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346" w:rsidRPr="009F0903" w:rsidRDefault="00746834" w:rsidP="009F0903">
      <w:pPr>
        <w:widowControl w:val="0"/>
        <w:spacing w:line="360" w:lineRule="auto"/>
        <w:rPr>
          <w:rFonts w:cs="Arial"/>
          <w:b/>
          <w:sz w:val="36"/>
          <w:szCs w:val="36"/>
        </w:rPr>
      </w:pPr>
      <w:bookmarkStart w:id="0" w:name="_GoBack"/>
      <w:bookmarkEnd w:id="0"/>
      <w:r w:rsidRPr="009F0903">
        <w:rPr>
          <w:rFonts w:cs="Arial"/>
          <w:noProof/>
        </w:rPr>
        <w:drawing>
          <wp:anchor distT="0" distB="0" distL="114300" distR="114300" simplePos="0" relativeHeight="251658240" behindDoc="0" locked="0" layoutInCell="1" allowOverlap="1">
            <wp:simplePos x="0" y="0"/>
            <wp:positionH relativeFrom="column">
              <wp:align>center</wp:align>
            </wp:positionH>
            <wp:positionV relativeFrom="paragraph">
              <wp:posOffset>1270</wp:posOffset>
            </wp:positionV>
            <wp:extent cx="1022350" cy="2095500"/>
            <wp:effectExtent l="0" t="0" r="6350" b="0"/>
            <wp:wrapSquare wrapText="bothSides"/>
            <wp:docPr id="2" name="Obrázok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6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22350" cy="2095500"/>
                    </a:xfrm>
                    <a:prstGeom prst="rect">
                      <a:avLst/>
                    </a:prstGeom>
                    <a:noFill/>
                    <a:ln>
                      <a:noFill/>
                    </a:ln>
                  </pic:spPr>
                </pic:pic>
              </a:graphicData>
            </a:graphic>
          </wp:anchor>
        </w:drawing>
      </w:r>
    </w:p>
    <w:p w:rsidR="008F2346" w:rsidRPr="009F0903" w:rsidRDefault="008F2346" w:rsidP="008F2346">
      <w:pPr>
        <w:jc w:val="center"/>
        <w:rPr>
          <w:rFonts w:cs="Arial"/>
          <w:b/>
          <w:sz w:val="32"/>
          <w:szCs w:val="32"/>
        </w:rPr>
      </w:pPr>
    </w:p>
    <w:p w:rsidR="008F2346" w:rsidRPr="009F0903" w:rsidRDefault="008F2346" w:rsidP="008F2346">
      <w:pPr>
        <w:jc w:val="center"/>
        <w:rPr>
          <w:rFonts w:cs="Arial"/>
          <w:b/>
          <w:sz w:val="32"/>
          <w:szCs w:val="32"/>
        </w:rPr>
      </w:pPr>
    </w:p>
    <w:p w:rsidR="008F2346" w:rsidRPr="009F0903" w:rsidRDefault="008F2346" w:rsidP="008F2346">
      <w:pPr>
        <w:jc w:val="center"/>
        <w:rPr>
          <w:rFonts w:cs="Arial"/>
          <w:b/>
          <w:sz w:val="32"/>
          <w:szCs w:val="32"/>
        </w:rPr>
      </w:pPr>
    </w:p>
    <w:p w:rsidR="008F2346" w:rsidRPr="009F0903" w:rsidRDefault="008F2346" w:rsidP="008F2346">
      <w:pPr>
        <w:jc w:val="center"/>
        <w:rPr>
          <w:rFonts w:cs="Arial"/>
          <w:b/>
          <w:sz w:val="32"/>
          <w:szCs w:val="32"/>
        </w:rPr>
      </w:pPr>
    </w:p>
    <w:p w:rsidR="008F2346" w:rsidRPr="009F0903" w:rsidRDefault="008F2346" w:rsidP="008F2346">
      <w:pPr>
        <w:jc w:val="center"/>
        <w:rPr>
          <w:rFonts w:cs="Arial"/>
          <w:b/>
          <w:sz w:val="32"/>
          <w:szCs w:val="32"/>
        </w:rPr>
      </w:pPr>
    </w:p>
    <w:p w:rsidR="008F2346" w:rsidRPr="009F0903" w:rsidRDefault="008F2346" w:rsidP="008F2346">
      <w:pPr>
        <w:jc w:val="center"/>
        <w:rPr>
          <w:rFonts w:cs="Arial"/>
          <w:b/>
          <w:sz w:val="32"/>
          <w:szCs w:val="32"/>
        </w:rPr>
      </w:pPr>
    </w:p>
    <w:p w:rsidR="008F2346" w:rsidRPr="009F0903" w:rsidRDefault="008F2346" w:rsidP="008F2346">
      <w:pPr>
        <w:jc w:val="center"/>
        <w:rPr>
          <w:rFonts w:cs="Arial"/>
          <w:b/>
          <w:sz w:val="32"/>
          <w:szCs w:val="32"/>
        </w:rPr>
      </w:pPr>
    </w:p>
    <w:p w:rsidR="008F2346" w:rsidRPr="009F0903" w:rsidRDefault="008F2346" w:rsidP="008F2346">
      <w:pPr>
        <w:jc w:val="center"/>
        <w:rPr>
          <w:rFonts w:cs="Arial"/>
          <w:b/>
          <w:sz w:val="32"/>
          <w:szCs w:val="32"/>
        </w:rPr>
      </w:pPr>
    </w:p>
    <w:p w:rsidR="00A835DC" w:rsidRPr="009F0903" w:rsidRDefault="00A835DC" w:rsidP="008F2346">
      <w:pPr>
        <w:jc w:val="center"/>
        <w:rPr>
          <w:rFonts w:cs="Arial"/>
          <w:b/>
          <w:sz w:val="32"/>
          <w:szCs w:val="32"/>
        </w:rPr>
      </w:pPr>
    </w:p>
    <w:p w:rsidR="007B796A" w:rsidRPr="009F0903" w:rsidRDefault="008F2346" w:rsidP="008F2346">
      <w:pPr>
        <w:jc w:val="center"/>
        <w:rPr>
          <w:rFonts w:cs="Arial"/>
          <w:b/>
          <w:sz w:val="32"/>
          <w:szCs w:val="32"/>
        </w:rPr>
      </w:pPr>
      <w:r w:rsidRPr="009F0903">
        <w:rPr>
          <w:rFonts w:cs="Arial"/>
          <w:b/>
          <w:sz w:val="32"/>
          <w:szCs w:val="32"/>
        </w:rPr>
        <w:t>Evanjelická cirkev augsburského vyznania na Slovensku</w:t>
      </w:r>
    </w:p>
    <w:p w:rsidR="007B796A" w:rsidRPr="009F0903" w:rsidRDefault="007B796A" w:rsidP="00374F9F">
      <w:pPr>
        <w:widowControl w:val="0"/>
        <w:spacing w:line="360" w:lineRule="auto"/>
        <w:rPr>
          <w:rFonts w:cs="Arial"/>
          <w:b/>
          <w:caps/>
          <w:szCs w:val="20"/>
        </w:rPr>
      </w:pPr>
    </w:p>
    <w:p w:rsidR="007B796A" w:rsidRPr="009F0903" w:rsidRDefault="007B796A" w:rsidP="00374F9F">
      <w:pPr>
        <w:widowControl w:val="0"/>
        <w:spacing w:line="360" w:lineRule="auto"/>
        <w:rPr>
          <w:rFonts w:cs="Arial"/>
          <w:b/>
          <w:caps/>
          <w:szCs w:val="20"/>
        </w:rPr>
      </w:pPr>
    </w:p>
    <w:p w:rsidR="007B796A" w:rsidRPr="009F0903" w:rsidRDefault="007B796A" w:rsidP="00374F9F">
      <w:pPr>
        <w:widowControl w:val="0"/>
        <w:spacing w:line="360" w:lineRule="auto"/>
        <w:rPr>
          <w:rFonts w:cs="Arial"/>
          <w:b/>
          <w:caps/>
          <w:szCs w:val="20"/>
        </w:rPr>
      </w:pPr>
    </w:p>
    <w:p w:rsidR="007B796A" w:rsidRPr="009F0903" w:rsidRDefault="007B796A" w:rsidP="00374F9F">
      <w:pPr>
        <w:widowControl w:val="0"/>
        <w:spacing w:line="360" w:lineRule="auto"/>
        <w:rPr>
          <w:rFonts w:cs="Arial"/>
          <w:b/>
          <w:caps/>
          <w:szCs w:val="20"/>
        </w:rPr>
      </w:pPr>
    </w:p>
    <w:p w:rsidR="007B796A" w:rsidRPr="009F0903" w:rsidRDefault="007B796A" w:rsidP="00374F9F">
      <w:pPr>
        <w:widowControl w:val="0"/>
        <w:spacing w:line="360" w:lineRule="auto"/>
        <w:rPr>
          <w:rFonts w:cs="Arial"/>
          <w:b/>
          <w:caps/>
          <w:szCs w:val="20"/>
        </w:rPr>
      </w:pPr>
    </w:p>
    <w:p w:rsidR="007B796A" w:rsidRPr="009F0903" w:rsidRDefault="007B796A" w:rsidP="00374F9F">
      <w:pPr>
        <w:widowControl w:val="0"/>
        <w:spacing w:line="360" w:lineRule="auto"/>
        <w:rPr>
          <w:rFonts w:cs="Arial"/>
          <w:b/>
          <w:caps/>
          <w:szCs w:val="20"/>
        </w:rPr>
      </w:pPr>
    </w:p>
    <w:p w:rsidR="007B796A" w:rsidRPr="009F0903" w:rsidRDefault="007B796A" w:rsidP="00374F9F">
      <w:pPr>
        <w:widowControl w:val="0"/>
        <w:spacing w:line="360" w:lineRule="auto"/>
        <w:rPr>
          <w:rFonts w:cs="Arial"/>
          <w:b/>
          <w:caps/>
          <w:szCs w:val="20"/>
        </w:rPr>
      </w:pPr>
    </w:p>
    <w:p w:rsidR="007B796A" w:rsidRPr="009F0903" w:rsidRDefault="007B796A" w:rsidP="00374F9F">
      <w:pPr>
        <w:widowControl w:val="0"/>
        <w:spacing w:line="360" w:lineRule="auto"/>
        <w:rPr>
          <w:rFonts w:cs="Arial"/>
          <w:b/>
          <w:caps/>
          <w:szCs w:val="20"/>
        </w:rPr>
      </w:pPr>
    </w:p>
    <w:p w:rsidR="00A835DC" w:rsidRPr="009F0903" w:rsidRDefault="00A835DC" w:rsidP="00A835DC">
      <w:pPr>
        <w:jc w:val="center"/>
        <w:rPr>
          <w:rFonts w:cs="Arial"/>
          <w:b/>
          <w:sz w:val="28"/>
          <w:szCs w:val="28"/>
        </w:rPr>
      </w:pPr>
      <w:r w:rsidRPr="009F0903">
        <w:rPr>
          <w:rFonts w:cs="Arial"/>
          <w:b/>
          <w:sz w:val="28"/>
          <w:szCs w:val="28"/>
        </w:rPr>
        <w:t>Zborník</w:t>
      </w:r>
    </w:p>
    <w:p w:rsidR="00A835DC" w:rsidRPr="009F0903" w:rsidRDefault="00A835DC" w:rsidP="00A835DC">
      <w:pPr>
        <w:jc w:val="center"/>
        <w:rPr>
          <w:rFonts w:cs="Arial"/>
          <w:b/>
          <w:sz w:val="28"/>
          <w:szCs w:val="28"/>
        </w:rPr>
      </w:pPr>
    </w:p>
    <w:p w:rsidR="00A835DC" w:rsidRPr="009F0903" w:rsidRDefault="00A835DC" w:rsidP="00A835DC">
      <w:pPr>
        <w:jc w:val="center"/>
        <w:rPr>
          <w:rFonts w:cs="Arial"/>
          <w:b/>
          <w:sz w:val="28"/>
          <w:szCs w:val="28"/>
        </w:rPr>
      </w:pPr>
      <w:r w:rsidRPr="009F0903">
        <w:rPr>
          <w:rFonts w:cs="Arial"/>
          <w:b/>
          <w:sz w:val="28"/>
          <w:szCs w:val="28"/>
        </w:rPr>
        <w:t>cirkevnoprávnych predpisov ECAV na Slovensku</w:t>
      </w:r>
    </w:p>
    <w:p w:rsidR="00A835DC" w:rsidRPr="009F0903" w:rsidRDefault="00A835DC" w:rsidP="00A835DC">
      <w:pPr>
        <w:jc w:val="center"/>
        <w:rPr>
          <w:rFonts w:cs="Arial"/>
          <w:b/>
          <w:sz w:val="28"/>
          <w:szCs w:val="28"/>
        </w:rPr>
      </w:pPr>
    </w:p>
    <w:p w:rsidR="00A835DC" w:rsidRPr="009F0903" w:rsidRDefault="00A835DC" w:rsidP="00A835DC">
      <w:pPr>
        <w:jc w:val="center"/>
        <w:rPr>
          <w:rFonts w:cs="Arial"/>
          <w:b/>
          <w:sz w:val="28"/>
          <w:szCs w:val="28"/>
        </w:rPr>
      </w:pPr>
      <w:r w:rsidRPr="009F0903">
        <w:rPr>
          <w:rFonts w:cs="Arial"/>
          <w:b/>
          <w:sz w:val="28"/>
          <w:szCs w:val="28"/>
        </w:rPr>
        <w:t>v platnom znení</w:t>
      </w:r>
    </w:p>
    <w:p w:rsidR="00A835DC" w:rsidRPr="009F0903" w:rsidRDefault="00A835DC" w:rsidP="00A835DC">
      <w:pPr>
        <w:jc w:val="center"/>
        <w:rPr>
          <w:rFonts w:cs="Arial"/>
        </w:rPr>
      </w:pPr>
    </w:p>
    <w:p w:rsidR="00A835DC" w:rsidRPr="009F0903" w:rsidRDefault="00A835DC" w:rsidP="00A835DC">
      <w:pPr>
        <w:jc w:val="center"/>
        <w:rPr>
          <w:rFonts w:cs="Arial"/>
        </w:rPr>
      </w:pPr>
    </w:p>
    <w:p w:rsidR="00A835DC" w:rsidRPr="009F0903" w:rsidRDefault="00A835DC" w:rsidP="00A835DC">
      <w:pPr>
        <w:jc w:val="center"/>
        <w:rPr>
          <w:rFonts w:cs="Arial"/>
        </w:rPr>
      </w:pPr>
    </w:p>
    <w:p w:rsidR="00A835DC" w:rsidRPr="009F0903" w:rsidRDefault="009A62E3" w:rsidP="00A835DC">
      <w:pPr>
        <w:jc w:val="center"/>
        <w:rPr>
          <w:rFonts w:cs="Arial"/>
          <w:szCs w:val="20"/>
        </w:rPr>
      </w:pPr>
      <w:r w:rsidRPr="009F0903">
        <w:rPr>
          <w:rFonts w:cs="Arial"/>
          <w:szCs w:val="20"/>
        </w:rPr>
        <w:t>A</w:t>
      </w:r>
      <w:r w:rsidR="00A835DC" w:rsidRPr="009F0903">
        <w:rPr>
          <w:rFonts w:cs="Arial"/>
          <w:szCs w:val="20"/>
        </w:rPr>
        <w:t xml:space="preserve">ktualizovaný </w:t>
      </w:r>
      <w:r w:rsidR="007567A3" w:rsidRPr="009F0903">
        <w:rPr>
          <w:rFonts w:cs="Arial"/>
          <w:szCs w:val="20"/>
        </w:rPr>
        <w:t>1</w:t>
      </w:r>
      <w:r w:rsidR="00471F07">
        <w:rPr>
          <w:rFonts w:cs="Arial"/>
          <w:szCs w:val="20"/>
        </w:rPr>
        <w:t>2</w:t>
      </w:r>
      <w:r w:rsidR="00A835DC" w:rsidRPr="009F0903">
        <w:rPr>
          <w:rFonts w:cs="Arial"/>
          <w:szCs w:val="20"/>
        </w:rPr>
        <w:t xml:space="preserve">. </w:t>
      </w:r>
      <w:r w:rsidR="009F0903" w:rsidRPr="009F0903">
        <w:rPr>
          <w:rFonts w:cs="Arial"/>
          <w:szCs w:val="20"/>
        </w:rPr>
        <w:t>ma</w:t>
      </w:r>
      <w:r w:rsidR="00DC0364" w:rsidRPr="009F0903">
        <w:rPr>
          <w:rFonts w:cs="Arial"/>
          <w:szCs w:val="20"/>
        </w:rPr>
        <w:t>r</w:t>
      </w:r>
      <w:r w:rsidR="009F0903" w:rsidRPr="009F0903">
        <w:rPr>
          <w:rFonts w:cs="Arial"/>
          <w:szCs w:val="20"/>
        </w:rPr>
        <w:t>c</w:t>
      </w:r>
      <w:r w:rsidR="001E50E1" w:rsidRPr="009F0903">
        <w:rPr>
          <w:rFonts w:cs="Arial"/>
          <w:szCs w:val="20"/>
        </w:rPr>
        <w:t>a</w:t>
      </w:r>
      <w:r w:rsidR="0053400B" w:rsidRPr="009F0903">
        <w:rPr>
          <w:rFonts w:cs="Arial"/>
          <w:szCs w:val="20"/>
        </w:rPr>
        <w:t xml:space="preserve"> 20</w:t>
      </w:r>
      <w:r w:rsidR="007567A3" w:rsidRPr="009F0903">
        <w:rPr>
          <w:rFonts w:cs="Arial"/>
          <w:szCs w:val="20"/>
        </w:rPr>
        <w:t>2</w:t>
      </w:r>
      <w:r w:rsidR="00865D4D" w:rsidRPr="009F0903">
        <w:rPr>
          <w:rFonts w:cs="Arial"/>
          <w:szCs w:val="20"/>
        </w:rPr>
        <w:t>1</w:t>
      </w:r>
    </w:p>
    <w:p w:rsidR="007B796A" w:rsidRPr="009F0903" w:rsidRDefault="007B796A" w:rsidP="00374F9F">
      <w:pPr>
        <w:widowControl w:val="0"/>
        <w:spacing w:line="360" w:lineRule="auto"/>
        <w:rPr>
          <w:rFonts w:cs="Arial"/>
          <w:b/>
          <w:caps/>
          <w:szCs w:val="20"/>
        </w:rPr>
      </w:pPr>
    </w:p>
    <w:p w:rsidR="007B796A" w:rsidRPr="009F0903" w:rsidRDefault="007B796A" w:rsidP="00374F9F">
      <w:pPr>
        <w:widowControl w:val="0"/>
        <w:spacing w:line="360" w:lineRule="auto"/>
        <w:rPr>
          <w:rFonts w:cs="Arial"/>
          <w:b/>
          <w:caps/>
          <w:szCs w:val="20"/>
        </w:rPr>
      </w:pPr>
    </w:p>
    <w:p w:rsidR="007B796A" w:rsidRPr="009F0903" w:rsidRDefault="007B796A" w:rsidP="00374F9F">
      <w:pPr>
        <w:widowControl w:val="0"/>
        <w:spacing w:line="360" w:lineRule="auto"/>
        <w:rPr>
          <w:rFonts w:cs="Arial"/>
          <w:b/>
          <w:caps/>
          <w:szCs w:val="20"/>
        </w:rPr>
      </w:pPr>
    </w:p>
    <w:p w:rsidR="002E4C55" w:rsidRPr="009F0903" w:rsidRDefault="002E4C55" w:rsidP="00374F9F">
      <w:pPr>
        <w:widowControl w:val="0"/>
        <w:spacing w:line="360" w:lineRule="auto"/>
        <w:rPr>
          <w:rFonts w:cs="Arial"/>
          <w:b/>
          <w:caps/>
          <w:szCs w:val="20"/>
        </w:rPr>
      </w:pPr>
    </w:p>
    <w:p w:rsidR="002E4C55" w:rsidRPr="009F0903" w:rsidRDefault="002E4C55" w:rsidP="00374F9F">
      <w:pPr>
        <w:widowControl w:val="0"/>
        <w:spacing w:line="360" w:lineRule="auto"/>
        <w:rPr>
          <w:rFonts w:cs="Arial"/>
          <w:b/>
          <w:caps/>
          <w:szCs w:val="20"/>
        </w:rPr>
      </w:pPr>
    </w:p>
    <w:p w:rsidR="002E4C55" w:rsidRPr="009F0903" w:rsidRDefault="002E4C55" w:rsidP="00374F9F">
      <w:pPr>
        <w:widowControl w:val="0"/>
        <w:spacing w:line="360" w:lineRule="auto"/>
        <w:rPr>
          <w:rFonts w:cs="Arial"/>
          <w:b/>
          <w:caps/>
          <w:szCs w:val="20"/>
        </w:rPr>
      </w:pPr>
    </w:p>
    <w:p w:rsidR="002E4C55" w:rsidRPr="009F0903" w:rsidRDefault="002E4C55" w:rsidP="00374F9F">
      <w:pPr>
        <w:widowControl w:val="0"/>
        <w:spacing w:line="360" w:lineRule="auto"/>
        <w:rPr>
          <w:rFonts w:cs="Arial"/>
          <w:b/>
          <w:caps/>
          <w:szCs w:val="20"/>
        </w:rPr>
      </w:pPr>
    </w:p>
    <w:p w:rsidR="002E4C55" w:rsidRPr="009F0903" w:rsidRDefault="002E4C55" w:rsidP="00374F9F">
      <w:pPr>
        <w:widowControl w:val="0"/>
        <w:spacing w:line="360" w:lineRule="auto"/>
        <w:rPr>
          <w:rFonts w:cs="Arial"/>
          <w:b/>
          <w:caps/>
          <w:szCs w:val="20"/>
        </w:rPr>
      </w:pPr>
    </w:p>
    <w:p w:rsidR="002E4C55" w:rsidRPr="009F0903" w:rsidRDefault="002E4C55" w:rsidP="00374F9F">
      <w:pPr>
        <w:widowControl w:val="0"/>
        <w:spacing w:line="360" w:lineRule="auto"/>
        <w:rPr>
          <w:rFonts w:cs="Arial"/>
          <w:b/>
          <w:caps/>
          <w:szCs w:val="20"/>
        </w:rPr>
      </w:pPr>
    </w:p>
    <w:p w:rsidR="002E4C55" w:rsidRPr="009F0903" w:rsidRDefault="002E4C55" w:rsidP="00374F9F">
      <w:pPr>
        <w:widowControl w:val="0"/>
        <w:spacing w:line="360" w:lineRule="auto"/>
        <w:rPr>
          <w:rFonts w:cs="Arial"/>
          <w:b/>
          <w:caps/>
          <w:szCs w:val="20"/>
        </w:rPr>
      </w:pPr>
    </w:p>
    <w:p w:rsidR="002E4C55" w:rsidRPr="009F0903" w:rsidRDefault="002E4C55" w:rsidP="00374F9F">
      <w:pPr>
        <w:widowControl w:val="0"/>
        <w:spacing w:line="360" w:lineRule="auto"/>
        <w:rPr>
          <w:rFonts w:cs="Arial"/>
          <w:b/>
          <w:caps/>
          <w:szCs w:val="20"/>
        </w:rPr>
      </w:pPr>
    </w:p>
    <w:p w:rsidR="002E4C55" w:rsidRPr="009F0903" w:rsidRDefault="002E4C55" w:rsidP="002E4C55">
      <w:pPr>
        <w:jc w:val="center"/>
        <w:rPr>
          <w:rFonts w:cs="Arial"/>
          <w:szCs w:val="20"/>
        </w:rPr>
      </w:pPr>
      <w:r w:rsidRPr="009F0903">
        <w:rPr>
          <w:rFonts w:cs="Arial"/>
          <w:szCs w:val="20"/>
        </w:rPr>
        <w:t xml:space="preserve">Zodpovedný redaktor: </w:t>
      </w:r>
      <w:r w:rsidR="007A29F1" w:rsidRPr="009F0903">
        <w:rPr>
          <w:rFonts w:cs="Arial"/>
          <w:szCs w:val="20"/>
        </w:rPr>
        <w:t xml:space="preserve">Mgr. </w:t>
      </w:r>
      <w:r w:rsidRPr="009F0903">
        <w:rPr>
          <w:rFonts w:cs="Arial"/>
          <w:szCs w:val="20"/>
        </w:rPr>
        <w:t>Ján Bunčák, trencin@ecav.sk</w:t>
      </w:r>
    </w:p>
    <w:p w:rsidR="002E4C55" w:rsidRPr="009F0903" w:rsidRDefault="002E4C55" w:rsidP="002E4C55">
      <w:pPr>
        <w:rPr>
          <w:rFonts w:cs="Arial"/>
          <w:szCs w:val="20"/>
        </w:rPr>
      </w:pPr>
      <w:r w:rsidRPr="009F0903">
        <w:rPr>
          <w:rFonts w:cs="Arial"/>
        </w:rPr>
        <w:br w:type="page"/>
      </w:r>
      <w:r w:rsidRPr="009F0903">
        <w:rPr>
          <w:rFonts w:cs="Arial"/>
          <w:b/>
          <w:szCs w:val="20"/>
        </w:rPr>
        <w:lastRenderedPageBreak/>
        <w:t>Upozornenie:</w:t>
      </w:r>
    </w:p>
    <w:p w:rsidR="002E4C55" w:rsidRPr="009F0903" w:rsidRDefault="002E4C55" w:rsidP="002E4C55">
      <w:pPr>
        <w:rPr>
          <w:rFonts w:cs="Arial"/>
          <w:szCs w:val="20"/>
        </w:rPr>
      </w:pPr>
    </w:p>
    <w:p w:rsidR="002E4C55" w:rsidRPr="009F0903" w:rsidRDefault="002E4C55" w:rsidP="002E4C55">
      <w:pPr>
        <w:rPr>
          <w:rFonts w:cs="Arial"/>
          <w:szCs w:val="20"/>
        </w:rPr>
      </w:pPr>
      <w:r w:rsidRPr="009F0903">
        <w:rPr>
          <w:rFonts w:cs="Arial"/>
          <w:szCs w:val="20"/>
        </w:rPr>
        <w:t>Tento Zborník cirkevnoprávnych predpisov ECAV na Slovensku v platnom znení je určený ako p</w:t>
      </w:r>
      <w:r w:rsidRPr="009F0903">
        <w:rPr>
          <w:rFonts w:cs="Arial"/>
          <w:szCs w:val="20"/>
        </w:rPr>
        <w:t>o</w:t>
      </w:r>
      <w:r w:rsidRPr="009F0903">
        <w:rPr>
          <w:rFonts w:cs="Arial"/>
          <w:szCs w:val="20"/>
        </w:rPr>
        <w:t>môcka pre praktické použitie v každodennej práci. Nenahrádza právne záväzné znenie cirkevnoprá</w:t>
      </w:r>
      <w:r w:rsidRPr="009F0903">
        <w:rPr>
          <w:rFonts w:cs="Arial"/>
          <w:szCs w:val="20"/>
        </w:rPr>
        <w:t>v</w:t>
      </w:r>
      <w:r w:rsidRPr="009F0903">
        <w:rPr>
          <w:rFonts w:cs="Arial"/>
          <w:szCs w:val="20"/>
        </w:rPr>
        <w:t>nych predpisov, ako sú priebežne publikované Generálnym biskupským úradom v Zbierke CPP.</w:t>
      </w:r>
    </w:p>
    <w:p w:rsidR="002E4C55" w:rsidRPr="009F0903" w:rsidRDefault="002E4C55" w:rsidP="002E4C55">
      <w:pPr>
        <w:rPr>
          <w:rFonts w:cs="Arial"/>
          <w:szCs w:val="20"/>
        </w:rPr>
      </w:pPr>
    </w:p>
    <w:p w:rsidR="002E4C55" w:rsidRPr="009F0903" w:rsidRDefault="002E4C55" w:rsidP="002E4C55">
      <w:pPr>
        <w:rPr>
          <w:rFonts w:cs="Arial"/>
          <w:szCs w:val="20"/>
        </w:rPr>
      </w:pPr>
      <w:r w:rsidRPr="009F0903">
        <w:rPr>
          <w:rFonts w:cs="Arial"/>
          <w:szCs w:val="20"/>
        </w:rPr>
        <w:t>Prípadn</w:t>
      </w:r>
      <w:r w:rsidR="00D02EF9" w:rsidRPr="009F0903">
        <w:rPr>
          <w:rFonts w:cs="Arial"/>
          <w:szCs w:val="20"/>
        </w:rPr>
        <w:t>é</w:t>
      </w:r>
      <w:r w:rsidRPr="009F0903">
        <w:rPr>
          <w:rFonts w:cs="Arial"/>
          <w:szCs w:val="20"/>
        </w:rPr>
        <w:t xml:space="preserve"> chyby v zborníku oznámte zodpovednému redaktorovi.</w:t>
      </w:r>
    </w:p>
    <w:p w:rsidR="002E4C55" w:rsidRPr="009F0903" w:rsidRDefault="002E4C55" w:rsidP="00D02EF9">
      <w:pPr>
        <w:rPr>
          <w:rFonts w:cs="Arial"/>
          <w:szCs w:val="20"/>
        </w:rPr>
      </w:pPr>
    </w:p>
    <w:p w:rsidR="002E4C55" w:rsidRPr="009F0903" w:rsidRDefault="002E4C55" w:rsidP="00D02EF9">
      <w:pPr>
        <w:rPr>
          <w:rFonts w:cs="Arial"/>
          <w:szCs w:val="20"/>
        </w:rPr>
      </w:pPr>
    </w:p>
    <w:p w:rsidR="00D02EF9" w:rsidRPr="009F0903" w:rsidRDefault="002E4C55" w:rsidP="001E26C3">
      <w:pPr>
        <w:rPr>
          <w:rFonts w:cs="Arial"/>
          <w:szCs w:val="20"/>
        </w:rPr>
      </w:pPr>
      <w:r w:rsidRPr="009F0903">
        <w:rPr>
          <w:rFonts w:cs="Arial"/>
          <w:szCs w:val="20"/>
        </w:rPr>
        <w:t>Predsedníctvo ECAV na Slovensku</w:t>
      </w:r>
    </w:p>
    <w:p w:rsidR="00D02EF9" w:rsidRPr="009F0903" w:rsidRDefault="00D02EF9" w:rsidP="001E26C3">
      <w:pPr>
        <w:jc w:val="left"/>
        <w:rPr>
          <w:rFonts w:cs="Arial"/>
          <w:szCs w:val="20"/>
        </w:rPr>
      </w:pPr>
    </w:p>
    <w:p w:rsidR="00D02EF9" w:rsidRPr="009F0903" w:rsidRDefault="00D02EF9" w:rsidP="00D02EF9">
      <w:pPr>
        <w:rPr>
          <w:rFonts w:cs="Arial"/>
          <w:szCs w:val="20"/>
        </w:rPr>
        <w:sectPr w:rsidR="00D02EF9" w:rsidRPr="009F0903" w:rsidSect="00BF5016">
          <w:headerReference w:type="default" r:id="rId9"/>
          <w:footerReference w:type="even" r:id="rId10"/>
          <w:footerReference w:type="default" r:id="rId11"/>
          <w:headerReference w:type="first" r:id="rId12"/>
          <w:pgSz w:w="11906" w:h="16838"/>
          <w:pgMar w:top="1417" w:right="1417" w:bottom="1417" w:left="1417" w:header="708" w:footer="708" w:gutter="0"/>
          <w:cols w:space="708"/>
          <w:titlePg/>
          <w:docGrid w:linePitch="360"/>
        </w:sectPr>
      </w:pPr>
    </w:p>
    <w:p w:rsidR="008512F3" w:rsidRPr="009F0903" w:rsidRDefault="008512F3" w:rsidP="001E26C3">
      <w:pPr>
        <w:pStyle w:val="Obsah1"/>
        <w:rPr>
          <w:rStyle w:val="tl10bTunervenVetkypsmenvek"/>
          <w:rFonts w:cs="Arial"/>
          <w:b/>
          <w:color w:val="auto"/>
          <w:szCs w:val="20"/>
        </w:rPr>
      </w:pPr>
      <w:bookmarkStart w:id="1" w:name="cirkevné_ústavné_zákony"/>
      <w:bookmarkEnd w:id="1"/>
      <w:r w:rsidRPr="009F0903">
        <w:rPr>
          <w:rStyle w:val="tl10bTunervenVetkypsmenvek"/>
          <w:rFonts w:cs="Arial"/>
          <w:b/>
          <w:color w:val="auto"/>
          <w:szCs w:val="20"/>
        </w:rPr>
        <w:lastRenderedPageBreak/>
        <w:t>O B S A H</w:t>
      </w:r>
    </w:p>
    <w:p w:rsidR="00300826" w:rsidRPr="009F0903" w:rsidRDefault="00300826" w:rsidP="001E26C3">
      <w:pPr>
        <w:pStyle w:val="Hlavikaobsahu"/>
        <w:rPr>
          <w:rFonts w:ascii="Arial" w:hAnsi="Arial" w:cs="Arial"/>
          <w:color w:val="auto"/>
          <w:sz w:val="20"/>
          <w:szCs w:val="20"/>
        </w:rPr>
      </w:pPr>
    </w:p>
    <w:p w:rsidR="00877B64" w:rsidRDefault="002148FB">
      <w:pPr>
        <w:pStyle w:val="Obsah1"/>
        <w:rPr>
          <w:rFonts w:asciiTheme="minorHAnsi" w:eastAsiaTheme="minorEastAsia" w:hAnsiTheme="minorHAnsi" w:cstheme="minorBidi"/>
          <w:b w:val="0"/>
          <w:caps w:val="0"/>
          <w:noProof/>
          <w:sz w:val="22"/>
        </w:rPr>
      </w:pPr>
      <w:r w:rsidRPr="002148FB">
        <w:rPr>
          <w:rFonts w:cs="Arial"/>
        </w:rPr>
        <w:fldChar w:fldCharType="begin"/>
      </w:r>
      <w:r w:rsidR="00300826" w:rsidRPr="009F0903">
        <w:rPr>
          <w:rFonts w:cs="Arial"/>
        </w:rPr>
        <w:instrText xml:space="preserve"> TOC \o "1-3" \h \z \u </w:instrText>
      </w:r>
      <w:r w:rsidRPr="002148FB">
        <w:rPr>
          <w:rFonts w:cs="Arial"/>
        </w:rPr>
        <w:fldChar w:fldCharType="separate"/>
      </w:r>
      <w:hyperlink w:anchor="_Toc66535032" w:history="1">
        <w:r w:rsidR="00877B64" w:rsidRPr="00812B4B">
          <w:rPr>
            <w:rStyle w:val="Hypertextovprepojenie"/>
          </w:rPr>
          <w:t>1. Cirkevné ústavné zákony</w:t>
        </w:r>
        <w:r w:rsidR="00877B64">
          <w:rPr>
            <w:noProof/>
            <w:webHidden/>
          </w:rPr>
          <w:tab/>
        </w:r>
        <w:r>
          <w:rPr>
            <w:noProof/>
            <w:webHidden/>
          </w:rPr>
          <w:fldChar w:fldCharType="begin"/>
        </w:r>
        <w:r w:rsidR="00877B64">
          <w:rPr>
            <w:noProof/>
            <w:webHidden/>
          </w:rPr>
          <w:instrText xml:space="preserve"> PAGEREF _Toc66535032 \h </w:instrText>
        </w:r>
        <w:r>
          <w:rPr>
            <w:noProof/>
            <w:webHidden/>
          </w:rPr>
        </w:r>
        <w:r>
          <w:rPr>
            <w:noProof/>
            <w:webHidden/>
          </w:rPr>
          <w:fldChar w:fldCharType="separate"/>
        </w:r>
        <w:r w:rsidR="00877B64">
          <w:rPr>
            <w:noProof/>
            <w:webHidden/>
          </w:rPr>
          <w:t>6</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033" w:history="1">
        <w:r w:rsidR="00877B64" w:rsidRPr="00812B4B">
          <w:rPr>
            <w:rStyle w:val="Hypertextovprepojenie"/>
            <w:rFonts w:cs="Arial"/>
          </w:rPr>
          <w:t>Cirkevný ústavný zákon</w:t>
        </w:r>
        <w:r w:rsidR="00877B64" w:rsidRPr="00812B4B">
          <w:rPr>
            <w:rStyle w:val="Hypertextovprepojenie"/>
            <w:rFonts w:cs="Arial"/>
            <w:caps/>
          </w:rPr>
          <w:t xml:space="preserve"> </w:t>
        </w:r>
        <w:r w:rsidR="00877B64" w:rsidRPr="00812B4B">
          <w:rPr>
            <w:rStyle w:val="Hypertextovprepojenie"/>
            <w:rFonts w:cs="Arial"/>
          </w:rPr>
          <w:t xml:space="preserve">č. </w:t>
        </w:r>
        <w:r w:rsidR="00877B64" w:rsidRPr="00812B4B">
          <w:rPr>
            <w:rStyle w:val="Hypertextovprepojenie"/>
            <w:rFonts w:cs="Arial"/>
            <w:caps/>
          </w:rPr>
          <w:t xml:space="preserve">1/1993, </w:t>
        </w:r>
        <w:r w:rsidR="00877B64" w:rsidRPr="00812B4B">
          <w:rPr>
            <w:rStyle w:val="Hypertextovprepojenie"/>
            <w:rFonts w:cs="Arial"/>
          </w:rPr>
          <w:t>ktorým bola prijatá ústava ECAV na Slovensku</w:t>
        </w:r>
        <w:r w:rsidR="00877B64">
          <w:rPr>
            <w:noProof/>
            <w:webHidden/>
          </w:rPr>
          <w:tab/>
        </w:r>
        <w:r>
          <w:rPr>
            <w:noProof/>
            <w:webHidden/>
          </w:rPr>
          <w:fldChar w:fldCharType="begin"/>
        </w:r>
        <w:r w:rsidR="00877B64">
          <w:rPr>
            <w:noProof/>
            <w:webHidden/>
          </w:rPr>
          <w:instrText xml:space="preserve"> PAGEREF _Toc66535033 \h </w:instrText>
        </w:r>
        <w:r>
          <w:rPr>
            <w:noProof/>
            <w:webHidden/>
          </w:rPr>
        </w:r>
        <w:r>
          <w:rPr>
            <w:noProof/>
            <w:webHidden/>
          </w:rPr>
          <w:fldChar w:fldCharType="separate"/>
        </w:r>
        <w:r w:rsidR="00877B64">
          <w:rPr>
            <w:noProof/>
            <w:webHidden/>
          </w:rPr>
          <w:t>6</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034" w:history="1">
        <w:r w:rsidR="00877B64" w:rsidRPr="00812B4B">
          <w:rPr>
            <w:rStyle w:val="Hypertextovprepojenie"/>
            <w:rFonts w:cs="Arial"/>
          </w:rPr>
          <w:t>Cirkevný ústavný zákon</w:t>
        </w:r>
        <w:r w:rsidR="00877B64" w:rsidRPr="00812B4B">
          <w:rPr>
            <w:rStyle w:val="Hypertextovprepojenie"/>
            <w:rFonts w:cs="Arial"/>
            <w:caps/>
          </w:rPr>
          <w:t xml:space="preserve"> </w:t>
        </w:r>
        <w:r w:rsidR="00877B64" w:rsidRPr="00812B4B">
          <w:rPr>
            <w:rStyle w:val="Hypertextovprepojenie"/>
            <w:rFonts w:cs="Arial"/>
          </w:rPr>
          <w:t xml:space="preserve">č. </w:t>
        </w:r>
        <w:r w:rsidR="00877B64" w:rsidRPr="00812B4B">
          <w:rPr>
            <w:rStyle w:val="Hypertextovprepojenie"/>
            <w:rFonts w:cs="Arial"/>
            <w:caps/>
          </w:rPr>
          <w:t xml:space="preserve">6/2000 </w:t>
        </w:r>
        <w:r w:rsidR="00877B64" w:rsidRPr="00812B4B">
          <w:rPr>
            <w:rStyle w:val="Hypertextovprepojenie"/>
            <w:rFonts w:cs="Arial"/>
          </w:rPr>
          <w:t>o výklade cirkevnoprávnych predpisov</w:t>
        </w:r>
        <w:r w:rsidR="00877B64">
          <w:rPr>
            <w:noProof/>
            <w:webHidden/>
          </w:rPr>
          <w:tab/>
        </w:r>
        <w:r>
          <w:rPr>
            <w:noProof/>
            <w:webHidden/>
          </w:rPr>
          <w:fldChar w:fldCharType="begin"/>
        </w:r>
        <w:r w:rsidR="00877B64">
          <w:rPr>
            <w:noProof/>
            <w:webHidden/>
          </w:rPr>
          <w:instrText xml:space="preserve"> PAGEREF _Toc66535034 \h </w:instrText>
        </w:r>
        <w:r>
          <w:rPr>
            <w:noProof/>
            <w:webHidden/>
          </w:rPr>
        </w:r>
        <w:r>
          <w:rPr>
            <w:noProof/>
            <w:webHidden/>
          </w:rPr>
          <w:fldChar w:fldCharType="separate"/>
        </w:r>
        <w:r w:rsidR="00877B64">
          <w:rPr>
            <w:noProof/>
            <w:webHidden/>
          </w:rPr>
          <w:t>20</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035" w:history="1">
        <w:r w:rsidR="00877B64" w:rsidRPr="00812B4B">
          <w:rPr>
            <w:rStyle w:val="Hypertextovprepojenie"/>
          </w:rPr>
          <w:t>Cirkevný ústavný zákon č. 2/2020 o finančnom zabezpečení</w:t>
        </w:r>
        <w:r w:rsidR="00877B64">
          <w:rPr>
            <w:noProof/>
            <w:webHidden/>
          </w:rPr>
          <w:tab/>
        </w:r>
        <w:r>
          <w:rPr>
            <w:noProof/>
            <w:webHidden/>
          </w:rPr>
          <w:fldChar w:fldCharType="begin"/>
        </w:r>
        <w:r w:rsidR="00877B64">
          <w:rPr>
            <w:noProof/>
            <w:webHidden/>
          </w:rPr>
          <w:instrText xml:space="preserve"> PAGEREF _Toc66535035 \h </w:instrText>
        </w:r>
        <w:r>
          <w:rPr>
            <w:noProof/>
            <w:webHidden/>
          </w:rPr>
        </w:r>
        <w:r>
          <w:rPr>
            <w:noProof/>
            <w:webHidden/>
          </w:rPr>
          <w:fldChar w:fldCharType="separate"/>
        </w:r>
        <w:r w:rsidR="00877B64">
          <w:rPr>
            <w:noProof/>
            <w:webHidden/>
          </w:rPr>
          <w:t>22</w:t>
        </w:r>
        <w:r>
          <w:rPr>
            <w:noProof/>
            <w:webHidden/>
          </w:rPr>
          <w:fldChar w:fldCharType="end"/>
        </w:r>
      </w:hyperlink>
    </w:p>
    <w:p w:rsidR="00877B64" w:rsidRDefault="002148FB">
      <w:pPr>
        <w:pStyle w:val="Obsah1"/>
        <w:rPr>
          <w:rFonts w:asciiTheme="minorHAnsi" w:eastAsiaTheme="minorEastAsia" w:hAnsiTheme="minorHAnsi" w:cstheme="minorBidi"/>
          <w:b w:val="0"/>
          <w:caps w:val="0"/>
          <w:noProof/>
          <w:sz w:val="22"/>
        </w:rPr>
      </w:pPr>
      <w:hyperlink w:anchor="_Toc66535036" w:history="1">
        <w:r w:rsidR="00877B64" w:rsidRPr="00812B4B">
          <w:rPr>
            <w:rStyle w:val="Hypertextovprepojenie"/>
          </w:rPr>
          <w:t>2. Cirkevné zákony</w:t>
        </w:r>
        <w:r w:rsidR="00877B64">
          <w:rPr>
            <w:noProof/>
            <w:webHidden/>
          </w:rPr>
          <w:tab/>
        </w:r>
        <w:r>
          <w:rPr>
            <w:noProof/>
            <w:webHidden/>
          </w:rPr>
          <w:fldChar w:fldCharType="begin"/>
        </w:r>
        <w:r w:rsidR="00877B64">
          <w:rPr>
            <w:noProof/>
            <w:webHidden/>
          </w:rPr>
          <w:instrText xml:space="preserve"> PAGEREF _Toc66535036 \h </w:instrText>
        </w:r>
        <w:r>
          <w:rPr>
            <w:noProof/>
            <w:webHidden/>
          </w:rPr>
        </w:r>
        <w:r>
          <w:rPr>
            <w:noProof/>
            <w:webHidden/>
          </w:rPr>
          <w:fldChar w:fldCharType="separate"/>
        </w:r>
        <w:r w:rsidR="00877B64">
          <w:rPr>
            <w:noProof/>
            <w:webHidden/>
          </w:rPr>
          <w:t>24</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037" w:history="1">
        <w:r w:rsidR="00877B64" w:rsidRPr="00812B4B">
          <w:rPr>
            <w:rStyle w:val="Hypertextovprepojenie"/>
            <w:rFonts w:cs="Arial"/>
          </w:rPr>
          <w:t xml:space="preserve">Cirkevný zákon č. </w:t>
        </w:r>
        <w:r w:rsidR="00877B64" w:rsidRPr="00812B4B">
          <w:rPr>
            <w:rStyle w:val="Hypertextovprepojenie"/>
            <w:rFonts w:cs="Arial"/>
            <w:caps/>
          </w:rPr>
          <w:t xml:space="preserve">2/1993 </w:t>
        </w:r>
        <w:r w:rsidR="00877B64" w:rsidRPr="00812B4B">
          <w:rPr>
            <w:rStyle w:val="Hypertextovprepojenie"/>
            <w:rFonts w:cs="Arial"/>
          </w:rPr>
          <w:t>o vydávaní cirkevnoprávnych predpisov</w:t>
        </w:r>
        <w:r w:rsidR="00877B64">
          <w:rPr>
            <w:noProof/>
            <w:webHidden/>
          </w:rPr>
          <w:tab/>
        </w:r>
        <w:r>
          <w:rPr>
            <w:noProof/>
            <w:webHidden/>
          </w:rPr>
          <w:fldChar w:fldCharType="begin"/>
        </w:r>
        <w:r w:rsidR="00877B64">
          <w:rPr>
            <w:noProof/>
            <w:webHidden/>
          </w:rPr>
          <w:instrText xml:space="preserve"> PAGEREF _Toc66535037 \h </w:instrText>
        </w:r>
        <w:r>
          <w:rPr>
            <w:noProof/>
            <w:webHidden/>
          </w:rPr>
        </w:r>
        <w:r>
          <w:rPr>
            <w:noProof/>
            <w:webHidden/>
          </w:rPr>
          <w:fldChar w:fldCharType="separate"/>
        </w:r>
        <w:r w:rsidR="00877B64">
          <w:rPr>
            <w:noProof/>
            <w:webHidden/>
          </w:rPr>
          <w:t>24</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038" w:history="1">
        <w:r w:rsidR="00877B64" w:rsidRPr="00812B4B">
          <w:rPr>
            <w:rStyle w:val="Hypertextovprepojenie"/>
            <w:rFonts w:cs="Arial"/>
          </w:rPr>
          <w:t xml:space="preserve">Cirkevný zákon č. </w:t>
        </w:r>
        <w:r w:rsidR="00877B64" w:rsidRPr="00812B4B">
          <w:rPr>
            <w:rStyle w:val="Hypertextovprepojenie"/>
            <w:rFonts w:cs="Arial"/>
            <w:caps/>
          </w:rPr>
          <w:t xml:space="preserve">11/1994 </w:t>
        </w:r>
        <w:r w:rsidR="00877B64" w:rsidRPr="00812B4B">
          <w:rPr>
            <w:rStyle w:val="Hypertextovprepojenie"/>
            <w:rFonts w:cs="Arial"/>
          </w:rPr>
          <w:t>o cirkevných predstaviteľoch, ich voľbách</w:t>
        </w:r>
        <w:r w:rsidR="00877B64">
          <w:rPr>
            <w:noProof/>
            <w:webHidden/>
          </w:rPr>
          <w:tab/>
        </w:r>
        <w:r>
          <w:rPr>
            <w:noProof/>
            <w:webHidden/>
          </w:rPr>
          <w:fldChar w:fldCharType="begin"/>
        </w:r>
        <w:r w:rsidR="00877B64">
          <w:rPr>
            <w:noProof/>
            <w:webHidden/>
          </w:rPr>
          <w:instrText xml:space="preserve"> PAGEREF _Toc66535038 \h </w:instrText>
        </w:r>
        <w:r>
          <w:rPr>
            <w:noProof/>
            <w:webHidden/>
          </w:rPr>
        </w:r>
        <w:r>
          <w:rPr>
            <w:noProof/>
            <w:webHidden/>
          </w:rPr>
          <w:fldChar w:fldCharType="separate"/>
        </w:r>
        <w:r w:rsidR="00877B64">
          <w:rPr>
            <w:noProof/>
            <w:webHidden/>
          </w:rPr>
          <w:t>25</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039" w:history="1">
        <w:r w:rsidR="00877B64" w:rsidRPr="00812B4B">
          <w:rPr>
            <w:rStyle w:val="Hypertextovprepojenie"/>
            <w:rFonts w:cs="Arial"/>
          </w:rPr>
          <w:t xml:space="preserve">Cirkevný zákon č. </w:t>
        </w:r>
        <w:r w:rsidR="00877B64" w:rsidRPr="00812B4B">
          <w:rPr>
            <w:rStyle w:val="Hypertextovprepojenie"/>
            <w:rFonts w:cs="Arial"/>
            <w:caps/>
          </w:rPr>
          <w:t xml:space="preserve">14/1994 </w:t>
        </w:r>
        <w:r w:rsidR="00877B64" w:rsidRPr="00812B4B">
          <w:rPr>
            <w:rStyle w:val="Hypertextovprepojenie"/>
            <w:rFonts w:cs="Arial"/>
          </w:rPr>
          <w:t>o vymenovávaní námestných farárov</w:t>
        </w:r>
        <w:r w:rsidR="00877B64">
          <w:rPr>
            <w:noProof/>
            <w:webHidden/>
          </w:rPr>
          <w:tab/>
        </w:r>
        <w:r>
          <w:rPr>
            <w:noProof/>
            <w:webHidden/>
          </w:rPr>
          <w:fldChar w:fldCharType="begin"/>
        </w:r>
        <w:r w:rsidR="00877B64">
          <w:rPr>
            <w:noProof/>
            <w:webHidden/>
          </w:rPr>
          <w:instrText xml:space="preserve"> PAGEREF _Toc66535039 \h </w:instrText>
        </w:r>
        <w:r>
          <w:rPr>
            <w:noProof/>
            <w:webHidden/>
          </w:rPr>
        </w:r>
        <w:r>
          <w:rPr>
            <w:noProof/>
            <w:webHidden/>
          </w:rPr>
          <w:fldChar w:fldCharType="separate"/>
        </w:r>
        <w:r w:rsidR="00877B64">
          <w:rPr>
            <w:noProof/>
            <w:webHidden/>
          </w:rPr>
          <w:t>34</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040" w:history="1">
        <w:r w:rsidR="00877B64" w:rsidRPr="00812B4B">
          <w:rPr>
            <w:rStyle w:val="Hypertextovprepojenie"/>
            <w:rFonts w:cs="Arial"/>
          </w:rPr>
          <w:t xml:space="preserve">Cirkevný zákon č. </w:t>
        </w:r>
        <w:r w:rsidR="00877B64" w:rsidRPr="00812B4B">
          <w:rPr>
            <w:rStyle w:val="Hypertextovprepojenie"/>
            <w:rFonts w:cs="Arial"/>
            <w:caps/>
          </w:rPr>
          <w:t xml:space="preserve">15/1994 </w:t>
        </w:r>
        <w:r w:rsidR="00877B64" w:rsidRPr="00812B4B">
          <w:rPr>
            <w:rStyle w:val="Hypertextovprepojenie"/>
            <w:rFonts w:cs="Arial"/>
          </w:rPr>
          <w:t>o rokovacom poriadku</w:t>
        </w:r>
        <w:r w:rsidR="00877B64">
          <w:rPr>
            <w:noProof/>
            <w:webHidden/>
          </w:rPr>
          <w:tab/>
        </w:r>
        <w:r>
          <w:rPr>
            <w:noProof/>
            <w:webHidden/>
          </w:rPr>
          <w:fldChar w:fldCharType="begin"/>
        </w:r>
        <w:r w:rsidR="00877B64">
          <w:rPr>
            <w:noProof/>
            <w:webHidden/>
          </w:rPr>
          <w:instrText xml:space="preserve"> PAGEREF _Toc66535040 \h </w:instrText>
        </w:r>
        <w:r>
          <w:rPr>
            <w:noProof/>
            <w:webHidden/>
          </w:rPr>
        </w:r>
        <w:r>
          <w:rPr>
            <w:noProof/>
            <w:webHidden/>
          </w:rPr>
          <w:fldChar w:fldCharType="separate"/>
        </w:r>
        <w:r w:rsidR="00877B64">
          <w:rPr>
            <w:noProof/>
            <w:webHidden/>
          </w:rPr>
          <w:t>35</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041" w:history="1">
        <w:r w:rsidR="00877B64" w:rsidRPr="00812B4B">
          <w:rPr>
            <w:rStyle w:val="Hypertextovprepojenie"/>
            <w:rFonts w:cs="Arial"/>
          </w:rPr>
          <w:t xml:space="preserve">Cirkevný zákon č. </w:t>
        </w:r>
        <w:r w:rsidR="00877B64" w:rsidRPr="00812B4B">
          <w:rPr>
            <w:rStyle w:val="Hypertextovprepojenie"/>
            <w:rFonts w:cs="Arial"/>
            <w:caps/>
          </w:rPr>
          <w:t xml:space="preserve">6/1996 </w:t>
        </w:r>
        <w:r w:rsidR="00877B64" w:rsidRPr="00812B4B">
          <w:rPr>
            <w:rStyle w:val="Hypertextovprepojenie"/>
            <w:rFonts w:cs="Arial"/>
          </w:rPr>
          <w:t>o vnútornom členení cirkevných zborov</w:t>
        </w:r>
        <w:r w:rsidR="00877B64">
          <w:rPr>
            <w:noProof/>
            <w:webHidden/>
          </w:rPr>
          <w:tab/>
        </w:r>
        <w:r>
          <w:rPr>
            <w:noProof/>
            <w:webHidden/>
          </w:rPr>
          <w:fldChar w:fldCharType="begin"/>
        </w:r>
        <w:r w:rsidR="00877B64">
          <w:rPr>
            <w:noProof/>
            <w:webHidden/>
          </w:rPr>
          <w:instrText xml:space="preserve"> PAGEREF _Toc66535041 \h </w:instrText>
        </w:r>
        <w:r>
          <w:rPr>
            <w:noProof/>
            <w:webHidden/>
          </w:rPr>
        </w:r>
        <w:r>
          <w:rPr>
            <w:noProof/>
            <w:webHidden/>
          </w:rPr>
          <w:fldChar w:fldCharType="separate"/>
        </w:r>
        <w:r w:rsidR="00877B64">
          <w:rPr>
            <w:noProof/>
            <w:webHidden/>
          </w:rPr>
          <w:t>40</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042" w:history="1">
        <w:r w:rsidR="00877B64" w:rsidRPr="00812B4B">
          <w:rPr>
            <w:rStyle w:val="Hypertextovprepojenie"/>
            <w:rFonts w:cs="Arial"/>
          </w:rPr>
          <w:t xml:space="preserve">Cirkevný zákon č. </w:t>
        </w:r>
        <w:r w:rsidR="00877B64" w:rsidRPr="00812B4B">
          <w:rPr>
            <w:rStyle w:val="Hypertextovprepojenie"/>
            <w:rFonts w:cs="Arial"/>
            <w:caps/>
          </w:rPr>
          <w:t xml:space="preserve">6/1997 </w:t>
        </w:r>
        <w:r w:rsidR="00877B64" w:rsidRPr="00812B4B">
          <w:rPr>
            <w:rStyle w:val="Hypertextovprepojenie"/>
            <w:rFonts w:cs="Arial"/>
          </w:rPr>
          <w:t>o knižniciach</w:t>
        </w:r>
        <w:r w:rsidR="00877B64">
          <w:rPr>
            <w:noProof/>
            <w:webHidden/>
          </w:rPr>
          <w:tab/>
        </w:r>
        <w:r>
          <w:rPr>
            <w:noProof/>
            <w:webHidden/>
          </w:rPr>
          <w:fldChar w:fldCharType="begin"/>
        </w:r>
        <w:r w:rsidR="00877B64">
          <w:rPr>
            <w:noProof/>
            <w:webHidden/>
          </w:rPr>
          <w:instrText xml:space="preserve"> PAGEREF _Toc66535042 \h </w:instrText>
        </w:r>
        <w:r>
          <w:rPr>
            <w:noProof/>
            <w:webHidden/>
          </w:rPr>
        </w:r>
        <w:r>
          <w:rPr>
            <w:noProof/>
            <w:webHidden/>
          </w:rPr>
          <w:fldChar w:fldCharType="separate"/>
        </w:r>
        <w:r w:rsidR="00877B64">
          <w:rPr>
            <w:noProof/>
            <w:webHidden/>
          </w:rPr>
          <w:t>42</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043" w:history="1">
        <w:r w:rsidR="00877B64" w:rsidRPr="00812B4B">
          <w:rPr>
            <w:rStyle w:val="Hypertextovprepojenie"/>
            <w:rFonts w:cs="Arial"/>
          </w:rPr>
          <w:t xml:space="preserve">Cirkevný zákon č. </w:t>
        </w:r>
        <w:r w:rsidR="00877B64" w:rsidRPr="00812B4B">
          <w:rPr>
            <w:rStyle w:val="Hypertextovprepojenie"/>
            <w:rFonts w:cs="Arial"/>
            <w:caps/>
          </w:rPr>
          <w:t xml:space="preserve">7/1997 </w:t>
        </w:r>
        <w:r w:rsidR="00877B64" w:rsidRPr="00812B4B">
          <w:rPr>
            <w:rStyle w:val="Hypertextovprepojenie"/>
            <w:rFonts w:cs="Arial"/>
          </w:rPr>
          <w:t>o celocirkevných úlohách</w:t>
        </w:r>
        <w:r w:rsidR="00877B64">
          <w:rPr>
            <w:noProof/>
            <w:webHidden/>
          </w:rPr>
          <w:tab/>
        </w:r>
        <w:r>
          <w:rPr>
            <w:noProof/>
            <w:webHidden/>
          </w:rPr>
          <w:fldChar w:fldCharType="begin"/>
        </w:r>
        <w:r w:rsidR="00877B64">
          <w:rPr>
            <w:noProof/>
            <w:webHidden/>
          </w:rPr>
          <w:instrText xml:space="preserve"> PAGEREF _Toc66535043 \h </w:instrText>
        </w:r>
        <w:r>
          <w:rPr>
            <w:noProof/>
            <w:webHidden/>
          </w:rPr>
        </w:r>
        <w:r>
          <w:rPr>
            <w:noProof/>
            <w:webHidden/>
          </w:rPr>
          <w:fldChar w:fldCharType="separate"/>
        </w:r>
        <w:r w:rsidR="00877B64">
          <w:rPr>
            <w:noProof/>
            <w:webHidden/>
          </w:rPr>
          <w:t>44</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044" w:history="1">
        <w:r w:rsidR="00877B64" w:rsidRPr="00812B4B">
          <w:rPr>
            <w:rStyle w:val="Hypertextovprepojenie"/>
            <w:rFonts w:cs="Arial"/>
          </w:rPr>
          <w:t xml:space="preserve">Cirkevný zákon č. </w:t>
        </w:r>
        <w:r w:rsidR="00877B64" w:rsidRPr="00812B4B">
          <w:rPr>
            <w:rStyle w:val="Hypertextovprepojenie"/>
            <w:rFonts w:cs="Arial"/>
            <w:caps/>
          </w:rPr>
          <w:t xml:space="preserve">1/1999 </w:t>
        </w:r>
        <w:r w:rsidR="00877B64" w:rsidRPr="00812B4B">
          <w:rPr>
            <w:rStyle w:val="Hypertextovprepojenie"/>
            <w:rFonts w:cs="Arial"/>
          </w:rPr>
          <w:t>o cirkevnom múzeu</w:t>
        </w:r>
        <w:r w:rsidR="00877B64">
          <w:rPr>
            <w:noProof/>
            <w:webHidden/>
          </w:rPr>
          <w:tab/>
        </w:r>
        <w:r>
          <w:rPr>
            <w:noProof/>
            <w:webHidden/>
          </w:rPr>
          <w:fldChar w:fldCharType="begin"/>
        </w:r>
        <w:r w:rsidR="00877B64">
          <w:rPr>
            <w:noProof/>
            <w:webHidden/>
          </w:rPr>
          <w:instrText xml:space="preserve"> PAGEREF _Toc66535044 \h </w:instrText>
        </w:r>
        <w:r>
          <w:rPr>
            <w:noProof/>
            <w:webHidden/>
          </w:rPr>
        </w:r>
        <w:r>
          <w:rPr>
            <w:noProof/>
            <w:webHidden/>
          </w:rPr>
          <w:fldChar w:fldCharType="separate"/>
        </w:r>
        <w:r w:rsidR="00877B64">
          <w:rPr>
            <w:noProof/>
            <w:webHidden/>
          </w:rPr>
          <w:t>46</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045" w:history="1">
        <w:r w:rsidR="00877B64" w:rsidRPr="00812B4B">
          <w:rPr>
            <w:rStyle w:val="Hypertextovprepojenie"/>
            <w:rFonts w:cs="Arial"/>
          </w:rPr>
          <w:t xml:space="preserve">Cirkevný zákon č. </w:t>
        </w:r>
        <w:r w:rsidR="00877B64" w:rsidRPr="00812B4B">
          <w:rPr>
            <w:rStyle w:val="Hypertextovprepojenie"/>
            <w:rFonts w:cs="Arial"/>
            <w:caps/>
          </w:rPr>
          <w:t xml:space="preserve">2/1999 </w:t>
        </w:r>
        <w:r w:rsidR="00877B64" w:rsidRPr="00812B4B">
          <w:rPr>
            <w:rStyle w:val="Hypertextovprepojenie"/>
            <w:rFonts w:cs="Arial"/>
          </w:rPr>
          <w:t>o hospodárení</w:t>
        </w:r>
        <w:r w:rsidR="00877B64">
          <w:rPr>
            <w:noProof/>
            <w:webHidden/>
          </w:rPr>
          <w:tab/>
        </w:r>
        <w:r>
          <w:rPr>
            <w:noProof/>
            <w:webHidden/>
          </w:rPr>
          <w:fldChar w:fldCharType="begin"/>
        </w:r>
        <w:r w:rsidR="00877B64">
          <w:rPr>
            <w:noProof/>
            <w:webHidden/>
          </w:rPr>
          <w:instrText xml:space="preserve"> PAGEREF _Toc66535045 \h </w:instrText>
        </w:r>
        <w:r>
          <w:rPr>
            <w:noProof/>
            <w:webHidden/>
          </w:rPr>
        </w:r>
        <w:r>
          <w:rPr>
            <w:noProof/>
            <w:webHidden/>
          </w:rPr>
          <w:fldChar w:fldCharType="separate"/>
        </w:r>
        <w:r w:rsidR="00877B64">
          <w:rPr>
            <w:noProof/>
            <w:webHidden/>
          </w:rPr>
          <w:t>48</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046" w:history="1">
        <w:r w:rsidR="00877B64" w:rsidRPr="00812B4B">
          <w:rPr>
            <w:rStyle w:val="Hypertextovprepojenie"/>
            <w:rFonts w:cs="Arial"/>
          </w:rPr>
          <w:t xml:space="preserve">Cirkevný zákon č. </w:t>
        </w:r>
        <w:r w:rsidR="00877B64" w:rsidRPr="00812B4B">
          <w:rPr>
            <w:rStyle w:val="Hypertextovprepojenie"/>
            <w:rFonts w:cs="Arial"/>
            <w:caps/>
          </w:rPr>
          <w:t xml:space="preserve">5/1999 </w:t>
        </w:r>
        <w:r w:rsidR="00877B64" w:rsidRPr="00812B4B">
          <w:rPr>
            <w:rStyle w:val="Hypertextovprepojenie"/>
            <w:rFonts w:cs="Arial"/>
          </w:rPr>
          <w:t>o cirkevných súdoch</w:t>
        </w:r>
        <w:r w:rsidR="00877B64">
          <w:rPr>
            <w:noProof/>
            <w:webHidden/>
          </w:rPr>
          <w:tab/>
        </w:r>
        <w:r>
          <w:rPr>
            <w:noProof/>
            <w:webHidden/>
          </w:rPr>
          <w:fldChar w:fldCharType="begin"/>
        </w:r>
        <w:r w:rsidR="00877B64">
          <w:rPr>
            <w:noProof/>
            <w:webHidden/>
          </w:rPr>
          <w:instrText xml:space="preserve"> PAGEREF _Toc66535046 \h </w:instrText>
        </w:r>
        <w:r>
          <w:rPr>
            <w:noProof/>
            <w:webHidden/>
          </w:rPr>
        </w:r>
        <w:r>
          <w:rPr>
            <w:noProof/>
            <w:webHidden/>
          </w:rPr>
          <w:fldChar w:fldCharType="separate"/>
        </w:r>
        <w:r w:rsidR="00877B64">
          <w:rPr>
            <w:noProof/>
            <w:webHidden/>
          </w:rPr>
          <w:t>52</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047" w:history="1">
        <w:r w:rsidR="00877B64" w:rsidRPr="00812B4B">
          <w:rPr>
            <w:rStyle w:val="Hypertextovprepojenie"/>
            <w:rFonts w:cs="Arial"/>
          </w:rPr>
          <w:t>Cirkevný zákon č.</w:t>
        </w:r>
        <w:r w:rsidR="00877B64" w:rsidRPr="00812B4B">
          <w:rPr>
            <w:rStyle w:val="Hypertextovprepojenie"/>
            <w:rFonts w:cs="Arial"/>
            <w:caps/>
          </w:rPr>
          <w:t xml:space="preserve"> 6/2001 </w:t>
        </w:r>
        <w:r w:rsidR="00877B64" w:rsidRPr="00812B4B">
          <w:rPr>
            <w:rStyle w:val="Hypertextovprepojenie"/>
            <w:rFonts w:cs="Arial"/>
          </w:rPr>
          <w:t>o materskej dovolenke</w:t>
        </w:r>
        <w:r w:rsidR="00877B64">
          <w:rPr>
            <w:noProof/>
            <w:webHidden/>
          </w:rPr>
          <w:tab/>
        </w:r>
        <w:r>
          <w:rPr>
            <w:noProof/>
            <w:webHidden/>
          </w:rPr>
          <w:fldChar w:fldCharType="begin"/>
        </w:r>
        <w:r w:rsidR="00877B64">
          <w:rPr>
            <w:noProof/>
            <w:webHidden/>
          </w:rPr>
          <w:instrText xml:space="preserve"> PAGEREF _Toc66535047 \h </w:instrText>
        </w:r>
        <w:r>
          <w:rPr>
            <w:noProof/>
            <w:webHidden/>
          </w:rPr>
        </w:r>
        <w:r>
          <w:rPr>
            <w:noProof/>
            <w:webHidden/>
          </w:rPr>
          <w:fldChar w:fldCharType="separate"/>
        </w:r>
        <w:r w:rsidR="00877B64">
          <w:rPr>
            <w:noProof/>
            <w:webHidden/>
          </w:rPr>
          <w:t>54</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048" w:history="1">
        <w:r w:rsidR="00877B64" w:rsidRPr="00812B4B">
          <w:rPr>
            <w:rStyle w:val="Hypertextovprepojenie"/>
            <w:rFonts w:cs="Arial"/>
          </w:rPr>
          <w:t>Cirkevný zákon č.</w:t>
        </w:r>
        <w:r w:rsidR="00877B64" w:rsidRPr="00812B4B">
          <w:rPr>
            <w:rStyle w:val="Hypertextovprepojenie"/>
            <w:rFonts w:cs="Arial"/>
            <w:caps/>
          </w:rPr>
          <w:t xml:space="preserve"> 1/2004 </w:t>
        </w:r>
        <w:r w:rsidR="00877B64" w:rsidRPr="00812B4B">
          <w:rPr>
            <w:rStyle w:val="Hypertextovprepojenie"/>
            <w:rFonts w:cs="Arial"/>
          </w:rPr>
          <w:t>o konaní na cirkevných súdoch</w:t>
        </w:r>
        <w:r w:rsidR="00877B64">
          <w:rPr>
            <w:noProof/>
            <w:webHidden/>
          </w:rPr>
          <w:tab/>
        </w:r>
        <w:r>
          <w:rPr>
            <w:noProof/>
            <w:webHidden/>
          </w:rPr>
          <w:fldChar w:fldCharType="begin"/>
        </w:r>
        <w:r w:rsidR="00877B64">
          <w:rPr>
            <w:noProof/>
            <w:webHidden/>
          </w:rPr>
          <w:instrText xml:space="preserve"> PAGEREF _Toc66535048 \h </w:instrText>
        </w:r>
        <w:r>
          <w:rPr>
            <w:noProof/>
            <w:webHidden/>
          </w:rPr>
        </w:r>
        <w:r>
          <w:rPr>
            <w:noProof/>
            <w:webHidden/>
          </w:rPr>
          <w:fldChar w:fldCharType="separate"/>
        </w:r>
        <w:r w:rsidR="00877B64">
          <w:rPr>
            <w:noProof/>
            <w:webHidden/>
          </w:rPr>
          <w:t>56</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049" w:history="1">
        <w:r w:rsidR="00877B64" w:rsidRPr="00812B4B">
          <w:rPr>
            <w:rStyle w:val="Hypertextovprepojenie"/>
            <w:rFonts w:cs="Arial"/>
          </w:rPr>
          <w:t xml:space="preserve">Cirkevný zákon č. </w:t>
        </w:r>
        <w:r w:rsidR="00877B64" w:rsidRPr="00812B4B">
          <w:rPr>
            <w:rStyle w:val="Hypertextovprepojenie"/>
            <w:rFonts w:cs="Arial"/>
            <w:caps/>
          </w:rPr>
          <w:t xml:space="preserve">2/2004 </w:t>
        </w:r>
        <w:r w:rsidR="00877B64" w:rsidRPr="00812B4B">
          <w:rPr>
            <w:rStyle w:val="Hypertextovprepojenie"/>
            <w:rFonts w:cs="Arial"/>
          </w:rPr>
          <w:t>o disciplinárnom konaní</w:t>
        </w:r>
        <w:r w:rsidR="00877B64">
          <w:rPr>
            <w:noProof/>
            <w:webHidden/>
          </w:rPr>
          <w:tab/>
        </w:r>
        <w:r>
          <w:rPr>
            <w:noProof/>
            <w:webHidden/>
          </w:rPr>
          <w:fldChar w:fldCharType="begin"/>
        </w:r>
        <w:r w:rsidR="00877B64">
          <w:rPr>
            <w:noProof/>
            <w:webHidden/>
          </w:rPr>
          <w:instrText xml:space="preserve"> PAGEREF _Toc66535049 \h </w:instrText>
        </w:r>
        <w:r>
          <w:rPr>
            <w:noProof/>
            <w:webHidden/>
          </w:rPr>
        </w:r>
        <w:r>
          <w:rPr>
            <w:noProof/>
            <w:webHidden/>
          </w:rPr>
          <w:fldChar w:fldCharType="separate"/>
        </w:r>
        <w:r w:rsidR="00877B64">
          <w:rPr>
            <w:noProof/>
            <w:webHidden/>
          </w:rPr>
          <w:t>63</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050" w:history="1">
        <w:r w:rsidR="00877B64" w:rsidRPr="00812B4B">
          <w:rPr>
            <w:rStyle w:val="Hypertextovprepojenie"/>
            <w:rFonts w:cs="Arial"/>
          </w:rPr>
          <w:t>Cirkevný zákon č.</w:t>
        </w:r>
        <w:r w:rsidR="00877B64" w:rsidRPr="00812B4B">
          <w:rPr>
            <w:rStyle w:val="Hypertextovprepojenie"/>
            <w:rFonts w:cs="Arial"/>
            <w:caps/>
          </w:rPr>
          <w:t xml:space="preserve"> 3/2004 </w:t>
        </w:r>
        <w:r w:rsidR="00877B64" w:rsidRPr="00812B4B">
          <w:rPr>
            <w:rStyle w:val="Hypertextovprepojenie"/>
            <w:rFonts w:cs="Arial"/>
          </w:rPr>
          <w:t>o disciplinárnych previneniach</w:t>
        </w:r>
        <w:r w:rsidR="00877B64">
          <w:rPr>
            <w:noProof/>
            <w:webHidden/>
          </w:rPr>
          <w:tab/>
        </w:r>
        <w:r>
          <w:rPr>
            <w:noProof/>
            <w:webHidden/>
          </w:rPr>
          <w:fldChar w:fldCharType="begin"/>
        </w:r>
        <w:r w:rsidR="00877B64">
          <w:rPr>
            <w:noProof/>
            <w:webHidden/>
          </w:rPr>
          <w:instrText xml:space="preserve"> PAGEREF _Toc66535050 \h </w:instrText>
        </w:r>
        <w:r>
          <w:rPr>
            <w:noProof/>
            <w:webHidden/>
          </w:rPr>
        </w:r>
        <w:r>
          <w:rPr>
            <w:noProof/>
            <w:webHidden/>
          </w:rPr>
          <w:fldChar w:fldCharType="separate"/>
        </w:r>
        <w:r w:rsidR="00877B64">
          <w:rPr>
            <w:noProof/>
            <w:webHidden/>
          </w:rPr>
          <w:t>70</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051" w:history="1">
        <w:r w:rsidR="00877B64" w:rsidRPr="00812B4B">
          <w:rPr>
            <w:rStyle w:val="Hypertextovprepojenie"/>
            <w:rFonts w:cs="Arial"/>
          </w:rPr>
          <w:t xml:space="preserve">Cirkevný zákon č. </w:t>
        </w:r>
        <w:r w:rsidR="00877B64" w:rsidRPr="00812B4B">
          <w:rPr>
            <w:rStyle w:val="Hypertextovprepojenie"/>
            <w:rFonts w:cs="Arial"/>
            <w:caps/>
          </w:rPr>
          <w:t xml:space="preserve">4/2008 </w:t>
        </w:r>
        <w:r w:rsidR="00877B64" w:rsidRPr="00812B4B">
          <w:rPr>
            <w:rStyle w:val="Hypertextovprepojenie"/>
            <w:rFonts w:cs="Arial"/>
          </w:rPr>
          <w:t>o sťažnostiach</w:t>
        </w:r>
        <w:r w:rsidR="00877B64">
          <w:rPr>
            <w:noProof/>
            <w:webHidden/>
          </w:rPr>
          <w:tab/>
        </w:r>
        <w:r>
          <w:rPr>
            <w:noProof/>
            <w:webHidden/>
          </w:rPr>
          <w:fldChar w:fldCharType="begin"/>
        </w:r>
        <w:r w:rsidR="00877B64">
          <w:rPr>
            <w:noProof/>
            <w:webHidden/>
          </w:rPr>
          <w:instrText xml:space="preserve"> PAGEREF _Toc66535051 \h </w:instrText>
        </w:r>
        <w:r>
          <w:rPr>
            <w:noProof/>
            <w:webHidden/>
          </w:rPr>
        </w:r>
        <w:r>
          <w:rPr>
            <w:noProof/>
            <w:webHidden/>
          </w:rPr>
          <w:fldChar w:fldCharType="separate"/>
        </w:r>
        <w:r w:rsidR="00877B64">
          <w:rPr>
            <w:noProof/>
            <w:webHidden/>
          </w:rPr>
          <w:t>72</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052" w:history="1">
        <w:r w:rsidR="00877B64" w:rsidRPr="00812B4B">
          <w:rPr>
            <w:rStyle w:val="Hypertextovprepojenie"/>
            <w:rFonts w:cs="Arial"/>
          </w:rPr>
          <w:t>Cirkevný zákon č. 2/2010 o vonkajších symboloch</w:t>
        </w:r>
        <w:r w:rsidR="00877B64">
          <w:rPr>
            <w:noProof/>
            <w:webHidden/>
          </w:rPr>
          <w:tab/>
        </w:r>
        <w:r>
          <w:rPr>
            <w:noProof/>
            <w:webHidden/>
          </w:rPr>
          <w:fldChar w:fldCharType="begin"/>
        </w:r>
        <w:r w:rsidR="00877B64">
          <w:rPr>
            <w:noProof/>
            <w:webHidden/>
          </w:rPr>
          <w:instrText xml:space="preserve"> PAGEREF _Toc66535052 \h </w:instrText>
        </w:r>
        <w:r>
          <w:rPr>
            <w:noProof/>
            <w:webHidden/>
          </w:rPr>
        </w:r>
        <w:r>
          <w:rPr>
            <w:noProof/>
            <w:webHidden/>
          </w:rPr>
          <w:fldChar w:fldCharType="separate"/>
        </w:r>
        <w:r w:rsidR="00877B64">
          <w:rPr>
            <w:noProof/>
            <w:webHidden/>
          </w:rPr>
          <w:t>76</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053" w:history="1">
        <w:r w:rsidR="00877B64" w:rsidRPr="00812B4B">
          <w:rPr>
            <w:rStyle w:val="Hypertextovprepojenie"/>
            <w:rFonts w:cs="Arial"/>
          </w:rPr>
          <w:t>Cirkevný zákon č. 6/2010 o evanjelickom cirkevnom školstve</w:t>
        </w:r>
        <w:r w:rsidR="00877B64">
          <w:rPr>
            <w:noProof/>
            <w:webHidden/>
          </w:rPr>
          <w:tab/>
        </w:r>
        <w:r>
          <w:rPr>
            <w:noProof/>
            <w:webHidden/>
          </w:rPr>
          <w:fldChar w:fldCharType="begin"/>
        </w:r>
        <w:r w:rsidR="00877B64">
          <w:rPr>
            <w:noProof/>
            <w:webHidden/>
          </w:rPr>
          <w:instrText xml:space="preserve"> PAGEREF _Toc66535053 \h </w:instrText>
        </w:r>
        <w:r>
          <w:rPr>
            <w:noProof/>
            <w:webHidden/>
          </w:rPr>
        </w:r>
        <w:r>
          <w:rPr>
            <w:noProof/>
            <w:webHidden/>
          </w:rPr>
          <w:fldChar w:fldCharType="separate"/>
        </w:r>
        <w:r w:rsidR="00877B64">
          <w:rPr>
            <w:noProof/>
            <w:webHidden/>
          </w:rPr>
          <w:t>79</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054" w:history="1">
        <w:r w:rsidR="00877B64" w:rsidRPr="00812B4B">
          <w:rPr>
            <w:rStyle w:val="Hypertextovprepojenie"/>
            <w:rFonts w:cs="Arial"/>
          </w:rPr>
          <w:t>Cirkevný zákon č. 7/2014 o archívoch a registratúrach</w:t>
        </w:r>
        <w:r w:rsidR="00877B64">
          <w:rPr>
            <w:noProof/>
            <w:webHidden/>
          </w:rPr>
          <w:tab/>
        </w:r>
        <w:r>
          <w:rPr>
            <w:noProof/>
            <w:webHidden/>
          </w:rPr>
          <w:fldChar w:fldCharType="begin"/>
        </w:r>
        <w:r w:rsidR="00877B64">
          <w:rPr>
            <w:noProof/>
            <w:webHidden/>
          </w:rPr>
          <w:instrText xml:space="preserve"> PAGEREF _Toc66535054 \h </w:instrText>
        </w:r>
        <w:r>
          <w:rPr>
            <w:noProof/>
            <w:webHidden/>
          </w:rPr>
        </w:r>
        <w:r>
          <w:rPr>
            <w:noProof/>
            <w:webHidden/>
          </w:rPr>
          <w:fldChar w:fldCharType="separate"/>
        </w:r>
        <w:r w:rsidR="00877B64">
          <w:rPr>
            <w:noProof/>
            <w:webHidden/>
          </w:rPr>
          <w:t>86</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055" w:history="1">
        <w:r w:rsidR="00877B64" w:rsidRPr="00812B4B">
          <w:rPr>
            <w:rStyle w:val="Hypertextovprepojenie"/>
          </w:rPr>
          <w:t>Cirkevný zákon č. 6/2020 o Elektronickom informačnom systéme</w:t>
        </w:r>
        <w:r w:rsidR="00877B64">
          <w:rPr>
            <w:noProof/>
            <w:webHidden/>
          </w:rPr>
          <w:tab/>
        </w:r>
        <w:r>
          <w:rPr>
            <w:noProof/>
            <w:webHidden/>
          </w:rPr>
          <w:fldChar w:fldCharType="begin"/>
        </w:r>
        <w:r w:rsidR="00877B64">
          <w:rPr>
            <w:noProof/>
            <w:webHidden/>
          </w:rPr>
          <w:instrText xml:space="preserve"> PAGEREF _Toc66535055 \h </w:instrText>
        </w:r>
        <w:r>
          <w:rPr>
            <w:noProof/>
            <w:webHidden/>
          </w:rPr>
        </w:r>
        <w:r>
          <w:rPr>
            <w:noProof/>
            <w:webHidden/>
          </w:rPr>
          <w:fldChar w:fldCharType="separate"/>
        </w:r>
        <w:r w:rsidR="00877B64">
          <w:rPr>
            <w:noProof/>
            <w:webHidden/>
          </w:rPr>
          <w:t>91</w:t>
        </w:r>
        <w:r>
          <w:rPr>
            <w:noProof/>
            <w:webHidden/>
          </w:rPr>
          <w:fldChar w:fldCharType="end"/>
        </w:r>
      </w:hyperlink>
    </w:p>
    <w:p w:rsidR="00877B64" w:rsidRDefault="002148FB">
      <w:pPr>
        <w:pStyle w:val="Obsah1"/>
        <w:rPr>
          <w:rFonts w:asciiTheme="minorHAnsi" w:eastAsiaTheme="minorEastAsia" w:hAnsiTheme="minorHAnsi" w:cstheme="minorBidi"/>
          <w:b w:val="0"/>
          <w:caps w:val="0"/>
          <w:noProof/>
          <w:sz w:val="22"/>
        </w:rPr>
      </w:pPr>
      <w:hyperlink w:anchor="_Toc66535056" w:history="1">
        <w:r w:rsidR="00877B64" w:rsidRPr="00812B4B">
          <w:rPr>
            <w:rStyle w:val="Hypertextovprepojenie"/>
          </w:rPr>
          <w:t>3. Cirkevné nariadenia</w:t>
        </w:r>
        <w:r w:rsidR="00877B64">
          <w:rPr>
            <w:noProof/>
            <w:webHidden/>
          </w:rPr>
          <w:tab/>
        </w:r>
        <w:r>
          <w:rPr>
            <w:noProof/>
            <w:webHidden/>
          </w:rPr>
          <w:fldChar w:fldCharType="begin"/>
        </w:r>
        <w:r w:rsidR="00877B64">
          <w:rPr>
            <w:noProof/>
            <w:webHidden/>
          </w:rPr>
          <w:instrText xml:space="preserve"> PAGEREF _Toc66535056 \h </w:instrText>
        </w:r>
        <w:r>
          <w:rPr>
            <w:noProof/>
            <w:webHidden/>
          </w:rPr>
        </w:r>
        <w:r>
          <w:rPr>
            <w:noProof/>
            <w:webHidden/>
          </w:rPr>
          <w:fldChar w:fldCharType="separate"/>
        </w:r>
        <w:r w:rsidR="00877B64">
          <w:rPr>
            <w:noProof/>
            <w:webHidden/>
          </w:rPr>
          <w:t>93</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057" w:history="1">
        <w:r w:rsidR="00877B64" w:rsidRPr="00812B4B">
          <w:rPr>
            <w:rStyle w:val="Hypertextovprepojenie"/>
            <w:rFonts w:cs="Arial"/>
          </w:rPr>
          <w:t xml:space="preserve">Cirkevné nariadenie č. </w:t>
        </w:r>
        <w:r w:rsidR="00877B64" w:rsidRPr="00812B4B">
          <w:rPr>
            <w:rStyle w:val="Hypertextovprepojenie"/>
            <w:rFonts w:cs="Arial"/>
            <w:caps/>
          </w:rPr>
          <w:t xml:space="preserve">5/1991 </w:t>
        </w:r>
        <w:r w:rsidR="00877B64" w:rsidRPr="00812B4B">
          <w:rPr>
            <w:rStyle w:val="Hypertextovprepojenie"/>
            <w:rFonts w:cs="Arial"/>
          </w:rPr>
          <w:t>o kaplánskej skúške</w:t>
        </w:r>
        <w:r w:rsidR="00877B64">
          <w:rPr>
            <w:noProof/>
            <w:webHidden/>
          </w:rPr>
          <w:tab/>
        </w:r>
        <w:r>
          <w:rPr>
            <w:noProof/>
            <w:webHidden/>
          </w:rPr>
          <w:fldChar w:fldCharType="begin"/>
        </w:r>
        <w:r w:rsidR="00877B64">
          <w:rPr>
            <w:noProof/>
            <w:webHidden/>
          </w:rPr>
          <w:instrText xml:space="preserve"> PAGEREF _Toc66535057 \h </w:instrText>
        </w:r>
        <w:r>
          <w:rPr>
            <w:noProof/>
            <w:webHidden/>
          </w:rPr>
        </w:r>
        <w:r>
          <w:rPr>
            <w:noProof/>
            <w:webHidden/>
          </w:rPr>
          <w:fldChar w:fldCharType="separate"/>
        </w:r>
        <w:r w:rsidR="00877B64">
          <w:rPr>
            <w:noProof/>
            <w:webHidden/>
          </w:rPr>
          <w:t>93</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058" w:history="1">
        <w:r w:rsidR="00877B64" w:rsidRPr="00812B4B">
          <w:rPr>
            <w:rStyle w:val="Hypertextovprepojenie"/>
            <w:rFonts w:cs="Arial"/>
          </w:rPr>
          <w:t xml:space="preserve">Cirkevné nariadenie č. </w:t>
        </w:r>
        <w:r w:rsidR="00877B64" w:rsidRPr="00812B4B">
          <w:rPr>
            <w:rStyle w:val="Hypertextovprepojenie"/>
            <w:rFonts w:cs="Arial"/>
            <w:caps/>
          </w:rPr>
          <w:t xml:space="preserve">6/1991 </w:t>
        </w:r>
        <w:r w:rsidR="00877B64" w:rsidRPr="00812B4B">
          <w:rPr>
            <w:rStyle w:val="Hypertextovprepojenie"/>
            <w:rFonts w:cs="Arial"/>
          </w:rPr>
          <w:t>o farárskej skúške</w:t>
        </w:r>
        <w:r w:rsidR="00877B64">
          <w:rPr>
            <w:noProof/>
            <w:webHidden/>
          </w:rPr>
          <w:tab/>
        </w:r>
        <w:r>
          <w:rPr>
            <w:noProof/>
            <w:webHidden/>
          </w:rPr>
          <w:fldChar w:fldCharType="begin"/>
        </w:r>
        <w:r w:rsidR="00877B64">
          <w:rPr>
            <w:noProof/>
            <w:webHidden/>
          </w:rPr>
          <w:instrText xml:space="preserve"> PAGEREF _Toc66535058 \h </w:instrText>
        </w:r>
        <w:r>
          <w:rPr>
            <w:noProof/>
            <w:webHidden/>
          </w:rPr>
        </w:r>
        <w:r>
          <w:rPr>
            <w:noProof/>
            <w:webHidden/>
          </w:rPr>
          <w:fldChar w:fldCharType="separate"/>
        </w:r>
        <w:r w:rsidR="00877B64">
          <w:rPr>
            <w:noProof/>
            <w:webHidden/>
          </w:rPr>
          <w:t>96</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059" w:history="1">
        <w:r w:rsidR="00877B64" w:rsidRPr="00812B4B">
          <w:rPr>
            <w:rStyle w:val="Hypertextovprepojenie"/>
            <w:rFonts w:cs="Arial"/>
          </w:rPr>
          <w:t xml:space="preserve">Cirkevné nariadenie č. </w:t>
        </w:r>
        <w:r w:rsidR="00877B64" w:rsidRPr="00812B4B">
          <w:rPr>
            <w:rStyle w:val="Hypertextovprepojenie"/>
            <w:rFonts w:cs="Arial"/>
            <w:caps/>
          </w:rPr>
          <w:t xml:space="preserve">10/1991 </w:t>
        </w:r>
        <w:r w:rsidR="00877B64" w:rsidRPr="00812B4B">
          <w:rPr>
            <w:rStyle w:val="Hypertextovprepojenie"/>
            <w:rFonts w:cs="Arial"/>
          </w:rPr>
          <w:t>o zrušení všeobecne záväzných právnych predpisov</w:t>
        </w:r>
        <w:r w:rsidR="00877B64">
          <w:rPr>
            <w:noProof/>
            <w:webHidden/>
          </w:rPr>
          <w:tab/>
        </w:r>
        <w:r>
          <w:rPr>
            <w:noProof/>
            <w:webHidden/>
          </w:rPr>
          <w:fldChar w:fldCharType="begin"/>
        </w:r>
        <w:r w:rsidR="00877B64">
          <w:rPr>
            <w:noProof/>
            <w:webHidden/>
          </w:rPr>
          <w:instrText xml:space="preserve"> PAGEREF _Toc66535059 \h </w:instrText>
        </w:r>
        <w:r>
          <w:rPr>
            <w:noProof/>
            <w:webHidden/>
          </w:rPr>
        </w:r>
        <w:r>
          <w:rPr>
            <w:noProof/>
            <w:webHidden/>
          </w:rPr>
          <w:fldChar w:fldCharType="separate"/>
        </w:r>
        <w:r w:rsidR="00877B64">
          <w:rPr>
            <w:noProof/>
            <w:webHidden/>
          </w:rPr>
          <w:t>99</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060" w:history="1">
        <w:r w:rsidR="00877B64" w:rsidRPr="00812B4B">
          <w:rPr>
            <w:rStyle w:val="Hypertextovprepojenie"/>
            <w:rFonts w:cs="Arial"/>
          </w:rPr>
          <w:t xml:space="preserve">Cirkevné nariadenie č. </w:t>
        </w:r>
        <w:r w:rsidR="00877B64" w:rsidRPr="00812B4B">
          <w:rPr>
            <w:rStyle w:val="Hypertextovprepojenie"/>
            <w:rFonts w:cs="Arial"/>
            <w:caps/>
          </w:rPr>
          <w:t xml:space="preserve">4/1994 </w:t>
        </w:r>
        <w:r w:rsidR="00877B64" w:rsidRPr="00812B4B">
          <w:rPr>
            <w:rStyle w:val="Hypertextovprepojenie"/>
            <w:rFonts w:cs="Arial"/>
          </w:rPr>
          <w:t>o zastupovaní zborových farárov</w:t>
        </w:r>
        <w:r w:rsidR="00877B64">
          <w:rPr>
            <w:noProof/>
            <w:webHidden/>
          </w:rPr>
          <w:tab/>
        </w:r>
        <w:r>
          <w:rPr>
            <w:noProof/>
            <w:webHidden/>
          </w:rPr>
          <w:fldChar w:fldCharType="begin"/>
        </w:r>
        <w:r w:rsidR="00877B64">
          <w:rPr>
            <w:noProof/>
            <w:webHidden/>
          </w:rPr>
          <w:instrText xml:space="preserve"> PAGEREF _Toc66535060 \h </w:instrText>
        </w:r>
        <w:r>
          <w:rPr>
            <w:noProof/>
            <w:webHidden/>
          </w:rPr>
        </w:r>
        <w:r>
          <w:rPr>
            <w:noProof/>
            <w:webHidden/>
          </w:rPr>
          <w:fldChar w:fldCharType="separate"/>
        </w:r>
        <w:r w:rsidR="00877B64">
          <w:rPr>
            <w:noProof/>
            <w:webHidden/>
          </w:rPr>
          <w:t>100</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061" w:history="1">
        <w:r w:rsidR="00877B64" w:rsidRPr="00812B4B">
          <w:rPr>
            <w:rStyle w:val="Hypertextovprepojenie"/>
            <w:rFonts w:cs="Arial"/>
          </w:rPr>
          <w:t xml:space="preserve">Cirkevné nariadenie č. </w:t>
        </w:r>
        <w:r w:rsidR="00877B64" w:rsidRPr="00812B4B">
          <w:rPr>
            <w:rStyle w:val="Hypertextovprepojenie"/>
            <w:rFonts w:cs="Arial"/>
            <w:caps/>
          </w:rPr>
          <w:t xml:space="preserve">5/1994 </w:t>
        </w:r>
        <w:r w:rsidR="00877B64" w:rsidRPr="00812B4B">
          <w:rPr>
            <w:rStyle w:val="Hypertextovprepojenie"/>
            <w:rFonts w:cs="Arial"/>
          </w:rPr>
          <w:t>o úhrade administrovania v cirkevných zboroch</w:t>
        </w:r>
        <w:r w:rsidR="00877B64">
          <w:rPr>
            <w:noProof/>
            <w:webHidden/>
          </w:rPr>
          <w:tab/>
        </w:r>
        <w:r>
          <w:rPr>
            <w:noProof/>
            <w:webHidden/>
          </w:rPr>
          <w:fldChar w:fldCharType="begin"/>
        </w:r>
        <w:r w:rsidR="00877B64">
          <w:rPr>
            <w:noProof/>
            <w:webHidden/>
          </w:rPr>
          <w:instrText xml:space="preserve"> PAGEREF _Toc66535061 \h </w:instrText>
        </w:r>
        <w:r>
          <w:rPr>
            <w:noProof/>
            <w:webHidden/>
          </w:rPr>
        </w:r>
        <w:r>
          <w:rPr>
            <w:noProof/>
            <w:webHidden/>
          </w:rPr>
          <w:fldChar w:fldCharType="separate"/>
        </w:r>
        <w:r w:rsidR="00877B64">
          <w:rPr>
            <w:noProof/>
            <w:webHidden/>
          </w:rPr>
          <w:t>101</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062" w:history="1">
        <w:r w:rsidR="00877B64" w:rsidRPr="00812B4B">
          <w:rPr>
            <w:rStyle w:val="Hypertextovprepojenie"/>
            <w:rFonts w:cs="Arial"/>
          </w:rPr>
          <w:t xml:space="preserve">Cirkevné nariadenie č. </w:t>
        </w:r>
        <w:r w:rsidR="00877B64" w:rsidRPr="00812B4B">
          <w:rPr>
            <w:rStyle w:val="Hypertextovprepojenie"/>
            <w:rFonts w:cs="Arial"/>
            <w:caps/>
          </w:rPr>
          <w:t xml:space="preserve">8/1994 </w:t>
        </w:r>
        <w:r w:rsidR="00877B64" w:rsidRPr="00812B4B">
          <w:rPr>
            <w:rStyle w:val="Hypertextovprepojenie"/>
            <w:rFonts w:cs="Arial"/>
          </w:rPr>
          <w:t>o povoľovaní výnimky zo zásady členstva</w:t>
        </w:r>
        <w:r w:rsidR="00877B64">
          <w:rPr>
            <w:noProof/>
            <w:webHidden/>
          </w:rPr>
          <w:tab/>
        </w:r>
        <w:r>
          <w:rPr>
            <w:noProof/>
            <w:webHidden/>
          </w:rPr>
          <w:fldChar w:fldCharType="begin"/>
        </w:r>
        <w:r w:rsidR="00877B64">
          <w:rPr>
            <w:noProof/>
            <w:webHidden/>
          </w:rPr>
          <w:instrText xml:space="preserve"> PAGEREF _Toc66535062 \h </w:instrText>
        </w:r>
        <w:r>
          <w:rPr>
            <w:noProof/>
            <w:webHidden/>
          </w:rPr>
        </w:r>
        <w:r>
          <w:rPr>
            <w:noProof/>
            <w:webHidden/>
          </w:rPr>
          <w:fldChar w:fldCharType="separate"/>
        </w:r>
        <w:r w:rsidR="00877B64">
          <w:rPr>
            <w:noProof/>
            <w:webHidden/>
          </w:rPr>
          <w:t>102</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063" w:history="1">
        <w:r w:rsidR="00877B64" w:rsidRPr="00812B4B">
          <w:rPr>
            <w:rStyle w:val="Hypertextovprepojenie"/>
            <w:rFonts w:cs="Arial"/>
          </w:rPr>
          <w:t xml:space="preserve">Cirkevné nariadenie č. </w:t>
        </w:r>
        <w:r w:rsidR="00877B64" w:rsidRPr="00812B4B">
          <w:rPr>
            <w:rStyle w:val="Hypertextovprepojenie"/>
            <w:rFonts w:cs="Arial"/>
            <w:caps/>
          </w:rPr>
          <w:t xml:space="preserve">1/1995 </w:t>
        </w:r>
        <w:r w:rsidR="00877B64" w:rsidRPr="00812B4B">
          <w:rPr>
            <w:rStyle w:val="Hypertextovprepojenie"/>
            <w:rFonts w:cs="Arial"/>
          </w:rPr>
          <w:t>o voľbách členov predsedníctiev</w:t>
        </w:r>
        <w:r w:rsidR="00877B64">
          <w:rPr>
            <w:noProof/>
            <w:webHidden/>
          </w:rPr>
          <w:tab/>
        </w:r>
        <w:r>
          <w:rPr>
            <w:noProof/>
            <w:webHidden/>
          </w:rPr>
          <w:fldChar w:fldCharType="begin"/>
        </w:r>
        <w:r w:rsidR="00877B64">
          <w:rPr>
            <w:noProof/>
            <w:webHidden/>
          </w:rPr>
          <w:instrText xml:space="preserve"> PAGEREF _Toc66535063 \h </w:instrText>
        </w:r>
        <w:r>
          <w:rPr>
            <w:noProof/>
            <w:webHidden/>
          </w:rPr>
        </w:r>
        <w:r>
          <w:rPr>
            <w:noProof/>
            <w:webHidden/>
          </w:rPr>
          <w:fldChar w:fldCharType="separate"/>
        </w:r>
        <w:r w:rsidR="00877B64">
          <w:rPr>
            <w:noProof/>
            <w:webHidden/>
          </w:rPr>
          <w:t>103</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064" w:history="1">
        <w:r w:rsidR="00877B64" w:rsidRPr="00812B4B">
          <w:rPr>
            <w:rStyle w:val="Hypertextovprepojenie"/>
            <w:rFonts w:cs="Arial"/>
          </w:rPr>
          <w:t xml:space="preserve">Cirkevné nariadenie č. </w:t>
        </w:r>
        <w:r w:rsidR="00877B64" w:rsidRPr="00812B4B">
          <w:rPr>
            <w:rStyle w:val="Hypertextovprepojenie"/>
            <w:rFonts w:cs="Arial"/>
            <w:caps/>
          </w:rPr>
          <w:t xml:space="preserve">6/1995 </w:t>
        </w:r>
        <w:r w:rsidR="00877B64" w:rsidRPr="00812B4B">
          <w:rPr>
            <w:rStyle w:val="Hypertextovprepojenie"/>
            <w:rFonts w:cs="Arial"/>
          </w:rPr>
          <w:t>o generálnej podporovni ECAV</w:t>
        </w:r>
        <w:r w:rsidR="00877B64">
          <w:rPr>
            <w:noProof/>
            <w:webHidden/>
          </w:rPr>
          <w:tab/>
        </w:r>
        <w:r>
          <w:rPr>
            <w:noProof/>
            <w:webHidden/>
          </w:rPr>
          <w:fldChar w:fldCharType="begin"/>
        </w:r>
        <w:r w:rsidR="00877B64">
          <w:rPr>
            <w:noProof/>
            <w:webHidden/>
          </w:rPr>
          <w:instrText xml:space="preserve"> PAGEREF _Toc66535064 \h </w:instrText>
        </w:r>
        <w:r>
          <w:rPr>
            <w:noProof/>
            <w:webHidden/>
          </w:rPr>
        </w:r>
        <w:r>
          <w:rPr>
            <w:noProof/>
            <w:webHidden/>
          </w:rPr>
          <w:fldChar w:fldCharType="separate"/>
        </w:r>
        <w:r w:rsidR="00877B64">
          <w:rPr>
            <w:noProof/>
            <w:webHidden/>
          </w:rPr>
          <w:t>104</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065" w:history="1">
        <w:r w:rsidR="00877B64" w:rsidRPr="00812B4B">
          <w:rPr>
            <w:rStyle w:val="Hypertextovprepojenie"/>
            <w:rFonts w:cs="Arial"/>
          </w:rPr>
          <w:t xml:space="preserve">Cirkevné nariadenie č. </w:t>
        </w:r>
        <w:r w:rsidR="00877B64" w:rsidRPr="00812B4B">
          <w:rPr>
            <w:rStyle w:val="Hypertextovprepojenie"/>
            <w:rFonts w:cs="Arial"/>
            <w:caps/>
          </w:rPr>
          <w:t xml:space="preserve">1/1996 </w:t>
        </w:r>
        <w:r w:rsidR="00877B64" w:rsidRPr="00812B4B">
          <w:rPr>
            <w:rStyle w:val="Hypertextovprepojenie"/>
            <w:rFonts w:cs="Arial"/>
          </w:rPr>
          <w:t>o cirkevných organizačných jednotkách</w:t>
        </w:r>
        <w:r w:rsidR="00877B64">
          <w:rPr>
            <w:noProof/>
            <w:webHidden/>
          </w:rPr>
          <w:tab/>
        </w:r>
        <w:r>
          <w:rPr>
            <w:noProof/>
            <w:webHidden/>
          </w:rPr>
          <w:fldChar w:fldCharType="begin"/>
        </w:r>
        <w:r w:rsidR="00877B64">
          <w:rPr>
            <w:noProof/>
            <w:webHidden/>
          </w:rPr>
          <w:instrText xml:space="preserve"> PAGEREF _Toc66535065 \h </w:instrText>
        </w:r>
        <w:r>
          <w:rPr>
            <w:noProof/>
            <w:webHidden/>
          </w:rPr>
        </w:r>
        <w:r>
          <w:rPr>
            <w:noProof/>
            <w:webHidden/>
          </w:rPr>
          <w:fldChar w:fldCharType="separate"/>
        </w:r>
        <w:r w:rsidR="00877B64">
          <w:rPr>
            <w:noProof/>
            <w:webHidden/>
          </w:rPr>
          <w:t>106</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066" w:history="1">
        <w:r w:rsidR="00877B64" w:rsidRPr="00812B4B">
          <w:rPr>
            <w:rStyle w:val="Hypertextovprepojenie"/>
            <w:rFonts w:cs="Arial"/>
          </w:rPr>
          <w:t xml:space="preserve">Cirkevné nariadenie č. </w:t>
        </w:r>
        <w:r w:rsidR="00877B64" w:rsidRPr="00812B4B">
          <w:rPr>
            <w:rStyle w:val="Hypertextovprepojenie"/>
            <w:rFonts w:cs="Arial"/>
            <w:caps/>
          </w:rPr>
          <w:t xml:space="preserve">2/1996 </w:t>
        </w:r>
        <w:r w:rsidR="00877B64" w:rsidRPr="00812B4B">
          <w:rPr>
            <w:rStyle w:val="Hypertextovprepojenie"/>
            <w:rFonts w:cs="Arial"/>
          </w:rPr>
          <w:t>o pokladničnej a účtovnej službe</w:t>
        </w:r>
        <w:r w:rsidR="00877B64">
          <w:rPr>
            <w:noProof/>
            <w:webHidden/>
          </w:rPr>
          <w:tab/>
        </w:r>
        <w:r>
          <w:rPr>
            <w:noProof/>
            <w:webHidden/>
          </w:rPr>
          <w:fldChar w:fldCharType="begin"/>
        </w:r>
        <w:r w:rsidR="00877B64">
          <w:rPr>
            <w:noProof/>
            <w:webHidden/>
          </w:rPr>
          <w:instrText xml:space="preserve"> PAGEREF _Toc66535066 \h </w:instrText>
        </w:r>
        <w:r>
          <w:rPr>
            <w:noProof/>
            <w:webHidden/>
          </w:rPr>
        </w:r>
        <w:r>
          <w:rPr>
            <w:noProof/>
            <w:webHidden/>
          </w:rPr>
          <w:fldChar w:fldCharType="separate"/>
        </w:r>
        <w:r w:rsidR="00877B64">
          <w:rPr>
            <w:noProof/>
            <w:webHidden/>
          </w:rPr>
          <w:t>108</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067" w:history="1">
        <w:r w:rsidR="00877B64" w:rsidRPr="00812B4B">
          <w:rPr>
            <w:rStyle w:val="Hypertextovprepojenie"/>
            <w:rFonts w:cs="Arial"/>
          </w:rPr>
          <w:t xml:space="preserve">Cirkevné nariadenie č. </w:t>
        </w:r>
        <w:r w:rsidR="00877B64" w:rsidRPr="00812B4B">
          <w:rPr>
            <w:rStyle w:val="Hypertextovprepojenie"/>
            <w:rFonts w:cs="Arial"/>
            <w:caps/>
          </w:rPr>
          <w:t xml:space="preserve">2/1997 </w:t>
        </w:r>
        <w:r w:rsidR="00877B64" w:rsidRPr="00812B4B">
          <w:rPr>
            <w:rStyle w:val="Hypertextovprepojenie"/>
            <w:rFonts w:cs="Arial"/>
          </w:rPr>
          <w:t>o služobných povinnostiach kňazov a diakonov</w:t>
        </w:r>
        <w:r w:rsidR="00877B64">
          <w:rPr>
            <w:noProof/>
            <w:webHidden/>
          </w:rPr>
          <w:tab/>
        </w:r>
        <w:r>
          <w:rPr>
            <w:noProof/>
            <w:webHidden/>
          </w:rPr>
          <w:fldChar w:fldCharType="begin"/>
        </w:r>
        <w:r w:rsidR="00877B64">
          <w:rPr>
            <w:noProof/>
            <w:webHidden/>
          </w:rPr>
          <w:instrText xml:space="preserve"> PAGEREF _Toc66535067 \h </w:instrText>
        </w:r>
        <w:r>
          <w:rPr>
            <w:noProof/>
            <w:webHidden/>
          </w:rPr>
        </w:r>
        <w:r>
          <w:rPr>
            <w:noProof/>
            <w:webHidden/>
          </w:rPr>
          <w:fldChar w:fldCharType="separate"/>
        </w:r>
        <w:r w:rsidR="00877B64">
          <w:rPr>
            <w:noProof/>
            <w:webHidden/>
          </w:rPr>
          <w:t>111</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068" w:history="1">
        <w:r w:rsidR="00877B64" w:rsidRPr="00812B4B">
          <w:rPr>
            <w:rStyle w:val="Hypertextovprepojenie"/>
            <w:rFonts w:cs="Arial"/>
          </w:rPr>
          <w:t xml:space="preserve">Cirkevné nariadenie č. </w:t>
        </w:r>
        <w:r w:rsidR="00877B64" w:rsidRPr="00812B4B">
          <w:rPr>
            <w:rStyle w:val="Hypertextovprepojenie"/>
            <w:rFonts w:cs="Arial"/>
            <w:caps/>
          </w:rPr>
          <w:t xml:space="preserve">3/1997 </w:t>
        </w:r>
        <w:r w:rsidR="00877B64" w:rsidRPr="00812B4B">
          <w:rPr>
            <w:rStyle w:val="Hypertextovprepojenie"/>
            <w:rFonts w:cs="Arial"/>
          </w:rPr>
          <w:t>o kanonických vizitáciách</w:t>
        </w:r>
        <w:r w:rsidR="00877B64">
          <w:rPr>
            <w:noProof/>
            <w:webHidden/>
          </w:rPr>
          <w:tab/>
        </w:r>
        <w:r>
          <w:rPr>
            <w:noProof/>
            <w:webHidden/>
          </w:rPr>
          <w:fldChar w:fldCharType="begin"/>
        </w:r>
        <w:r w:rsidR="00877B64">
          <w:rPr>
            <w:noProof/>
            <w:webHidden/>
          </w:rPr>
          <w:instrText xml:space="preserve"> PAGEREF _Toc66535068 \h </w:instrText>
        </w:r>
        <w:r>
          <w:rPr>
            <w:noProof/>
            <w:webHidden/>
          </w:rPr>
        </w:r>
        <w:r>
          <w:rPr>
            <w:noProof/>
            <w:webHidden/>
          </w:rPr>
          <w:fldChar w:fldCharType="separate"/>
        </w:r>
        <w:r w:rsidR="00877B64">
          <w:rPr>
            <w:noProof/>
            <w:webHidden/>
          </w:rPr>
          <w:t>119</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069" w:history="1">
        <w:r w:rsidR="00877B64" w:rsidRPr="00812B4B">
          <w:rPr>
            <w:rStyle w:val="Hypertextovprepojenie"/>
            <w:rFonts w:cs="Arial"/>
          </w:rPr>
          <w:t xml:space="preserve">Cirkevné nariadenie č. </w:t>
        </w:r>
        <w:r w:rsidR="00877B64" w:rsidRPr="00812B4B">
          <w:rPr>
            <w:rStyle w:val="Hypertextovprepojenie"/>
            <w:rFonts w:cs="Arial"/>
            <w:caps/>
          </w:rPr>
          <w:t xml:space="preserve">1/1998 </w:t>
        </w:r>
        <w:r w:rsidR="00877B64" w:rsidRPr="00812B4B">
          <w:rPr>
            <w:rStyle w:val="Hypertextovprepojenie"/>
            <w:rFonts w:cs="Arial"/>
          </w:rPr>
          <w:t>o služobných motorových vozidlách</w:t>
        </w:r>
        <w:r w:rsidR="00877B64">
          <w:rPr>
            <w:noProof/>
            <w:webHidden/>
          </w:rPr>
          <w:tab/>
        </w:r>
        <w:r>
          <w:rPr>
            <w:noProof/>
            <w:webHidden/>
          </w:rPr>
          <w:fldChar w:fldCharType="begin"/>
        </w:r>
        <w:r w:rsidR="00877B64">
          <w:rPr>
            <w:noProof/>
            <w:webHidden/>
          </w:rPr>
          <w:instrText xml:space="preserve"> PAGEREF _Toc66535069 \h </w:instrText>
        </w:r>
        <w:r>
          <w:rPr>
            <w:noProof/>
            <w:webHidden/>
          </w:rPr>
        </w:r>
        <w:r>
          <w:rPr>
            <w:noProof/>
            <w:webHidden/>
          </w:rPr>
          <w:fldChar w:fldCharType="separate"/>
        </w:r>
        <w:r w:rsidR="00877B64">
          <w:rPr>
            <w:noProof/>
            <w:webHidden/>
          </w:rPr>
          <w:t>122</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070" w:history="1">
        <w:r w:rsidR="00877B64" w:rsidRPr="00812B4B">
          <w:rPr>
            <w:rStyle w:val="Hypertextovprepojenie"/>
            <w:rFonts w:cs="Arial"/>
          </w:rPr>
          <w:t xml:space="preserve">Cirkevné nariadenie č. </w:t>
        </w:r>
        <w:r w:rsidR="00877B64" w:rsidRPr="00812B4B">
          <w:rPr>
            <w:rStyle w:val="Hypertextovprepojenie"/>
            <w:rFonts w:cs="Arial"/>
            <w:caps/>
          </w:rPr>
          <w:t xml:space="preserve">2/1998 </w:t>
        </w:r>
        <w:r w:rsidR="00877B64" w:rsidRPr="00812B4B">
          <w:rPr>
            <w:rStyle w:val="Hypertextovprepojenie"/>
            <w:rFonts w:cs="Arial"/>
          </w:rPr>
          <w:t>o sťahovacích trovách</w:t>
        </w:r>
        <w:r w:rsidR="00877B64">
          <w:rPr>
            <w:noProof/>
            <w:webHidden/>
          </w:rPr>
          <w:tab/>
        </w:r>
        <w:r>
          <w:rPr>
            <w:noProof/>
            <w:webHidden/>
          </w:rPr>
          <w:fldChar w:fldCharType="begin"/>
        </w:r>
        <w:r w:rsidR="00877B64">
          <w:rPr>
            <w:noProof/>
            <w:webHidden/>
          </w:rPr>
          <w:instrText xml:space="preserve"> PAGEREF _Toc66535070 \h </w:instrText>
        </w:r>
        <w:r>
          <w:rPr>
            <w:noProof/>
            <w:webHidden/>
          </w:rPr>
        </w:r>
        <w:r>
          <w:rPr>
            <w:noProof/>
            <w:webHidden/>
          </w:rPr>
          <w:fldChar w:fldCharType="separate"/>
        </w:r>
        <w:r w:rsidR="00877B64">
          <w:rPr>
            <w:noProof/>
            <w:webHidden/>
          </w:rPr>
          <w:t>125</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071" w:history="1">
        <w:r w:rsidR="00877B64" w:rsidRPr="00812B4B">
          <w:rPr>
            <w:rStyle w:val="Hypertextovprepojenie"/>
            <w:rFonts w:cs="Arial"/>
          </w:rPr>
          <w:t xml:space="preserve">Cirkevné nariadenie č. </w:t>
        </w:r>
        <w:r w:rsidR="00877B64" w:rsidRPr="00812B4B">
          <w:rPr>
            <w:rStyle w:val="Hypertextovprepojenie"/>
            <w:rFonts w:cs="Arial"/>
            <w:caps/>
          </w:rPr>
          <w:t xml:space="preserve">6/1998 </w:t>
        </w:r>
        <w:r w:rsidR="00877B64" w:rsidRPr="00812B4B">
          <w:rPr>
            <w:rStyle w:val="Hypertextovprepojenie"/>
            <w:rFonts w:cs="Arial"/>
          </w:rPr>
          <w:t>o právnej službe v ECAV</w:t>
        </w:r>
        <w:r w:rsidR="00877B64">
          <w:rPr>
            <w:noProof/>
            <w:webHidden/>
          </w:rPr>
          <w:tab/>
        </w:r>
        <w:r>
          <w:rPr>
            <w:noProof/>
            <w:webHidden/>
          </w:rPr>
          <w:fldChar w:fldCharType="begin"/>
        </w:r>
        <w:r w:rsidR="00877B64">
          <w:rPr>
            <w:noProof/>
            <w:webHidden/>
          </w:rPr>
          <w:instrText xml:space="preserve"> PAGEREF _Toc66535071 \h </w:instrText>
        </w:r>
        <w:r>
          <w:rPr>
            <w:noProof/>
            <w:webHidden/>
          </w:rPr>
        </w:r>
        <w:r>
          <w:rPr>
            <w:noProof/>
            <w:webHidden/>
          </w:rPr>
          <w:fldChar w:fldCharType="separate"/>
        </w:r>
        <w:r w:rsidR="00877B64">
          <w:rPr>
            <w:noProof/>
            <w:webHidden/>
          </w:rPr>
          <w:t>126</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072" w:history="1">
        <w:r w:rsidR="00877B64" w:rsidRPr="00812B4B">
          <w:rPr>
            <w:rStyle w:val="Hypertextovprepojenie"/>
            <w:rFonts w:cs="Arial"/>
          </w:rPr>
          <w:t xml:space="preserve">Cirkevné nariadenie č. </w:t>
        </w:r>
        <w:r w:rsidR="00877B64" w:rsidRPr="00812B4B">
          <w:rPr>
            <w:rStyle w:val="Hypertextovprepojenie"/>
            <w:rFonts w:cs="Arial"/>
            <w:caps/>
          </w:rPr>
          <w:t xml:space="preserve">7/1998 </w:t>
        </w:r>
        <w:r w:rsidR="00877B64" w:rsidRPr="00812B4B">
          <w:rPr>
            <w:rStyle w:val="Hypertextovprepojenie"/>
            <w:rFonts w:cs="Arial"/>
          </w:rPr>
          <w:t>o právach a povinnostiach dozorcov</w:t>
        </w:r>
        <w:r w:rsidR="00877B64">
          <w:rPr>
            <w:noProof/>
            <w:webHidden/>
          </w:rPr>
          <w:tab/>
        </w:r>
        <w:r>
          <w:rPr>
            <w:noProof/>
            <w:webHidden/>
          </w:rPr>
          <w:fldChar w:fldCharType="begin"/>
        </w:r>
        <w:r w:rsidR="00877B64">
          <w:rPr>
            <w:noProof/>
            <w:webHidden/>
          </w:rPr>
          <w:instrText xml:space="preserve"> PAGEREF _Toc66535072 \h </w:instrText>
        </w:r>
        <w:r>
          <w:rPr>
            <w:noProof/>
            <w:webHidden/>
          </w:rPr>
        </w:r>
        <w:r>
          <w:rPr>
            <w:noProof/>
            <w:webHidden/>
          </w:rPr>
          <w:fldChar w:fldCharType="separate"/>
        </w:r>
        <w:r w:rsidR="00877B64">
          <w:rPr>
            <w:noProof/>
            <w:webHidden/>
          </w:rPr>
          <w:t>128</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073" w:history="1">
        <w:r w:rsidR="00877B64" w:rsidRPr="00812B4B">
          <w:rPr>
            <w:rStyle w:val="Hypertextovprepojenie"/>
            <w:rFonts w:cs="Arial"/>
          </w:rPr>
          <w:t xml:space="preserve">Cirkevné nariadenie č. </w:t>
        </w:r>
        <w:r w:rsidR="00877B64" w:rsidRPr="00812B4B">
          <w:rPr>
            <w:rStyle w:val="Hypertextovprepojenie"/>
            <w:rFonts w:cs="Arial"/>
            <w:caps/>
          </w:rPr>
          <w:t xml:space="preserve">5/2004 </w:t>
        </w:r>
        <w:r w:rsidR="00877B64" w:rsidRPr="00812B4B">
          <w:rPr>
            <w:rStyle w:val="Hypertextovprepojenie"/>
            <w:rFonts w:cs="Arial"/>
          </w:rPr>
          <w:t>o kandidátoch duchovnej služby v ECAV</w:t>
        </w:r>
        <w:r w:rsidR="00877B64">
          <w:rPr>
            <w:noProof/>
            <w:webHidden/>
          </w:rPr>
          <w:tab/>
        </w:r>
        <w:r>
          <w:rPr>
            <w:noProof/>
            <w:webHidden/>
          </w:rPr>
          <w:fldChar w:fldCharType="begin"/>
        </w:r>
        <w:r w:rsidR="00877B64">
          <w:rPr>
            <w:noProof/>
            <w:webHidden/>
          </w:rPr>
          <w:instrText xml:space="preserve"> PAGEREF _Toc66535073 \h </w:instrText>
        </w:r>
        <w:r>
          <w:rPr>
            <w:noProof/>
            <w:webHidden/>
          </w:rPr>
        </w:r>
        <w:r>
          <w:rPr>
            <w:noProof/>
            <w:webHidden/>
          </w:rPr>
          <w:fldChar w:fldCharType="separate"/>
        </w:r>
        <w:r w:rsidR="00877B64">
          <w:rPr>
            <w:noProof/>
            <w:webHidden/>
          </w:rPr>
          <w:t>130</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074" w:history="1">
        <w:r w:rsidR="00877B64" w:rsidRPr="00812B4B">
          <w:rPr>
            <w:rStyle w:val="Hypertextovprepojenie"/>
            <w:rFonts w:cs="Arial"/>
          </w:rPr>
          <w:t xml:space="preserve">Cirkevné nariadenie č. </w:t>
        </w:r>
        <w:r w:rsidR="00877B64" w:rsidRPr="00812B4B">
          <w:rPr>
            <w:rStyle w:val="Hypertextovprepojenie"/>
            <w:rFonts w:cs="Arial"/>
            <w:caps/>
          </w:rPr>
          <w:t xml:space="preserve">1/2006 </w:t>
        </w:r>
        <w:r w:rsidR="00877B64" w:rsidRPr="00812B4B">
          <w:rPr>
            <w:rStyle w:val="Hypertextovprepojenie"/>
            <w:rFonts w:cs="Arial"/>
          </w:rPr>
          <w:t>o evidencii členov cirkevného zboru</w:t>
        </w:r>
        <w:r w:rsidR="00877B64">
          <w:rPr>
            <w:noProof/>
            <w:webHidden/>
          </w:rPr>
          <w:tab/>
        </w:r>
        <w:r>
          <w:rPr>
            <w:noProof/>
            <w:webHidden/>
          </w:rPr>
          <w:fldChar w:fldCharType="begin"/>
        </w:r>
        <w:r w:rsidR="00877B64">
          <w:rPr>
            <w:noProof/>
            <w:webHidden/>
          </w:rPr>
          <w:instrText xml:space="preserve"> PAGEREF _Toc66535074 \h </w:instrText>
        </w:r>
        <w:r>
          <w:rPr>
            <w:noProof/>
            <w:webHidden/>
          </w:rPr>
        </w:r>
        <w:r>
          <w:rPr>
            <w:noProof/>
            <w:webHidden/>
          </w:rPr>
          <w:fldChar w:fldCharType="separate"/>
        </w:r>
        <w:r w:rsidR="00877B64">
          <w:rPr>
            <w:noProof/>
            <w:webHidden/>
          </w:rPr>
          <w:t>133</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075" w:history="1">
        <w:r w:rsidR="00877B64" w:rsidRPr="00812B4B">
          <w:rPr>
            <w:rStyle w:val="Hypertextovprepojenie"/>
            <w:rFonts w:cs="Arial"/>
          </w:rPr>
          <w:t xml:space="preserve">Cirkevné nariadenie č. </w:t>
        </w:r>
        <w:r w:rsidR="00877B64" w:rsidRPr="00812B4B">
          <w:rPr>
            <w:rStyle w:val="Hypertextovprepojenie"/>
            <w:rFonts w:cs="Arial"/>
            <w:caps/>
          </w:rPr>
          <w:t xml:space="preserve">3/2007 </w:t>
        </w:r>
        <w:r w:rsidR="00877B64" w:rsidRPr="00812B4B">
          <w:rPr>
            <w:rStyle w:val="Hypertextovprepojenie"/>
            <w:rFonts w:cs="Arial"/>
          </w:rPr>
          <w:t>o poskytovaní cestovných náhrad</w:t>
        </w:r>
        <w:r w:rsidR="00877B64">
          <w:rPr>
            <w:noProof/>
            <w:webHidden/>
          </w:rPr>
          <w:tab/>
        </w:r>
        <w:r>
          <w:rPr>
            <w:noProof/>
            <w:webHidden/>
          </w:rPr>
          <w:fldChar w:fldCharType="begin"/>
        </w:r>
        <w:r w:rsidR="00877B64">
          <w:rPr>
            <w:noProof/>
            <w:webHidden/>
          </w:rPr>
          <w:instrText xml:space="preserve"> PAGEREF _Toc66535075 \h </w:instrText>
        </w:r>
        <w:r>
          <w:rPr>
            <w:noProof/>
            <w:webHidden/>
          </w:rPr>
        </w:r>
        <w:r>
          <w:rPr>
            <w:noProof/>
            <w:webHidden/>
          </w:rPr>
          <w:fldChar w:fldCharType="separate"/>
        </w:r>
        <w:r w:rsidR="00877B64">
          <w:rPr>
            <w:noProof/>
            <w:webHidden/>
          </w:rPr>
          <w:t>134</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076" w:history="1">
        <w:r w:rsidR="00877B64" w:rsidRPr="00812B4B">
          <w:rPr>
            <w:rStyle w:val="Hypertextovprepojenie"/>
            <w:rFonts w:cs="Arial"/>
          </w:rPr>
          <w:t xml:space="preserve">Cirkevné nariadenie č. </w:t>
        </w:r>
        <w:r w:rsidR="00877B64" w:rsidRPr="00812B4B">
          <w:rPr>
            <w:rStyle w:val="Hypertextovprepojenie"/>
            <w:rFonts w:cs="Arial"/>
            <w:caps/>
          </w:rPr>
          <w:t xml:space="preserve">1/2011 </w:t>
        </w:r>
        <w:r w:rsidR="00877B64" w:rsidRPr="00812B4B">
          <w:rPr>
            <w:rStyle w:val="Hypertextovprepojenie"/>
            <w:rFonts w:cs="Arial"/>
          </w:rPr>
          <w:t>o používaní vonkajších symbolov</w:t>
        </w:r>
        <w:r w:rsidR="00877B64">
          <w:rPr>
            <w:noProof/>
            <w:webHidden/>
          </w:rPr>
          <w:tab/>
        </w:r>
        <w:r>
          <w:rPr>
            <w:noProof/>
            <w:webHidden/>
          </w:rPr>
          <w:fldChar w:fldCharType="begin"/>
        </w:r>
        <w:r w:rsidR="00877B64">
          <w:rPr>
            <w:noProof/>
            <w:webHidden/>
          </w:rPr>
          <w:instrText xml:space="preserve"> PAGEREF _Toc66535076 \h </w:instrText>
        </w:r>
        <w:r>
          <w:rPr>
            <w:noProof/>
            <w:webHidden/>
          </w:rPr>
        </w:r>
        <w:r>
          <w:rPr>
            <w:noProof/>
            <w:webHidden/>
          </w:rPr>
          <w:fldChar w:fldCharType="separate"/>
        </w:r>
        <w:r w:rsidR="00877B64">
          <w:rPr>
            <w:noProof/>
            <w:webHidden/>
          </w:rPr>
          <w:t>138</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077" w:history="1">
        <w:r w:rsidR="00877B64" w:rsidRPr="00812B4B">
          <w:rPr>
            <w:rStyle w:val="Hypertextovprepojenie"/>
            <w:rFonts w:cs="Arial"/>
          </w:rPr>
          <w:t xml:space="preserve">Cirkevné nariadenie č. </w:t>
        </w:r>
        <w:r w:rsidR="00877B64" w:rsidRPr="00812B4B">
          <w:rPr>
            <w:rStyle w:val="Hypertextovprepojenie"/>
            <w:rFonts w:cs="Arial"/>
            <w:caps/>
          </w:rPr>
          <w:t xml:space="preserve">2/2011 </w:t>
        </w:r>
        <w:r w:rsidR="00877B64" w:rsidRPr="00812B4B">
          <w:rPr>
            <w:rStyle w:val="Hypertextovprepojenie"/>
            <w:rFonts w:cs="Arial"/>
          </w:rPr>
          <w:t>o úplných názvoch</w:t>
        </w:r>
        <w:r w:rsidR="00877B64">
          <w:rPr>
            <w:noProof/>
            <w:webHidden/>
          </w:rPr>
          <w:tab/>
        </w:r>
        <w:r>
          <w:rPr>
            <w:noProof/>
            <w:webHidden/>
          </w:rPr>
          <w:fldChar w:fldCharType="begin"/>
        </w:r>
        <w:r w:rsidR="00877B64">
          <w:rPr>
            <w:noProof/>
            <w:webHidden/>
          </w:rPr>
          <w:instrText xml:space="preserve"> PAGEREF _Toc66535077 \h </w:instrText>
        </w:r>
        <w:r>
          <w:rPr>
            <w:noProof/>
            <w:webHidden/>
          </w:rPr>
        </w:r>
        <w:r>
          <w:rPr>
            <w:noProof/>
            <w:webHidden/>
          </w:rPr>
          <w:fldChar w:fldCharType="separate"/>
        </w:r>
        <w:r w:rsidR="00877B64">
          <w:rPr>
            <w:noProof/>
            <w:webHidden/>
          </w:rPr>
          <w:t>142</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078" w:history="1">
        <w:r w:rsidR="00877B64" w:rsidRPr="00812B4B">
          <w:rPr>
            <w:rStyle w:val="Hypertextovprepojenie"/>
            <w:rFonts w:cs="Arial"/>
          </w:rPr>
          <w:t>Cirkevné nariadenie č. 4/2016 o doplnení a vysvetlení cirkevného zákona č. 7/2014</w:t>
        </w:r>
        <w:r w:rsidR="00877B64">
          <w:rPr>
            <w:noProof/>
            <w:webHidden/>
          </w:rPr>
          <w:tab/>
        </w:r>
        <w:r>
          <w:rPr>
            <w:noProof/>
            <w:webHidden/>
          </w:rPr>
          <w:fldChar w:fldCharType="begin"/>
        </w:r>
        <w:r w:rsidR="00877B64">
          <w:rPr>
            <w:noProof/>
            <w:webHidden/>
          </w:rPr>
          <w:instrText xml:space="preserve"> PAGEREF _Toc66535078 \h </w:instrText>
        </w:r>
        <w:r>
          <w:rPr>
            <w:noProof/>
            <w:webHidden/>
          </w:rPr>
        </w:r>
        <w:r>
          <w:rPr>
            <w:noProof/>
            <w:webHidden/>
          </w:rPr>
          <w:fldChar w:fldCharType="separate"/>
        </w:r>
        <w:r w:rsidR="00877B64">
          <w:rPr>
            <w:noProof/>
            <w:webHidden/>
          </w:rPr>
          <w:t>144</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079" w:history="1">
        <w:r w:rsidR="00877B64" w:rsidRPr="00812B4B">
          <w:rPr>
            <w:rStyle w:val="Hypertextovprepojenie"/>
          </w:rPr>
          <w:t>Cirkevné nariadenie č. 1/2020 o spôsobe výpočtu a platby cirkevného príspevku</w:t>
        </w:r>
        <w:r w:rsidR="00877B64">
          <w:rPr>
            <w:noProof/>
            <w:webHidden/>
          </w:rPr>
          <w:tab/>
        </w:r>
        <w:r>
          <w:rPr>
            <w:noProof/>
            <w:webHidden/>
          </w:rPr>
          <w:fldChar w:fldCharType="begin"/>
        </w:r>
        <w:r w:rsidR="00877B64">
          <w:rPr>
            <w:noProof/>
            <w:webHidden/>
          </w:rPr>
          <w:instrText xml:space="preserve"> PAGEREF _Toc66535079 \h </w:instrText>
        </w:r>
        <w:r>
          <w:rPr>
            <w:noProof/>
            <w:webHidden/>
          </w:rPr>
        </w:r>
        <w:r>
          <w:rPr>
            <w:noProof/>
            <w:webHidden/>
          </w:rPr>
          <w:fldChar w:fldCharType="separate"/>
        </w:r>
        <w:r w:rsidR="00877B64">
          <w:rPr>
            <w:noProof/>
            <w:webHidden/>
          </w:rPr>
          <w:t>152</w:t>
        </w:r>
        <w:r>
          <w:rPr>
            <w:noProof/>
            <w:webHidden/>
          </w:rPr>
          <w:fldChar w:fldCharType="end"/>
        </w:r>
      </w:hyperlink>
    </w:p>
    <w:p w:rsidR="00877B64" w:rsidRDefault="002148FB">
      <w:pPr>
        <w:pStyle w:val="Obsah1"/>
        <w:rPr>
          <w:rFonts w:asciiTheme="minorHAnsi" w:eastAsiaTheme="minorEastAsia" w:hAnsiTheme="minorHAnsi" w:cstheme="minorBidi"/>
          <w:b w:val="0"/>
          <w:caps w:val="0"/>
          <w:noProof/>
          <w:sz w:val="22"/>
        </w:rPr>
      </w:pPr>
      <w:hyperlink w:anchor="_Toc66535080" w:history="1">
        <w:r w:rsidR="00877B64" w:rsidRPr="00812B4B">
          <w:rPr>
            <w:rStyle w:val="Hypertextovprepojenie"/>
          </w:rPr>
          <w:t>4. Zásady</w:t>
        </w:r>
        <w:r w:rsidR="00877B64">
          <w:rPr>
            <w:noProof/>
            <w:webHidden/>
          </w:rPr>
          <w:tab/>
        </w:r>
        <w:r>
          <w:rPr>
            <w:noProof/>
            <w:webHidden/>
          </w:rPr>
          <w:fldChar w:fldCharType="begin"/>
        </w:r>
        <w:r w:rsidR="00877B64">
          <w:rPr>
            <w:noProof/>
            <w:webHidden/>
          </w:rPr>
          <w:instrText xml:space="preserve"> PAGEREF _Toc66535080 \h </w:instrText>
        </w:r>
        <w:r>
          <w:rPr>
            <w:noProof/>
            <w:webHidden/>
          </w:rPr>
        </w:r>
        <w:r>
          <w:rPr>
            <w:noProof/>
            <w:webHidden/>
          </w:rPr>
          <w:fldChar w:fldCharType="separate"/>
        </w:r>
        <w:r w:rsidR="00877B64">
          <w:rPr>
            <w:noProof/>
            <w:webHidden/>
          </w:rPr>
          <w:t>153</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081" w:history="1">
        <w:r w:rsidR="00877B64" w:rsidRPr="00812B4B">
          <w:rPr>
            <w:rStyle w:val="Hypertextovprepojenie"/>
            <w:rFonts w:cs="Arial"/>
          </w:rPr>
          <w:t xml:space="preserve">Záväzné úpravy č. </w:t>
        </w:r>
        <w:r w:rsidR="00877B64" w:rsidRPr="00812B4B">
          <w:rPr>
            <w:rStyle w:val="Hypertextovprepojenie"/>
            <w:rFonts w:cs="Arial"/>
            <w:caps/>
          </w:rPr>
          <w:t xml:space="preserve">4/1996 </w:t>
        </w:r>
        <w:r w:rsidR="00877B64" w:rsidRPr="00812B4B">
          <w:rPr>
            <w:rStyle w:val="Hypertextovprepojenie"/>
            <w:rFonts w:cs="Arial"/>
          </w:rPr>
          <w:t>pre cirkevno-zborovú prax v ECAV na Slovensku</w:t>
        </w:r>
        <w:r w:rsidR="00877B64">
          <w:rPr>
            <w:noProof/>
            <w:webHidden/>
          </w:rPr>
          <w:tab/>
        </w:r>
        <w:r>
          <w:rPr>
            <w:noProof/>
            <w:webHidden/>
          </w:rPr>
          <w:fldChar w:fldCharType="begin"/>
        </w:r>
        <w:r w:rsidR="00877B64">
          <w:rPr>
            <w:noProof/>
            <w:webHidden/>
          </w:rPr>
          <w:instrText xml:space="preserve"> PAGEREF _Toc66535081 \h </w:instrText>
        </w:r>
        <w:r>
          <w:rPr>
            <w:noProof/>
            <w:webHidden/>
          </w:rPr>
        </w:r>
        <w:r>
          <w:rPr>
            <w:noProof/>
            <w:webHidden/>
          </w:rPr>
          <w:fldChar w:fldCharType="separate"/>
        </w:r>
        <w:r w:rsidR="00877B64">
          <w:rPr>
            <w:noProof/>
            <w:webHidden/>
          </w:rPr>
          <w:t>153</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082" w:history="1">
        <w:r w:rsidR="00877B64" w:rsidRPr="00812B4B">
          <w:rPr>
            <w:rStyle w:val="Hypertextovprepojenie"/>
            <w:rFonts w:cs="Arial"/>
          </w:rPr>
          <w:t xml:space="preserve">Oznámenie č. </w:t>
        </w:r>
        <w:r w:rsidR="00877B64" w:rsidRPr="00812B4B">
          <w:rPr>
            <w:rStyle w:val="Hypertextovprepojenie"/>
            <w:rFonts w:cs="Arial"/>
            <w:caps/>
          </w:rPr>
          <w:t xml:space="preserve">1/2011 </w:t>
        </w:r>
        <w:r w:rsidR="00877B64" w:rsidRPr="00812B4B">
          <w:rPr>
            <w:rStyle w:val="Hypertextovprepojenie"/>
            <w:rFonts w:cs="Arial"/>
          </w:rPr>
          <w:t>o prijatí Zásad tvorby a obnovy historickej heraldiky</w:t>
        </w:r>
        <w:r w:rsidR="00877B64">
          <w:rPr>
            <w:noProof/>
            <w:webHidden/>
          </w:rPr>
          <w:tab/>
        </w:r>
        <w:r>
          <w:rPr>
            <w:noProof/>
            <w:webHidden/>
          </w:rPr>
          <w:fldChar w:fldCharType="begin"/>
        </w:r>
        <w:r w:rsidR="00877B64">
          <w:rPr>
            <w:noProof/>
            <w:webHidden/>
          </w:rPr>
          <w:instrText xml:space="preserve"> PAGEREF _Toc66535082 \h </w:instrText>
        </w:r>
        <w:r>
          <w:rPr>
            <w:noProof/>
            <w:webHidden/>
          </w:rPr>
        </w:r>
        <w:r>
          <w:rPr>
            <w:noProof/>
            <w:webHidden/>
          </w:rPr>
          <w:fldChar w:fldCharType="separate"/>
        </w:r>
        <w:r w:rsidR="00877B64">
          <w:rPr>
            <w:noProof/>
            <w:webHidden/>
          </w:rPr>
          <w:t>158</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083" w:history="1">
        <w:r w:rsidR="00877B64" w:rsidRPr="00812B4B">
          <w:rPr>
            <w:rStyle w:val="Hypertextovprepojenie"/>
            <w:rFonts w:cs="Arial"/>
          </w:rPr>
          <w:t>Zásady hospodárenia s bytmi vo vlastníctve ECAV – ústredie</w:t>
        </w:r>
        <w:r w:rsidR="00877B64">
          <w:rPr>
            <w:noProof/>
            <w:webHidden/>
          </w:rPr>
          <w:tab/>
        </w:r>
        <w:r>
          <w:rPr>
            <w:noProof/>
            <w:webHidden/>
          </w:rPr>
          <w:fldChar w:fldCharType="begin"/>
        </w:r>
        <w:r w:rsidR="00877B64">
          <w:rPr>
            <w:noProof/>
            <w:webHidden/>
          </w:rPr>
          <w:instrText xml:space="preserve"> PAGEREF _Toc66535083 \h </w:instrText>
        </w:r>
        <w:r>
          <w:rPr>
            <w:noProof/>
            <w:webHidden/>
          </w:rPr>
        </w:r>
        <w:r>
          <w:rPr>
            <w:noProof/>
            <w:webHidden/>
          </w:rPr>
          <w:fldChar w:fldCharType="separate"/>
        </w:r>
        <w:r w:rsidR="00877B64">
          <w:rPr>
            <w:noProof/>
            <w:webHidden/>
          </w:rPr>
          <w:t>161</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084" w:history="1">
        <w:r w:rsidR="00877B64" w:rsidRPr="00812B4B">
          <w:rPr>
            <w:rStyle w:val="Hypertextovprepojenie"/>
            <w:rFonts w:cs="Arial"/>
          </w:rPr>
          <w:t>Oznámenie o schválení Zásad ECAV na Slovensku č. 2/2020</w:t>
        </w:r>
        <w:r w:rsidR="00877B64">
          <w:rPr>
            <w:noProof/>
            <w:webHidden/>
          </w:rPr>
          <w:tab/>
        </w:r>
        <w:r>
          <w:rPr>
            <w:noProof/>
            <w:webHidden/>
          </w:rPr>
          <w:fldChar w:fldCharType="begin"/>
        </w:r>
        <w:r w:rsidR="00877B64">
          <w:rPr>
            <w:noProof/>
            <w:webHidden/>
          </w:rPr>
          <w:instrText xml:space="preserve"> PAGEREF _Toc66535084 \h </w:instrText>
        </w:r>
        <w:r>
          <w:rPr>
            <w:noProof/>
            <w:webHidden/>
          </w:rPr>
        </w:r>
        <w:r>
          <w:rPr>
            <w:noProof/>
            <w:webHidden/>
          </w:rPr>
          <w:fldChar w:fldCharType="separate"/>
        </w:r>
        <w:r w:rsidR="00877B64">
          <w:rPr>
            <w:noProof/>
            <w:webHidden/>
          </w:rPr>
          <w:t>162</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085" w:history="1">
        <w:r w:rsidR="00877B64" w:rsidRPr="00812B4B">
          <w:rPr>
            <w:rStyle w:val="Hypertextovprepojenie"/>
            <w:rFonts w:cs="Arial"/>
          </w:rPr>
          <w:t>k odmeňovaniu neordinovaných zamestnancov</w:t>
        </w:r>
        <w:r w:rsidR="00877B64">
          <w:rPr>
            <w:noProof/>
            <w:webHidden/>
          </w:rPr>
          <w:tab/>
        </w:r>
        <w:r>
          <w:rPr>
            <w:noProof/>
            <w:webHidden/>
          </w:rPr>
          <w:fldChar w:fldCharType="begin"/>
        </w:r>
        <w:r w:rsidR="00877B64">
          <w:rPr>
            <w:noProof/>
            <w:webHidden/>
          </w:rPr>
          <w:instrText xml:space="preserve"> PAGEREF _Toc66535085 \h </w:instrText>
        </w:r>
        <w:r>
          <w:rPr>
            <w:noProof/>
            <w:webHidden/>
          </w:rPr>
        </w:r>
        <w:r>
          <w:rPr>
            <w:noProof/>
            <w:webHidden/>
          </w:rPr>
          <w:fldChar w:fldCharType="separate"/>
        </w:r>
        <w:r w:rsidR="00877B64">
          <w:rPr>
            <w:noProof/>
            <w:webHidden/>
          </w:rPr>
          <w:t>162</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086" w:history="1">
        <w:r w:rsidR="00877B64" w:rsidRPr="00812B4B">
          <w:rPr>
            <w:rStyle w:val="Hypertextovprepojenie"/>
          </w:rPr>
          <w:t>Oznámenie o schválení Zásad ECAV na Slovensku č. 1/2021 k odmeňovaniu duchovných</w:t>
        </w:r>
        <w:r w:rsidR="00877B64">
          <w:rPr>
            <w:noProof/>
            <w:webHidden/>
          </w:rPr>
          <w:tab/>
        </w:r>
        <w:r>
          <w:rPr>
            <w:noProof/>
            <w:webHidden/>
          </w:rPr>
          <w:fldChar w:fldCharType="begin"/>
        </w:r>
        <w:r w:rsidR="00877B64">
          <w:rPr>
            <w:noProof/>
            <w:webHidden/>
          </w:rPr>
          <w:instrText xml:space="preserve"> PAGEREF _Toc66535086 \h </w:instrText>
        </w:r>
        <w:r>
          <w:rPr>
            <w:noProof/>
            <w:webHidden/>
          </w:rPr>
        </w:r>
        <w:r>
          <w:rPr>
            <w:noProof/>
            <w:webHidden/>
          </w:rPr>
          <w:fldChar w:fldCharType="separate"/>
        </w:r>
        <w:r w:rsidR="00877B64">
          <w:rPr>
            <w:noProof/>
            <w:webHidden/>
          </w:rPr>
          <w:t>165</w:t>
        </w:r>
        <w:r>
          <w:rPr>
            <w:noProof/>
            <w:webHidden/>
          </w:rPr>
          <w:fldChar w:fldCharType="end"/>
        </w:r>
      </w:hyperlink>
    </w:p>
    <w:p w:rsidR="00877B64" w:rsidRDefault="002148FB">
      <w:pPr>
        <w:pStyle w:val="Obsah1"/>
        <w:rPr>
          <w:rFonts w:asciiTheme="minorHAnsi" w:eastAsiaTheme="minorEastAsia" w:hAnsiTheme="minorHAnsi" w:cstheme="minorBidi"/>
          <w:b w:val="0"/>
          <w:caps w:val="0"/>
          <w:noProof/>
          <w:sz w:val="22"/>
        </w:rPr>
      </w:pPr>
      <w:hyperlink w:anchor="_Toc66535087" w:history="1">
        <w:r w:rsidR="00877B64" w:rsidRPr="00812B4B">
          <w:rPr>
            <w:rStyle w:val="Hypertextovprepojenie"/>
          </w:rPr>
          <w:t>5. Uznesenia cirkevných orgánov</w:t>
        </w:r>
        <w:r w:rsidR="00877B64">
          <w:rPr>
            <w:noProof/>
            <w:webHidden/>
          </w:rPr>
          <w:tab/>
        </w:r>
        <w:r>
          <w:rPr>
            <w:noProof/>
            <w:webHidden/>
          </w:rPr>
          <w:fldChar w:fldCharType="begin"/>
        </w:r>
        <w:r w:rsidR="00877B64">
          <w:rPr>
            <w:noProof/>
            <w:webHidden/>
          </w:rPr>
          <w:instrText xml:space="preserve"> PAGEREF _Toc66535087 \h </w:instrText>
        </w:r>
        <w:r>
          <w:rPr>
            <w:noProof/>
            <w:webHidden/>
          </w:rPr>
        </w:r>
        <w:r>
          <w:rPr>
            <w:noProof/>
            <w:webHidden/>
          </w:rPr>
          <w:fldChar w:fldCharType="separate"/>
        </w:r>
        <w:r w:rsidR="00877B64">
          <w:rPr>
            <w:noProof/>
            <w:webHidden/>
          </w:rPr>
          <w:t>168</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088" w:history="1">
        <w:r w:rsidR="00877B64" w:rsidRPr="00812B4B">
          <w:rPr>
            <w:rStyle w:val="Hypertextovprepojenie"/>
          </w:rPr>
          <w:t>Uznesenie Synody ECAV na Slovensku č. 13-01</w:t>
        </w:r>
        <w:r w:rsidR="00877B64">
          <w:rPr>
            <w:noProof/>
            <w:webHidden/>
          </w:rPr>
          <w:tab/>
        </w:r>
        <w:r>
          <w:rPr>
            <w:noProof/>
            <w:webHidden/>
          </w:rPr>
          <w:fldChar w:fldCharType="begin"/>
        </w:r>
        <w:r w:rsidR="00877B64">
          <w:rPr>
            <w:noProof/>
            <w:webHidden/>
          </w:rPr>
          <w:instrText xml:space="preserve"> PAGEREF _Toc66535088 \h </w:instrText>
        </w:r>
        <w:r>
          <w:rPr>
            <w:noProof/>
            <w:webHidden/>
          </w:rPr>
        </w:r>
        <w:r>
          <w:rPr>
            <w:noProof/>
            <w:webHidden/>
          </w:rPr>
          <w:fldChar w:fldCharType="separate"/>
        </w:r>
        <w:r w:rsidR="00877B64">
          <w:rPr>
            <w:noProof/>
            <w:webHidden/>
          </w:rPr>
          <w:t>168</w:t>
        </w:r>
        <w:r>
          <w:rPr>
            <w:noProof/>
            <w:webHidden/>
          </w:rPr>
          <w:fldChar w:fldCharType="end"/>
        </w:r>
      </w:hyperlink>
    </w:p>
    <w:p w:rsidR="00877B64" w:rsidRDefault="002148FB">
      <w:pPr>
        <w:pStyle w:val="Obsah1"/>
        <w:rPr>
          <w:rFonts w:asciiTheme="minorHAnsi" w:eastAsiaTheme="minorEastAsia" w:hAnsiTheme="minorHAnsi" w:cstheme="minorBidi"/>
          <w:b w:val="0"/>
          <w:caps w:val="0"/>
          <w:noProof/>
          <w:sz w:val="22"/>
        </w:rPr>
      </w:pPr>
      <w:hyperlink w:anchor="_Toc66535089" w:history="1">
        <w:r w:rsidR="00877B64" w:rsidRPr="00812B4B">
          <w:rPr>
            <w:rStyle w:val="Hypertextovprepojenie"/>
          </w:rPr>
          <w:t>6. Stanoviská Osobitného senátu</w:t>
        </w:r>
        <w:r w:rsidR="00877B64">
          <w:rPr>
            <w:noProof/>
            <w:webHidden/>
          </w:rPr>
          <w:tab/>
        </w:r>
        <w:r>
          <w:rPr>
            <w:noProof/>
            <w:webHidden/>
          </w:rPr>
          <w:fldChar w:fldCharType="begin"/>
        </w:r>
        <w:r w:rsidR="00877B64">
          <w:rPr>
            <w:noProof/>
            <w:webHidden/>
          </w:rPr>
          <w:instrText xml:space="preserve"> PAGEREF _Toc66535089 \h </w:instrText>
        </w:r>
        <w:r>
          <w:rPr>
            <w:noProof/>
            <w:webHidden/>
          </w:rPr>
        </w:r>
        <w:r>
          <w:rPr>
            <w:noProof/>
            <w:webHidden/>
          </w:rPr>
          <w:fldChar w:fldCharType="separate"/>
        </w:r>
        <w:r w:rsidR="00877B64">
          <w:rPr>
            <w:noProof/>
            <w:webHidden/>
          </w:rPr>
          <w:t>169</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090" w:history="1">
        <w:r w:rsidR="00877B64" w:rsidRPr="00812B4B">
          <w:rPr>
            <w:rStyle w:val="Hypertextovprepojenie"/>
            <w:rFonts w:cs="Arial"/>
          </w:rPr>
          <w:t xml:space="preserve">Oznámenie č. </w:t>
        </w:r>
        <w:r w:rsidR="00877B64" w:rsidRPr="00812B4B">
          <w:rPr>
            <w:rStyle w:val="Hypertextovprepojenie"/>
            <w:rFonts w:cs="Arial"/>
            <w:caps/>
          </w:rPr>
          <w:t>4/2001</w:t>
        </w:r>
        <w:r w:rsidR="00877B64">
          <w:rPr>
            <w:noProof/>
            <w:webHidden/>
          </w:rPr>
          <w:tab/>
        </w:r>
        <w:r>
          <w:rPr>
            <w:noProof/>
            <w:webHidden/>
          </w:rPr>
          <w:fldChar w:fldCharType="begin"/>
        </w:r>
        <w:r w:rsidR="00877B64">
          <w:rPr>
            <w:noProof/>
            <w:webHidden/>
          </w:rPr>
          <w:instrText xml:space="preserve"> PAGEREF _Toc66535090 \h </w:instrText>
        </w:r>
        <w:r>
          <w:rPr>
            <w:noProof/>
            <w:webHidden/>
          </w:rPr>
        </w:r>
        <w:r>
          <w:rPr>
            <w:noProof/>
            <w:webHidden/>
          </w:rPr>
          <w:fldChar w:fldCharType="separate"/>
        </w:r>
        <w:r w:rsidR="00877B64">
          <w:rPr>
            <w:noProof/>
            <w:webHidden/>
          </w:rPr>
          <w:t>169</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091" w:history="1">
        <w:r w:rsidR="00877B64" w:rsidRPr="00812B4B">
          <w:rPr>
            <w:rStyle w:val="Hypertextovprepojenie"/>
            <w:rFonts w:cs="Arial"/>
          </w:rPr>
          <w:t>Stanovisko č</w:t>
        </w:r>
        <w:r w:rsidR="00877B64" w:rsidRPr="00812B4B">
          <w:rPr>
            <w:rStyle w:val="Hypertextovprepojenie"/>
            <w:rFonts w:cs="Arial"/>
            <w:caps/>
          </w:rPr>
          <w:t xml:space="preserve">. </w:t>
        </w:r>
        <w:r w:rsidR="00877B64" w:rsidRPr="00812B4B">
          <w:rPr>
            <w:rStyle w:val="Hypertextovprepojenie"/>
            <w:rFonts w:cs="Arial"/>
          </w:rPr>
          <w:t>GS-4/2003-3</w:t>
        </w:r>
        <w:r w:rsidR="00877B64">
          <w:rPr>
            <w:noProof/>
            <w:webHidden/>
          </w:rPr>
          <w:tab/>
        </w:r>
        <w:r>
          <w:rPr>
            <w:noProof/>
            <w:webHidden/>
          </w:rPr>
          <w:fldChar w:fldCharType="begin"/>
        </w:r>
        <w:r w:rsidR="00877B64">
          <w:rPr>
            <w:noProof/>
            <w:webHidden/>
          </w:rPr>
          <w:instrText xml:space="preserve"> PAGEREF _Toc66535091 \h </w:instrText>
        </w:r>
        <w:r>
          <w:rPr>
            <w:noProof/>
            <w:webHidden/>
          </w:rPr>
        </w:r>
        <w:r>
          <w:rPr>
            <w:noProof/>
            <w:webHidden/>
          </w:rPr>
          <w:fldChar w:fldCharType="separate"/>
        </w:r>
        <w:r w:rsidR="00877B64">
          <w:rPr>
            <w:noProof/>
            <w:webHidden/>
          </w:rPr>
          <w:t>170</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092" w:history="1">
        <w:r w:rsidR="00877B64" w:rsidRPr="00812B4B">
          <w:rPr>
            <w:rStyle w:val="Hypertextovprepojenie"/>
            <w:rFonts w:cs="Arial"/>
          </w:rPr>
          <w:t>Stanovisko č. GS-6/2003</w:t>
        </w:r>
        <w:r w:rsidR="00877B64">
          <w:rPr>
            <w:noProof/>
            <w:webHidden/>
          </w:rPr>
          <w:tab/>
        </w:r>
        <w:r>
          <w:rPr>
            <w:noProof/>
            <w:webHidden/>
          </w:rPr>
          <w:fldChar w:fldCharType="begin"/>
        </w:r>
        <w:r w:rsidR="00877B64">
          <w:rPr>
            <w:noProof/>
            <w:webHidden/>
          </w:rPr>
          <w:instrText xml:space="preserve"> PAGEREF _Toc66535092 \h </w:instrText>
        </w:r>
        <w:r>
          <w:rPr>
            <w:noProof/>
            <w:webHidden/>
          </w:rPr>
        </w:r>
        <w:r>
          <w:rPr>
            <w:noProof/>
            <w:webHidden/>
          </w:rPr>
          <w:fldChar w:fldCharType="separate"/>
        </w:r>
        <w:r w:rsidR="00877B64">
          <w:rPr>
            <w:noProof/>
            <w:webHidden/>
          </w:rPr>
          <w:t>171</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093" w:history="1">
        <w:r w:rsidR="00877B64" w:rsidRPr="00812B4B">
          <w:rPr>
            <w:rStyle w:val="Hypertextovprepojenie"/>
            <w:rFonts w:cs="Arial"/>
          </w:rPr>
          <w:t>Stanovisko č. GS-7/2003</w:t>
        </w:r>
        <w:r w:rsidR="00877B64">
          <w:rPr>
            <w:noProof/>
            <w:webHidden/>
          </w:rPr>
          <w:tab/>
        </w:r>
        <w:r>
          <w:rPr>
            <w:noProof/>
            <w:webHidden/>
          </w:rPr>
          <w:fldChar w:fldCharType="begin"/>
        </w:r>
        <w:r w:rsidR="00877B64">
          <w:rPr>
            <w:noProof/>
            <w:webHidden/>
          </w:rPr>
          <w:instrText xml:space="preserve"> PAGEREF _Toc66535093 \h </w:instrText>
        </w:r>
        <w:r>
          <w:rPr>
            <w:noProof/>
            <w:webHidden/>
          </w:rPr>
        </w:r>
        <w:r>
          <w:rPr>
            <w:noProof/>
            <w:webHidden/>
          </w:rPr>
          <w:fldChar w:fldCharType="separate"/>
        </w:r>
        <w:r w:rsidR="00877B64">
          <w:rPr>
            <w:noProof/>
            <w:webHidden/>
          </w:rPr>
          <w:t>172</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094" w:history="1">
        <w:r w:rsidR="00877B64" w:rsidRPr="00812B4B">
          <w:rPr>
            <w:rStyle w:val="Hypertextovprepojenie"/>
            <w:rFonts w:cs="Arial"/>
          </w:rPr>
          <w:t>Stanovisko č. GS-8/2003</w:t>
        </w:r>
        <w:r w:rsidR="00877B64">
          <w:rPr>
            <w:noProof/>
            <w:webHidden/>
          </w:rPr>
          <w:tab/>
        </w:r>
        <w:r>
          <w:rPr>
            <w:noProof/>
            <w:webHidden/>
          </w:rPr>
          <w:fldChar w:fldCharType="begin"/>
        </w:r>
        <w:r w:rsidR="00877B64">
          <w:rPr>
            <w:noProof/>
            <w:webHidden/>
          </w:rPr>
          <w:instrText xml:space="preserve"> PAGEREF _Toc66535094 \h </w:instrText>
        </w:r>
        <w:r>
          <w:rPr>
            <w:noProof/>
            <w:webHidden/>
          </w:rPr>
        </w:r>
        <w:r>
          <w:rPr>
            <w:noProof/>
            <w:webHidden/>
          </w:rPr>
          <w:fldChar w:fldCharType="separate"/>
        </w:r>
        <w:r w:rsidR="00877B64">
          <w:rPr>
            <w:noProof/>
            <w:webHidden/>
          </w:rPr>
          <w:t>173</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095" w:history="1">
        <w:r w:rsidR="00877B64" w:rsidRPr="00812B4B">
          <w:rPr>
            <w:rStyle w:val="Hypertextovprepojenie"/>
            <w:rFonts w:cs="Arial"/>
          </w:rPr>
          <w:t>Stanovisko č. GS-9/2003</w:t>
        </w:r>
        <w:r w:rsidR="00877B64">
          <w:rPr>
            <w:noProof/>
            <w:webHidden/>
          </w:rPr>
          <w:tab/>
        </w:r>
        <w:r>
          <w:rPr>
            <w:noProof/>
            <w:webHidden/>
          </w:rPr>
          <w:fldChar w:fldCharType="begin"/>
        </w:r>
        <w:r w:rsidR="00877B64">
          <w:rPr>
            <w:noProof/>
            <w:webHidden/>
          </w:rPr>
          <w:instrText xml:space="preserve"> PAGEREF _Toc66535095 \h </w:instrText>
        </w:r>
        <w:r>
          <w:rPr>
            <w:noProof/>
            <w:webHidden/>
          </w:rPr>
        </w:r>
        <w:r>
          <w:rPr>
            <w:noProof/>
            <w:webHidden/>
          </w:rPr>
          <w:fldChar w:fldCharType="separate"/>
        </w:r>
        <w:r w:rsidR="00877B64">
          <w:rPr>
            <w:noProof/>
            <w:webHidden/>
          </w:rPr>
          <w:t>174</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096" w:history="1">
        <w:r w:rsidR="00877B64" w:rsidRPr="00812B4B">
          <w:rPr>
            <w:rStyle w:val="Hypertextovprepojenie"/>
            <w:rFonts w:cs="Arial"/>
          </w:rPr>
          <w:t>Stanovisko č. GS-10/2003</w:t>
        </w:r>
        <w:r w:rsidR="00877B64">
          <w:rPr>
            <w:noProof/>
            <w:webHidden/>
          </w:rPr>
          <w:tab/>
        </w:r>
        <w:r>
          <w:rPr>
            <w:noProof/>
            <w:webHidden/>
          </w:rPr>
          <w:fldChar w:fldCharType="begin"/>
        </w:r>
        <w:r w:rsidR="00877B64">
          <w:rPr>
            <w:noProof/>
            <w:webHidden/>
          </w:rPr>
          <w:instrText xml:space="preserve"> PAGEREF _Toc66535096 \h </w:instrText>
        </w:r>
        <w:r>
          <w:rPr>
            <w:noProof/>
            <w:webHidden/>
          </w:rPr>
        </w:r>
        <w:r>
          <w:rPr>
            <w:noProof/>
            <w:webHidden/>
          </w:rPr>
          <w:fldChar w:fldCharType="separate"/>
        </w:r>
        <w:r w:rsidR="00877B64">
          <w:rPr>
            <w:noProof/>
            <w:webHidden/>
          </w:rPr>
          <w:t>175</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097" w:history="1">
        <w:r w:rsidR="00877B64" w:rsidRPr="00812B4B">
          <w:rPr>
            <w:rStyle w:val="Hypertextovprepojenie"/>
            <w:rFonts w:cs="Arial"/>
          </w:rPr>
          <w:t>Stanovisko č. GS-11/2003</w:t>
        </w:r>
        <w:r w:rsidR="00877B64">
          <w:rPr>
            <w:noProof/>
            <w:webHidden/>
          </w:rPr>
          <w:tab/>
        </w:r>
        <w:r>
          <w:rPr>
            <w:noProof/>
            <w:webHidden/>
          </w:rPr>
          <w:fldChar w:fldCharType="begin"/>
        </w:r>
        <w:r w:rsidR="00877B64">
          <w:rPr>
            <w:noProof/>
            <w:webHidden/>
          </w:rPr>
          <w:instrText xml:space="preserve"> PAGEREF _Toc66535097 \h </w:instrText>
        </w:r>
        <w:r>
          <w:rPr>
            <w:noProof/>
            <w:webHidden/>
          </w:rPr>
        </w:r>
        <w:r>
          <w:rPr>
            <w:noProof/>
            <w:webHidden/>
          </w:rPr>
          <w:fldChar w:fldCharType="separate"/>
        </w:r>
        <w:r w:rsidR="00877B64">
          <w:rPr>
            <w:noProof/>
            <w:webHidden/>
          </w:rPr>
          <w:t>176</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098" w:history="1">
        <w:r w:rsidR="00877B64" w:rsidRPr="00812B4B">
          <w:rPr>
            <w:rStyle w:val="Hypertextovprepojenie"/>
            <w:rFonts w:cs="Arial"/>
          </w:rPr>
          <w:t>Stanovisko č. GS-1/2004</w:t>
        </w:r>
        <w:r w:rsidR="00877B64">
          <w:rPr>
            <w:noProof/>
            <w:webHidden/>
          </w:rPr>
          <w:tab/>
        </w:r>
        <w:r>
          <w:rPr>
            <w:noProof/>
            <w:webHidden/>
          </w:rPr>
          <w:fldChar w:fldCharType="begin"/>
        </w:r>
        <w:r w:rsidR="00877B64">
          <w:rPr>
            <w:noProof/>
            <w:webHidden/>
          </w:rPr>
          <w:instrText xml:space="preserve"> PAGEREF _Toc66535098 \h </w:instrText>
        </w:r>
        <w:r>
          <w:rPr>
            <w:noProof/>
            <w:webHidden/>
          </w:rPr>
        </w:r>
        <w:r>
          <w:rPr>
            <w:noProof/>
            <w:webHidden/>
          </w:rPr>
          <w:fldChar w:fldCharType="separate"/>
        </w:r>
        <w:r w:rsidR="00877B64">
          <w:rPr>
            <w:noProof/>
            <w:webHidden/>
          </w:rPr>
          <w:t>177</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099" w:history="1">
        <w:r w:rsidR="00877B64" w:rsidRPr="00812B4B">
          <w:rPr>
            <w:rStyle w:val="Hypertextovprepojenie"/>
            <w:rFonts w:cs="Arial"/>
          </w:rPr>
          <w:t>Stanovisko č. GS-6/2004</w:t>
        </w:r>
        <w:r w:rsidR="00877B64">
          <w:rPr>
            <w:noProof/>
            <w:webHidden/>
          </w:rPr>
          <w:tab/>
        </w:r>
        <w:r>
          <w:rPr>
            <w:noProof/>
            <w:webHidden/>
          </w:rPr>
          <w:fldChar w:fldCharType="begin"/>
        </w:r>
        <w:r w:rsidR="00877B64">
          <w:rPr>
            <w:noProof/>
            <w:webHidden/>
          </w:rPr>
          <w:instrText xml:space="preserve"> PAGEREF _Toc66535099 \h </w:instrText>
        </w:r>
        <w:r>
          <w:rPr>
            <w:noProof/>
            <w:webHidden/>
          </w:rPr>
        </w:r>
        <w:r>
          <w:rPr>
            <w:noProof/>
            <w:webHidden/>
          </w:rPr>
          <w:fldChar w:fldCharType="separate"/>
        </w:r>
        <w:r w:rsidR="00877B64">
          <w:rPr>
            <w:noProof/>
            <w:webHidden/>
          </w:rPr>
          <w:t>178</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100" w:history="1">
        <w:r w:rsidR="00877B64" w:rsidRPr="00812B4B">
          <w:rPr>
            <w:rStyle w:val="Hypertextovprepojenie"/>
            <w:rFonts w:cs="Arial"/>
          </w:rPr>
          <w:t>Stanovisko č. GS-17/2005</w:t>
        </w:r>
        <w:r w:rsidR="00877B64">
          <w:rPr>
            <w:noProof/>
            <w:webHidden/>
          </w:rPr>
          <w:tab/>
        </w:r>
        <w:r>
          <w:rPr>
            <w:noProof/>
            <w:webHidden/>
          </w:rPr>
          <w:fldChar w:fldCharType="begin"/>
        </w:r>
        <w:r w:rsidR="00877B64">
          <w:rPr>
            <w:noProof/>
            <w:webHidden/>
          </w:rPr>
          <w:instrText xml:space="preserve"> PAGEREF _Toc66535100 \h </w:instrText>
        </w:r>
        <w:r>
          <w:rPr>
            <w:noProof/>
            <w:webHidden/>
          </w:rPr>
        </w:r>
        <w:r>
          <w:rPr>
            <w:noProof/>
            <w:webHidden/>
          </w:rPr>
          <w:fldChar w:fldCharType="separate"/>
        </w:r>
        <w:r w:rsidR="00877B64">
          <w:rPr>
            <w:noProof/>
            <w:webHidden/>
          </w:rPr>
          <w:t>179</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101" w:history="1">
        <w:r w:rsidR="00877B64" w:rsidRPr="00812B4B">
          <w:rPr>
            <w:rStyle w:val="Hypertextovprepojenie"/>
            <w:rFonts w:cs="Arial"/>
          </w:rPr>
          <w:t>Stanovisko č. GS-2/2006</w:t>
        </w:r>
        <w:r w:rsidR="00877B64">
          <w:rPr>
            <w:noProof/>
            <w:webHidden/>
          </w:rPr>
          <w:tab/>
        </w:r>
        <w:r>
          <w:rPr>
            <w:noProof/>
            <w:webHidden/>
          </w:rPr>
          <w:fldChar w:fldCharType="begin"/>
        </w:r>
        <w:r w:rsidR="00877B64">
          <w:rPr>
            <w:noProof/>
            <w:webHidden/>
          </w:rPr>
          <w:instrText xml:space="preserve"> PAGEREF _Toc66535101 \h </w:instrText>
        </w:r>
        <w:r>
          <w:rPr>
            <w:noProof/>
            <w:webHidden/>
          </w:rPr>
        </w:r>
        <w:r>
          <w:rPr>
            <w:noProof/>
            <w:webHidden/>
          </w:rPr>
          <w:fldChar w:fldCharType="separate"/>
        </w:r>
        <w:r w:rsidR="00877B64">
          <w:rPr>
            <w:noProof/>
            <w:webHidden/>
          </w:rPr>
          <w:t>180</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102" w:history="1">
        <w:r w:rsidR="00877B64" w:rsidRPr="00812B4B">
          <w:rPr>
            <w:rStyle w:val="Hypertextovprepojenie"/>
            <w:rFonts w:cs="Arial"/>
          </w:rPr>
          <w:t>Stanovisko č. GS-1/2007</w:t>
        </w:r>
        <w:r w:rsidR="00877B64">
          <w:rPr>
            <w:noProof/>
            <w:webHidden/>
          </w:rPr>
          <w:tab/>
        </w:r>
        <w:r>
          <w:rPr>
            <w:noProof/>
            <w:webHidden/>
          </w:rPr>
          <w:fldChar w:fldCharType="begin"/>
        </w:r>
        <w:r w:rsidR="00877B64">
          <w:rPr>
            <w:noProof/>
            <w:webHidden/>
          </w:rPr>
          <w:instrText xml:space="preserve"> PAGEREF _Toc66535102 \h </w:instrText>
        </w:r>
        <w:r>
          <w:rPr>
            <w:noProof/>
            <w:webHidden/>
          </w:rPr>
        </w:r>
        <w:r>
          <w:rPr>
            <w:noProof/>
            <w:webHidden/>
          </w:rPr>
          <w:fldChar w:fldCharType="separate"/>
        </w:r>
        <w:r w:rsidR="00877B64">
          <w:rPr>
            <w:noProof/>
            <w:webHidden/>
          </w:rPr>
          <w:t>181</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103" w:history="1">
        <w:r w:rsidR="00877B64" w:rsidRPr="00812B4B">
          <w:rPr>
            <w:rStyle w:val="Hypertextovprepojenie"/>
            <w:rFonts w:cs="Arial"/>
          </w:rPr>
          <w:t>Stanovisko č. GS-6/2009</w:t>
        </w:r>
        <w:r w:rsidR="00877B64">
          <w:rPr>
            <w:noProof/>
            <w:webHidden/>
          </w:rPr>
          <w:tab/>
        </w:r>
        <w:r>
          <w:rPr>
            <w:noProof/>
            <w:webHidden/>
          </w:rPr>
          <w:fldChar w:fldCharType="begin"/>
        </w:r>
        <w:r w:rsidR="00877B64">
          <w:rPr>
            <w:noProof/>
            <w:webHidden/>
          </w:rPr>
          <w:instrText xml:space="preserve"> PAGEREF _Toc66535103 \h </w:instrText>
        </w:r>
        <w:r>
          <w:rPr>
            <w:noProof/>
            <w:webHidden/>
          </w:rPr>
        </w:r>
        <w:r>
          <w:rPr>
            <w:noProof/>
            <w:webHidden/>
          </w:rPr>
          <w:fldChar w:fldCharType="separate"/>
        </w:r>
        <w:r w:rsidR="00877B64">
          <w:rPr>
            <w:noProof/>
            <w:webHidden/>
          </w:rPr>
          <w:t>182</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104" w:history="1">
        <w:r w:rsidR="00877B64" w:rsidRPr="00812B4B">
          <w:rPr>
            <w:rStyle w:val="Hypertextovprepojenie"/>
            <w:rFonts w:cs="Arial"/>
          </w:rPr>
          <w:t>Stanovisko č. GS-7/2009</w:t>
        </w:r>
        <w:r w:rsidR="00877B64">
          <w:rPr>
            <w:noProof/>
            <w:webHidden/>
          </w:rPr>
          <w:tab/>
        </w:r>
        <w:r>
          <w:rPr>
            <w:noProof/>
            <w:webHidden/>
          </w:rPr>
          <w:fldChar w:fldCharType="begin"/>
        </w:r>
        <w:r w:rsidR="00877B64">
          <w:rPr>
            <w:noProof/>
            <w:webHidden/>
          </w:rPr>
          <w:instrText xml:space="preserve"> PAGEREF _Toc66535104 \h </w:instrText>
        </w:r>
        <w:r>
          <w:rPr>
            <w:noProof/>
            <w:webHidden/>
          </w:rPr>
        </w:r>
        <w:r>
          <w:rPr>
            <w:noProof/>
            <w:webHidden/>
          </w:rPr>
          <w:fldChar w:fldCharType="separate"/>
        </w:r>
        <w:r w:rsidR="00877B64">
          <w:rPr>
            <w:noProof/>
            <w:webHidden/>
          </w:rPr>
          <w:t>183</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105" w:history="1">
        <w:r w:rsidR="00877B64" w:rsidRPr="00812B4B">
          <w:rPr>
            <w:rStyle w:val="Hypertextovprepojenie"/>
            <w:rFonts w:cs="Arial"/>
          </w:rPr>
          <w:t>Stanovisko</w:t>
        </w:r>
        <w:r w:rsidR="00877B64" w:rsidRPr="00812B4B">
          <w:rPr>
            <w:rStyle w:val="Hypertextovprepojenie"/>
          </w:rPr>
          <w:t xml:space="preserve"> č. GS-8/2009</w:t>
        </w:r>
        <w:r w:rsidR="00877B64">
          <w:rPr>
            <w:noProof/>
            <w:webHidden/>
          </w:rPr>
          <w:tab/>
        </w:r>
        <w:r>
          <w:rPr>
            <w:noProof/>
            <w:webHidden/>
          </w:rPr>
          <w:fldChar w:fldCharType="begin"/>
        </w:r>
        <w:r w:rsidR="00877B64">
          <w:rPr>
            <w:noProof/>
            <w:webHidden/>
          </w:rPr>
          <w:instrText xml:space="preserve"> PAGEREF _Toc66535105 \h </w:instrText>
        </w:r>
        <w:r>
          <w:rPr>
            <w:noProof/>
            <w:webHidden/>
          </w:rPr>
        </w:r>
        <w:r>
          <w:rPr>
            <w:noProof/>
            <w:webHidden/>
          </w:rPr>
          <w:fldChar w:fldCharType="separate"/>
        </w:r>
        <w:r w:rsidR="00877B64">
          <w:rPr>
            <w:noProof/>
            <w:webHidden/>
          </w:rPr>
          <w:t>184</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106" w:history="1">
        <w:r w:rsidR="00877B64" w:rsidRPr="00812B4B">
          <w:rPr>
            <w:rStyle w:val="Hypertextovprepojenie"/>
            <w:rFonts w:cs="Arial"/>
          </w:rPr>
          <w:t>Stanovisko č. GS-1/2011</w:t>
        </w:r>
        <w:r w:rsidR="00877B64">
          <w:rPr>
            <w:noProof/>
            <w:webHidden/>
          </w:rPr>
          <w:tab/>
        </w:r>
        <w:r>
          <w:rPr>
            <w:noProof/>
            <w:webHidden/>
          </w:rPr>
          <w:fldChar w:fldCharType="begin"/>
        </w:r>
        <w:r w:rsidR="00877B64">
          <w:rPr>
            <w:noProof/>
            <w:webHidden/>
          </w:rPr>
          <w:instrText xml:space="preserve"> PAGEREF _Toc66535106 \h </w:instrText>
        </w:r>
        <w:r>
          <w:rPr>
            <w:noProof/>
            <w:webHidden/>
          </w:rPr>
        </w:r>
        <w:r>
          <w:rPr>
            <w:noProof/>
            <w:webHidden/>
          </w:rPr>
          <w:fldChar w:fldCharType="separate"/>
        </w:r>
        <w:r w:rsidR="00877B64">
          <w:rPr>
            <w:noProof/>
            <w:webHidden/>
          </w:rPr>
          <w:t>185</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107" w:history="1">
        <w:r w:rsidR="00877B64" w:rsidRPr="00812B4B">
          <w:rPr>
            <w:rStyle w:val="Hypertextovprepojenie"/>
            <w:rFonts w:cs="Arial"/>
          </w:rPr>
          <w:t>Stanovisko č. GS-2/2011</w:t>
        </w:r>
        <w:r w:rsidR="00877B64">
          <w:rPr>
            <w:noProof/>
            <w:webHidden/>
          </w:rPr>
          <w:tab/>
        </w:r>
        <w:r>
          <w:rPr>
            <w:noProof/>
            <w:webHidden/>
          </w:rPr>
          <w:fldChar w:fldCharType="begin"/>
        </w:r>
        <w:r w:rsidR="00877B64">
          <w:rPr>
            <w:noProof/>
            <w:webHidden/>
          </w:rPr>
          <w:instrText xml:space="preserve"> PAGEREF _Toc66535107 \h </w:instrText>
        </w:r>
        <w:r>
          <w:rPr>
            <w:noProof/>
            <w:webHidden/>
          </w:rPr>
        </w:r>
        <w:r>
          <w:rPr>
            <w:noProof/>
            <w:webHidden/>
          </w:rPr>
          <w:fldChar w:fldCharType="separate"/>
        </w:r>
        <w:r w:rsidR="00877B64">
          <w:rPr>
            <w:noProof/>
            <w:webHidden/>
          </w:rPr>
          <w:t>186</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108" w:history="1">
        <w:r w:rsidR="00877B64" w:rsidRPr="00812B4B">
          <w:rPr>
            <w:rStyle w:val="Hypertextovprepojenie"/>
            <w:rFonts w:cs="Arial"/>
          </w:rPr>
          <w:t>Stanovisko č. GS-3/2011</w:t>
        </w:r>
        <w:r w:rsidR="00877B64">
          <w:rPr>
            <w:noProof/>
            <w:webHidden/>
          </w:rPr>
          <w:tab/>
        </w:r>
        <w:r>
          <w:rPr>
            <w:noProof/>
            <w:webHidden/>
          </w:rPr>
          <w:fldChar w:fldCharType="begin"/>
        </w:r>
        <w:r w:rsidR="00877B64">
          <w:rPr>
            <w:noProof/>
            <w:webHidden/>
          </w:rPr>
          <w:instrText xml:space="preserve"> PAGEREF _Toc66535108 \h </w:instrText>
        </w:r>
        <w:r>
          <w:rPr>
            <w:noProof/>
            <w:webHidden/>
          </w:rPr>
        </w:r>
        <w:r>
          <w:rPr>
            <w:noProof/>
            <w:webHidden/>
          </w:rPr>
          <w:fldChar w:fldCharType="separate"/>
        </w:r>
        <w:r w:rsidR="00877B64">
          <w:rPr>
            <w:noProof/>
            <w:webHidden/>
          </w:rPr>
          <w:t>188</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109" w:history="1">
        <w:r w:rsidR="00877B64" w:rsidRPr="00812B4B">
          <w:rPr>
            <w:rStyle w:val="Hypertextovprepojenie"/>
            <w:rFonts w:cs="Arial"/>
          </w:rPr>
          <w:t>Stanovisko č. GS-4/2011</w:t>
        </w:r>
        <w:r w:rsidR="00877B64">
          <w:rPr>
            <w:noProof/>
            <w:webHidden/>
          </w:rPr>
          <w:tab/>
        </w:r>
        <w:r>
          <w:rPr>
            <w:noProof/>
            <w:webHidden/>
          </w:rPr>
          <w:fldChar w:fldCharType="begin"/>
        </w:r>
        <w:r w:rsidR="00877B64">
          <w:rPr>
            <w:noProof/>
            <w:webHidden/>
          </w:rPr>
          <w:instrText xml:space="preserve"> PAGEREF _Toc66535109 \h </w:instrText>
        </w:r>
        <w:r>
          <w:rPr>
            <w:noProof/>
            <w:webHidden/>
          </w:rPr>
        </w:r>
        <w:r>
          <w:rPr>
            <w:noProof/>
            <w:webHidden/>
          </w:rPr>
          <w:fldChar w:fldCharType="separate"/>
        </w:r>
        <w:r w:rsidR="00877B64">
          <w:rPr>
            <w:noProof/>
            <w:webHidden/>
          </w:rPr>
          <w:t>189</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110" w:history="1">
        <w:r w:rsidR="00877B64" w:rsidRPr="00812B4B">
          <w:rPr>
            <w:rStyle w:val="Hypertextovprepojenie"/>
            <w:rFonts w:cs="Arial"/>
          </w:rPr>
          <w:t>Stanovisko č. OS-GS-1/2013</w:t>
        </w:r>
        <w:r w:rsidR="00877B64">
          <w:rPr>
            <w:noProof/>
            <w:webHidden/>
          </w:rPr>
          <w:tab/>
        </w:r>
        <w:r>
          <w:rPr>
            <w:noProof/>
            <w:webHidden/>
          </w:rPr>
          <w:fldChar w:fldCharType="begin"/>
        </w:r>
        <w:r w:rsidR="00877B64">
          <w:rPr>
            <w:noProof/>
            <w:webHidden/>
          </w:rPr>
          <w:instrText xml:space="preserve"> PAGEREF _Toc66535110 \h </w:instrText>
        </w:r>
        <w:r>
          <w:rPr>
            <w:noProof/>
            <w:webHidden/>
          </w:rPr>
        </w:r>
        <w:r>
          <w:rPr>
            <w:noProof/>
            <w:webHidden/>
          </w:rPr>
          <w:fldChar w:fldCharType="separate"/>
        </w:r>
        <w:r w:rsidR="00877B64">
          <w:rPr>
            <w:noProof/>
            <w:webHidden/>
          </w:rPr>
          <w:t>190</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111" w:history="1">
        <w:r w:rsidR="00877B64" w:rsidRPr="00812B4B">
          <w:rPr>
            <w:rStyle w:val="Hypertextovprepojenie"/>
            <w:rFonts w:cs="Arial"/>
          </w:rPr>
          <w:t>Stanovisko č. OS-GS-3/2013</w:t>
        </w:r>
        <w:r w:rsidR="00877B64">
          <w:rPr>
            <w:noProof/>
            <w:webHidden/>
          </w:rPr>
          <w:tab/>
        </w:r>
        <w:r>
          <w:rPr>
            <w:noProof/>
            <w:webHidden/>
          </w:rPr>
          <w:fldChar w:fldCharType="begin"/>
        </w:r>
        <w:r w:rsidR="00877B64">
          <w:rPr>
            <w:noProof/>
            <w:webHidden/>
          </w:rPr>
          <w:instrText xml:space="preserve"> PAGEREF _Toc66535111 \h </w:instrText>
        </w:r>
        <w:r>
          <w:rPr>
            <w:noProof/>
            <w:webHidden/>
          </w:rPr>
        </w:r>
        <w:r>
          <w:rPr>
            <w:noProof/>
            <w:webHidden/>
          </w:rPr>
          <w:fldChar w:fldCharType="separate"/>
        </w:r>
        <w:r w:rsidR="00877B64">
          <w:rPr>
            <w:noProof/>
            <w:webHidden/>
          </w:rPr>
          <w:t>192</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112" w:history="1">
        <w:r w:rsidR="00877B64" w:rsidRPr="00812B4B">
          <w:rPr>
            <w:rStyle w:val="Hypertextovprepojenie"/>
            <w:rFonts w:cs="Arial"/>
          </w:rPr>
          <w:t>Stanovisko č. OS-GS-4/2013</w:t>
        </w:r>
        <w:r w:rsidR="00877B64">
          <w:rPr>
            <w:noProof/>
            <w:webHidden/>
          </w:rPr>
          <w:tab/>
        </w:r>
        <w:r>
          <w:rPr>
            <w:noProof/>
            <w:webHidden/>
          </w:rPr>
          <w:fldChar w:fldCharType="begin"/>
        </w:r>
        <w:r w:rsidR="00877B64">
          <w:rPr>
            <w:noProof/>
            <w:webHidden/>
          </w:rPr>
          <w:instrText xml:space="preserve"> PAGEREF _Toc66535112 \h </w:instrText>
        </w:r>
        <w:r>
          <w:rPr>
            <w:noProof/>
            <w:webHidden/>
          </w:rPr>
        </w:r>
        <w:r>
          <w:rPr>
            <w:noProof/>
            <w:webHidden/>
          </w:rPr>
          <w:fldChar w:fldCharType="separate"/>
        </w:r>
        <w:r w:rsidR="00877B64">
          <w:rPr>
            <w:noProof/>
            <w:webHidden/>
          </w:rPr>
          <w:t>195</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113" w:history="1">
        <w:r w:rsidR="00877B64" w:rsidRPr="00812B4B">
          <w:rPr>
            <w:rStyle w:val="Hypertextovprepojenie"/>
            <w:rFonts w:cs="Arial"/>
          </w:rPr>
          <w:t>Stanovisko č. OS-GS-1/2014</w:t>
        </w:r>
        <w:r w:rsidR="00877B64">
          <w:rPr>
            <w:noProof/>
            <w:webHidden/>
          </w:rPr>
          <w:tab/>
        </w:r>
        <w:r>
          <w:rPr>
            <w:noProof/>
            <w:webHidden/>
          </w:rPr>
          <w:fldChar w:fldCharType="begin"/>
        </w:r>
        <w:r w:rsidR="00877B64">
          <w:rPr>
            <w:noProof/>
            <w:webHidden/>
          </w:rPr>
          <w:instrText xml:space="preserve"> PAGEREF _Toc66535113 \h </w:instrText>
        </w:r>
        <w:r>
          <w:rPr>
            <w:noProof/>
            <w:webHidden/>
          </w:rPr>
        </w:r>
        <w:r>
          <w:rPr>
            <w:noProof/>
            <w:webHidden/>
          </w:rPr>
          <w:fldChar w:fldCharType="separate"/>
        </w:r>
        <w:r w:rsidR="00877B64">
          <w:rPr>
            <w:noProof/>
            <w:webHidden/>
          </w:rPr>
          <w:t>198</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114" w:history="1">
        <w:r w:rsidR="00877B64" w:rsidRPr="00812B4B">
          <w:rPr>
            <w:rStyle w:val="Hypertextovprepojenie"/>
            <w:rFonts w:cs="Arial"/>
          </w:rPr>
          <w:t>Stanovisko č. OS-GS-9/2014</w:t>
        </w:r>
        <w:r w:rsidR="00877B64">
          <w:rPr>
            <w:noProof/>
            <w:webHidden/>
          </w:rPr>
          <w:tab/>
        </w:r>
        <w:r>
          <w:rPr>
            <w:noProof/>
            <w:webHidden/>
          </w:rPr>
          <w:fldChar w:fldCharType="begin"/>
        </w:r>
        <w:r w:rsidR="00877B64">
          <w:rPr>
            <w:noProof/>
            <w:webHidden/>
          </w:rPr>
          <w:instrText xml:space="preserve"> PAGEREF _Toc66535114 \h </w:instrText>
        </w:r>
        <w:r>
          <w:rPr>
            <w:noProof/>
            <w:webHidden/>
          </w:rPr>
        </w:r>
        <w:r>
          <w:rPr>
            <w:noProof/>
            <w:webHidden/>
          </w:rPr>
          <w:fldChar w:fldCharType="separate"/>
        </w:r>
        <w:r w:rsidR="00877B64">
          <w:rPr>
            <w:noProof/>
            <w:webHidden/>
          </w:rPr>
          <w:t>201</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115" w:history="1">
        <w:r w:rsidR="00877B64" w:rsidRPr="00812B4B">
          <w:rPr>
            <w:rStyle w:val="Hypertextovprepojenie"/>
            <w:rFonts w:cs="Arial"/>
          </w:rPr>
          <w:t>Stanovisko č. OS-GS-2/2015</w:t>
        </w:r>
        <w:r w:rsidR="00877B64">
          <w:rPr>
            <w:noProof/>
            <w:webHidden/>
          </w:rPr>
          <w:tab/>
        </w:r>
        <w:r>
          <w:rPr>
            <w:noProof/>
            <w:webHidden/>
          </w:rPr>
          <w:fldChar w:fldCharType="begin"/>
        </w:r>
        <w:r w:rsidR="00877B64">
          <w:rPr>
            <w:noProof/>
            <w:webHidden/>
          </w:rPr>
          <w:instrText xml:space="preserve"> PAGEREF _Toc66535115 \h </w:instrText>
        </w:r>
        <w:r>
          <w:rPr>
            <w:noProof/>
            <w:webHidden/>
          </w:rPr>
        </w:r>
        <w:r>
          <w:rPr>
            <w:noProof/>
            <w:webHidden/>
          </w:rPr>
          <w:fldChar w:fldCharType="separate"/>
        </w:r>
        <w:r w:rsidR="00877B64">
          <w:rPr>
            <w:noProof/>
            <w:webHidden/>
          </w:rPr>
          <w:t>202</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116" w:history="1">
        <w:r w:rsidR="00877B64" w:rsidRPr="00812B4B">
          <w:rPr>
            <w:rStyle w:val="Hypertextovprepojenie"/>
            <w:rFonts w:cs="Arial"/>
          </w:rPr>
          <w:t>Stanovisko č. OS-GS-1/2016</w:t>
        </w:r>
        <w:r w:rsidR="00877B64">
          <w:rPr>
            <w:noProof/>
            <w:webHidden/>
          </w:rPr>
          <w:tab/>
        </w:r>
        <w:r>
          <w:rPr>
            <w:noProof/>
            <w:webHidden/>
          </w:rPr>
          <w:fldChar w:fldCharType="begin"/>
        </w:r>
        <w:r w:rsidR="00877B64">
          <w:rPr>
            <w:noProof/>
            <w:webHidden/>
          </w:rPr>
          <w:instrText xml:space="preserve"> PAGEREF _Toc66535116 \h </w:instrText>
        </w:r>
        <w:r>
          <w:rPr>
            <w:noProof/>
            <w:webHidden/>
          </w:rPr>
        </w:r>
        <w:r>
          <w:rPr>
            <w:noProof/>
            <w:webHidden/>
          </w:rPr>
          <w:fldChar w:fldCharType="separate"/>
        </w:r>
        <w:r w:rsidR="00877B64">
          <w:rPr>
            <w:noProof/>
            <w:webHidden/>
          </w:rPr>
          <w:t>204</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117" w:history="1">
        <w:r w:rsidR="00877B64" w:rsidRPr="00812B4B">
          <w:rPr>
            <w:rStyle w:val="Hypertextovprepojenie"/>
            <w:rFonts w:cs="Arial"/>
          </w:rPr>
          <w:t>Stanovisko č. OS-GS-3/2016</w:t>
        </w:r>
        <w:r w:rsidR="00877B64">
          <w:rPr>
            <w:noProof/>
            <w:webHidden/>
          </w:rPr>
          <w:tab/>
        </w:r>
        <w:r>
          <w:rPr>
            <w:noProof/>
            <w:webHidden/>
          </w:rPr>
          <w:fldChar w:fldCharType="begin"/>
        </w:r>
        <w:r w:rsidR="00877B64">
          <w:rPr>
            <w:noProof/>
            <w:webHidden/>
          </w:rPr>
          <w:instrText xml:space="preserve"> PAGEREF _Toc66535117 \h </w:instrText>
        </w:r>
        <w:r>
          <w:rPr>
            <w:noProof/>
            <w:webHidden/>
          </w:rPr>
        </w:r>
        <w:r>
          <w:rPr>
            <w:noProof/>
            <w:webHidden/>
          </w:rPr>
          <w:fldChar w:fldCharType="separate"/>
        </w:r>
        <w:r w:rsidR="00877B64">
          <w:rPr>
            <w:noProof/>
            <w:webHidden/>
          </w:rPr>
          <w:t>205</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118" w:history="1">
        <w:r w:rsidR="00877B64" w:rsidRPr="00812B4B">
          <w:rPr>
            <w:rStyle w:val="Hypertextovprepojenie"/>
            <w:rFonts w:cs="Arial"/>
          </w:rPr>
          <w:t>Stanovisko č. OS-GS-5/2016</w:t>
        </w:r>
        <w:r w:rsidR="00877B64">
          <w:rPr>
            <w:noProof/>
            <w:webHidden/>
          </w:rPr>
          <w:tab/>
        </w:r>
        <w:r>
          <w:rPr>
            <w:noProof/>
            <w:webHidden/>
          </w:rPr>
          <w:fldChar w:fldCharType="begin"/>
        </w:r>
        <w:r w:rsidR="00877B64">
          <w:rPr>
            <w:noProof/>
            <w:webHidden/>
          </w:rPr>
          <w:instrText xml:space="preserve"> PAGEREF _Toc66535118 \h </w:instrText>
        </w:r>
        <w:r>
          <w:rPr>
            <w:noProof/>
            <w:webHidden/>
          </w:rPr>
        </w:r>
        <w:r>
          <w:rPr>
            <w:noProof/>
            <w:webHidden/>
          </w:rPr>
          <w:fldChar w:fldCharType="separate"/>
        </w:r>
        <w:r w:rsidR="00877B64">
          <w:rPr>
            <w:noProof/>
            <w:webHidden/>
          </w:rPr>
          <w:t>206</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119" w:history="1">
        <w:r w:rsidR="00877B64" w:rsidRPr="00812B4B">
          <w:rPr>
            <w:rStyle w:val="Hypertextovprepojenie"/>
            <w:rFonts w:cs="Arial"/>
          </w:rPr>
          <w:t>Stanovisko č. OS-GS-6/2016</w:t>
        </w:r>
        <w:r w:rsidR="00877B64">
          <w:rPr>
            <w:noProof/>
            <w:webHidden/>
          </w:rPr>
          <w:tab/>
        </w:r>
        <w:r>
          <w:rPr>
            <w:noProof/>
            <w:webHidden/>
          </w:rPr>
          <w:fldChar w:fldCharType="begin"/>
        </w:r>
        <w:r w:rsidR="00877B64">
          <w:rPr>
            <w:noProof/>
            <w:webHidden/>
          </w:rPr>
          <w:instrText xml:space="preserve"> PAGEREF _Toc66535119 \h </w:instrText>
        </w:r>
        <w:r>
          <w:rPr>
            <w:noProof/>
            <w:webHidden/>
          </w:rPr>
        </w:r>
        <w:r>
          <w:rPr>
            <w:noProof/>
            <w:webHidden/>
          </w:rPr>
          <w:fldChar w:fldCharType="separate"/>
        </w:r>
        <w:r w:rsidR="00877B64">
          <w:rPr>
            <w:noProof/>
            <w:webHidden/>
          </w:rPr>
          <w:t>207</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120" w:history="1">
        <w:r w:rsidR="00877B64" w:rsidRPr="00812B4B">
          <w:rPr>
            <w:rStyle w:val="Hypertextovprepojenie"/>
            <w:rFonts w:cs="Arial"/>
          </w:rPr>
          <w:t>Stanovisko č. OS-GS-7/2016</w:t>
        </w:r>
        <w:r w:rsidR="00877B64">
          <w:rPr>
            <w:noProof/>
            <w:webHidden/>
          </w:rPr>
          <w:tab/>
        </w:r>
        <w:r>
          <w:rPr>
            <w:noProof/>
            <w:webHidden/>
          </w:rPr>
          <w:fldChar w:fldCharType="begin"/>
        </w:r>
        <w:r w:rsidR="00877B64">
          <w:rPr>
            <w:noProof/>
            <w:webHidden/>
          </w:rPr>
          <w:instrText xml:space="preserve"> PAGEREF _Toc66535120 \h </w:instrText>
        </w:r>
        <w:r>
          <w:rPr>
            <w:noProof/>
            <w:webHidden/>
          </w:rPr>
        </w:r>
        <w:r>
          <w:rPr>
            <w:noProof/>
            <w:webHidden/>
          </w:rPr>
          <w:fldChar w:fldCharType="separate"/>
        </w:r>
        <w:r w:rsidR="00877B64">
          <w:rPr>
            <w:noProof/>
            <w:webHidden/>
          </w:rPr>
          <w:t>209</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121" w:history="1">
        <w:r w:rsidR="00877B64" w:rsidRPr="00812B4B">
          <w:rPr>
            <w:rStyle w:val="Hypertextovprepojenie"/>
            <w:rFonts w:cs="Arial"/>
          </w:rPr>
          <w:t>Stanovisko č. OS-GS-4/2017</w:t>
        </w:r>
        <w:r w:rsidR="00877B64">
          <w:rPr>
            <w:noProof/>
            <w:webHidden/>
          </w:rPr>
          <w:tab/>
        </w:r>
        <w:r>
          <w:rPr>
            <w:noProof/>
            <w:webHidden/>
          </w:rPr>
          <w:fldChar w:fldCharType="begin"/>
        </w:r>
        <w:r w:rsidR="00877B64">
          <w:rPr>
            <w:noProof/>
            <w:webHidden/>
          </w:rPr>
          <w:instrText xml:space="preserve"> PAGEREF _Toc66535121 \h </w:instrText>
        </w:r>
        <w:r>
          <w:rPr>
            <w:noProof/>
            <w:webHidden/>
          </w:rPr>
        </w:r>
        <w:r>
          <w:rPr>
            <w:noProof/>
            <w:webHidden/>
          </w:rPr>
          <w:fldChar w:fldCharType="separate"/>
        </w:r>
        <w:r w:rsidR="00877B64">
          <w:rPr>
            <w:noProof/>
            <w:webHidden/>
          </w:rPr>
          <w:t>210</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122" w:history="1">
        <w:r w:rsidR="00877B64" w:rsidRPr="00812B4B">
          <w:rPr>
            <w:rStyle w:val="Hypertextovprepojenie"/>
            <w:rFonts w:cs="Arial"/>
          </w:rPr>
          <w:t>Stanovisko č. OS-GS-5/2017</w:t>
        </w:r>
        <w:r w:rsidR="00877B64">
          <w:rPr>
            <w:noProof/>
            <w:webHidden/>
          </w:rPr>
          <w:tab/>
        </w:r>
        <w:r>
          <w:rPr>
            <w:noProof/>
            <w:webHidden/>
          </w:rPr>
          <w:fldChar w:fldCharType="begin"/>
        </w:r>
        <w:r w:rsidR="00877B64">
          <w:rPr>
            <w:noProof/>
            <w:webHidden/>
          </w:rPr>
          <w:instrText xml:space="preserve"> PAGEREF _Toc66535122 \h </w:instrText>
        </w:r>
        <w:r>
          <w:rPr>
            <w:noProof/>
            <w:webHidden/>
          </w:rPr>
        </w:r>
        <w:r>
          <w:rPr>
            <w:noProof/>
            <w:webHidden/>
          </w:rPr>
          <w:fldChar w:fldCharType="separate"/>
        </w:r>
        <w:r w:rsidR="00877B64">
          <w:rPr>
            <w:noProof/>
            <w:webHidden/>
          </w:rPr>
          <w:t>213</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123" w:history="1">
        <w:r w:rsidR="00877B64" w:rsidRPr="00812B4B">
          <w:rPr>
            <w:rStyle w:val="Hypertextovprepojenie"/>
            <w:rFonts w:cs="Arial"/>
          </w:rPr>
          <w:t>Stanovisko č. OS-GS-6/2017</w:t>
        </w:r>
        <w:r w:rsidR="00877B64">
          <w:rPr>
            <w:noProof/>
            <w:webHidden/>
          </w:rPr>
          <w:tab/>
        </w:r>
        <w:r>
          <w:rPr>
            <w:noProof/>
            <w:webHidden/>
          </w:rPr>
          <w:fldChar w:fldCharType="begin"/>
        </w:r>
        <w:r w:rsidR="00877B64">
          <w:rPr>
            <w:noProof/>
            <w:webHidden/>
          </w:rPr>
          <w:instrText xml:space="preserve"> PAGEREF _Toc66535123 \h </w:instrText>
        </w:r>
        <w:r>
          <w:rPr>
            <w:noProof/>
            <w:webHidden/>
          </w:rPr>
        </w:r>
        <w:r>
          <w:rPr>
            <w:noProof/>
            <w:webHidden/>
          </w:rPr>
          <w:fldChar w:fldCharType="separate"/>
        </w:r>
        <w:r w:rsidR="00877B64">
          <w:rPr>
            <w:noProof/>
            <w:webHidden/>
          </w:rPr>
          <w:t>216</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124" w:history="1">
        <w:r w:rsidR="00877B64" w:rsidRPr="00812B4B">
          <w:rPr>
            <w:rStyle w:val="Hypertextovprepojenie"/>
            <w:rFonts w:cs="Arial"/>
          </w:rPr>
          <w:t>Stanovisko č. OS-GS-7/2017</w:t>
        </w:r>
        <w:r w:rsidR="00877B64">
          <w:rPr>
            <w:noProof/>
            <w:webHidden/>
          </w:rPr>
          <w:tab/>
        </w:r>
        <w:r>
          <w:rPr>
            <w:noProof/>
            <w:webHidden/>
          </w:rPr>
          <w:fldChar w:fldCharType="begin"/>
        </w:r>
        <w:r w:rsidR="00877B64">
          <w:rPr>
            <w:noProof/>
            <w:webHidden/>
          </w:rPr>
          <w:instrText xml:space="preserve"> PAGEREF _Toc66535124 \h </w:instrText>
        </w:r>
        <w:r>
          <w:rPr>
            <w:noProof/>
            <w:webHidden/>
          </w:rPr>
        </w:r>
        <w:r>
          <w:rPr>
            <w:noProof/>
            <w:webHidden/>
          </w:rPr>
          <w:fldChar w:fldCharType="separate"/>
        </w:r>
        <w:r w:rsidR="00877B64">
          <w:rPr>
            <w:noProof/>
            <w:webHidden/>
          </w:rPr>
          <w:t>218</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125" w:history="1">
        <w:r w:rsidR="00877B64" w:rsidRPr="00812B4B">
          <w:rPr>
            <w:rStyle w:val="Hypertextovprepojenie"/>
            <w:rFonts w:cs="Arial"/>
          </w:rPr>
          <w:t>Stanovisko č. OS-GS-1/2018</w:t>
        </w:r>
        <w:r w:rsidR="00877B64">
          <w:rPr>
            <w:noProof/>
            <w:webHidden/>
          </w:rPr>
          <w:tab/>
        </w:r>
        <w:r>
          <w:rPr>
            <w:noProof/>
            <w:webHidden/>
          </w:rPr>
          <w:fldChar w:fldCharType="begin"/>
        </w:r>
        <w:r w:rsidR="00877B64">
          <w:rPr>
            <w:noProof/>
            <w:webHidden/>
          </w:rPr>
          <w:instrText xml:space="preserve"> PAGEREF _Toc66535125 \h </w:instrText>
        </w:r>
        <w:r>
          <w:rPr>
            <w:noProof/>
            <w:webHidden/>
          </w:rPr>
        </w:r>
        <w:r>
          <w:rPr>
            <w:noProof/>
            <w:webHidden/>
          </w:rPr>
          <w:fldChar w:fldCharType="separate"/>
        </w:r>
        <w:r w:rsidR="00877B64">
          <w:rPr>
            <w:noProof/>
            <w:webHidden/>
          </w:rPr>
          <w:t>221</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126" w:history="1">
        <w:r w:rsidR="00877B64" w:rsidRPr="00812B4B">
          <w:rPr>
            <w:rStyle w:val="Hypertextovprepojenie"/>
            <w:rFonts w:cs="Arial"/>
          </w:rPr>
          <w:t>Stanovisko č. OS-GS-3/2018</w:t>
        </w:r>
        <w:r w:rsidR="00877B64">
          <w:rPr>
            <w:noProof/>
            <w:webHidden/>
          </w:rPr>
          <w:tab/>
        </w:r>
        <w:r>
          <w:rPr>
            <w:noProof/>
            <w:webHidden/>
          </w:rPr>
          <w:fldChar w:fldCharType="begin"/>
        </w:r>
        <w:r w:rsidR="00877B64">
          <w:rPr>
            <w:noProof/>
            <w:webHidden/>
          </w:rPr>
          <w:instrText xml:space="preserve"> PAGEREF _Toc66535126 \h </w:instrText>
        </w:r>
        <w:r>
          <w:rPr>
            <w:noProof/>
            <w:webHidden/>
          </w:rPr>
        </w:r>
        <w:r>
          <w:rPr>
            <w:noProof/>
            <w:webHidden/>
          </w:rPr>
          <w:fldChar w:fldCharType="separate"/>
        </w:r>
        <w:r w:rsidR="00877B64">
          <w:rPr>
            <w:noProof/>
            <w:webHidden/>
          </w:rPr>
          <w:t>223</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127" w:history="1">
        <w:r w:rsidR="00877B64" w:rsidRPr="00812B4B">
          <w:rPr>
            <w:rStyle w:val="Hypertextovprepojenie"/>
            <w:rFonts w:cs="Arial"/>
          </w:rPr>
          <w:t>Stanovisko č. OS-GS-3/2018</w:t>
        </w:r>
        <w:r w:rsidR="00877B64">
          <w:rPr>
            <w:noProof/>
            <w:webHidden/>
          </w:rPr>
          <w:tab/>
        </w:r>
        <w:r>
          <w:rPr>
            <w:noProof/>
            <w:webHidden/>
          </w:rPr>
          <w:fldChar w:fldCharType="begin"/>
        </w:r>
        <w:r w:rsidR="00877B64">
          <w:rPr>
            <w:noProof/>
            <w:webHidden/>
          </w:rPr>
          <w:instrText xml:space="preserve"> PAGEREF _Toc66535127 \h </w:instrText>
        </w:r>
        <w:r>
          <w:rPr>
            <w:noProof/>
            <w:webHidden/>
          </w:rPr>
        </w:r>
        <w:r>
          <w:rPr>
            <w:noProof/>
            <w:webHidden/>
          </w:rPr>
          <w:fldChar w:fldCharType="separate"/>
        </w:r>
        <w:r w:rsidR="00877B64">
          <w:rPr>
            <w:noProof/>
            <w:webHidden/>
          </w:rPr>
          <w:t>225</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128" w:history="1">
        <w:r w:rsidR="00877B64" w:rsidRPr="00812B4B">
          <w:rPr>
            <w:rStyle w:val="Hypertextovprepojenie"/>
            <w:rFonts w:cs="Arial"/>
          </w:rPr>
          <w:t>Stanovisko č. OS-GS-11/2018</w:t>
        </w:r>
        <w:r w:rsidR="00877B64">
          <w:rPr>
            <w:noProof/>
            <w:webHidden/>
          </w:rPr>
          <w:tab/>
        </w:r>
        <w:r>
          <w:rPr>
            <w:noProof/>
            <w:webHidden/>
          </w:rPr>
          <w:fldChar w:fldCharType="begin"/>
        </w:r>
        <w:r w:rsidR="00877B64">
          <w:rPr>
            <w:noProof/>
            <w:webHidden/>
          </w:rPr>
          <w:instrText xml:space="preserve"> PAGEREF _Toc66535128 \h </w:instrText>
        </w:r>
        <w:r>
          <w:rPr>
            <w:noProof/>
            <w:webHidden/>
          </w:rPr>
        </w:r>
        <w:r>
          <w:rPr>
            <w:noProof/>
            <w:webHidden/>
          </w:rPr>
          <w:fldChar w:fldCharType="separate"/>
        </w:r>
        <w:r w:rsidR="00877B64">
          <w:rPr>
            <w:noProof/>
            <w:webHidden/>
          </w:rPr>
          <w:t>226</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129" w:history="1">
        <w:r w:rsidR="00877B64" w:rsidRPr="00812B4B">
          <w:rPr>
            <w:rStyle w:val="Hypertextovprepojenie"/>
            <w:rFonts w:cs="Arial"/>
          </w:rPr>
          <w:t>Stanovisko č. OS-GS-12/2018</w:t>
        </w:r>
        <w:r w:rsidR="00877B64">
          <w:rPr>
            <w:noProof/>
            <w:webHidden/>
          </w:rPr>
          <w:tab/>
        </w:r>
        <w:r>
          <w:rPr>
            <w:noProof/>
            <w:webHidden/>
          </w:rPr>
          <w:fldChar w:fldCharType="begin"/>
        </w:r>
        <w:r w:rsidR="00877B64">
          <w:rPr>
            <w:noProof/>
            <w:webHidden/>
          </w:rPr>
          <w:instrText xml:space="preserve"> PAGEREF _Toc66535129 \h </w:instrText>
        </w:r>
        <w:r>
          <w:rPr>
            <w:noProof/>
            <w:webHidden/>
          </w:rPr>
        </w:r>
        <w:r>
          <w:rPr>
            <w:noProof/>
            <w:webHidden/>
          </w:rPr>
          <w:fldChar w:fldCharType="separate"/>
        </w:r>
        <w:r w:rsidR="00877B64">
          <w:rPr>
            <w:noProof/>
            <w:webHidden/>
          </w:rPr>
          <w:t>228</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130" w:history="1">
        <w:r w:rsidR="00877B64" w:rsidRPr="00812B4B">
          <w:rPr>
            <w:rStyle w:val="Hypertextovprepojenie"/>
            <w:rFonts w:cs="Arial"/>
          </w:rPr>
          <w:t>Stanovisko č. OS-GS-1/2019</w:t>
        </w:r>
        <w:r w:rsidR="00877B64">
          <w:rPr>
            <w:noProof/>
            <w:webHidden/>
          </w:rPr>
          <w:tab/>
        </w:r>
        <w:r>
          <w:rPr>
            <w:noProof/>
            <w:webHidden/>
          </w:rPr>
          <w:fldChar w:fldCharType="begin"/>
        </w:r>
        <w:r w:rsidR="00877B64">
          <w:rPr>
            <w:noProof/>
            <w:webHidden/>
          </w:rPr>
          <w:instrText xml:space="preserve"> PAGEREF _Toc66535130 \h </w:instrText>
        </w:r>
        <w:r>
          <w:rPr>
            <w:noProof/>
            <w:webHidden/>
          </w:rPr>
        </w:r>
        <w:r>
          <w:rPr>
            <w:noProof/>
            <w:webHidden/>
          </w:rPr>
          <w:fldChar w:fldCharType="separate"/>
        </w:r>
        <w:r w:rsidR="00877B64">
          <w:rPr>
            <w:noProof/>
            <w:webHidden/>
          </w:rPr>
          <w:t>229</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131" w:history="1">
        <w:r w:rsidR="00877B64" w:rsidRPr="00812B4B">
          <w:rPr>
            <w:rStyle w:val="Hypertextovprepojenie"/>
            <w:rFonts w:cs="Arial"/>
          </w:rPr>
          <w:t>Stanovisko č. OS-GS-2/2019</w:t>
        </w:r>
        <w:r w:rsidR="00877B64">
          <w:rPr>
            <w:noProof/>
            <w:webHidden/>
          </w:rPr>
          <w:tab/>
        </w:r>
        <w:r>
          <w:rPr>
            <w:noProof/>
            <w:webHidden/>
          </w:rPr>
          <w:fldChar w:fldCharType="begin"/>
        </w:r>
        <w:r w:rsidR="00877B64">
          <w:rPr>
            <w:noProof/>
            <w:webHidden/>
          </w:rPr>
          <w:instrText xml:space="preserve"> PAGEREF _Toc66535131 \h </w:instrText>
        </w:r>
        <w:r>
          <w:rPr>
            <w:noProof/>
            <w:webHidden/>
          </w:rPr>
        </w:r>
        <w:r>
          <w:rPr>
            <w:noProof/>
            <w:webHidden/>
          </w:rPr>
          <w:fldChar w:fldCharType="separate"/>
        </w:r>
        <w:r w:rsidR="00877B64">
          <w:rPr>
            <w:noProof/>
            <w:webHidden/>
          </w:rPr>
          <w:t>230</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132" w:history="1">
        <w:r w:rsidR="00877B64" w:rsidRPr="00812B4B">
          <w:rPr>
            <w:rStyle w:val="Hypertextovprepojenie"/>
            <w:rFonts w:cs="Arial"/>
          </w:rPr>
          <w:t>Stanovisko č. OS-GS-3/2019</w:t>
        </w:r>
        <w:r w:rsidR="00877B64">
          <w:rPr>
            <w:noProof/>
            <w:webHidden/>
          </w:rPr>
          <w:tab/>
        </w:r>
        <w:r>
          <w:rPr>
            <w:noProof/>
            <w:webHidden/>
          </w:rPr>
          <w:fldChar w:fldCharType="begin"/>
        </w:r>
        <w:r w:rsidR="00877B64">
          <w:rPr>
            <w:noProof/>
            <w:webHidden/>
          </w:rPr>
          <w:instrText xml:space="preserve"> PAGEREF _Toc66535132 \h </w:instrText>
        </w:r>
        <w:r>
          <w:rPr>
            <w:noProof/>
            <w:webHidden/>
          </w:rPr>
        </w:r>
        <w:r>
          <w:rPr>
            <w:noProof/>
            <w:webHidden/>
          </w:rPr>
          <w:fldChar w:fldCharType="separate"/>
        </w:r>
        <w:r w:rsidR="00877B64">
          <w:rPr>
            <w:noProof/>
            <w:webHidden/>
          </w:rPr>
          <w:t>232</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133" w:history="1">
        <w:r w:rsidR="00877B64" w:rsidRPr="00812B4B">
          <w:rPr>
            <w:rStyle w:val="Hypertextovprepojenie"/>
            <w:rFonts w:cs="Arial"/>
          </w:rPr>
          <w:t>Stanovisko č. OS-GS-4/2019</w:t>
        </w:r>
        <w:r w:rsidR="00877B64">
          <w:rPr>
            <w:noProof/>
            <w:webHidden/>
          </w:rPr>
          <w:tab/>
        </w:r>
        <w:r>
          <w:rPr>
            <w:noProof/>
            <w:webHidden/>
          </w:rPr>
          <w:fldChar w:fldCharType="begin"/>
        </w:r>
        <w:r w:rsidR="00877B64">
          <w:rPr>
            <w:noProof/>
            <w:webHidden/>
          </w:rPr>
          <w:instrText xml:space="preserve"> PAGEREF _Toc66535133 \h </w:instrText>
        </w:r>
        <w:r>
          <w:rPr>
            <w:noProof/>
            <w:webHidden/>
          </w:rPr>
        </w:r>
        <w:r>
          <w:rPr>
            <w:noProof/>
            <w:webHidden/>
          </w:rPr>
          <w:fldChar w:fldCharType="separate"/>
        </w:r>
        <w:r w:rsidR="00877B64">
          <w:rPr>
            <w:noProof/>
            <w:webHidden/>
          </w:rPr>
          <w:t>233</w:t>
        </w:r>
        <w:r>
          <w:rPr>
            <w:noProof/>
            <w:webHidden/>
          </w:rPr>
          <w:fldChar w:fldCharType="end"/>
        </w:r>
      </w:hyperlink>
    </w:p>
    <w:p w:rsidR="00877B64" w:rsidRDefault="002148FB">
      <w:pPr>
        <w:pStyle w:val="Obsah2"/>
        <w:tabs>
          <w:tab w:val="right" w:leader="dot" w:pos="9061"/>
        </w:tabs>
        <w:rPr>
          <w:rFonts w:asciiTheme="minorHAnsi" w:eastAsiaTheme="minorEastAsia" w:hAnsiTheme="minorHAnsi" w:cstheme="minorBidi"/>
          <w:b w:val="0"/>
          <w:noProof/>
          <w:sz w:val="22"/>
        </w:rPr>
      </w:pPr>
      <w:hyperlink w:anchor="_Toc66535134" w:history="1">
        <w:r w:rsidR="00877B64" w:rsidRPr="00812B4B">
          <w:rPr>
            <w:rStyle w:val="Hypertextovprepojenie"/>
            <w:rFonts w:cs="Arial"/>
          </w:rPr>
          <w:t>Stanovisko č. OS-GS-1/2020</w:t>
        </w:r>
        <w:r w:rsidR="00877B64">
          <w:rPr>
            <w:noProof/>
            <w:webHidden/>
          </w:rPr>
          <w:tab/>
        </w:r>
        <w:r>
          <w:rPr>
            <w:noProof/>
            <w:webHidden/>
          </w:rPr>
          <w:fldChar w:fldCharType="begin"/>
        </w:r>
        <w:r w:rsidR="00877B64">
          <w:rPr>
            <w:noProof/>
            <w:webHidden/>
          </w:rPr>
          <w:instrText xml:space="preserve"> PAGEREF _Toc66535134 \h </w:instrText>
        </w:r>
        <w:r>
          <w:rPr>
            <w:noProof/>
            <w:webHidden/>
          </w:rPr>
        </w:r>
        <w:r>
          <w:rPr>
            <w:noProof/>
            <w:webHidden/>
          </w:rPr>
          <w:fldChar w:fldCharType="separate"/>
        </w:r>
        <w:r w:rsidR="00877B64">
          <w:rPr>
            <w:noProof/>
            <w:webHidden/>
          </w:rPr>
          <w:t>234</w:t>
        </w:r>
        <w:r>
          <w:rPr>
            <w:noProof/>
            <w:webHidden/>
          </w:rPr>
          <w:fldChar w:fldCharType="end"/>
        </w:r>
      </w:hyperlink>
    </w:p>
    <w:p w:rsidR="00300826" w:rsidRPr="009F0903" w:rsidRDefault="002148FB" w:rsidP="001E26C3">
      <w:pPr>
        <w:rPr>
          <w:rFonts w:cs="Arial"/>
        </w:rPr>
      </w:pPr>
      <w:r w:rsidRPr="009F0903">
        <w:rPr>
          <w:rFonts w:cs="Arial"/>
          <w:b/>
          <w:bCs/>
        </w:rPr>
        <w:fldChar w:fldCharType="end"/>
      </w:r>
    </w:p>
    <w:p w:rsidR="00A92EA9" w:rsidRPr="009F0903" w:rsidRDefault="00A92EA9" w:rsidP="001E26C3">
      <w:pPr>
        <w:rPr>
          <w:rFonts w:cs="Arial"/>
        </w:rPr>
      </w:pPr>
    </w:p>
    <w:p w:rsidR="00A56D1B" w:rsidRPr="009F0903" w:rsidRDefault="004547E5" w:rsidP="001E26C3">
      <w:pPr>
        <w:pStyle w:val="Nadpis1"/>
        <w:rPr>
          <w:rStyle w:val="tl10bTunervenVetkypsmenvek"/>
          <w:b/>
          <w:bCs w:val="0"/>
          <w:color w:val="auto"/>
        </w:rPr>
      </w:pPr>
      <w:r w:rsidRPr="009F0903">
        <w:br w:type="page"/>
      </w:r>
      <w:bookmarkStart w:id="2" w:name="_Toc66535032"/>
      <w:r w:rsidR="00A92EA9" w:rsidRPr="009F0903">
        <w:lastRenderedPageBreak/>
        <w:t>1. Cirkevné ústavné zákony</w:t>
      </w:r>
      <w:bookmarkEnd w:id="2"/>
    </w:p>
    <w:p w:rsidR="00A56D1B" w:rsidRPr="009F0903" w:rsidRDefault="00A56D1B" w:rsidP="00A725E7">
      <w:pPr>
        <w:widowControl w:val="0"/>
        <w:jc w:val="center"/>
        <w:rPr>
          <w:rFonts w:cs="Arial"/>
          <w:b/>
          <w:szCs w:val="20"/>
        </w:rPr>
      </w:pPr>
    </w:p>
    <w:p w:rsidR="002F5589" w:rsidRPr="009F0903" w:rsidRDefault="00F55454" w:rsidP="00836014">
      <w:pPr>
        <w:pStyle w:val="Nadpis2"/>
        <w:rPr>
          <w:rFonts w:cs="Arial"/>
        </w:rPr>
      </w:pPr>
      <w:bookmarkStart w:id="3" w:name="cúz_1_93"/>
      <w:bookmarkStart w:id="4" w:name="_Toc66535033"/>
      <w:bookmarkEnd w:id="3"/>
      <w:r w:rsidRPr="009F0903">
        <w:rPr>
          <w:rFonts w:cs="Arial"/>
        </w:rPr>
        <w:t>C</w:t>
      </w:r>
      <w:r w:rsidR="002C401A" w:rsidRPr="009F0903">
        <w:rPr>
          <w:rFonts w:cs="Arial"/>
        </w:rPr>
        <w:t>irkevný ústavný</w:t>
      </w:r>
      <w:r w:rsidRPr="009F0903">
        <w:rPr>
          <w:rFonts w:cs="Arial"/>
        </w:rPr>
        <w:t xml:space="preserve"> </w:t>
      </w:r>
      <w:r w:rsidR="002C401A" w:rsidRPr="009F0903">
        <w:rPr>
          <w:rFonts w:cs="Arial"/>
        </w:rPr>
        <w:t>zákon</w:t>
      </w:r>
      <w:r w:rsidR="00C41F21" w:rsidRPr="009F0903">
        <w:rPr>
          <w:rFonts w:cs="Arial"/>
          <w:caps/>
        </w:rPr>
        <w:t xml:space="preserve"> </w:t>
      </w:r>
      <w:r w:rsidR="00C41F21" w:rsidRPr="009F0903">
        <w:rPr>
          <w:rFonts w:cs="Arial"/>
        </w:rPr>
        <w:t>č</w:t>
      </w:r>
      <w:r w:rsidR="00224483" w:rsidRPr="009F0903">
        <w:rPr>
          <w:rFonts w:cs="Arial"/>
        </w:rPr>
        <w:t>.</w:t>
      </w:r>
      <w:r w:rsidRPr="009F0903">
        <w:rPr>
          <w:rFonts w:cs="Arial"/>
        </w:rPr>
        <w:t xml:space="preserve"> </w:t>
      </w:r>
      <w:r w:rsidRPr="009F0903">
        <w:rPr>
          <w:rStyle w:val="tl10bTunervenVetkypsmenvek"/>
          <w:rFonts w:cs="Arial"/>
          <w:b/>
          <w:color w:val="auto"/>
        </w:rPr>
        <w:t>1/</w:t>
      </w:r>
      <w:r w:rsidR="009E1DA5" w:rsidRPr="009F0903">
        <w:rPr>
          <w:rStyle w:val="tl10bTunervenVetkypsmenvek"/>
          <w:rFonts w:cs="Arial"/>
          <w:b/>
          <w:color w:val="auto"/>
        </w:rPr>
        <w:t>19</w:t>
      </w:r>
      <w:r w:rsidRPr="009F0903">
        <w:rPr>
          <w:rStyle w:val="tl10bTunervenVetkypsmenvek"/>
          <w:rFonts w:cs="Arial"/>
          <w:b/>
          <w:color w:val="auto"/>
        </w:rPr>
        <w:t>93</w:t>
      </w:r>
      <w:r w:rsidR="002A3BBE" w:rsidRPr="009F0903">
        <w:rPr>
          <w:rStyle w:val="tl10bTunervenVetkypsmenvek"/>
          <w:rFonts w:cs="Arial"/>
          <w:b/>
          <w:color w:val="auto"/>
        </w:rPr>
        <w:t xml:space="preserve">, </w:t>
      </w:r>
      <w:r w:rsidRPr="009F0903">
        <w:rPr>
          <w:rFonts w:cs="Arial"/>
        </w:rPr>
        <w:t>ktorým bola prijatá ústava ECAV na Slovensku</w:t>
      </w:r>
      <w:bookmarkEnd w:id="4"/>
    </w:p>
    <w:p w:rsidR="00F55454" w:rsidRPr="009F0903" w:rsidRDefault="00F55454" w:rsidP="002F5589">
      <w:pPr>
        <w:jc w:val="center"/>
        <w:rPr>
          <w:rFonts w:cs="Arial"/>
          <w:b/>
          <w:szCs w:val="20"/>
        </w:rPr>
      </w:pPr>
      <w:r w:rsidRPr="009F0903">
        <w:rPr>
          <w:rFonts w:cs="Arial"/>
          <w:b/>
          <w:szCs w:val="20"/>
        </w:rPr>
        <w:t>v znení cirkevného ústavného zákona</w:t>
      </w:r>
      <w:r w:rsidR="00C41F21" w:rsidRPr="009F0903">
        <w:rPr>
          <w:rFonts w:cs="Arial"/>
          <w:b/>
          <w:szCs w:val="20"/>
        </w:rPr>
        <w:t xml:space="preserve"> č</w:t>
      </w:r>
      <w:r w:rsidR="00224483" w:rsidRPr="009F0903">
        <w:rPr>
          <w:rFonts w:cs="Arial"/>
          <w:b/>
          <w:szCs w:val="20"/>
        </w:rPr>
        <w:t>.</w:t>
      </w:r>
      <w:r w:rsidR="002107FA" w:rsidRPr="009F0903">
        <w:rPr>
          <w:rFonts w:cs="Arial"/>
          <w:b/>
          <w:szCs w:val="20"/>
        </w:rPr>
        <w:t xml:space="preserve"> </w:t>
      </w:r>
      <w:r w:rsidR="00DC520F" w:rsidRPr="009F0903">
        <w:rPr>
          <w:rFonts w:cs="Arial"/>
          <w:b/>
          <w:szCs w:val="20"/>
        </w:rPr>
        <w:t>1</w:t>
      </w:r>
      <w:r w:rsidRPr="009F0903">
        <w:rPr>
          <w:rFonts w:cs="Arial"/>
          <w:b/>
          <w:szCs w:val="20"/>
        </w:rPr>
        <w:t>/</w:t>
      </w:r>
      <w:r w:rsidR="00DC520F" w:rsidRPr="009F0903">
        <w:rPr>
          <w:rFonts w:cs="Arial"/>
          <w:b/>
          <w:szCs w:val="20"/>
        </w:rPr>
        <w:t>20</w:t>
      </w:r>
      <w:r w:rsidR="00865D4D" w:rsidRPr="009F0903">
        <w:rPr>
          <w:rFonts w:cs="Arial"/>
          <w:b/>
          <w:szCs w:val="20"/>
        </w:rPr>
        <w:t>2</w:t>
      </w:r>
      <w:r w:rsidRPr="009F0903">
        <w:rPr>
          <w:rFonts w:cs="Arial"/>
          <w:b/>
          <w:szCs w:val="20"/>
        </w:rPr>
        <w:t>0</w:t>
      </w:r>
    </w:p>
    <w:p w:rsidR="00F55454" w:rsidRPr="009F0903" w:rsidRDefault="00F55454" w:rsidP="00A725E7">
      <w:pPr>
        <w:widowControl w:val="0"/>
        <w:jc w:val="center"/>
        <w:rPr>
          <w:rFonts w:cs="Arial"/>
          <w:szCs w:val="20"/>
        </w:rPr>
      </w:pPr>
    </w:p>
    <w:p w:rsidR="00F55454" w:rsidRPr="009F0903" w:rsidRDefault="00F55454" w:rsidP="00A725E7">
      <w:pPr>
        <w:widowControl w:val="0"/>
        <w:jc w:val="center"/>
        <w:rPr>
          <w:rFonts w:cs="Arial"/>
          <w:b/>
          <w:szCs w:val="20"/>
        </w:rPr>
      </w:pPr>
      <w:r w:rsidRPr="009F0903">
        <w:rPr>
          <w:rFonts w:cs="Arial"/>
          <w:b/>
          <w:szCs w:val="20"/>
        </w:rPr>
        <w:t>Preambula</w:t>
      </w:r>
    </w:p>
    <w:p w:rsidR="00F55454" w:rsidRPr="009F0903" w:rsidRDefault="00F55454" w:rsidP="00732BEA">
      <w:pPr>
        <w:widowControl w:val="0"/>
        <w:jc w:val="center"/>
        <w:rPr>
          <w:rFonts w:cs="Arial"/>
          <w:b/>
          <w:szCs w:val="20"/>
        </w:rPr>
      </w:pPr>
    </w:p>
    <w:p w:rsidR="00F55454" w:rsidRPr="009F0903" w:rsidRDefault="00F55454" w:rsidP="00335652">
      <w:pPr>
        <w:widowControl w:val="0"/>
        <w:rPr>
          <w:rFonts w:cs="Arial"/>
          <w:szCs w:val="20"/>
        </w:rPr>
      </w:pPr>
      <w:r w:rsidRPr="009F0903">
        <w:rPr>
          <w:rFonts w:cs="Arial"/>
          <w:szCs w:val="20"/>
        </w:rPr>
        <w:t>My, evanjelici augsburského vyznania na Slovensku, vychádzajúc z Písma sv</w:t>
      </w:r>
      <w:r w:rsidR="00C41F21" w:rsidRPr="009F0903">
        <w:rPr>
          <w:rFonts w:cs="Arial"/>
          <w:szCs w:val="20"/>
        </w:rPr>
        <w:t>ä</w:t>
      </w:r>
      <w:r w:rsidRPr="009F0903">
        <w:rPr>
          <w:rFonts w:cs="Arial"/>
          <w:szCs w:val="20"/>
        </w:rPr>
        <w:t>tého ako základného prameňa viery i pravidla života a z našich Symbolických kníh ako verného výkladu Písma sv</w:t>
      </w:r>
      <w:r w:rsidR="00C41F21" w:rsidRPr="009F0903">
        <w:rPr>
          <w:rFonts w:cs="Arial"/>
          <w:szCs w:val="20"/>
        </w:rPr>
        <w:t>ä</w:t>
      </w:r>
      <w:r w:rsidRPr="009F0903">
        <w:rPr>
          <w:rFonts w:cs="Arial"/>
          <w:szCs w:val="20"/>
        </w:rPr>
        <w:t>tého, vyznávajúc Ježiša Krista ako Hlavu všeobecnej kres</w:t>
      </w:r>
      <w:r w:rsidR="00A06A00" w:rsidRPr="009F0903">
        <w:rPr>
          <w:rFonts w:cs="Arial"/>
          <w:szCs w:val="20"/>
        </w:rPr>
        <w:t>ť</w:t>
      </w:r>
      <w:r w:rsidRPr="009F0903">
        <w:rPr>
          <w:rFonts w:cs="Arial"/>
          <w:szCs w:val="20"/>
        </w:rPr>
        <w:t>anskej cirkvi, hlásiac sa do ve</w:t>
      </w:r>
      <w:r w:rsidR="003B00DE" w:rsidRPr="009F0903">
        <w:rPr>
          <w:rFonts w:cs="Arial"/>
          <w:szCs w:val="20"/>
        </w:rPr>
        <w:t>ľ</w:t>
      </w:r>
      <w:r w:rsidRPr="009F0903">
        <w:rPr>
          <w:rFonts w:cs="Arial"/>
          <w:szCs w:val="20"/>
        </w:rPr>
        <w:t>kej rodiny evanj</w:t>
      </w:r>
      <w:r w:rsidRPr="009F0903">
        <w:rPr>
          <w:rFonts w:cs="Arial"/>
          <w:szCs w:val="20"/>
        </w:rPr>
        <w:t>e</w:t>
      </w:r>
      <w:r w:rsidRPr="009F0903">
        <w:rPr>
          <w:rFonts w:cs="Arial"/>
          <w:szCs w:val="20"/>
        </w:rPr>
        <w:t>lických cirkví doma i v zahraničí, pripravení spolupracova</w:t>
      </w:r>
      <w:r w:rsidR="00A06A00" w:rsidRPr="009F0903">
        <w:rPr>
          <w:rFonts w:cs="Arial"/>
          <w:szCs w:val="20"/>
        </w:rPr>
        <w:t>ť</w:t>
      </w:r>
      <w:r w:rsidRPr="009F0903">
        <w:rPr>
          <w:rFonts w:cs="Arial"/>
          <w:szCs w:val="20"/>
        </w:rPr>
        <w:t xml:space="preserve"> na poli ducha, charity a humanity aj s inými cirkvami a náboženskými spoločenstvami, v pevnom odhodlaní rozvíja</w:t>
      </w:r>
      <w:r w:rsidR="00A06A00" w:rsidRPr="009F0903">
        <w:rPr>
          <w:rFonts w:cs="Arial"/>
          <w:szCs w:val="20"/>
        </w:rPr>
        <w:t>ť</w:t>
      </w:r>
      <w:r w:rsidRPr="009F0903">
        <w:rPr>
          <w:rFonts w:cs="Arial"/>
          <w:szCs w:val="20"/>
        </w:rPr>
        <w:t xml:space="preserve"> a upevňova</w:t>
      </w:r>
      <w:r w:rsidR="00A06A00" w:rsidRPr="009F0903">
        <w:rPr>
          <w:rFonts w:cs="Arial"/>
          <w:szCs w:val="20"/>
        </w:rPr>
        <w:t>ť</w:t>
      </w:r>
      <w:r w:rsidRPr="009F0903">
        <w:rPr>
          <w:rFonts w:cs="Arial"/>
          <w:szCs w:val="20"/>
        </w:rPr>
        <w:t xml:space="preserve"> svoju kres</w:t>
      </w:r>
      <w:r w:rsidR="00A06A00" w:rsidRPr="009F0903">
        <w:rPr>
          <w:rFonts w:cs="Arial"/>
          <w:szCs w:val="20"/>
        </w:rPr>
        <w:t>ť</w:t>
      </w:r>
      <w:r w:rsidRPr="009F0903">
        <w:rPr>
          <w:rFonts w:cs="Arial"/>
          <w:szCs w:val="20"/>
        </w:rPr>
        <w:t>anskú evanjelickú cirkev, zdokona</w:t>
      </w:r>
      <w:r w:rsidR="003B00DE" w:rsidRPr="009F0903">
        <w:rPr>
          <w:rFonts w:cs="Arial"/>
          <w:szCs w:val="20"/>
        </w:rPr>
        <w:t>ľ</w:t>
      </w:r>
      <w:r w:rsidRPr="009F0903">
        <w:rPr>
          <w:rFonts w:cs="Arial"/>
          <w:szCs w:val="20"/>
        </w:rPr>
        <w:t>ova</w:t>
      </w:r>
      <w:r w:rsidR="00A06A00" w:rsidRPr="009F0903">
        <w:rPr>
          <w:rFonts w:cs="Arial"/>
          <w:szCs w:val="20"/>
        </w:rPr>
        <w:t xml:space="preserve">ť </w:t>
      </w:r>
      <w:r w:rsidRPr="009F0903">
        <w:rPr>
          <w:rFonts w:cs="Arial"/>
          <w:szCs w:val="20"/>
        </w:rPr>
        <w:t>jej vnútornú organizáciu založenú na princípoch samosprávy a ro</w:t>
      </w:r>
      <w:r w:rsidRPr="009F0903">
        <w:rPr>
          <w:rFonts w:cs="Arial"/>
          <w:szCs w:val="20"/>
        </w:rPr>
        <w:t>v</w:t>
      </w:r>
      <w:r w:rsidRPr="009F0903">
        <w:rPr>
          <w:rFonts w:cs="Arial"/>
          <w:szCs w:val="20"/>
        </w:rPr>
        <w:t>noprávnosti všetkých jej členov bez rozdielu rasy, jazyka, pohlavia a sociálneho postavenia a pod</w:t>
      </w:r>
      <w:r w:rsidR="003B00DE" w:rsidRPr="009F0903">
        <w:rPr>
          <w:rFonts w:cs="Arial"/>
          <w:szCs w:val="20"/>
        </w:rPr>
        <w:t>ľ</w:t>
      </w:r>
      <w:r w:rsidRPr="009F0903">
        <w:rPr>
          <w:rFonts w:cs="Arial"/>
          <w:szCs w:val="20"/>
        </w:rPr>
        <w:t>a evanjelia Kristovho rozširova</w:t>
      </w:r>
      <w:r w:rsidR="00A06A00" w:rsidRPr="009F0903">
        <w:rPr>
          <w:rFonts w:cs="Arial"/>
          <w:szCs w:val="20"/>
        </w:rPr>
        <w:t>ť</w:t>
      </w:r>
      <w:r w:rsidRPr="009F0903">
        <w:rPr>
          <w:rFonts w:cs="Arial"/>
          <w:szCs w:val="20"/>
        </w:rPr>
        <w:t xml:space="preserve"> jej duchovné p</w:t>
      </w:r>
      <w:r w:rsidR="00A06A00" w:rsidRPr="009F0903">
        <w:rPr>
          <w:rFonts w:cs="Arial"/>
          <w:szCs w:val="20"/>
        </w:rPr>
        <w:t>ô</w:t>
      </w:r>
      <w:r w:rsidRPr="009F0903">
        <w:rPr>
          <w:rFonts w:cs="Arial"/>
          <w:szCs w:val="20"/>
        </w:rPr>
        <w:t>sobenie, a tým zvyšova</w:t>
      </w:r>
      <w:r w:rsidR="00A06A00" w:rsidRPr="009F0903">
        <w:rPr>
          <w:rFonts w:cs="Arial"/>
          <w:szCs w:val="20"/>
        </w:rPr>
        <w:t>ť</w:t>
      </w:r>
      <w:r w:rsidRPr="009F0903">
        <w:rPr>
          <w:rFonts w:cs="Arial"/>
          <w:szCs w:val="20"/>
        </w:rPr>
        <w:t xml:space="preserve"> jej vplyv i význam v živote celej spoločnosti prostredníctvom svoji</w:t>
      </w:r>
      <w:r w:rsidR="009C1CA8" w:rsidRPr="009F0903">
        <w:rPr>
          <w:rFonts w:cs="Arial"/>
          <w:szCs w:val="20"/>
        </w:rPr>
        <w:t>ch slobodne zvolených zástupcov,</w:t>
      </w:r>
    </w:p>
    <w:p w:rsidR="00F55454" w:rsidRPr="009F0903" w:rsidRDefault="00F55454" w:rsidP="00732BEA">
      <w:pPr>
        <w:widowControl w:val="0"/>
        <w:rPr>
          <w:rFonts w:cs="Arial"/>
          <w:szCs w:val="20"/>
        </w:rPr>
      </w:pPr>
    </w:p>
    <w:p w:rsidR="00F55454" w:rsidRPr="009F0903" w:rsidRDefault="00F55454" w:rsidP="00A725E7">
      <w:pPr>
        <w:widowControl w:val="0"/>
        <w:jc w:val="center"/>
        <w:rPr>
          <w:rFonts w:cs="Arial"/>
          <w:szCs w:val="20"/>
        </w:rPr>
      </w:pPr>
      <w:r w:rsidRPr="009F0903">
        <w:rPr>
          <w:rFonts w:cs="Arial"/>
          <w:szCs w:val="20"/>
        </w:rPr>
        <w:t>schva</w:t>
      </w:r>
      <w:r w:rsidR="003B00DE" w:rsidRPr="009F0903">
        <w:rPr>
          <w:rFonts w:cs="Arial"/>
          <w:szCs w:val="20"/>
        </w:rPr>
        <w:t>ľ</w:t>
      </w:r>
      <w:r w:rsidRPr="009F0903">
        <w:rPr>
          <w:rFonts w:cs="Arial"/>
          <w:szCs w:val="20"/>
        </w:rPr>
        <w:t>ujeme túto</w:t>
      </w:r>
    </w:p>
    <w:p w:rsidR="00F55454" w:rsidRPr="009F0903" w:rsidRDefault="00F55454" w:rsidP="00A725E7">
      <w:pPr>
        <w:widowControl w:val="0"/>
        <w:jc w:val="center"/>
        <w:rPr>
          <w:rFonts w:cs="Arial"/>
          <w:szCs w:val="20"/>
        </w:rPr>
      </w:pPr>
    </w:p>
    <w:p w:rsidR="00F55454" w:rsidRPr="009F0903" w:rsidRDefault="00F55454" w:rsidP="00A725E7">
      <w:pPr>
        <w:widowControl w:val="0"/>
        <w:jc w:val="center"/>
        <w:rPr>
          <w:rFonts w:cs="Arial"/>
          <w:b/>
          <w:szCs w:val="20"/>
        </w:rPr>
      </w:pPr>
      <w:r w:rsidRPr="009F0903">
        <w:rPr>
          <w:rFonts w:cs="Arial"/>
          <w:b/>
          <w:szCs w:val="20"/>
        </w:rPr>
        <w:t>ÚSTAVU</w:t>
      </w:r>
    </w:p>
    <w:p w:rsidR="00F55454" w:rsidRPr="009F0903" w:rsidRDefault="00F55454" w:rsidP="00A725E7">
      <w:pPr>
        <w:widowControl w:val="0"/>
        <w:jc w:val="center"/>
        <w:rPr>
          <w:rFonts w:cs="Arial"/>
          <w:b/>
          <w:szCs w:val="20"/>
        </w:rPr>
      </w:pPr>
      <w:r w:rsidRPr="009F0903">
        <w:rPr>
          <w:rFonts w:cs="Arial"/>
          <w:b/>
          <w:szCs w:val="20"/>
        </w:rPr>
        <w:t>Evanjelickej cirkvi augsburského vyznani</w:t>
      </w:r>
      <w:r w:rsidR="00F15BC9" w:rsidRPr="009F0903">
        <w:rPr>
          <w:rFonts w:cs="Arial"/>
          <w:b/>
          <w:szCs w:val="20"/>
        </w:rPr>
        <w:t>a na Slovensku</w:t>
      </w:r>
    </w:p>
    <w:p w:rsidR="00F55454" w:rsidRPr="009F0903" w:rsidRDefault="00F55454" w:rsidP="00A725E7">
      <w:pPr>
        <w:widowControl w:val="0"/>
        <w:jc w:val="center"/>
        <w:rPr>
          <w:rFonts w:cs="Arial"/>
          <w:szCs w:val="20"/>
        </w:rPr>
      </w:pPr>
    </w:p>
    <w:p w:rsidR="00F55454" w:rsidRPr="009F0903" w:rsidRDefault="00F55454" w:rsidP="00A725E7">
      <w:pPr>
        <w:widowControl w:val="0"/>
        <w:jc w:val="center"/>
        <w:rPr>
          <w:rFonts w:cs="Arial"/>
          <w:b/>
          <w:szCs w:val="20"/>
        </w:rPr>
      </w:pPr>
      <w:r w:rsidRPr="009F0903">
        <w:rPr>
          <w:rFonts w:cs="Arial"/>
          <w:b/>
          <w:szCs w:val="20"/>
        </w:rPr>
        <w:t>Prvá čas</w:t>
      </w:r>
      <w:r w:rsidR="00A06A00" w:rsidRPr="009F0903">
        <w:rPr>
          <w:rFonts w:cs="Arial"/>
          <w:b/>
          <w:szCs w:val="20"/>
        </w:rPr>
        <w:t>ť</w:t>
      </w:r>
    </w:p>
    <w:p w:rsidR="000338C1" w:rsidRPr="009F0903" w:rsidRDefault="000338C1" w:rsidP="00A725E7">
      <w:pPr>
        <w:widowControl w:val="0"/>
        <w:jc w:val="center"/>
        <w:rPr>
          <w:rFonts w:cs="Arial"/>
          <w:b/>
          <w:szCs w:val="20"/>
        </w:rPr>
      </w:pPr>
    </w:p>
    <w:p w:rsidR="00F55454" w:rsidRPr="009F0903" w:rsidRDefault="00F55454" w:rsidP="00A725E7">
      <w:pPr>
        <w:widowControl w:val="0"/>
        <w:jc w:val="center"/>
        <w:rPr>
          <w:rFonts w:cs="Arial"/>
          <w:b/>
          <w:szCs w:val="20"/>
        </w:rPr>
      </w:pPr>
      <w:r w:rsidRPr="009F0903">
        <w:rPr>
          <w:rFonts w:cs="Arial"/>
          <w:b/>
          <w:szCs w:val="20"/>
        </w:rPr>
        <w:t>POSTAVENIE A POSLANIE CIRKVI</w:t>
      </w:r>
      <w:r w:rsidR="00CF1912" w:rsidRPr="009F0903">
        <w:rPr>
          <w:rFonts w:cs="Arial"/>
          <w:b/>
          <w:szCs w:val="20"/>
        </w:rPr>
        <w:t>. VONKAJŠIE SYMBOLY CIRKVI.</w:t>
      </w:r>
    </w:p>
    <w:p w:rsidR="00D4775E" w:rsidRPr="009F0903" w:rsidRDefault="00D4775E" w:rsidP="00A725E7">
      <w:pPr>
        <w:widowControl w:val="0"/>
        <w:jc w:val="center"/>
        <w:rPr>
          <w:rFonts w:cs="Arial"/>
          <w:b/>
          <w:szCs w:val="20"/>
        </w:rPr>
      </w:pPr>
    </w:p>
    <w:p w:rsidR="00F55454" w:rsidRPr="009F0903" w:rsidRDefault="00F55454" w:rsidP="00A725E7">
      <w:pPr>
        <w:widowControl w:val="0"/>
        <w:jc w:val="center"/>
        <w:rPr>
          <w:rFonts w:cs="Arial"/>
          <w:b/>
          <w:szCs w:val="20"/>
        </w:rPr>
      </w:pPr>
      <w:r w:rsidRPr="009F0903">
        <w:rPr>
          <w:rFonts w:cs="Arial"/>
          <w:b/>
          <w:szCs w:val="20"/>
        </w:rPr>
        <w:t>Čl</w:t>
      </w:r>
      <w:r w:rsidR="00A06A00" w:rsidRPr="009F0903">
        <w:rPr>
          <w:rFonts w:cs="Arial"/>
          <w:b/>
          <w:szCs w:val="20"/>
        </w:rPr>
        <w:t>ánok</w:t>
      </w:r>
      <w:r w:rsidRPr="009F0903">
        <w:rPr>
          <w:rFonts w:cs="Arial"/>
          <w:b/>
          <w:szCs w:val="20"/>
        </w:rPr>
        <w:t xml:space="preserve"> 1</w:t>
      </w:r>
    </w:p>
    <w:p w:rsidR="00F55454" w:rsidRPr="009F0903" w:rsidRDefault="00F55454" w:rsidP="000228F6">
      <w:pPr>
        <w:widowControl w:val="0"/>
        <w:rPr>
          <w:rFonts w:cs="Arial"/>
          <w:b/>
          <w:szCs w:val="20"/>
        </w:rPr>
      </w:pPr>
    </w:p>
    <w:p w:rsidR="00F55454" w:rsidRPr="009F0903" w:rsidRDefault="00F55454" w:rsidP="00D843E9">
      <w:pPr>
        <w:pStyle w:val="Odsek1"/>
      </w:pPr>
      <w:r w:rsidRPr="009F0903">
        <w:t>E</w:t>
      </w:r>
      <w:r w:rsidR="00463259" w:rsidRPr="009F0903">
        <w:t>vanjelická cirkev augsburského vyznania</w:t>
      </w:r>
      <w:r w:rsidRPr="009F0903">
        <w:t xml:space="preserve"> na Slovensku </w:t>
      </w:r>
      <w:r w:rsidR="00463259" w:rsidRPr="009F0903">
        <w:t xml:space="preserve">(ďalej len Evanjelická cirkev) </w:t>
      </w:r>
      <w:r w:rsidR="00E64D22" w:rsidRPr="009F0903">
        <w:t>j</w:t>
      </w:r>
      <w:r w:rsidRPr="009F0903">
        <w:t>e spol</w:t>
      </w:r>
      <w:r w:rsidRPr="009F0903">
        <w:t>o</w:t>
      </w:r>
      <w:r w:rsidRPr="009F0903">
        <w:t>čenstvom kres</w:t>
      </w:r>
      <w:r w:rsidR="00A06A00" w:rsidRPr="009F0903">
        <w:t>ť</w:t>
      </w:r>
      <w:r w:rsidRPr="009F0903">
        <w:t>anov - evanjelikov augsburského vyznania, ktorí uznávajú za prameň viery a pr</w:t>
      </w:r>
      <w:r w:rsidRPr="009F0903">
        <w:t>a</w:t>
      </w:r>
      <w:r w:rsidRPr="009F0903">
        <w:t>vidlo života jedine Písmo sv</w:t>
      </w:r>
      <w:r w:rsidR="00C41F21" w:rsidRPr="009F0903">
        <w:t>ä</w:t>
      </w:r>
      <w:r w:rsidRPr="009F0903">
        <w:t>té vysvet</w:t>
      </w:r>
      <w:r w:rsidR="003B00DE" w:rsidRPr="009F0903">
        <w:t>ľ</w:t>
      </w:r>
      <w:r w:rsidRPr="009F0903">
        <w:t>ované v duchu jej Symbolických kníh.</w:t>
      </w:r>
    </w:p>
    <w:p w:rsidR="00F55454" w:rsidRPr="009F0903" w:rsidRDefault="00F55454" w:rsidP="00D843E9">
      <w:pPr>
        <w:pStyle w:val="Odsek1"/>
      </w:pPr>
      <w:r w:rsidRPr="009F0903">
        <w:t>E</w:t>
      </w:r>
      <w:r w:rsidR="00463259" w:rsidRPr="009F0903">
        <w:t>vanjelická cirkev</w:t>
      </w:r>
      <w:r w:rsidRPr="009F0903">
        <w:t xml:space="preserve"> je nezávislou samosprávnou cirkvou, ktorá plní svoje poslanie a p</w:t>
      </w:r>
      <w:r w:rsidR="00A06A00" w:rsidRPr="009F0903">
        <w:t>ô</w:t>
      </w:r>
      <w:r w:rsidRPr="009F0903">
        <w:t>sobí na c</w:t>
      </w:r>
      <w:r w:rsidRPr="009F0903">
        <w:t>e</w:t>
      </w:r>
      <w:r w:rsidRPr="009F0903">
        <w:t>lom území S</w:t>
      </w:r>
      <w:r w:rsidR="00463259" w:rsidRPr="009F0903">
        <w:t>lovenskej republiky</w:t>
      </w:r>
      <w:r w:rsidRPr="009F0903">
        <w:t>.</w:t>
      </w:r>
    </w:p>
    <w:p w:rsidR="00F55454" w:rsidRPr="009F0903" w:rsidRDefault="00F55454" w:rsidP="00D843E9">
      <w:pPr>
        <w:pStyle w:val="Odsek1"/>
      </w:pPr>
      <w:r w:rsidRPr="009F0903">
        <w:t>E</w:t>
      </w:r>
      <w:r w:rsidR="00463259" w:rsidRPr="009F0903">
        <w:t>vanjelická cirkev</w:t>
      </w:r>
      <w:r w:rsidRPr="009F0903">
        <w:t xml:space="preserve"> m</w:t>
      </w:r>
      <w:r w:rsidR="00A06A00" w:rsidRPr="009F0903">
        <w:t>ô</w:t>
      </w:r>
      <w:r w:rsidRPr="009F0903">
        <w:t>že na základe medzinárodných doh</w:t>
      </w:r>
      <w:r w:rsidR="00A06A00" w:rsidRPr="009F0903">
        <w:t>ô</w:t>
      </w:r>
      <w:r w:rsidRPr="009F0903">
        <w:t>d p</w:t>
      </w:r>
      <w:r w:rsidR="00A06A00" w:rsidRPr="009F0903">
        <w:t>ô</w:t>
      </w:r>
      <w:r w:rsidRPr="009F0903">
        <w:t>sobi</w:t>
      </w:r>
      <w:r w:rsidR="00A06A00" w:rsidRPr="009F0903">
        <w:t>ť</w:t>
      </w:r>
      <w:r w:rsidRPr="009F0903">
        <w:t xml:space="preserve"> aj mimo územia S</w:t>
      </w:r>
      <w:r w:rsidR="00463259" w:rsidRPr="009F0903">
        <w:t>lovenskej republiky</w:t>
      </w:r>
      <w:r w:rsidRPr="009F0903">
        <w:t>.</w:t>
      </w:r>
    </w:p>
    <w:p w:rsidR="00A1234F" w:rsidRPr="009F0903" w:rsidRDefault="00A1234F" w:rsidP="001E26C3">
      <w:pPr>
        <w:widowControl w:val="0"/>
        <w:rPr>
          <w:rFonts w:cs="Arial"/>
          <w:b/>
          <w:szCs w:val="20"/>
        </w:rPr>
      </w:pPr>
    </w:p>
    <w:p w:rsidR="00CF1912" w:rsidRPr="009F0903" w:rsidRDefault="00CF1912" w:rsidP="000228F6">
      <w:pPr>
        <w:widowControl w:val="0"/>
        <w:jc w:val="center"/>
        <w:rPr>
          <w:rFonts w:cs="Arial"/>
          <w:b/>
          <w:szCs w:val="20"/>
        </w:rPr>
      </w:pPr>
      <w:bookmarkStart w:id="5" w:name="cúz_1_93_1a"/>
      <w:bookmarkEnd w:id="5"/>
      <w:r w:rsidRPr="009F0903">
        <w:rPr>
          <w:rFonts w:cs="Arial"/>
          <w:b/>
          <w:szCs w:val="20"/>
        </w:rPr>
        <w:t>Článok 1a</w:t>
      </w:r>
    </w:p>
    <w:p w:rsidR="00CF1912" w:rsidRPr="009F0903" w:rsidRDefault="002148FB" w:rsidP="00080CDD">
      <w:pPr>
        <w:widowControl w:val="0"/>
        <w:jc w:val="right"/>
        <w:rPr>
          <w:rFonts w:cs="Arial"/>
          <w:b/>
          <w:sz w:val="16"/>
        </w:rPr>
      </w:pPr>
      <w:hyperlink w:anchor="zá_1_11_1_1" w:history="1">
        <w:r w:rsidR="00080CDD" w:rsidRPr="009F0903">
          <w:rPr>
            <w:rStyle w:val="Hypertextovprepojenie"/>
            <w:rFonts w:cs="Arial"/>
            <w:b/>
            <w:color w:val="auto"/>
            <w:sz w:val="16"/>
          </w:rPr>
          <w:t>(</w:t>
        </w:r>
        <w:r w:rsidR="007948FA" w:rsidRPr="009F0903">
          <w:rPr>
            <w:rStyle w:val="Hypertextovprepojenie"/>
            <w:rFonts w:cs="Arial"/>
            <w:b/>
            <w:color w:val="auto"/>
            <w:sz w:val="16"/>
          </w:rPr>
          <w:t>p</w:t>
        </w:r>
        <w:r w:rsidR="00080CDD" w:rsidRPr="009F0903">
          <w:rPr>
            <w:rStyle w:val="Hypertextovprepojenie"/>
            <w:rFonts w:cs="Arial"/>
            <w:b/>
            <w:color w:val="auto"/>
            <w:sz w:val="16"/>
          </w:rPr>
          <w:t>oz</w:t>
        </w:r>
        <w:r w:rsidR="007948FA" w:rsidRPr="009F0903">
          <w:rPr>
            <w:rStyle w:val="Hypertextovprepojenie"/>
            <w:rFonts w:cs="Arial"/>
            <w:b/>
            <w:color w:val="auto"/>
            <w:sz w:val="16"/>
          </w:rPr>
          <w:t>r</w:t>
        </w:r>
        <w:r w:rsidR="00080CDD" w:rsidRPr="009F0903">
          <w:rPr>
            <w:rStyle w:val="Hypertextovprepojenie"/>
            <w:rFonts w:cs="Arial"/>
            <w:b/>
            <w:color w:val="auto"/>
            <w:sz w:val="16"/>
          </w:rPr>
          <w:t>i 1/2011 čl. 1 ods. 1)</w:t>
        </w:r>
      </w:hyperlink>
    </w:p>
    <w:p w:rsidR="00CF1912" w:rsidRPr="009F0903" w:rsidRDefault="00CF1912" w:rsidP="00335652">
      <w:pPr>
        <w:autoSpaceDE w:val="0"/>
        <w:autoSpaceDN w:val="0"/>
        <w:adjustRightInd w:val="0"/>
        <w:rPr>
          <w:rFonts w:cs="Arial"/>
          <w:b/>
          <w:szCs w:val="20"/>
        </w:rPr>
      </w:pPr>
      <w:r w:rsidRPr="009F0903">
        <w:rPr>
          <w:rFonts w:cs="Arial"/>
          <w:szCs w:val="20"/>
        </w:rPr>
        <w:t>Vonkajšími symbolmi Evanjelickej cirkvi, ktorými sa Evanjelická cirkev navonok odlišuje od ostatných cirkví doma a vo svete, sú erb, vlajka, pečať a hymna.</w:t>
      </w:r>
    </w:p>
    <w:p w:rsidR="00CF1912" w:rsidRPr="009F0903" w:rsidRDefault="00CF1912" w:rsidP="00732BEA">
      <w:pPr>
        <w:widowControl w:val="0"/>
        <w:jc w:val="center"/>
        <w:rPr>
          <w:rFonts w:cs="Arial"/>
          <w:b/>
          <w:szCs w:val="20"/>
        </w:rPr>
      </w:pPr>
    </w:p>
    <w:p w:rsidR="00CF1912" w:rsidRPr="009F0903" w:rsidRDefault="00CF1912" w:rsidP="000228F6">
      <w:pPr>
        <w:widowControl w:val="0"/>
        <w:jc w:val="center"/>
        <w:rPr>
          <w:rFonts w:cs="Arial"/>
          <w:b/>
          <w:szCs w:val="20"/>
        </w:rPr>
      </w:pPr>
      <w:r w:rsidRPr="009F0903">
        <w:rPr>
          <w:rFonts w:cs="Arial"/>
          <w:b/>
          <w:szCs w:val="20"/>
        </w:rPr>
        <w:t>Článok 1b</w:t>
      </w:r>
    </w:p>
    <w:p w:rsidR="00CF1912" w:rsidRPr="009F0903" w:rsidRDefault="00CF1912" w:rsidP="00CF1912">
      <w:pPr>
        <w:widowControl w:val="0"/>
        <w:rPr>
          <w:rFonts w:cs="Arial"/>
          <w:szCs w:val="20"/>
        </w:rPr>
      </w:pPr>
    </w:p>
    <w:p w:rsidR="006F44A2" w:rsidRPr="009F0903" w:rsidRDefault="00CF1912" w:rsidP="00A0641A">
      <w:pPr>
        <w:pStyle w:val="Odsek1"/>
        <w:numPr>
          <w:ilvl w:val="0"/>
          <w:numId w:val="31"/>
        </w:numPr>
      </w:pPr>
      <w:r w:rsidRPr="009F0903">
        <w:t>Erb Evanjelickej cirkvi tvorí v modrom štíte strieborná zlatokališná ruža, preložená červeným sr</w:t>
      </w:r>
      <w:r w:rsidRPr="009F0903">
        <w:t>d</w:t>
      </w:r>
      <w:r w:rsidRPr="009F0903">
        <w:t>com, uprostred s čiernym zlatolemým latinským krížom – to všetko obopäté zlatým prstencom.</w:t>
      </w:r>
    </w:p>
    <w:p w:rsidR="006F44A2" w:rsidRPr="009F0903" w:rsidRDefault="00CF1912" w:rsidP="00A0641A">
      <w:pPr>
        <w:pStyle w:val="Odsek1"/>
        <w:numPr>
          <w:ilvl w:val="0"/>
          <w:numId w:val="31"/>
        </w:numPr>
      </w:pPr>
      <w:r w:rsidRPr="009F0903">
        <w:t>Veľký erb Evanjelickej cirkvi tvorí erb Evanjelickej cirkvi, nad ktorým je zobrazená vejúca zástava Evanjelickej cirkvi.</w:t>
      </w:r>
    </w:p>
    <w:p w:rsidR="006F44A2" w:rsidRPr="009F0903" w:rsidRDefault="00CF1912" w:rsidP="00A0641A">
      <w:pPr>
        <w:pStyle w:val="Odsek1"/>
        <w:numPr>
          <w:ilvl w:val="0"/>
          <w:numId w:val="31"/>
        </w:numPr>
      </w:pPr>
      <w:r w:rsidRPr="009F0903">
        <w:t>Z erbu je odvodené heraldické znamenie Evanjelickej cirkvi, ktoré má túto podobu: strieborná zlatokališná ruža, preložená červeným srdcom, uprostred s čiernym zlatolemým latinským krížom – to všetko v modrom poli obopätom zlatým prstencom (ďalej len Lutherova ruža).</w:t>
      </w:r>
    </w:p>
    <w:p w:rsidR="006F44A2" w:rsidRPr="009F0903" w:rsidRDefault="00CF1912" w:rsidP="00A0641A">
      <w:pPr>
        <w:pStyle w:val="Odsek1"/>
        <w:numPr>
          <w:ilvl w:val="0"/>
          <w:numId w:val="31"/>
        </w:numPr>
      </w:pPr>
      <w:r w:rsidRPr="009F0903">
        <w:t>Vlajka Evanjelickej cirkvi je modrej farby. Na prednej polovici vlajky pri žrdi je umiestnená Luther</w:t>
      </w:r>
      <w:r w:rsidRPr="009F0903">
        <w:t>o</w:t>
      </w:r>
      <w:r w:rsidRPr="009F0903">
        <w:t>va ruža.</w:t>
      </w:r>
    </w:p>
    <w:p w:rsidR="006F44A2" w:rsidRPr="009F0903" w:rsidRDefault="00CF1912" w:rsidP="00A0641A">
      <w:pPr>
        <w:pStyle w:val="Odsek1"/>
        <w:numPr>
          <w:ilvl w:val="0"/>
          <w:numId w:val="31"/>
        </w:numPr>
      </w:pPr>
      <w:r w:rsidRPr="009F0903">
        <w:t>Pečať Evanjelickej cirkvi tvorí erb Evanjelickej cirkvi, okolo ktorého je odstredivý kruhopis EVANJELICKÁ CIRKEV AUGSBURSKÉHO VYZNANIA NA SLOVENSKU. Kruhopis sa začína dolu ružičkou.</w:t>
      </w:r>
    </w:p>
    <w:p w:rsidR="006F44A2" w:rsidRPr="009F0903" w:rsidRDefault="00CF1912" w:rsidP="00A0641A">
      <w:pPr>
        <w:pStyle w:val="Odsek1"/>
        <w:numPr>
          <w:ilvl w:val="0"/>
          <w:numId w:val="31"/>
        </w:numPr>
      </w:pPr>
      <w:r w:rsidRPr="009F0903">
        <w:t>Hymnou Evanjelickej cirkvi je pieseň Hrad prepevný.</w:t>
      </w:r>
    </w:p>
    <w:p w:rsidR="006F44A2" w:rsidRPr="009F0903" w:rsidRDefault="00CF1912" w:rsidP="00A0641A">
      <w:pPr>
        <w:pStyle w:val="Odsek1"/>
        <w:numPr>
          <w:ilvl w:val="0"/>
          <w:numId w:val="31"/>
        </w:numPr>
      </w:pPr>
      <w:r w:rsidRPr="009F0903">
        <w:t>Cirkevno</w:t>
      </w:r>
      <w:r w:rsidR="006A2572" w:rsidRPr="009F0903">
        <w:t>-</w:t>
      </w:r>
      <w:r w:rsidRPr="009F0903">
        <w:t>organizačné jednotky Evanjelickej cirkvi majú právo na obnovu vlastnej historickej sy</w:t>
      </w:r>
      <w:r w:rsidRPr="009F0903">
        <w:t>m</w:t>
      </w:r>
      <w:r w:rsidRPr="009F0903">
        <w:t>boliky, na vytvorenie a používanie vlastného erbu.</w:t>
      </w:r>
    </w:p>
    <w:p w:rsidR="00CF1912" w:rsidRPr="009F0903" w:rsidRDefault="00CF1912" w:rsidP="00A0641A">
      <w:pPr>
        <w:pStyle w:val="Odsek1"/>
        <w:numPr>
          <w:ilvl w:val="0"/>
          <w:numId w:val="31"/>
        </w:numPr>
      </w:pPr>
      <w:r w:rsidRPr="009F0903">
        <w:t>Podrobnosti o symboloch Evanjelickej cirkvi a jej cirkevno</w:t>
      </w:r>
      <w:r w:rsidR="00B2786A" w:rsidRPr="009F0903">
        <w:t>-</w:t>
      </w:r>
      <w:r w:rsidRPr="009F0903">
        <w:t>organizačných jednotiek ustanoví ci</w:t>
      </w:r>
      <w:r w:rsidRPr="009F0903">
        <w:t>r</w:t>
      </w:r>
      <w:r w:rsidRPr="009F0903">
        <w:t>kevný zákon.</w:t>
      </w:r>
    </w:p>
    <w:p w:rsidR="00CF1912" w:rsidRPr="009F0903" w:rsidRDefault="00CF1912" w:rsidP="00CF1912">
      <w:pPr>
        <w:autoSpaceDE w:val="0"/>
        <w:autoSpaceDN w:val="0"/>
        <w:adjustRightInd w:val="0"/>
        <w:rPr>
          <w:rFonts w:cs="Arial"/>
          <w:b/>
          <w:szCs w:val="20"/>
        </w:rPr>
      </w:pPr>
    </w:p>
    <w:p w:rsidR="00F55454" w:rsidRPr="009F0903" w:rsidRDefault="00F55454" w:rsidP="000228F6">
      <w:pPr>
        <w:widowControl w:val="0"/>
        <w:jc w:val="center"/>
        <w:rPr>
          <w:rFonts w:cs="Arial"/>
          <w:b/>
          <w:szCs w:val="20"/>
        </w:rPr>
      </w:pPr>
      <w:r w:rsidRPr="009F0903">
        <w:rPr>
          <w:rFonts w:cs="Arial"/>
          <w:b/>
          <w:szCs w:val="20"/>
        </w:rPr>
        <w:lastRenderedPageBreak/>
        <w:t>Čl</w:t>
      </w:r>
      <w:r w:rsidR="00A06A00" w:rsidRPr="009F0903">
        <w:rPr>
          <w:rFonts w:cs="Arial"/>
          <w:b/>
          <w:szCs w:val="20"/>
        </w:rPr>
        <w:t>ánok</w:t>
      </w:r>
      <w:r w:rsidRPr="009F0903">
        <w:rPr>
          <w:rFonts w:cs="Arial"/>
          <w:b/>
          <w:szCs w:val="20"/>
        </w:rPr>
        <w:t xml:space="preserve"> 2</w:t>
      </w:r>
    </w:p>
    <w:p w:rsidR="00B5741B" w:rsidRPr="009F0903" w:rsidRDefault="00B5741B" w:rsidP="00732BEA">
      <w:pPr>
        <w:widowControl w:val="0"/>
        <w:jc w:val="center"/>
        <w:rPr>
          <w:rFonts w:cs="Arial"/>
          <w:b/>
          <w:szCs w:val="20"/>
        </w:rPr>
      </w:pPr>
    </w:p>
    <w:p w:rsidR="00F55454" w:rsidRPr="009F0903" w:rsidRDefault="00F55454" w:rsidP="00D30B89">
      <w:pPr>
        <w:pStyle w:val="Odsek1"/>
        <w:numPr>
          <w:ilvl w:val="0"/>
          <w:numId w:val="347"/>
        </w:numPr>
        <w:ind w:left="357" w:hanging="357"/>
      </w:pPr>
      <w:r w:rsidRPr="009F0903">
        <w:t xml:space="preserve">Poslaním </w:t>
      </w:r>
      <w:r w:rsidR="00646ADC" w:rsidRPr="009F0903">
        <w:t>E</w:t>
      </w:r>
      <w:r w:rsidR="00463259" w:rsidRPr="009F0903">
        <w:t>vanjelickej cirkvi</w:t>
      </w:r>
      <w:r w:rsidRPr="009F0903">
        <w:t xml:space="preserve"> je:</w:t>
      </w:r>
    </w:p>
    <w:p w:rsidR="00F55454" w:rsidRPr="009F0903" w:rsidRDefault="00F55454" w:rsidP="00B2786A">
      <w:pPr>
        <w:pStyle w:val="Odseka"/>
      </w:pPr>
      <w:r w:rsidRPr="009F0903">
        <w:t>šíri</w:t>
      </w:r>
      <w:r w:rsidR="00A06A00" w:rsidRPr="009F0903">
        <w:t>ť</w:t>
      </w:r>
      <w:r w:rsidRPr="009F0903">
        <w:t xml:space="preserve"> evanjelium Ježiša Krista, vyznáva</w:t>
      </w:r>
      <w:r w:rsidR="00A06A00" w:rsidRPr="009F0903">
        <w:t>ť</w:t>
      </w:r>
      <w:r w:rsidRPr="009F0903">
        <w:t xml:space="preserve"> vieru v trojjediného Boha, svedči</w:t>
      </w:r>
      <w:r w:rsidR="00A06A00" w:rsidRPr="009F0903">
        <w:t>ť</w:t>
      </w:r>
      <w:r w:rsidRPr="009F0903">
        <w:t xml:space="preserve"> o Ňom a vštepova</w:t>
      </w:r>
      <w:r w:rsidR="00A06A00" w:rsidRPr="009F0903">
        <w:t>ť</w:t>
      </w:r>
      <w:r w:rsidRPr="009F0903">
        <w:t xml:space="preserve"> vieru do vedomia všetkých </w:t>
      </w:r>
      <w:r w:rsidR="003B00DE" w:rsidRPr="009F0903">
        <w:t>ľ</w:t>
      </w:r>
      <w:r w:rsidRPr="009F0903">
        <w:t>udí, najm</w:t>
      </w:r>
      <w:r w:rsidR="00C41F21" w:rsidRPr="009F0903">
        <w:t>ä</w:t>
      </w:r>
      <w:r w:rsidR="00B5741B" w:rsidRPr="009F0903">
        <w:t xml:space="preserve"> mladej generácie</w:t>
      </w:r>
    </w:p>
    <w:p w:rsidR="00F55454" w:rsidRPr="009F0903" w:rsidRDefault="00F55454" w:rsidP="00B2786A">
      <w:pPr>
        <w:pStyle w:val="Odseka"/>
      </w:pPr>
      <w:r w:rsidRPr="009F0903">
        <w:t>slúži</w:t>
      </w:r>
      <w:r w:rsidR="00A06A00" w:rsidRPr="009F0903">
        <w:t>ť</w:t>
      </w:r>
      <w:r w:rsidRPr="009F0903">
        <w:t xml:space="preserve"> svojim členom najm</w:t>
      </w:r>
      <w:r w:rsidR="00C41F21" w:rsidRPr="009F0903">
        <w:t>ä</w:t>
      </w:r>
      <w:r w:rsidRPr="009F0903">
        <w:t xml:space="preserve"> službami Božími, prisluhovaním slova a sviatostí, náboženskou výchovou, poskytovaním duchovnej starostlivosti a materiálnej pomoci, vies</w:t>
      </w:r>
      <w:r w:rsidR="00A06A00" w:rsidRPr="009F0903">
        <w:t>ť</w:t>
      </w:r>
      <w:r w:rsidRPr="009F0903">
        <w:t xml:space="preserve"> ich k vzájomnej úcte, podpore, tolerancii a k príkladnému kres</w:t>
      </w:r>
      <w:r w:rsidR="00A06A00" w:rsidRPr="009F0903">
        <w:t>ť</w:t>
      </w:r>
      <w:r w:rsidRPr="009F0903">
        <w:t>anskému i občianskemu živo</w:t>
      </w:r>
      <w:r w:rsidR="00B5741B" w:rsidRPr="009F0903">
        <w:t>tu</w:t>
      </w:r>
    </w:p>
    <w:p w:rsidR="00F55454" w:rsidRPr="009F0903" w:rsidRDefault="00F55454" w:rsidP="00B2786A">
      <w:pPr>
        <w:pStyle w:val="Odseka"/>
      </w:pPr>
      <w:r w:rsidRPr="009F0903">
        <w:t>v spolupráci s inými kres</w:t>
      </w:r>
      <w:r w:rsidR="00A06A00" w:rsidRPr="009F0903">
        <w:t>ť</w:t>
      </w:r>
      <w:r w:rsidRPr="009F0903">
        <w:t>anskými cirkvami a spoločenstvami prispieva</w:t>
      </w:r>
      <w:r w:rsidR="00A06A00" w:rsidRPr="009F0903">
        <w:t>ť</w:t>
      </w:r>
      <w:r w:rsidRPr="009F0903">
        <w:t xml:space="preserve"> k rozširovaniu a upe</w:t>
      </w:r>
      <w:r w:rsidR="00A06A00" w:rsidRPr="009F0903">
        <w:t>v</w:t>
      </w:r>
      <w:r w:rsidRPr="009F0903">
        <w:t>ňovaniu kres</w:t>
      </w:r>
      <w:r w:rsidR="00A06A00" w:rsidRPr="009F0903">
        <w:t>ť</w:t>
      </w:r>
      <w:r w:rsidR="00B5741B" w:rsidRPr="009F0903">
        <w:t>anstva</w:t>
      </w:r>
    </w:p>
    <w:p w:rsidR="00F55454" w:rsidRPr="009F0903" w:rsidRDefault="00F55454" w:rsidP="00B2786A">
      <w:pPr>
        <w:pStyle w:val="Odseka"/>
      </w:pPr>
      <w:r w:rsidRPr="009F0903">
        <w:t xml:space="preserve">so všetkými </w:t>
      </w:r>
      <w:r w:rsidR="003B00DE" w:rsidRPr="009F0903">
        <w:t>ľ</w:t>
      </w:r>
      <w:r w:rsidRPr="009F0903">
        <w:t>uďmi dobrej v</w:t>
      </w:r>
      <w:r w:rsidR="00A06A00" w:rsidRPr="009F0903">
        <w:t>ô</w:t>
      </w:r>
      <w:r w:rsidRPr="009F0903">
        <w:t>le usilova</w:t>
      </w:r>
      <w:r w:rsidR="00A06A00" w:rsidRPr="009F0903">
        <w:t>ť</w:t>
      </w:r>
      <w:r w:rsidRPr="009F0903">
        <w:t xml:space="preserve"> sa v zmysle evanjelia o uplatňovanie lásky, nastolenie spravodlivosti a pokoja v spoločenskom živote</w:t>
      </w:r>
    </w:p>
    <w:p w:rsidR="00F55454" w:rsidRPr="009F0903" w:rsidRDefault="00463259" w:rsidP="00735E34">
      <w:pPr>
        <w:pStyle w:val="Odsek1"/>
      </w:pPr>
      <w:bookmarkStart w:id="6" w:name="cúz_1_93_2_2"/>
      <w:bookmarkEnd w:id="6"/>
      <w:r w:rsidRPr="009F0903">
        <w:t>Evanjelická cirkev</w:t>
      </w:r>
      <w:r w:rsidR="00F55454" w:rsidRPr="009F0903">
        <w:t xml:space="preserve"> na zabezpečenie svojho poslania na územnom princípe zriaďuje si organizačné jednotky, charitatívne spoločnosti, cirkevné školy, združenia veriacich</w:t>
      </w:r>
      <w:r w:rsidR="00C41F21" w:rsidRPr="009F0903">
        <w:t xml:space="preserve"> </w:t>
      </w:r>
      <w:r w:rsidR="00F55454" w:rsidRPr="009F0903">
        <w:t>a vychováva pre ne potre</w:t>
      </w:r>
      <w:r w:rsidR="00F55454" w:rsidRPr="009F0903">
        <w:t>b</w:t>
      </w:r>
      <w:r w:rsidR="00F55454" w:rsidRPr="009F0903">
        <w:t>ných odborných pracovníkov.</w:t>
      </w:r>
      <w:r w:rsidR="006D4AB4" w:rsidRPr="009F0903">
        <w:rPr>
          <w:sz w:val="16"/>
        </w:rPr>
        <w:t xml:space="preserve"> </w:t>
      </w:r>
      <w:hyperlink w:anchor="cz_6_97_2e" w:history="1">
        <w:r w:rsidR="006D4AB4" w:rsidRPr="009F0903">
          <w:rPr>
            <w:rStyle w:val="Hypertextovprepojenie"/>
            <w:rFonts w:cs="Arial"/>
            <w:b/>
            <w:color w:val="auto"/>
            <w:sz w:val="16"/>
          </w:rPr>
          <w:t>(pozri 6/</w:t>
        </w:r>
        <w:r w:rsidR="001036E5" w:rsidRPr="009F0903">
          <w:rPr>
            <w:rStyle w:val="Hypertextovprepojenie"/>
            <w:rFonts w:cs="Arial"/>
            <w:b/>
            <w:color w:val="auto"/>
            <w:sz w:val="16"/>
          </w:rPr>
          <w:t>19</w:t>
        </w:r>
        <w:r w:rsidR="006D4AB4" w:rsidRPr="009F0903">
          <w:rPr>
            <w:rStyle w:val="Hypertextovprepojenie"/>
            <w:rFonts w:cs="Arial"/>
            <w:b/>
            <w:color w:val="auto"/>
            <w:sz w:val="16"/>
          </w:rPr>
          <w:t>97 § 2 písm. e)</w:t>
        </w:r>
      </w:hyperlink>
    </w:p>
    <w:p w:rsidR="00F55454" w:rsidRPr="009F0903" w:rsidRDefault="00F55454" w:rsidP="00732BEA">
      <w:pPr>
        <w:widowControl w:val="0"/>
        <w:jc w:val="center"/>
        <w:rPr>
          <w:rFonts w:cs="Arial"/>
          <w:szCs w:val="20"/>
        </w:rPr>
      </w:pPr>
    </w:p>
    <w:p w:rsidR="00F55454" w:rsidRPr="009F0903" w:rsidRDefault="00F55454" w:rsidP="000228F6">
      <w:pPr>
        <w:widowControl w:val="0"/>
        <w:jc w:val="center"/>
        <w:rPr>
          <w:rFonts w:cs="Arial"/>
          <w:b/>
          <w:szCs w:val="20"/>
        </w:rPr>
      </w:pPr>
      <w:r w:rsidRPr="009F0903">
        <w:rPr>
          <w:rFonts w:cs="Arial"/>
          <w:b/>
          <w:szCs w:val="20"/>
        </w:rPr>
        <w:t>Čl</w:t>
      </w:r>
      <w:r w:rsidR="00C56ADB" w:rsidRPr="009F0903">
        <w:rPr>
          <w:rFonts w:cs="Arial"/>
          <w:b/>
          <w:szCs w:val="20"/>
        </w:rPr>
        <w:t>ánok</w:t>
      </w:r>
      <w:r w:rsidRPr="009F0903">
        <w:rPr>
          <w:rFonts w:cs="Arial"/>
          <w:b/>
          <w:szCs w:val="20"/>
        </w:rPr>
        <w:t xml:space="preserve"> 3</w:t>
      </w:r>
    </w:p>
    <w:p w:rsidR="00F55454" w:rsidRPr="009F0903" w:rsidRDefault="00F55454" w:rsidP="00732BEA">
      <w:pPr>
        <w:widowControl w:val="0"/>
        <w:jc w:val="center"/>
        <w:rPr>
          <w:rFonts w:cs="Arial"/>
          <w:szCs w:val="20"/>
        </w:rPr>
      </w:pPr>
    </w:p>
    <w:p w:rsidR="009F2E73" w:rsidRPr="009F0903" w:rsidRDefault="00463259" w:rsidP="00A0641A">
      <w:pPr>
        <w:pStyle w:val="Odsek1"/>
        <w:numPr>
          <w:ilvl w:val="0"/>
          <w:numId w:val="32"/>
        </w:numPr>
      </w:pPr>
      <w:r w:rsidRPr="009F0903">
        <w:t xml:space="preserve">Evanjelická cirkev </w:t>
      </w:r>
      <w:r w:rsidR="00F55454" w:rsidRPr="009F0903">
        <w:t>sa hlási do rodiny evanjelických cirkví augsburského vyznania vo svete, s ktorými všestranne spolupracuje.</w:t>
      </w:r>
    </w:p>
    <w:p w:rsidR="009F2E73" w:rsidRPr="009F0903" w:rsidRDefault="00463259" w:rsidP="00A0641A">
      <w:pPr>
        <w:pStyle w:val="Odsek1"/>
        <w:numPr>
          <w:ilvl w:val="0"/>
          <w:numId w:val="32"/>
        </w:numPr>
      </w:pPr>
      <w:r w:rsidRPr="009F0903">
        <w:t xml:space="preserve">Evanjelická cirkev </w:t>
      </w:r>
      <w:r w:rsidR="00F55454" w:rsidRPr="009F0903">
        <w:t>uznáva rovnoprávnos</w:t>
      </w:r>
      <w:r w:rsidR="00A06A00" w:rsidRPr="009F0903">
        <w:t>ť</w:t>
      </w:r>
      <w:r w:rsidR="00F55454" w:rsidRPr="009F0903">
        <w:t xml:space="preserve"> všetkých kres</w:t>
      </w:r>
      <w:r w:rsidR="00A06A00" w:rsidRPr="009F0903">
        <w:t>ť</w:t>
      </w:r>
      <w:r w:rsidR="00F55454" w:rsidRPr="009F0903">
        <w:t>anských cirkví a podporuje úsilie o ich vzájomné dorozumenie a postupné zbližovanie. Na princípoch rovnosti a rovnoprávnosti spol</w:t>
      </w:r>
      <w:r w:rsidR="00F55454" w:rsidRPr="009F0903">
        <w:t>u</w:t>
      </w:r>
      <w:r w:rsidR="00F55454" w:rsidRPr="009F0903">
        <w:t>pracuje s nimi, ako aj s ostatnými kre</w:t>
      </w:r>
      <w:r w:rsidR="00C56ADB" w:rsidRPr="009F0903">
        <w:t>s</w:t>
      </w:r>
      <w:r w:rsidR="00A06A00" w:rsidRPr="009F0903">
        <w:t>ť</w:t>
      </w:r>
      <w:r w:rsidR="00F55454" w:rsidRPr="009F0903">
        <w:t>anskými spoločenstvami.</w:t>
      </w:r>
    </w:p>
    <w:p w:rsidR="00F55454" w:rsidRPr="009F0903" w:rsidRDefault="00463259" w:rsidP="00A0641A">
      <w:pPr>
        <w:pStyle w:val="Odsek1"/>
        <w:numPr>
          <w:ilvl w:val="0"/>
          <w:numId w:val="32"/>
        </w:numPr>
      </w:pPr>
      <w:r w:rsidRPr="009F0903">
        <w:t xml:space="preserve">Evanjelická cirkev </w:t>
      </w:r>
      <w:r w:rsidR="00F55454" w:rsidRPr="009F0903">
        <w:t>neodmieta spoluprácu ani s inými náboženskými a humánnymi spoločenstvami, pokia</w:t>
      </w:r>
      <w:r w:rsidR="003B00DE" w:rsidRPr="009F0903">
        <w:t>ľ</w:t>
      </w:r>
      <w:r w:rsidR="00F55454" w:rsidRPr="009F0903">
        <w:t xml:space="preserve"> nie je v rozpore s jej vieroučnými zásadami.</w:t>
      </w:r>
    </w:p>
    <w:p w:rsidR="00F55454" w:rsidRPr="009F0903" w:rsidRDefault="00F55454" w:rsidP="00732BEA">
      <w:pPr>
        <w:widowControl w:val="0"/>
        <w:rPr>
          <w:rFonts w:cs="Arial"/>
          <w:szCs w:val="20"/>
        </w:rPr>
      </w:pPr>
    </w:p>
    <w:p w:rsidR="00F55454" w:rsidRPr="009F0903" w:rsidRDefault="00F55454" w:rsidP="000228F6">
      <w:pPr>
        <w:widowControl w:val="0"/>
        <w:jc w:val="center"/>
        <w:rPr>
          <w:rFonts w:cs="Arial"/>
          <w:b/>
          <w:szCs w:val="20"/>
        </w:rPr>
      </w:pPr>
      <w:r w:rsidRPr="009F0903">
        <w:rPr>
          <w:rFonts w:cs="Arial"/>
          <w:b/>
          <w:szCs w:val="20"/>
        </w:rPr>
        <w:t>Čl</w:t>
      </w:r>
      <w:r w:rsidR="007C6E47" w:rsidRPr="009F0903">
        <w:rPr>
          <w:rFonts w:cs="Arial"/>
          <w:b/>
          <w:szCs w:val="20"/>
        </w:rPr>
        <w:t>ánok</w:t>
      </w:r>
      <w:r w:rsidRPr="009F0903">
        <w:rPr>
          <w:rFonts w:cs="Arial"/>
          <w:b/>
          <w:szCs w:val="20"/>
        </w:rPr>
        <w:t xml:space="preserve"> 4</w:t>
      </w:r>
    </w:p>
    <w:p w:rsidR="007C6E47" w:rsidRPr="009F0903" w:rsidRDefault="007C6E47" w:rsidP="00732BEA">
      <w:pPr>
        <w:widowControl w:val="0"/>
        <w:jc w:val="center"/>
        <w:rPr>
          <w:rFonts w:cs="Arial"/>
          <w:b/>
          <w:szCs w:val="20"/>
        </w:rPr>
      </w:pPr>
    </w:p>
    <w:p w:rsidR="0068447A" w:rsidRPr="009F0903" w:rsidRDefault="00F55454" w:rsidP="00A0641A">
      <w:pPr>
        <w:pStyle w:val="Odsek1"/>
        <w:numPr>
          <w:ilvl w:val="0"/>
          <w:numId w:val="33"/>
        </w:numPr>
      </w:pPr>
      <w:r w:rsidRPr="009F0903">
        <w:t xml:space="preserve">V oblasti výchovnej a vzdelávacej, humanitnej a charitatívnej </w:t>
      </w:r>
      <w:r w:rsidR="00463259" w:rsidRPr="009F0903">
        <w:t xml:space="preserve">Evanjelická cirkev </w:t>
      </w:r>
      <w:r w:rsidRPr="009F0903">
        <w:t>spolupracuje s orgánmi štátu, s orgánmi samospráv miest a obcí, so spoločenskými organizáciami i zahrani</w:t>
      </w:r>
      <w:r w:rsidRPr="009F0903">
        <w:t>č</w:t>
      </w:r>
      <w:r w:rsidR="007C6E47" w:rsidRPr="009F0903">
        <w:t>nými inštit</w:t>
      </w:r>
      <w:r w:rsidRPr="009F0903">
        <w:t>úciami.</w:t>
      </w:r>
    </w:p>
    <w:p w:rsidR="00F55454" w:rsidRPr="009F0903" w:rsidRDefault="00F55454" w:rsidP="00A0641A">
      <w:pPr>
        <w:pStyle w:val="Odsek1"/>
        <w:numPr>
          <w:ilvl w:val="0"/>
          <w:numId w:val="33"/>
        </w:numPr>
      </w:pPr>
      <w:r w:rsidRPr="009F0903">
        <w:t xml:space="preserve">V činnosti upravenej zákonmi štátu sa </w:t>
      </w:r>
      <w:r w:rsidR="00463259" w:rsidRPr="009F0903">
        <w:t xml:space="preserve">Evanjelická cirkev </w:t>
      </w:r>
      <w:r w:rsidRPr="009F0903">
        <w:t>spravuje ich ustanoveniami.</w:t>
      </w:r>
    </w:p>
    <w:p w:rsidR="00F55454" w:rsidRPr="009F0903" w:rsidRDefault="00F55454" w:rsidP="00732BEA">
      <w:pPr>
        <w:widowControl w:val="0"/>
        <w:rPr>
          <w:rFonts w:cs="Arial"/>
          <w:szCs w:val="20"/>
        </w:rPr>
      </w:pPr>
    </w:p>
    <w:p w:rsidR="00F55454" w:rsidRPr="009F0903" w:rsidRDefault="00F55454" w:rsidP="000228F6">
      <w:pPr>
        <w:widowControl w:val="0"/>
        <w:jc w:val="center"/>
        <w:rPr>
          <w:rFonts w:cs="Arial"/>
          <w:b/>
          <w:szCs w:val="20"/>
        </w:rPr>
      </w:pPr>
      <w:r w:rsidRPr="009F0903">
        <w:rPr>
          <w:rFonts w:cs="Arial"/>
          <w:b/>
          <w:szCs w:val="20"/>
        </w:rPr>
        <w:t>Druhá čas</w:t>
      </w:r>
      <w:r w:rsidR="00A06A00" w:rsidRPr="009F0903">
        <w:rPr>
          <w:rFonts w:cs="Arial"/>
          <w:b/>
          <w:szCs w:val="20"/>
        </w:rPr>
        <w:t>ť</w:t>
      </w:r>
    </w:p>
    <w:p w:rsidR="00F55454" w:rsidRPr="009F0903" w:rsidRDefault="00F55454" w:rsidP="000228F6">
      <w:pPr>
        <w:widowControl w:val="0"/>
        <w:jc w:val="center"/>
        <w:rPr>
          <w:rFonts w:cs="Arial"/>
          <w:b/>
          <w:szCs w:val="20"/>
        </w:rPr>
      </w:pPr>
    </w:p>
    <w:p w:rsidR="00F55454" w:rsidRPr="009F0903" w:rsidRDefault="00F55454" w:rsidP="000228F6">
      <w:pPr>
        <w:widowControl w:val="0"/>
        <w:jc w:val="center"/>
        <w:rPr>
          <w:rFonts w:cs="Arial"/>
          <w:b/>
          <w:szCs w:val="20"/>
        </w:rPr>
      </w:pPr>
      <w:r w:rsidRPr="009F0903">
        <w:rPr>
          <w:rFonts w:cs="Arial"/>
          <w:b/>
          <w:szCs w:val="20"/>
        </w:rPr>
        <w:t>ČLENSTVO V CIRKVI</w:t>
      </w:r>
    </w:p>
    <w:p w:rsidR="00F55454" w:rsidRPr="009F0903" w:rsidRDefault="00F55454" w:rsidP="000228F6">
      <w:pPr>
        <w:widowControl w:val="0"/>
        <w:jc w:val="center"/>
        <w:rPr>
          <w:rFonts w:cs="Arial"/>
          <w:b/>
          <w:szCs w:val="20"/>
        </w:rPr>
      </w:pPr>
    </w:p>
    <w:p w:rsidR="00F55454" w:rsidRPr="009F0903" w:rsidRDefault="00F55454" w:rsidP="000228F6">
      <w:pPr>
        <w:widowControl w:val="0"/>
        <w:jc w:val="center"/>
        <w:rPr>
          <w:rFonts w:cs="Arial"/>
          <w:b/>
          <w:szCs w:val="20"/>
        </w:rPr>
      </w:pPr>
      <w:r w:rsidRPr="009F0903">
        <w:rPr>
          <w:rFonts w:cs="Arial"/>
          <w:b/>
          <w:szCs w:val="20"/>
        </w:rPr>
        <w:t>Čl</w:t>
      </w:r>
      <w:r w:rsidR="007C6E47" w:rsidRPr="009F0903">
        <w:rPr>
          <w:rFonts w:cs="Arial"/>
          <w:b/>
          <w:szCs w:val="20"/>
        </w:rPr>
        <w:t>ánok</w:t>
      </w:r>
      <w:r w:rsidRPr="009F0903">
        <w:rPr>
          <w:rFonts w:cs="Arial"/>
          <w:b/>
          <w:szCs w:val="20"/>
        </w:rPr>
        <w:t xml:space="preserve"> 5</w:t>
      </w:r>
    </w:p>
    <w:p w:rsidR="00F55454" w:rsidRPr="009F0903" w:rsidRDefault="00F55454" w:rsidP="000228F6">
      <w:pPr>
        <w:widowControl w:val="0"/>
        <w:jc w:val="center"/>
        <w:rPr>
          <w:rFonts w:cs="Arial"/>
          <w:b/>
          <w:szCs w:val="20"/>
        </w:rPr>
      </w:pPr>
    </w:p>
    <w:p w:rsidR="00F55454" w:rsidRPr="009F0903" w:rsidRDefault="00F55454" w:rsidP="000228F6">
      <w:pPr>
        <w:widowControl w:val="0"/>
        <w:jc w:val="center"/>
        <w:rPr>
          <w:rFonts w:cs="Arial"/>
          <w:b/>
          <w:szCs w:val="20"/>
        </w:rPr>
      </w:pPr>
      <w:r w:rsidRPr="009F0903">
        <w:rPr>
          <w:rFonts w:cs="Arial"/>
          <w:b/>
          <w:szCs w:val="20"/>
        </w:rPr>
        <w:t>Vznik členstva v cirkvi</w:t>
      </w:r>
    </w:p>
    <w:p w:rsidR="00F55454" w:rsidRPr="009F0903" w:rsidRDefault="00F55454" w:rsidP="000228F6">
      <w:pPr>
        <w:widowControl w:val="0"/>
        <w:jc w:val="center"/>
        <w:rPr>
          <w:rFonts w:cs="Arial"/>
          <w:b/>
          <w:szCs w:val="20"/>
        </w:rPr>
      </w:pPr>
    </w:p>
    <w:p w:rsidR="0068447A" w:rsidRPr="009F0903" w:rsidRDefault="00F55454" w:rsidP="00A0641A">
      <w:pPr>
        <w:pStyle w:val="Odsek1"/>
        <w:numPr>
          <w:ilvl w:val="0"/>
          <w:numId w:val="34"/>
        </w:numPr>
      </w:pPr>
      <w:r w:rsidRPr="009F0903">
        <w:t>Členstvo v </w:t>
      </w:r>
      <w:r w:rsidR="00463259" w:rsidRPr="009F0903">
        <w:t xml:space="preserve">Evanjelickej cirkvi </w:t>
      </w:r>
      <w:r w:rsidRPr="009F0903">
        <w:t>sa nadobúda krstom alebo prijatím do cirkvi toho, kto bol pokrstený v inej kres</w:t>
      </w:r>
      <w:r w:rsidR="00A06A00" w:rsidRPr="009F0903">
        <w:t>ť</w:t>
      </w:r>
      <w:r w:rsidRPr="009F0903">
        <w:t>anskej cirkvi.</w:t>
      </w:r>
    </w:p>
    <w:p w:rsidR="0068447A" w:rsidRPr="009F0903" w:rsidRDefault="00F55454" w:rsidP="00A0641A">
      <w:pPr>
        <w:pStyle w:val="Odsek1"/>
        <w:numPr>
          <w:ilvl w:val="0"/>
          <w:numId w:val="34"/>
        </w:numPr>
      </w:pPr>
      <w:r w:rsidRPr="009F0903">
        <w:t>Krst die</w:t>
      </w:r>
      <w:r w:rsidR="00A06A00" w:rsidRPr="009F0903">
        <w:t>ť</w:t>
      </w:r>
      <w:r w:rsidRPr="009F0903">
        <w:t>a</w:t>
      </w:r>
      <w:r w:rsidR="00A06A00" w:rsidRPr="009F0903">
        <w:t>ť</w:t>
      </w:r>
      <w:r w:rsidRPr="009F0903">
        <w:t>a sa vykonáva v krátkom čase po jeho narodení. V od</w:t>
      </w:r>
      <w:r w:rsidR="00A06A00" w:rsidRPr="009F0903">
        <w:t>ô</w:t>
      </w:r>
      <w:r w:rsidRPr="009F0903">
        <w:t>vodnených prípadoch možno die</w:t>
      </w:r>
      <w:r w:rsidR="00A06A00" w:rsidRPr="009F0903">
        <w:t>ť</w:t>
      </w:r>
      <w:r w:rsidRPr="009F0903">
        <w:t>a pokrsti</w:t>
      </w:r>
      <w:r w:rsidR="00A06A00" w:rsidRPr="009F0903">
        <w:t>ť</w:t>
      </w:r>
      <w:r w:rsidRPr="009F0903">
        <w:t xml:space="preserve"> aj v neskoršom veku. Nepokrstenú osobu, ktorá požiada o prijatie do E</w:t>
      </w:r>
      <w:r w:rsidR="00463259" w:rsidRPr="009F0903">
        <w:t>vanjelickej cirkvi</w:t>
      </w:r>
      <w:r w:rsidRPr="009F0903">
        <w:t>, treba pokrsti</w:t>
      </w:r>
      <w:r w:rsidR="00A06A00" w:rsidRPr="009F0903">
        <w:t>ť</w:t>
      </w:r>
      <w:r w:rsidRPr="009F0903">
        <w:t xml:space="preserve"> i v dospelom veku.</w:t>
      </w:r>
    </w:p>
    <w:p w:rsidR="00F55454" w:rsidRPr="009F0903" w:rsidRDefault="00F55454" w:rsidP="00A0641A">
      <w:pPr>
        <w:pStyle w:val="Odsek1"/>
        <w:numPr>
          <w:ilvl w:val="0"/>
          <w:numId w:val="34"/>
        </w:numPr>
      </w:pPr>
      <w:r w:rsidRPr="009F0903">
        <w:t>Pokrstené die</w:t>
      </w:r>
      <w:r w:rsidR="00A06A00" w:rsidRPr="009F0903">
        <w:t>ť</w:t>
      </w:r>
      <w:r w:rsidRPr="009F0903">
        <w:t>a sa stáva členom cirkevného zboru jeho rodičov alebo jedného z nich. Dospelá osoba prijatá do E</w:t>
      </w:r>
      <w:r w:rsidR="00463259" w:rsidRPr="009F0903">
        <w:t>vanjelickej cirkvi</w:t>
      </w:r>
      <w:r w:rsidRPr="009F0903">
        <w:t xml:space="preserve"> sa stáva členom cirkevného zboru, v ktorom sa jej prijatie uskutočnilo.</w:t>
      </w:r>
    </w:p>
    <w:p w:rsidR="00F55454" w:rsidRPr="009F0903" w:rsidRDefault="00F55454" w:rsidP="000228F6">
      <w:pPr>
        <w:widowControl w:val="0"/>
        <w:rPr>
          <w:rFonts w:cs="Arial"/>
          <w:szCs w:val="20"/>
        </w:rPr>
      </w:pPr>
    </w:p>
    <w:p w:rsidR="00F55454" w:rsidRPr="009F0903" w:rsidRDefault="00F55454" w:rsidP="000228F6">
      <w:pPr>
        <w:widowControl w:val="0"/>
        <w:jc w:val="center"/>
        <w:rPr>
          <w:rFonts w:cs="Arial"/>
          <w:b/>
          <w:szCs w:val="20"/>
        </w:rPr>
      </w:pPr>
      <w:r w:rsidRPr="009F0903">
        <w:rPr>
          <w:rFonts w:cs="Arial"/>
          <w:b/>
          <w:szCs w:val="20"/>
        </w:rPr>
        <w:t>Čl</w:t>
      </w:r>
      <w:r w:rsidR="007C6E47" w:rsidRPr="009F0903">
        <w:rPr>
          <w:rFonts w:cs="Arial"/>
          <w:b/>
          <w:szCs w:val="20"/>
        </w:rPr>
        <w:t>ánok</w:t>
      </w:r>
      <w:r w:rsidRPr="009F0903">
        <w:rPr>
          <w:rFonts w:cs="Arial"/>
          <w:b/>
          <w:szCs w:val="20"/>
        </w:rPr>
        <w:t xml:space="preserve"> 6</w:t>
      </w:r>
    </w:p>
    <w:p w:rsidR="00F55454" w:rsidRPr="009F0903" w:rsidRDefault="00F55454" w:rsidP="000228F6">
      <w:pPr>
        <w:widowControl w:val="0"/>
        <w:jc w:val="center"/>
        <w:rPr>
          <w:rFonts w:cs="Arial"/>
          <w:b/>
          <w:szCs w:val="20"/>
        </w:rPr>
      </w:pPr>
    </w:p>
    <w:p w:rsidR="00F55454" w:rsidRPr="009F0903" w:rsidRDefault="00F55454" w:rsidP="000228F6">
      <w:pPr>
        <w:widowControl w:val="0"/>
        <w:jc w:val="center"/>
        <w:rPr>
          <w:rFonts w:cs="Arial"/>
          <w:b/>
          <w:szCs w:val="20"/>
        </w:rPr>
      </w:pPr>
      <w:r w:rsidRPr="009F0903">
        <w:rPr>
          <w:rFonts w:cs="Arial"/>
          <w:b/>
          <w:szCs w:val="20"/>
        </w:rPr>
        <w:t>Zánik členstva v cirkvi</w:t>
      </w:r>
    </w:p>
    <w:p w:rsidR="00F55454" w:rsidRPr="009F0903" w:rsidRDefault="00F55454" w:rsidP="000228F6">
      <w:pPr>
        <w:widowControl w:val="0"/>
        <w:jc w:val="center"/>
        <w:rPr>
          <w:rFonts w:cs="Arial"/>
          <w:b/>
          <w:szCs w:val="20"/>
        </w:rPr>
      </w:pPr>
    </w:p>
    <w:p w:rsidR="0068447A" w:rsidRPr="009F0903" w:rsidRDefault="00F55454" w:rsidP="00A0641A">
      <w:pPr>
        <w:pStyle w:val="Odsek1"/>
        <w:numPr>
          <w:ilvl w:val="0"/>
          <w:numId w:val="35"/>
        </w:numPr>
      </w:pPr>
      <w:r w:rsidRPr="009F0903">
        <w:t>Členstvo v </w:t>
      </w:r>
      <w:r w:rsidR="00463259" w:rsidRPr="009F0903">
        <w:t xml:space="preserve">Evanjelickej cirkvi </w:t>
      </w:r>
      <w:r w:rsidRPr="009F0903">
        <w:t>zaniká vystúpením, vylúčením, úmrtím a vyhlásením za mŕtveho.</w:t>
      </w:r>
    </w:p>
    <w:p w:rsidR="00F55454" w:rsidRPr="009F0903" w:rsidRDefault="00F55454" w:rsidP="00A0641A">
      <w:pPr>
        <w:pStyle w:val="Odsek1"/>
        <w:numPr>
          <w:ilvl w:val="0"/>
          <w:numId w:val="35"/>
        </w:numPr>
      </w:pPr>
      <w:r w:rsidRPr="009F0903">
        <w:t>Vylúči</w:t>
      </w:r>
      <w:r w:rsidR="00A06A00" w:rsidRPr="009F0903">
        <w:t>ť</w:t>
      </w:r>
      <w:r w:rsidRPr="009F0903">
        <w:t xml:space="preserve"> z </w:t>
      </w:r>
      <w:r w:rsidR="00463259" w:rsidRPr="009F0903">
        <w:t xml:space="preserve">Evanjelickej cirkvi </w:t>
      </w:r>
      <w:r w:rsidRPr="009F0903">
        <w:t>možno len z d</w:t>
      </w:r>
      <w:r w:rsidR="00A06A00" w:rsidRPr="009F0903">
        <w:t>ô</w:t>
      </w:r>
      <w:r w:rsidRPr="009F0903">
        <w:t>vodov ustanovených v tejto ústave.</w:t>
      </w:r>
    </w:p>
    <w:p w:rsidR="00600013" w:rsidRPr="009F0903" w:rsidRDefault="00600013">
      <w:pPr>
        <w:jc w:val="left"/>
        <w:rPr>
          <w:rFonts w:cs="Arial"/>
          <w:b/>
          <w:szCs w:val="20"/>
        </w:rPr>
      </w:pPr>
      <w:r w:rsidRPr="009F0903">
        <w:rPr>
          <w:rFonts w:cs="Arial"/>
          <w:b/>
          <w:szCs w:val="20"/>
        </w:rPr>
        <w:br w:type="page"/>
      </w:r>
    </w:p>
    <w:p w:rsidR="00F55454" w:rsidRPr="009F0903" w:rsidRDefault="00F55454" w:rsidP="00C45481">
      <w:pPr>
        <w:jc w:val="center"/>
        <w:rPr>
          <w:rFonts w:cs="Arial"/>
          <w:b/>
          <w:szCs w:val="20"/>
        </w:rPr>
      </w:pPr>
      <w:r w:rsidRPr="009F0903">
        <w:rPr>
          <w:rFonts w:cs="Arial"/>
          <w:b/>
          <w:szCs w:val="20"/>
        </w:rPr>
        <w:lastRenderedPageBreak/>
        <w:t>Čl</w:t>
      </w:r>
      <w:r w:rsidR="007C6E47" w:rsidRPr="009F0903">
        <w:rPr>
          <w:rFonts w:cs="Arial"/>
          <w:b/>
          <w:szCs w:val="20"/>
        </w:rPr>
        <w:t>ánok</w:t>
      </w:r>
      <w:r w:rsidRPr="009F0903">
        <w:rPr>
          <w:rFonts w:cs="Arial"/>
          <w:b/>
          <w:szCs w:val="20"/>
        </w:rPr>
        <w:t xml:space="preserve"> 7</w:t>
      </w:r>
    </w:p>
    <w:p w:rsidR="00F55454" w:rsidRPr="009F0903" w:rsidRDefault="00F55454" w:rsidP="000228F6">
      <w:pPr>
        <w:widowControl w:val="0"/>
        <w:jc w:val="center"/>
        <w:rPr>
          <w:rFonts w:cs="Arial"/>
          <w:b/>
          <w:szCs w:val="20"/>
        </w:rPr>
      </w:pPr>
    </w:p>
    <w:p w:rsidR="00F55454" w:rsidRPr="009F0903" w:rsidRDefault="00F55454" w:rsidP="000228F6">
      <w:pPr>
        <w:widowControl w:val="0"/>
        <w:jc w:val="center"/>
        <w:rPr>
          <w:rFonts w:cs="Arial"/>
          <w:b/>
          <w:szCs w:val="20"/>
        </w:rPr>
      </w:pPr>
      <w:r w:rsidRPr="009F0903">
        <w:rPr>
          <w:rFonts w:cs="Arial"/>
          <w:b/>
          <w:szCs w:val="20"/>
        </w:rPr>
        <w:t>Práva a povinnosti člena cirkvi</w:t>
      </w:r>
    </w:p>
    <w:p w:rsidR="00F55454" w:rsidRPr="009F0903" w:rsidRDefault="00F55454" w:rsidP="00732BEA">
      <w:pPr>
        <w:widowControl w:val="0"/>
        <w:jc w:val="center"/>
        <w:rPr>
          <w:rFonts w:cs="Arial"/>
          <w:b/>
          <w:szCs w:val="20"/>
        </w:rPr>
      </w:pPr>
    </w:p>
    <w:p w:rsidR="00F55454" w:rsidRPr="009F0903" w:rsidRDefault="00F55454" w:rsidP="00D30B89">
      <w:pPr>
        <w:pStyle w:val="Odsek1"/>
        <w:numPr>
          <w:ilvl w:val="0"/>
          <w:numId w:val="348"/>
        </w:numPr>
        <w:ind w:left="357" w:hanging="357"/>
      </w:pPr>
      <w:r w:rsidRPr="009F0903">
        <w:t xml:space="preserve">Člen </w:t>
      </w:r>
      <w:r w:rsidR="00463259" w:rsidRPr="009F0903">
        <w:t xml:space="preserve">Evanjelickej cirkvi </w:t>
      </w:r>
      <w:r w:rsidRPr="009F0903">
        <w:t>má najm</w:t>
      </w:r>
      <w:r w:rsidR="00C41F21" w:rsidRPr="009F0903">
        <w:t>ä</w:t>
      </w:r>
      <w:r w:rsidRPr="009F0903">
        <w:t xml:space="preserve"> tieto práva:</w:t>
      </w:r>
    </w:p>
    <w:p w:rsidR="001C4C0C" w:rsidRPr="009F0903" w:rsidRDefault="00F55454" w:rsidP="00A0641A">
      <w:pPr>
        <w:pStyle w:val="Odseka"/>
        <w:numPr>
          <w:ilvl w:val="0"/>
          <w:numId w:val="36"/>
        </w:numPr>
        <w:ind w:left="714" w:hanging="357"/>
      </w:pPr>
      <w:r w:rsidRPr="009F0903">
        <w:t>zúčastňova</w:t>
      </w:r>
      <w:r w:rsidR="00A06A00" w:rsidRPr="009F0903">
        <w:t>ť</w:t>
      </w:r>
      <w:r w:rsidRPr="009F0903">
        <w:t xml:space="preserve"> sa na činnosti cirkvi</w:t>
      </w:r>
      <w:r w:rsidR="00B5741B" w:rsidRPr="009F0903">
        <w:t>, predovšetkým cirkevného zboru</w:t>
      </w:r>
    </w:p>
    <w:p w:rsidR="001C4C0C" w:rsidRPr="009F0903" w:rsidRDefault="00F55454" w:rsidP="00A0641A">
      <w:pPr>
        <w:pStyle w:val="Odseka"/>
        <w:numPr>
          <w:ilvl w:val="0"/>
          <w:numId w:val="36"/>
        </w:numPr>
        <w:ind w:left="714" w:hanging="357"/>
      </w:pPr>
      <w:r w:rsidRPr="009F0903">
        <w:t>zúčastňova</w:t>
      </w:r>
      <w:r w:rsidR="00A06A00" w:rsidRPr="009F0903">
        <w:t>ť</w:t>
      </w:r>
      <w:r w:rsidRPr="009F0903">
        <w:t xml:space="preserve"> sa na službách Božích a prijíma</w:t>
      </w:r>
      <w:r w:rsidR="00A06A00" w:rsidRPr="009F0903">
        <w:t>ť</w:t>
      </w:r>
      <w:r w:rsidR="00B5741B" w:rsidRPr="009F0903">
        <w:t xml:space="preserve"> prostriedky milosti</w:t>
      </w:r>
    </w:p>
    <w:p w:rsidR="001C4C0C" w:rsidRPr="009F0903" w:rsidRDefault="00F55454" w:rsidP="00A0641A">
      <w:pPr>
        <w:pStyle w:val="Odseka"/>
        <w:numPr>
          <w:ilvl w:val="0"/>
          <w:numId w:val="36"/>
        </w:numPr>
        <w:ind w:left="714" w:hanging="357"/>
      </w:pPr>
      <w:r w:rsidRPr="009F0903">
        <w:t>žiada</w:t>
      </w:r>
      <w:r w:rsidR="00A06A00" w:rsidRPr="009F0903">
        <w:t>ť</w:t>
      </w:r>
      <w:r w:rsidRPr="009F0903">
        <w:t xml:space="preserve"> duchovnú a materiálnu pomoc v núdzi a využíva</w:t>
      </w:r>
      <w:r w:rsidRPr="009F0903">
        <w:sym w:font="Arial" w:char="0074"/>
      </w:r>
      <w:r w:rsidR="00B5741B" w:rsidRPr="009F0903">
        <w:t xml:space="preserve"> služby cirkevnej charity</w:t>
      </w:r>
    </w:p>
    <w:p w:rsidR="001C4C0C" w:rsidRPr="009F0903" w:rsidRDefault="00F55454" w:rsidP="00A0641A">
      <w:pPr>
        <w:pStyle w:val="Odseka"/>
        <w:numPr>
          <w:ilvl w:val="0"/>
          <w:numId w:val="36"/>
        </w:numPr>
        <w:ind w:left="714" w:hanging="357"/>
      </w:pPr>
      <w:r w:rsidRPr="009F0903">
        <w:t>voli</w:t>
      </w:r>
      <w:r w:rsidR="00A06A00" w:rsidRPr="009F0903">
        <w:t>ť</w:t>
      </w:r>
      <w:r w:rsidRPr="009F0903">
        <w:t xml:space="preserve"> a by</w:t>
      </w:r>
      <w:r w:rsidR="00A06A00" w:rsidRPr="009F0903">
        <w:t>ť</w:t>
      </w:r>
      <w:r w:rsidR="00B5741B" w:rsidRPr="009F0903">
        <w:t xml:space="preserve"> volený do cirkevných orgánov</w:t>
      </w:r>
    </w:p>
    <w:p w:rsidR="001C4C0C" w:rsidRPr="009F0903" w:rsidRDefault="00F55454" w:rsidP="00A0641A">
      <w:pPr>
        <w:pStyle w:val="Odseka"/>
        <w:numPr>
          <w:ilvl w:val="0"/>
          <w:numId w:val="36"/>
        </w:numPr>
        <w:ind w:left="714" w:hanging="357"/>
      </w:pPr>
      <w:r w:rsidRPr="009F0903">
        <w:t>predklada</w:t>
      </w:r>
      <w:r w:rsidR="00A06A00" w:rsidRPr="009F0903">
        <w:t>ť</w:t>
      </w:r>
      <w:r w:rsidRPr="009F0903">
        <w:t xml:space="preserve"> žiadosti, návrhy a podnety cirkevným orgánom a cirkevným predstavite</w:t>
      </w:r>
      <w:r w:rsidR="003B00DE" w:rsidRPr="009F0903">
        <w:t>ľ</w:t>
      </w:r>
      <w:r w:rsidR="00B5741B" w:rsidRPr="009F0903">
        <w:t>om</w:t>
      </w:r>
    </w:p>
    <w:p w:rsidR="001C4C0C" w:rsidRPr="009F0903" w:rsidRDefault="00F55454" w:rsidP="00A0641A">
      <w:pPr>
        <w:pStyle w:val="Odseka"/>
        <w:numPr>
          <w:ilvl w:val="0"/>
          <w:numId w:val="36"/>
        </w:numPr>
        <w:ind w:left="714" w:hanging="357"/>
      </w:pPr>
      <w:r w:rsidRPr="009F0903">
        <w:t>zúčastňova</w:t>
      </w:r>
      <w:r w:rsidR="00A06A00" w:rsidRPr="009F0903">
        <w:t>ť</w:t>
      </w:r>
      <w:r w:rsidRPr="009F0903">
        <w:t xml:space="preserve"> sa na zasadnutiach zborových konventov, vyjadrova</w:t>
      </w:r>
      <w:r w:rsidR="00A06A00" w:rsidRPr="009F0903">
        <w:t>ť</w:t>
      </w:r>
      <w:r w:rsidRPr="009F0903">
        <w:t xml:space="preserve"> sa k veciam, ktoré sú predmetom ich rokovaní a hlasova</w:t>
      </w:r>
      <w:r w:rsidR="00A06A00" w:rsidRPr="009F0903">
        <w:t>ť</w:t>
      </w:r>
      <w:r w:rsidR="00B5741B" w:rsidRPr="009F0903">
        <w:t xml:space="preserve"> o</w:t>
      </w:r>
      <w:r w:rsidR="001C4C0C" w:rsidRPr="009F0903">
        <w:t> </w:t>
      </w:r>
      <w:r w:rsidR="00B5741B" w:rsidRPr="009F0903">
        <w:t>nich</w:t>
      </w:r>
    </w:p>
    <w:p w:rsidR="00F55454" w:rsidRPr="009F0903" w:rsidRDefault="00F55454" w:rsidP="00A0641A">
      <w:pPr>
        <w:pStyle w:val="Odseka"/>
        <w:numPr>
          <w:ilvl w:val="0"/>
          <w:numId w:val="36"/>
        </w:numPr>
        <w:ind w:left="714" w:hanging="357"/>
      </w:pPr>
      <w:r w:rsidRPr="009F0903">
        <w:t>domáha</w:t>
      </w:r>
      <w:r w:rsidR="00A06A00" w:rsidRPr="009F0903">
        <w:t>ť</w:t>
      </w:r>
      <w:r w:rsidRPr="009F0903">
        <w:t xml:space="preserve"> sa ochrany svojich práv pred cirkevným</w:t>
      </w:r>
      <w:r w:rsidR="00B5741B" w:rsidRPr="009F0903">
        <w:t>i orgánmi a cirkevnými súdmi</w:t>
      </w:r>
    </w:p>
    <w:p w:rsidR="00F55454" w:rsidRPr="009F0903" w:rsidRDefault="00F55454" w:rsidP="00AE49E1">
      <w:pPr>
        <w:pStyle w:val="Odsek1"/>
      </w:pPr>
      <w:r w:rsidRPr="009F0903">
        <w:t>Právo voli</w:t>
      </w:r>
      <w:r w:rsidR="00A06A00" w:rsidRPr="009F0903">
        <w:t>ť</w:t>
      </w:r>
      <w:r w:rsidRPr="009F0903">
        <w:t xml:space="preserve"> a právo hlasova</w:t>
      </w:r>
      <w:r w:rsidR="00A06A00" w:rsidRPr="009F0903">
        <w:t>ť</w:t>
      </w:r>
      <w:r w:rsidRPr="009F0903">
        <w:t xml:space="preserve"> na zborovom konvente nadobúda člen cirkvi po dovŕšení plnoletosti.</w:t>
      </w:r>
    </w:p>
    <w:p w:rsidR="00F55454" w:rsidRPr="009F0903" w:rsidRDefault="00F55454" w:rsidP="00AE49E1">
      <w:pPr>
        <w:pStyle w:val="Odsek1"/>
      </w:pPr>
      <w:r w:rsidRPr="009F0903">
        <w:t>Právo by</w:t>
      </w:r>
      <w:r w:rsidR="00A06A00" w:rsidRPr="009F0903">
        <w:t>ť</w:t>
      </w:r>
      <w:r w:rsidRPr="009F0903">
        <w:t xml:space="preserve"> volený do cirkevných orgánov nadobúda člen cirkvi, pokia</w:t>
      </w:r>
      <w:r w:rsidR="003B00DE" w:rsidRPr="009F0903">
        <w:t>ľ</w:t>
      </w:r>
      <w:r w:rsidRPr="009F0903">
        <w:t xml:space="preserve"> táto ústava neustanovuje inak, dovŕšením 21 rokov.</w:t>
      </w:r>
    </w:p>
    <w:p w:rsidR="00F55454" w:rsidRPr="009F0903" w:rsidRDefault="00F55454" w:rsidP="00732BEA">
      <w:pPr>
        <w:widowControl w:val="0"/>
        <w:rPr>
          <w:rFonts w:cs="Arial"/>
          <w:szCs w:val="20"/>
        </w:rPr>
      </w:pPr>
    </w:p>
    <w:p w:rsidR="00F55454" w:rsidRPr="009F0903" w:rsidRDefault="00F55454" w:rsidP="000228F6">
      <w:pPr>
        <w:widowControl w:val="0"/>
        <w:jc w:val="center"/>
        <w:rPr>
          <w:rFonts w:cs="Arial"/>
          <w:b/>
          <w:szCs w:val="20"/>
        </w:rPr>
      </w:pPr>
      <w:r w:rsidRPr="009F0903">
        <w:rPr>
          <w:rFonts w:cs="Arial"/>
          <w:b/>
          <w:szCs w:val="20"/>
        </w:rPr>
        <w:t>Čl</w:t>
      </w:r>
      <w:r w:rsidR="007C6E47" w:rsidRPr="009F0903">
        <w:rPr>
          <w:rFonts w:cs="Arial"/>
          <w:b/>
          <w:szCs w:val="20"/>
        </w:rPr>
        <w:t>ánok</w:t>
      </w:r>
      <w:r w:rsidRPr="009F0903">
        <w:rPr>
          <w:rFonts w:cs="Arial"/>
          <w:b/>
          <w:szCs w:val="20"/>
        </w:rPr>
        <w:t xml:space="preserve"> 8</w:t>
      </w:r>
    </w:p>
    <w:p w:rsidR="00F55454" w:rsidRPr="009F0903" w:rsidRDefault="00F55454" w:rsidP="00732BEA">
      <w:pPr>
        <w:widowControl w:val="0"/>
        <w:jc w:val="center"/>
        <w:rPr>
          <w:rFonts w:cs="Arial"/>
          <w:b/>
          <w:szCs w:val="20"/>
        </w:rPr>
      </w:pPr>
    </w:p>
    <w:p w:rsidR="00DB5F89" w:rsidRPr="009F0903" w:rsidRDefault="00F55454" w:rsidP="00A0641A">
      <w:pPr>
        <w:pStyle w:val="Odsek1"/>
        <w:numPr>
          <w:ilvl w:val="0"/>
          <w:numId w:val="37"/>
        </w:numPr>
      </w:pPr>
      <w:r w:rsidRPr="009F0903">
        <w:t xml:space="preserve">Všetci členovia </w:t>
      </w:r>
      <w:r w:rsidR="00463259" w:rsidRPr="009F0903">
        <w:t xml:space="preserve">Evanjelickej cirkvi </w:t>
      </w:r>
      <w:r w:rsidRPr="009F0903">
        <w:t>bez rozdielu rasy, pohlavia, jazyka, sociálneho a spoločenského postavenia majú rovnaké práva.</w:t>
      </w:r>
    </w:p>
    <w:p w:rsidR="00F55454" w:rsidRPr="009F0903" w:rsidRDefault="00F55454" w:rsidP="00A0641A">
      <w:pPr>
        <w:pStyle w:val="Odsek1"/>
        <w:numPr>
          <w:ilvl w:val="0"/>
          <w:numId w:val="37"/>
        </w:numPr>
      </w:pPr>
      <w:r w:rsidRPr="009F0903">
        <w:t>E</w:t>
      </w:r>
      <w:r w:rsidR="00463259" w:rsidRPr="009F0903">
        <w:t>vanjelická cirkev</w:t>
      </w:r>
      <w:r w:rsidRPr="009F0903">
        <w:t xml:space="preserve"> v záujme čo najlepšieho pochopenia Božieho slova slúži svojim veriacim v ich rodnom jazyku. V národnostne zmiešaných cirkevných zboroch sa služby Božie konajú nielen v slovenskom jazyku, ale aj v jazykoch národností.</w:t>
      </w:r>
    </w:p>
    <w:p w:rsidR="00A1234F" w:rsidRPr="009F0903" w:rsidRDefault="00A1234F" w:rsidP="00732BEA">
      <w:pPr>
        <w:widowControl w:val="0"/>
        <w:jc w:val="center"/>
        <w:rPr>
          <w:rFonts w:cs="Arial"/>
          <w:b/>
          <w:szCs w:val="20"/>
        </w:rPr>
      </w:pPr>
    </w:p>
    <w:p w:rsidR="00F55454" w:rsidRPr="009F0903" w:rsidRDefault="00F55454" w:rsidP="000228F6">
      <w:pPr>
        <w:widowControl w:val="0"/>
        <w:jc w:val="center"/>
        <w:rPr>
          <w:rFonts w:cs="Arial"/>
          <w:b/>
          <w:szCs w:val="20"/>
        </w:rPr>
      </w:pPr>
      <w:r w:rsidRPr="009F0903">
        <w:rPr>
          <w:rFonts w:cs="Arial"/>
          <w:b/>
          <w:szCs w:val="20"/>
        </w:rPr>
        <w:t>Čl</w:t>
      </w:r>
      <w:r w:rsidR="00AB0A1A" w:rsidRPr="009F0903">
        <w:rPr>
          <w:rFonts w:cs="Arial"/>
          <w:b/>
          <w:szCs w:val="20"/>
        </w:rPr>
        <w:t>ánok</w:t>
      </w:r>
      <w:r w:rsidRPr="009F0903">
        <w:rPr>
          <w:rFonts w:cs="Arial"/>
          <w:b/>
          <w:szCs w:val="20"/>
        </w:rPr>
        <w:t xml:space="preserve"> 9</w:t>
      </w:r>
    </w:p>
    <w:p w:rsidR="00F55454" w:rsidRPr="009F0903" w:rsidRDefault="00F55454" w:rsidP="00732BEA">
      <w:pPr>
        <w:widowControl w:val="0"/>
        <w:jc w:val="center"/>
        <w:rPr>
          <w:rFonts w:cs="Arial"/>
          <w:b/>
          <w:szCs w:val="20"/>
        </w:rPr>
      </w:pPr>
    </w:p>
    <w:p w:rsidR="00F55454" w:rsidRPr="009F0903" w:rsidRDefault="00F55454" w:rsidP="00D30B89">
      <w:pPr>
        <w:pStyle w:val="Odsek1"/>
        <w:numPr>
          <w:ilvl w:val="0"/>
          <w:numId w:val="349"/>
        </w:numPr>
        <w:ind w:left="357" w:hanging="357"/>
      </w:pPr>
      <w:r w:rsidRPr="009F0903">
        <w:t xml:space="preserve">Člen </w:t>
      </w:r>
      <w:r w:rsidR="00463259" w:rsidRPr="009F0903">
        <w:t xml:space="preserve">Evanjelickej cirkvi </w:t>
      </w:r>
      <w:r w:rsidRPr="009F0903">
        <w:t>má najm</w:t>
      </w:r>
      <w:r w:rsidR="00C41F21" w:rsidRPr="009F0903">
        <w:t>ä</w:t>
      </w:r>
      <w:r w:rsidRPr="009F0903">
        <w:t xml:space="preserve"> tieto povinnosti:</w:t>
      </w:r>
    </w:p>
    <w:p w:rsidR="00DB5F89" w:rsidRPr="009F0903" w:rsidRDefault="00F55454" w:rsidP="00A0641A">
      <w:pPr>
        <w:pStyle w:val="Odseka"/>
        <w:numPr>
          <w:ilvl w:val="0"/>
          <w:numId w:val="38"/>
        </w:numPr>
        <w:ind w:left="714" w:hanging="357"/>
      </w:pPr>
      <w:r w:rsidRPr="009F0903">
        <w:t>zúčastňova</w:t>
      </w:r>
      <w:r w:rsidR="00A06A00" w:rsidRPr="009F0903">
        <w:t>ť</w:t>
      </w:r>
      <w:r w:rsidRPr="009F0903">
        <w:t xml:space="preserve"> sa na službá</w:t>
      </w:r>
      <w:r w:rsidR="00B5741B" w:rsidRPr="009F0903">
        <w:t>ch Božích a prijímaní sviatostí</w:t>
      </w:r>
    </w:p>
    <w:p w:rsidR="00DB5F89" w:rsidRPr="009F0903" w:rsidRDefault="00F55454" w:rsidP="00A0641A">
      <w:pPr>
        <w:pStyle w:val="Odseka"/>
        <w:numPr>
          <w:ilvl w:val="0"/>
          <w:numId w:val="38"/>
        </w:numPr>
        <w:ind w:left="714" w:hanging="357"/>
      </w:pPr>
      <w:r w:rsidRPr="009F0903">
        <w:t>ži</w:t>
      </w:r>
      <w:r w:rsidR="00A06A00" w:rsidRPr="009F0903">
        <w:t>ť</w:t>
      </w:r>
      <w:r w:rsidRPr="009F0903">
        <w:t xml:space="preserve"> príkladným kres</w:t>
      </w:r>
      <w:r w:rsidR="00A06A00" w:rsidRPr="009F0903">
        <w:t>ť</w:t>
      </w:r>
      <w:r w:rsidRPr="009F0903">
        <w:t>anským životom v rodine i v spoločnosti a vychováva</w:t>
      </w:r>
      <w:r w:rsidR="00A06A00" w:rsidRPr="009F0903">
        <w:t>ť</w:t>
      </w:r>
      <w:r w:rsidRPr="009F0903">
        <w:t xml:space="preserve"> svoje deti </w:t>
      </w:r>
      <w:r w:rsidR="00AB0A1A" w:rsidRPr="009F0903">
        <w:t>v</w:t>
      </w:r>
      <w:r w:rsidR="00B5741B" w:rsidRPr="009F0903">
        <w:t> evanjelickom duchu</w:t>
      </w:r>
    </w:p>
    <w:p w:rsidR="00DB5F89" w:rsidRPr="009F0903" w:rsidRDefault="00F55454" w:rsidP="00A0641A">
      <w:pPr>
        <w:pStyle w:val="Odseka"/>
        <w:numPr>
          <w:ilvl w:val="0"/>
          <w:numId w:val="38"/>
        </w:numPr>
        <w:ind w:left="714" w:hanging="357"/>
      </w:pPr>
      <w:r w:rsidRPr="009F0903">
        <w:t>rozširova</w:t>
      </w:r>
      <w:r w:rsidR="00A06A00" w:rsidRPr="009F0903">
        <w:t>ť</w:t>
      </w:r>
      <w:r w:rsidRPr="009F0903">
        <w:t xml:space="preserve"> a prehlbova</w:t>
      </w:r>
      <w:r w:rsidR="00A06A00" w:rsidRPr="009F0903">
        <w:t>ť</w:t>
      </w:r>
      <w:r w:rsidRPr="009F0903">
        <w:t xml:space="preserve"> svoje duchovné vedomosti, zúčastňova</w:t>
      </w:r>
      <w:r w:rsidR="00A06A00" w:rsidRPr="009F0903">
        <w:t>ť</w:t>
      </w:r>
      <w:r w:rsidRPr="009F0903">
        <w:t xml:space="preserve"> sa na náboženskej výcho</w:t>
      </w:r>
      <w:r w:rsidR="00B5741B" w:rsidRPr="009F0903">
        <w:t>ve a konfirmačnej príprave</w:t>
      </w:r>
    </w:p>
    <w:p w:rsidR="00DB5F89" w:rsidRPr="009F0903" w:rsidRDefault="00F55454" w:rsidP="00A0641A">
      <w:pPr>
        <w:pStyle w:val="Odseka"/>
        <w:numPr>
          <w:ilvl w:val="0"/>
          <w:numId w:val="38"/>
        </w:numPr>
        <w:ind w:left="714" w:hanging="357"/>
      </w:pPr>
      <w:r w:rsidRPr="009F0903">
        <w:t>zúčastňova</w:t>
      </w:r>
      <w:r w:rsidR="00A06A00" w:rsidRPr="009F0903">
        <w:t>ť</w:t>
      </w:r>
      <w:r w:rsidRPr="009F0903">
        <w:t xml:space="preserve"> sa na činnosti cirkvi, najm</w:t>
      </w:r>
      <w:r w:rsidR="00C41F21" w:rsidRPr="009F0903">
        <w:t>ä</w:t>
      </w:r>
      <w:r w:rsidRPr="009F0903">
        <w:t xml:space="preserve"> v cirkevnom zbore a prispieva</w:t>
      </w:r>
      <w:r w:rsidR="00A06A00" w:rsidRPr="009F0903">
        <w:t>ť</w:t>
      </w:r>
      <w:r w:rsidRPr="009F0903">
        <w:t xml:space="preserve"> na úhradu ná</w:t>
      </w:r>
      <w:r w:rsidR="00B5741B" w:rsidRPr="009F0903">
        <w:t>kladov tejto činnosti</w:t>
      </w:r>
    </w:p>
    <w:p w:rsidR="00DB5F89" w:rsidRPr="009F0903" w:rsidRDefault="00F55454" w:rsidP="00A0641A">
      <w:pPr>
        <w:pStyle w:val="Odseka"/>
        <w:numPr>
          <w:ilvl w:val="0"/>
          <w:numId w:val="38"/>
        </w:numPr>
        <w:ind w:left="714" w:hanging="357"/>
      </w:pPr>
      <w:r w:rsidRPr="009F0903">
        <w:t>pod</w:t>
      </w:r>
      <w:r w:rsidR="003B00DE" w:rsidRPr="009F0903">
        <w:t>ľ</w:t>
      </w:r>
      <w:r w:rsidRPr="009F0903">
        <w:t>a svojich schopností a možností plni</w:t>
      </w:r>
      <w:r w:rsidR="00A06A00" w:rsidRPr="009F0903">
        <w:t>ť</w:t>
      </w:r>
      <w:r w:rsidR="00B5741B" w:rsidRPr="009F0903">
        <w:t xml:space="preserve"> úlohy a funkcie v</w:t>
      </w:r>
      <w:r w:rsidR="00DB5F89" w:rsidRPr="009F0903">
        <w:t> </w:t>
      </w:r>
      <w:r w:rsidR="00B5741B" w:rsidRPr="009F0903">
        <w:t>cirkvi</w:t>
      </w:r>
    </w:p>
    <w:p w:rsidR="00F55454" w:rsidRPr="009F0903" w:rsidRDefault="00F55454" w:rsidP="00A0641A">
      <w:pPr>
        <w:pStyle w:val="Odseka"/>
        <w:numPr>
          <w:ilvl w:val="0"/>
          <w:numId w:val="38"/>
        </w:numPr>
        <w:ind w:left="714" w:hanging="357"/>
      </w:pPr>
      <w:r w:rsidRPr="009F0903">
        <w:t>dodržiava</w:t>
      </w:r>
      <w:r w:rsidR="00A06A00" w:rsidRPr="009F0903">
        <w:t>ť</w:t>
      </w:r>
      <w:r w:rsidRPr="009F0903">
        <w:t xml:space="preserve"> ustanovenia tejto ústavy, cirkevné zákony a nariadenia, plni</w:t>
      </w:r>
      <w:r w:rsidR="00A06A00" w:rsidRPr="009F0903">
        <w:t>ť</w:t>
      </w:r>
      <w:r w:rsidRPr="009F0903">
        <w:t xml:space="preserve"> rozhodnutia cirke</w:t>
      </w:r>
      <w:r w:rsidRPr="009F0903">
        <w:t>v</w:t>
      </w:r>
      <w:r w:rsidRPr="009F0903">
        <w:t>ných orgánov a cirkevných predstavite</w:t>
      </w:r>
      <w:r w:rsidR="003B00DE" w:rsidRPr="009F0903">
        <w:t>ľ</w:t>
      </w:r>
      <w:r w:rsidRPr="009F0903">
        <w:t>ov a podrobi</w:t>
      </w:r>
      <w:r w:rsidR="00A06A00" w:rsidRPr="009F0903">
        <w:t>ť</w:t>
      </w:r>
      <w:r w:rsidRPr="009F0903">
        <w:t xml:space="preserve"> s</w:t>
      </w:r>
      <w:r w:rsidR="00B5741B" w:rsidRPr="009F0903">
        <w:t>a rozhodnutiam cirkevných súdov</w:t>
      </w:r>
    </w:p>
    <w:p w:rsidR="00F55454" w:rsidRPr="009F0903" w:rsidRDefault="00F55454" w:rsidP="0003515B">
      <w:pPr>
        <w:pStyle w:val="Odsek1"/>
      </w:pPr>
      <w:bookmarkStart w:id="7" w:name="cúz_1_93_9_2"/>
      <w:bookmarkEnd w:id="7"/>
      <w:r w:rsidRPr="009F0903">
        <w:t>Konfirmačnú prípravu absolvujú členovia cirkvi vo veku nad 12 rokov. Príprava je spravidla dvo</w:t>
      </w:r>
      <w:r w:rsidRPr="009F0903">
        <w:t>j</w:t>
      </w:r>
      <w:r w:rsidRPr="009F0903">
        <w:t>ročná. Výnimku povo</w:t>
      </w:r>
      <w:r w:rsidR="003B00DE" w:rsidRPr="009F0903">
        <w:t>ľ</w:t>
      </w:r>
      <w:r w:rsidRPr="009F0903">
        <w:t>uje senior.</w:t>
      </w:r>
      <w:r w:rsidR="00BA0872" w:rsidRPr="009F0903">
        <w:rPr>
          <w:b/>
        </w:rPr>
        <w:t xml:space="preserve"> </w:t>
      </w:r>
      <w:hyperlink w:anchor="zú_4_96_B1" w:history="1">
        <w:r w:rsidR="00BA0872" w:rsidRPr="009F0903">
          <w:rPr>
            <w:rStyle w:val="Hypertextovprepojenie"/>
            <w:rFonts w:cs="Arial"/>
            <w:b/>
            <w:color w:val="auto"/>
            <w:sz w:val="16"/>
          </w:rPr>
          <w:t>(pozri 4/</w:t>
        </w:r>
        <w:r w:rsidR="001036E5" w:rsidRPr="009F0903">
          <w:rPr>
            <w:rStyle w:val="Hypertextovprepojenie"/>
            <w:rFonts w:cs="Arial"/>
            <w:b/>
            <w:color w:val="auto"/>
            <w:sz w:val="16"/>
          </w:rPr>
          <w:t>19</w:t>
        </w:r>
        <w:r w:rsidR="00BA0872" w:rsidRPr="009F0903">
          <w:rPr>
            <w:rStyle w:val="Hypertextovprepojenie"/>
            <w:rFonts w:cs="Arial"/>
            <w:b/>
            <w:color w:val="auto"/>
            <w:sz w:val="16"/>
          </w:rPr>
          <w:t>96 B ods. 1)</w:t>
        </w:r>
      </w:hyperlink>
    </w:p>
    <w:p w:rsidR="00F55454" w:rsidRPr="009F0903" w:rsidRDefault="00F55454" w:rsidP="00732BEA">
      <w:pPr>
        <w:widowControl w:val="0"/>
        <w:jc w:val="center"/>
        <w:rPr>
          <w:rFonts w:cs="Arial"/>
          <w:b/>
          <w:szCs w:val="20"/>
        </w:rPr>
      </w:pPr>
    </w:p>
    <w:p w:rsidR="00F55454" w:rsidRPr="009F0903" w:rsidRDefault="00F55454" w:rsidP="000228F6">
      <w:pPr>
        <w:widowControl w:val="0"/>
        <w:jc w:val="center"/>
        <w:rPr>
          <w:rFonts w:cs="Arial"/>
          <w:b/>
          <w:szCs w:val="20"/>
        </w:rPr>
      </w:pPr>
      <w:r w:rsidRPr="009F0903">
        <w:rPr>
          <w:rFonts w:cs="Arial"/>
          <w:b/>
          <w:szCs w:val="20"/>
        </w:rPr>
        <w:t>Čl</w:t>
      </w:r>
      <w:r w:rsidR="00AB0A1A" w:rsidRPr="009F0903">
        <w:rPr>
          <w:rFonts w:cs="Arial"/>
          <w:b/>
          <w:szCs w:val="20"/>
        </w:rPr>
        <w:t>ánok</w:t>
      </w:r>
      <w:r w:rsidRPr="009F0903">
        <w:rPr>
          <w:rFonts w:cs="Arial"/>
          <w:b/>
          <w:szCs w:val="20"/>
        </w:rPr>
        <w:t xml:space="preserve"> 10</w:t>
      </w:r>
    </w:p>
    <w:p w:rsidR="00F55454" w:rsidRPr="009F0903" w:rsidRDefault="00F55454" w:rsidP="00732BEA">
      <w:pPr>
        <w:widowControl w:val="0"/>
        <w:rPr>
          <w:rFonts w:cs="Arial"/>
          <w:szCs w:val="20"/>
        </w:rPr>
      </w:pPr>
    </w:p>
    <w:p w:rsidR="00DB5F89" w:rsidRPr="009F0903" w:rsidRDefault="00F55454" w:rsidP="00A0641A">
      <w:pPr>
        <w:pStyle w:val="Odsek1"/>
        <w:numPr>
          <w:ilvl w:val="0"/>
          <w:numId w:val="39"/>
        </w:numPr>
      </w:pPr>
      <w:r w:rsidRPr="009F0903">
        <w:t>E</w:t>
      </w:r>
      <w:r w:rsidR="00463259" w:rsidRPr="009F0903">
        <w:t>vanjelická cirkev</w:t>
      </w:r>
      <w:r w:rsidRPr="009F0903">
        <w:t xml:space="preserve"> požaduje svojich členov, aby žili príkladným kres</w:t>
      </w:r>
      <w:r w:rsidR="00A06A00" w:rsidRPr="009F0903">
        <w:t>ť</w:t>
      </w:r>
      <w:r w:rsidRPr="009F0903">
        <w:t>anským a občianskym živ</w:t>
      </w:r>
      <w:r w:rsidRPr="009F0903">
        <w:t>o</w:t>
      </w:r>
      <w:r w:rsidRPr="009F0903">
        <w:t>tom, dodržiavali zásady kre</w:t>
      </w:r>
      <w:r w:rsidR="00AB0A1A" w:rsidRPr="009F0903">
        <w:t>sť</w:t>
      </w:r>
      <w:r w:rsidRPr="009F0903">
        <w:t>anskej mravnosti a občianskej spolupatričnosti i zákony demokrati</w:t>
      </w:r>
      <w:r w:rsidRPr="009F0903">
        <w:t>c</w:t>
      </w:r>
      <w:r w:rsidRPr="009F0903">
        <w:t>kého štátu. Cie</w:t>
      </w:r>
      <w:r w:rsidR="003B00DE" w:rsidRPr="009F0903">
        <w:t>ľ</w:t>
      </w:r>
      <w:r w:rsidRPr="009F0903">
        <w:t>avedomou náboženskou a etickou výchovou bojuje proti nemravnosti a iným prot</w:t>
      </w:r>
      <w:r w:rsidRPr="009F0903">
        <w:t>i</w:t>
      </w:r>
      <w:r w:rsidRPr="009F0903">
        <w:t>spoločenským javom.</w:t>
      </w:r>
    </w:p>
    <w:p w:rsidR="00F55454" w:rsidRPr="009F0903" w:rsidRDefault="00F55454" w:rsidP="00A0641A">
      <w:pPr>
        <w:pStyle w:val="Odsek1"/>
        <w:numPr>
          <w:ilvl w:val="0"/>
          <w:numId w:val="39"/>
        </w:numPr>
      </w:pPr>
      <w:r w:rsidRPr="009F0903">
        <w:t>Za vedomé porušovanie pravidiel mravného života a cirkevných zákonov vyvodzuje voči svojim členom disciplinárne d</w:t>
      </w:r>
      <w:r w:rsidR="00A06A00" w:rsidRPr="009F0903">
        <w:t>ô</w:t>
      </w:r>
      <w:r w:rsidRPr="009F0903">
        <w:t>sledky.</w:t>
      </w:r>
    </w:p>
    <w:p w:rsidR="00F55454" w:rsidRPr="009F0903" w:rsidRDefault="00F55454" w:rsidP="00732BEA">
      <w:pPr>
        <w:widowControl w:val="0"/>
        <w:jc w:val="center"/>
        <w:rPr>
          <w:rFonts w:cs="Arial"/>
          <w:b/>
          <w:szCs w:val="20"/>
        </w:rPr>
      </w:pPr>
    </w:p>
    <w:p w:rsidR="00F55454" w:rsidRPr="009F0903" w:rsidRDefault="00F55454" w:rsidP="000228F6">
      <w:pPr>
        <w:widowControl w:val="0"/>
        <w:jc w:val="center"/>
        <w:rPr>
          <w:rFonts w:cs="Arial"/>
          <w:b/>
          <w:szCs w:val="20"/>
        </w:rPr>
      </w:pPr>
      <w:r w:rsidRPr="009F0903">
        <w:rPr>
          <w:rFonts w:cs="Arial"/>
          <w:b/>
          <w:szCs w:val="20"/>
        </w:rPr>
        <w:t>Čl</w:t>
      </w:r>
      <w:r w:rsidR="00AB0A1A" w:rsidRPr="009F0903">
        <w:rPr>
          <w:rFonts w:cs="Arial"/>
          <w:b/>
          <w:szCs w:val="20"/>
        </w:rPr>
        <w:t>ánok</w:t>
      </w:r>
      <w:r w:rsidRPr="009F0903">
        <w:rPr>
          <w:rFonts w:cs="Arial"/>
          <w:b/>
          <w:szCs w:val="20"/>
        </w:rPr>
        <w:t xml:space="preserve"> 11</w:t>
      </w:r>
    </w:p>
    <w:p w:rsidR="00F55454" w:rsidRPr="009F0903" w:rsidRDefault="00F55454" w:rsidP="00732BEA">
      <w:pPr>
        <w:widowControl w:val="0"/>
        <w:jc w:val="center"/>
        <w:rPr>
          <w:rFonts w:cs="Arial"/>
          <w:b/>
          <w:szCs w:val="20"/>
        </w:rPr>
      </w:pPr>
    </w:p>
    <w:p w:rsidR="00DB5F89" w:rsidRPr="009F0903" w:rsidRDefault="00F55454" w:rsidP="00A0641A">
      <w:pPr>
        <w:pStyle w:val="Odsek1"/>
        <w:numPr>
          <w:ilvl w:val="0"/>
          <w:numId w:val="40"/>
        </w:numPr>
      </w:pPr>
      <w:r w:rsidRPr="009F0903">
        <w:t>E</w:t>
      </w:r>
      <w:r w:rsidR="00463259" w:rsidRPr="009F0903">
        <w:t>vanjelická cirkev</w:t>
      </w:r>
      <w:r w:rsidRPr="009F0903">
        <w:t xml:space="preserve"> požaduje za základ cirkevného a občianskeho spoločenstva kres</w:t>
      </w:r>
      <w:r w:rsidR="00A06A00" w:rsidRPr="009F0903">
        <w:t>ť</w:t>
      </w:r>
      <w:r w:rsidRPr="009F0903">
        <w:t>anskú rodinu. Všetkými dostupnými prostriedkami sa usiluje, aby rodinný život jej členov bol harmonický a vš</w:t>
      </w:r>
      <w:r w:rsidRPr="009F0903">
        <w:t>e</w:t>
      </w:r>
      <w:r w:rsidRPr="009F0903">
        <w:t>obecne príkladný. Sledujúc tento cie</w:t>
      </w:r>
      <w:r w:rsidR="003B00DE" w:rsidRPr="009F0903">
        <w:t>ľ</w:t>
      </w:r>
      <w:r w:rsidRPr="009F0903">
        <w:t xml:space="preserve"> vedie svojich, najm</w:t>
      </w:r>
      <w:r w:rsidR="00C41F21" w:rsidRPr="009F0903">
        <w:t>ä</w:t>
      </w:r>
      <w:r w:rsidRPr="009F0903">
        <w:t xml:space="preserve"> mladých, členov k tomu, aby vstupovali do manželstva uvážlivo a manželstvá uzavierali cirkevným sp</w:t>
      </w:r>
      <w:r w:rsidR="00A06A00" w:rsidRPr="009F0903">
        <w:t>ô</w:t>
      </w:r>
      <w:r w:rsidRPr="009F0903">
        <w:t>sobom.</w:t>
      </w:r>
    </w:p>
    <w:p w:rsidR="00DB5F89" w:rsidRPr="009F0903" w:rsidRDefault="00F55454" w:rsidP="00A0641A">
      <w:pPr>
        <w:pStyle w:val="Odsek1"/>
        <w:numPr>
          <w:ilvl w:val="0"/>
          <w:numId w:val="40"/>
        </w:numPr>
      </w:pPr>
      <w:r w:rsidRPr="009F0903">
        <w:t>Uzavrie</w:t>
      </w:r>
      <w:r w:rsidR="00A06A00" w:rsidRPr="009F0903">
        <w:t>ť</w:t>
      </w:r>
      <w:r w:rsidRPr="009F0903">
        <w:t xml:space="preserve"> manželstvo m</w:t>
      </w:r>
      <w:r w:rsidR="00A06A00" w:rsidRPr="009F0903">
        <w:t>ô</w:t>
      </w:r>
      <w:r w:rsidRPr="009F0903">
        <w:t>žu členovia cirkvi zásadne len po dovŕšení plnoletosti. V nižšom veku m</w:t>
      </w:r>
      <w:r w:rsidR="00A06A00" w:rsidRPr="009F0903">
        <w:t>ô</w:t>
      </w:r>
      <w:r w:rsidRPr="009F0903">
        <w:t>že člen cirkvi uzavrie</w:t>
      </w:r>
      <w:r w:rsidR="00A06A00" w:rsidRPr="009F0903">
        <w:t>ť</w:t>
      </w:r>
      <w:r w:rsidRPr="009F0903">
        <w:t xml:space="preserve"> manželstvo len so súhlasom občianskeho súdu.</w:t>
      </w:r>
    </w:p>
    <w:p w:rsidR="00DB5F89" w:rsidRPr="009F0903" w:rsidRDefault="00F55454" w:rsidP="00A0641A">
      <w:pPr>
        <w:pStyle w:val="Odsek1"/>
        <w:numPr>
          <w:ilvl w:val="0"/>
          <w:numId w:val="40"/>
        </w:numPr>
      </w:pPr>
      <w:r w:rsidRPr="009F0903">
        <w:t>E</w:t>
      </w:r>
      <w:r w:rsidR="00D31891" w:rsidRPr="009F0903">
        <w:t>vanjelická cirkev</w:t>
      </w:r>
      <w:r w:rsidRPr="009F0903">
        <w:t xml:space="preserve"> vychádzajúc z Písma sv</w:t>
      </w:r>
      <w:r w:rsidR="00C41F21" w:rsidRPr="009F0903">
        <w:t>ä</w:t>
      </w:r>
      <w:r w:rsidRPr="009F0903">
        <w:t>tého čelí všetkými prostriedkami duchovného vplyvu narušovaniu a rozvracaniu manželstiev.</w:t>
      </w:r>
    </w:p>
    <w:p w:rsidR="00F55454" w:rsidRPr="009F0903" w:rsidRDefault="00F55454" w:rsidP="00A0641A">
      <w:pPr>
        <w:pStyle w:val="Odsek1"/>
        <w:numPr>
          <w:ilvl w:val="0"/>
          <w:numId w:val="40"/>
        </w:numPr>
      </w:pPr>
      <w:r w:rsidRPr="009F0903">
        <w:lastRenderedPageBreak/>
        <w:t>Cirkevný sobáš rozvedenej osobe m</w:t>
      </w:r>
      <w:r w:rsidR="00A06A00" w:rsidRPr="009F0903">
        <w:t>ô</w:t>
      </w:r>
      <w:r w:rsidRPr="009F0903">
        <w:t>že povoli</w:t>
      </w:r>
      <w:r w:rsidR="00A06A00" w:rsidRPr="009F0903">
        <w:t>ť</w:t>
      </w:r>
      <w:r w:rsidRPr="009F0903">
        <w:t xml:space="preserve"> dištriktuálny biskup.</w:t>
      </w:r>
    </w:p>
    <w:p w:rsidR="00F55454" w:rsidRPr="009F0903" w:rsidRDefault="00F55454" w:rsidP="00732BEA">
      <w:pPr>
        <w:widowControl w:val="0"/>
        <w:rPr>
          <w:rFonts w:cs="Arial"/>
          <w:szCs w:val="20"/>
        </w:rPr>
      </w:pPr>
    </w:p>
    <w:p w:rsidR="00F55454" w:rsidRPr="009F0903" w:rsidRDefault="00F55454" w:rsidP="003F3223">
      <w:pPr>
        <w:widowControl w:val="0"/>
        <w:jc w:val="center"/>
        <w:rPr>
          <w:rFonts w:cs="Arial"/>
          <w:b/>
          <w:szCs w:val="20"/>
        </w:rPr>
      </w:pPr>
      <w:bookmarkStart w:id="8" w:name="cúz_1_93_12"/>
      <w:bookmarkEnd w:id="8"/>
      <w:r w:rsidRPr="009F0903">
        <w:rPr>
          <w:rFonts w:cs="Arial"/>
          <w:b/>
          <w:szCs w:val="20"/>
        </w:rPr>
        <w:t>Čl</w:t>
      </w:r>
      <w:r w:rsidR="00AB0A1A" w:rsidRPr="009F0903">
        <w:rPr>
          <w:rFonts w:cs="Arial"/>
          <w:b/>
          <w:szCs w:val="20"/>
        </w:rPr>
        <w:t>ánok</w:t>
      </w:r>
      <w:r w:rsidRPr="009F0903">
        <w:rPr>
          <w:rFonts w:cs="Arial"/>
          <w:b/>
          <w:szCs w:val="20"/>
        </w:rPr>
        <w:t xml:space="preserve"> 12</w:t>
      </w:r>
    </w:p>
    <w:p w:rsidR="005372A5" w:rsidRPr="009F0903" w:rsidRDefault="005372A5" w:rsidP="00732BEA">
      <w:pPr>
        <w:widowControl w:val="0"/>
        <w:jc w:val="center"/>
        <w:rPr>
          <w:rFonts w:cs="Arial"/>
          <w:b/>
          <w:szCs w:val="20"/>
        </w:rPr>
      </w:pPr>
    </w:p>
    <w:p w:rsidR="00F55454" w:rsidRPr="009F0903" w:rsidRDefault="00F55454" w:rsidP="00335652">
      <w:pPr>
        <w:widowControl w:val="0"/>
        <w:rPr>
          <w:rFonts w:cs="Arial"/>
          <w:szCs w:val="20"/>
        </w:rPr>
      </w:pPr>
      <w:r w:rsidRPr="009F0903">
        <w:rPr>
          <w:rFonts w:cs="Arial"/>
          <w:szCs w:val="20"/>
        </w:rPr>
        <w:t>Rozvod manželstva kňaza sa považuje za porušenie stavovských povinností a postihuje sa discipl</w:t>
      </w:r>
      <w:r w:rsidRPr="009F0903">
        <w:rPr>
          <w:rFonts w:cs="Arial"/>
          <w:szCs w:val="20"/>
        </w:rPr>
        <w:t>i</w:t>
      </w:r>
      <w:r w:rsidRPr="009F0903">
        <w:rPr>
          <w:rFonts w:cs="Arial"/>
          <w:szCs w:val="20"/>
        </w:rPr>
        <w:t>nárne. Od disciplinárneho postihu možno upusti</w:t>
      </w:r>
      <w:r w:rsidR="00A06A00" w:rsidRPr="009F0903">
        <w:rPr>
          <w:rFonts w:cs="Arial"/>
          <w:szCs w:val="20"/>
        </w:rPr>
        <w:t>ť</w:t>
      </w:r>
      <w:r w:rsidRPr="009F0903">
        <w:rPr>
          <w:rFonts w:cs="Arial"/>
          <w:szCs w:val="20"/>
        </w:rPr>
        <w:t>, ak sa preukáže, že rozvod manželstva nezavinil.</w:t>
      </w:r>
    </w:p>
    <w:p w:rsidR="00F55454" w:rsidRPr="009F0903" w:rsidRDefault="00F55454" w:rsidP="00732BEA">
      <w:pPr>
        <w:widowControl w:val="0"/>
        <w:rPr>
          <w:rFonts w:cs="Arial"/>
          <w:szCs w:val="20"/>
        </w:rPr>
      </w:pPr>
    </w:p>
    <w:p w:rsidR="00F55454" w:rsidRPr="009F0903" w:rsidRDefault="00F55454" w:rsidP="003F3223">
      <w:pPr>
        <w:widowControl w:val="0"/>
        <w:jc w:val="center"/>
        <w:rPr>
          <w:rFonts w:cs="Arial"/>
          <w:b/>
          <w:szCs w:val="20"/>
        </w:rPr>
      </w:pPr>
      <w:r w:rsidRPr="009F0903">
        <w:rPr>
          <w:rFonts w:cs="Arial"/>
          <w:b/>
          <w:szCs w:val="20"/>
        </w:rPr>
        <w:t>Čl</w:t>
      </w:r>
      <w:r w:rsidR="00AB0A1A" w:rsidRPr="009F0903">
        <w:rPr>
          <w:rFonts w:cs="Arial"/>
          <w:b/>
          <w:szCs w:val="20"/>
        </w:rPr>
        <w:t>ánok</w:t>
      </w:r>
      <w:r w:rsidRPr="009F0903">
        <w:rPr>
          <w:rFonts w:cs="Arial"/>
          <w:b/>
          <w:szCs w:val="20"/>
        </w:rPr>
        <w:t xml:space="preserve"> 13</w:t>
      </w:r>
    </w:p>
    <w:p w:rsidR="00F55454" w:rsidRPr="009F0903" w:rsidRDefault="00F55454" w:rsidP="003F3223">
      <w:pPr>
        <w:widowControl w:val="0"/>
        <w:jc w:val="center"/>
        <w:rPr>
          <w:rFonts w:cs="Arial"/>
          <w:b/>
          <w:szCs w:val="20"/>
        </w:rPr>
      </w:pPr>
    </w:p>
    <w:p w:rsidR="00F55454" w:rsidRPr="009F0903" w:rsidRDefault="00F55454" w:rsidP="003F3223">
      <w:pPr>
        <w:widowControl w:val="0"/>
        <w:jc w:val="center"/>
        <w:rPr>
          <w:rFonts w:cs="Arial"/>
          <w:b/>
          <w:szCs w:val="20"/>
        </w:rPr>
      </w:pPr>
      <w:r w:rsidRPr="009F0903">
        <w:rPr>
          <w:rFonts w:cs="Arial"/>
          <w:b/>
          <w:szCs w:val="20"/>
        </w:rPr>
        <w:t>Cirkevná disciplína</w:t>
      </w:r>
    </w:p>
    <w:p w:rsidR="00F55454" w:rsidRPr="009F0903" w:rsidRDefault="00F55454" w:rsidP="00732BEA">
      <w:pPr>
        <w:widowControl w:val="0"/>
        <w:jc w:val="center"/>
        <w:rPr>
          <w:rFonts w:cs="Arial"/>
          <w:b/>
          <w:szCs w:val="20"/>
        </w:rPr>
      </w:pPr>
    </w:p>
    <w:p w:rsidR="00DB5F89" w:rsidRPr="009F0903" w:rsidRDefault="00F55454" w:rsidP="00A0641A">
      <w:pPr>
        <w:pStyle w:val="Odsek1"/>
        <w:numPr>
          <w:ilvl w:val="0"/>
          <w:numId w:val="41"/>
        </w:numPr>
      </w:pPr>
      <w:r w:rsidRPr="009F0903">
        <w:t>E</w:t>
      </w:r>
      <w:r w:rsidR="00D31891" w:rsidRPr="009F0903">
        <w:t>vanjelická cirkev</w:t>
      </w:r>
      <w:r w:rsidRPr="009F0903">
        <w:t xml:space="preserve"> zabezpečuje cirkevnú disciplínu predovšetkým náboženskou výchovou a oso</w:t>
      </w:r>
      <w:r w:rsidRPr="009F0903">
        <w:t>b</w:t>
      </w:r>
      <w:r w:rsidRPr="009F0903">
        <w:t>ným príkladom svojich predstavite</w:t>
      </w:r>
      <w:r w:rsidR="003B00DE" w:rsidRPr="009F0903">
        <w:t>ľ</w:t>
      </w:r>
      <w:r w:rsidRPr="009F0903">
        <w:t>ov. Proti porušovaniu cirkevnej disciplíny bojuje opatreniami napomínajúcej lásky. Disciplinárny postih uplatňuje len v prípadoch závažného porušenia cirke</w:t>
      </w:r>
      <w:r w:rsidRPr="009F0903">
        <w:t>v</w:t>
      </w:r>
      <w:r w:rsidRPr="009F0903">
        <w:t>nej disciplíny.</w:t>
      </w:r>
    </w:p>
    <w:p w:rsidR="00DB5F89" w:rsidRPr="009F0903" w:rsidRDefault="00F55454" w:rsidP="00A0641A">
      <w:pPr>
        <w:pStyle w:val="Odsek1"/>
        <w:numPr>
          <w:ilvl w:val="0"/>
          <w:numId w:val="41"/>
        </w:numPr>
      </w:pPr>
      <w:r w:rsidRPr="009F0903">
        <w:t>Disciplinárny postih vykonávajú cirkevné orgány a cirkevné súdy. Podrobnosti o disciplinárnom postihu a o disciplinárnom konaní upraví osobitný cirkevný zákon.</w:t>
      </w:r>
    </w:p>
    <w:p w:rsidR="00DB5F89" w:rsidRPr="009F0903" w:rsidRDefault="00F55454" w:rsidP="00A0641A">
      <w:pPr>
        <w:pStyle w:val="Odsek1"/>
        <w:numPr>
          <w:ilvl w:val="0"/>
          <w:numId w:val="41"/>
        </w:numPr>
      </w:pPr>
      <w:r w:rsidRPr="009F0903">
        <w:t>Vylúčenie z </w:t>
      </w:r>
      <w:r w:rsidR="00D31891" w:rsidRPr="009F0903">
        <w:t xml:space="preserve">Evanjelickej cirkvi </w:t>
      </w:r>
      <w:r w:rsidRPr="009F0903">
        <w:t>ako disciplinárny trest možno uloži</w:t>
      </w:r>
      <w:r w:rsidR="00A06A00" w:rsidRPr="009F0903">
        <w:t>ť</w:t>
      </w:r>
      <w:r w:rsidRPr="009F0903">
        <w:t xml:space="preserve"> len tomu, kto hrubo poruší B</w:t>
      </w:r>
      <w:r w:rsidRPr="009F0903">
        <w:t>o</w:t>
      </w:r>
      <w:r w:rsidRPr="009F0903">
        <w:t>žie prikázania, vedome koná proti životným záujmom cirkvi, vedie nemravný, nečestný a pohorš</w:t>
      </w:r>
      <w:r w:rsidRPr="009F0903">
        <w:t>u</w:t>
      </w:r>
      <w:r w:rsidRPr="009F0903">
        <w:t>júci život a pri tom neprejavuje žiadnu snahu o pol</w:t>
      </w:r>
      <w:r w:rsidR="00AB0A1A" w:rsidRPr="009F0903">
        <w:t>e</w:t>
      </w:r>
      <w:r w:rsidRPr="009F0903">
        <w:t xml:space="preserve">pšenie, ba ani </w:t>
      </w:r>
      <w:r w:rsidR="003B00DE" w:rsidRPr="009F0903">
        <w:t>ľ</w:t>
      </w:r>
      <w:r w:rsidRPr="009F0903">
        <w:t>útos</w:t>
      </w:r>
      <w:r w:rsidR="00A06A00" w:rsidRPr="009F0903">
        <w:t>ť</w:t>
      </w:r>
      <w:r w:rsidRPr="009F0903">
        <w:t>.</w:t>
      </w:r>
    </w:p>
    <w:p w:rsidR="00F55454" w:rsidRPr="009F0903" w:rsidRDefault="00F55454" w:rsidP="00A0641A">
      <w:pPr>
        <w:pStyle w:val="Odsek1"/>
        <w:numPr>
          <w:ilvl w:val="0"/>
          <w:numId w:val="41"/>
        </w:numPr>
      </w:pPr>
      <w:r w:rsidRPr="009F0903">
        <w:t>Vylúči</w:t>
      </w:r>
      <w:r w:rsidR="00A06A00" w:rsidRPr="009F0903">
        <w:t>ť</w:t>
      </w:r>
      <w:r w:rsidRPr="009F0903">
        <w:t xml:space="preserve"> z cirkvi m</w:t>
      </w:r>
      <w:r w:rsidR="00A06A00" w:rsidRPr="009F0903">
        <w:t>ô</w:t>
      </w:r>
      <w:r w:rsidRPr="009F0903">
        <w:t>že len dištriktuálne presbyterstvo.</w:t>
      </w:r>
    </w:p>
    <w:p w:rsidR="00A1234F" w:rsidRPr="009F0903" w:rsidRDefault="00A1234F" w:rsidP="00732BEA">
      <w:pPr>
        <w:widowControl w:val="0"/>
        <w:jc w:val="center"/>
        <w:rPr>
          <w:rFonts w:cs="Arial"/>
          <w:b/>
          <w:szCs w:val="20"/>
        </w:rPr>
      </w:pPr>
    </w:p>
    <w:p w:rsidR="00F55454" w:rsidRPr="009F0903" w:rsidRDefault="00F55454" w:rsidP="003F3223">
      <w:pPr>
        <w:widowControl w:val="0"/>
        <w:jc w:val="center"/>
        <w:rPr>
          <w:rFonts w:cs="Arial"/>
          <w:b/>
          <w:szCs w:val="20"/>
        </w:rPr>
      </w:pPr>
      <w:r w:rsidRPr="009F0903">
        <w:rPr>
          <w:rFonts w:cs="Arial"/>
          <w:b/>
          <w:szCs w:val="20"/>
        </w:rPr>
        <w:t>Tretia čas</w:t>
      </w:r>
      <w:r w:rsidR="00A06A00" w:rsidRPr="009F0903">
        <w:rPr>
          <w:rFonts w:cs="Arial"/>
          <w:b/>
          <w:szCs w:val="20"/>
        </w:rPr>
        <w:t>ť</w:t>
      </w:r>
    </w:p>
    <w:p w:rsidR="00F55454" w:rsidRPr="009F0903" w:rsidRDefault="00F55454" w:rsidP="003F3223">
      <w:pPr>
        <w:widowControl w:val="0"/>
        <w:jc w:val="center"/>
        <w:rPr>
          <w:rFonts w:cs="Arial"/>
          <w:b/>
          <w:szCs w:val="20"/>
        </w:rPr>
      </w:pPr>
    </w:p>
    <w:p w:rsidR="00F55454" w:rsidRPr="009F0903" w:rsidRDefault="00F55454" w:rsidP="003F3223">
      <w:pPr>
        <w:widowControl w:val="0"/>
        <w:jc w:val="center"/>
        <w:rPr>
          <w:rFonts w:cs="Arial"/>
          <w:b/>
          <w:szCs w:val="20"/>
        </w:rPr>
      </w:pPr>
      <w:r w:rsidRPr="009F0903">
        <w:rPr>
          <w:rFonts w:cs="Arial"/>
          <w:b/>
          <w:szCs w:val="20"/>
        </w:rPr>
        <w:t>ORGANIZAČNÁ ŠTRUKTÚRA CIRKVI</w:t>
      </w:r>
    </w:p>
    <w:p w:rsidR="00F55454" w:rsidRPr="009F0903" w:rsidRDefault="00F55454" w:rsidP="003F3223">
      <w:pPr>
        <w:widowControl w:val="0"/>
        <w:jc w:val="center"/>
        <w:rPr>
          <w:rFonts w:cs="Arial"/>
          <w:szCs w:val="20"/>
        </w:rPr>
      </w:pPr>
    </w:p>
    <w:p w:rsidR="00F55454" w:rsidRPr="009F0903" w:rsidRDefault="00F55454" w:rsidP="003F3223">
      <w:pPr>
        <w:widowControl w:val="0"/>
        <w:jc w:val="center"/>
        <w:rPr>
          <w:rFonts w:cs="Arial"/>
          <w:b/>
          <w:szCs w:val="20"/>
        </w:rPr>
      </w:pPr>
      <w:r w:rsidRPr="009F0903">
        <w:rPr>
          <w:rFonts w:cs="Arial"/>
          <w:b/>
          <w:szCs w:val="20"/>
        </w:rPr>
        <w:t>Členenie cirkvi</w:t>
      </w:r>
    </w:p>
    <w:p w:rsidR="00F9368D" w:rsidRPr="009F0903" w:rsidRDefault="00F9368D" w:rsidP="003F3223">
      <w:pPr>
        <w:widowControl w:val="0"/>
        <w:jc w:val="center"/>
        <w:rPr>
          <w:rFonts w:cs="Arial"/>
          <w:b/>
          <w:szCs w:val="20"/>
        </w:rPr>
      </w:pPr>
    </w:p>
    <w:p w:rsidR="00F55454" w:rsidRPr="009F0903" w:rsidRDefault="00F55454" w:rsidP="003F3223">
      <w:pPr>
        <w:widowControl w:val="0"/>
        <w:jc w:val="center"/>
        <w:rPr>
          <w:rFonts w:cs="Arial"/>
          <w:b/>
          <w:szCs w:val="20"/>
        </w:rPr>
      </w:pPr>
      <w:bookmarkStart w:id="9" w:name="cúz_1_93_14"/>
      <w:bookmarkEnd w:id="9"/>
      <w:r w:rsidRPr="009F0903">
        <w:rPr>
          <w:rFonts w:cs="Arial"/>
          <w:b/>
          <w:szCs w:val="20"/>
        </w:rPr>
        <w:t>Čl</w:t>
      </w:r>
      <w:r w:rsidR="00AB0A1A" w:rsidRPr="009F0903">
        <w:rPr>
          <w:rFonts w:cs="Arial"/>
          <w:b/>
          <w:szCs w:val="20"/>
        </w:rPr>
        <w:t>ánok</w:t>
      </w:r>
      <w:r w:rsidRPr="009F0903">
        <w:rPr>
          <w:rFonts w:cs="Arial"/>
          <w:b/>
          <w:szCs w:val="20"/>
        </w:rPr>
        <w:t xml:space="preserve"> 14</w:t>
      </w:r>
    </w:p>
    <w:p w:rsidR="00DB1E24" w:rsidRPr="009F0903" w:rsidRDefault="00DB1E24" w:rsidP="00732BEA">
      <w:pPr>
        <w:widowControl w:val="0"/>
        <w:jc w:val="center"/>
        <w:rPr>
          <w:rFonts w:cs="Arial"/>
          <w:b/>
          <w:szCs w:val="20"/>
        </w:rPr>
      </w:pPr>
    </w:p>
    <w:p w:rsidR="00F55454" w:rsidRPr="009F0903" w:rsidRDefault="00D31891" w:rsidP="00335652">
      <w:pPr>
        <w:widowControl w:val="0"/>
        <w:rPr>
          <w:rFonts w:cs="Arial"/>
          <w:b/>
          <w:szCs w:val="20"/>
        </w:rPr>
      </w:pPr>
      <w:r w:rsidRPr="009F0903">
        <w:rPr>
          <w:rFonts w:cs="Arial"/>
          <w:szCs w:val="20"/>
        </w:rPr>
        <w:t xml:space="preserve">Evanjelická cirkev </w:t>
      </w:r>
      <w:r w:rsidR="00F55454" w:rsidRPr="009F0903">
        <w:rPr>
          <w:rFonts w:cs="Arial"/>
          <w:szCs w:val="20"/>
        </w:rPr>
        <w:t xml:space="preserve">sa člení na dištrikty, senioráty a cirkevné zbory. </w:t>
      </w:r>
      <w:r w:rsidRPr="009F0903">
        <w:rPr>
          <w:rFonts w:cs="Arial"/>
          <w:szCs w:val="20"/>
        </w:rPr>
        <w:t xml:space="preserve">Evanjelická cirkev </w:t>
      </w:r>
      <w:r w:rsidR="00F55454" w:rsidRPr="009F0903">
        <w:rPr>
          <w:rFonts w:cs="Arial"/>
          <w:szCs w:val="20"/>
        </w:rPr>
        <w:t>a jej or</w:t>
      </w:r>
      <w:r w:rsidR="00AB0A1A" w:rsidRPr="009F0903">
        <w:rPr>
          <w:rFonts w:cs="Arial"/>
          <w:szCs w:val="20"/>
        </w:rPr>
        <w:t>ganizačné jednotky majú prá</w:t>
      </w:r>
      <w:r w:rsidR="00F55454" w:rsidRPr="009F0903">
        <w:rPr>
          <w:rFonts w:cs="Arial"/>
          <w:szCs w:val="20"/>
        </w:rPr>
        <w:t>vnu subjektivitu.</w:t>
      </w:r>
      <w:r w:rsidR="00EF4078" w:rsidRPr="009F0903">
        <w:rPr>
          <w:rFonts w:cs="Arial"/>
          <w:szCs w:val="20"/>
        </w:rPr>
        <w:t xml:space="preserve"> </w:t>
      </w:r>
      <w:hyperlink w:anchor="cz_6_96_1" w:history="1">
        <w:r w:rsidR="00EF4078" w:rsidRPr="009F0903">
          <w:rPr>
            <w:rStyle w:val="Hypertextovprepojenie"/>
            <w:rFonts w:cs="Arial"/>
            <w:b/>
            <w:color w:val="auto"/>
            <w:sz w:val="16"/>
          </w:rPr>
          <w:t>(pozri 6/</w:t>
        </w:r>
        <w:r w:rsidR="001036E5" w:rsidRPr="009F0903">
          <w:rPr>
            <w:rStyle w:val="Hypertextovprepojenie"/>
            <w:rFonts w:cs="Arial"/>
            <w:b/>
            <w:color w:val="auto"/>
            <w:sz w:val="16"/>
          </w:rPr>
          <w:t>19</w:t>
        </w:r>
        <w:r w:rsidR="00EF4078" w:rsidRPr="009F0903">
          <w:rPr>
            <w:rStyle w:val="Hypertextovprepojenie"/>
            <w:rFonts w:cs="Arial"/>
            <w:b/>
            <w:color w:val="auto"/>
            <w:sz w:val="16"/>
          </w:rPr>
          <w:t>96 § 1)</w:t>
        </w:r>
      </w:hyperlink>
      <w:r w:rsidR="00CC69D0" w:rsidRPr="009F0903">
        <w:rPr>
          <w:rFonts w:cs="Arial"/>
          <w:b/>
          <w:sz w:val="16"/>
        </w:rPr>
        <w:t xml:space="preserve">  </w:t>
      </w:r>
      <w:hyperlink w:anchor="cn_1_96_1" w:history="1">
        <w:r w:rsidR="00CC69D0" w:rsidRPr="009F0903">
          <w:rPr>
            <w:rStyle w:val="Hypertextovprepojenie"/>
            <w:rFonts w:cs="Arial"/>
            <w:b/>
            <w:color w:val="auto"/>
            <w:sz w:val="16"/>
          </w:rPr>
          <w:t>(pozri 1/</w:t>
        </w:r>
        <w:r w:rsidR="001036E5" w:rsidRPr="009F0903">
          <w:rPr>
            <w:rStyle w:val="Hypertextovprepojenie"/>
            <w:rFonts w:cs="Arial"/>
            <w:b/>
            <w:color w:val="auto"/>
            <w:sz w:val="16"/>
          </w:rPr>
          <w:t>19</w:t>
        </w:r>
        <w:r w:rsidR="00CC69D0" w:rsidRPr="009F0903">
          <w:rPr>
            <w:rStyle w:val="Hypertextovprepojenie"/>
            <w:rFonts w:cs="Arial"/>
            <w:b/>
            <w:color w:val="auto"/>
            <w:sz w:val="16"/>
          </w:rPr>
          <w:t>96 § 1)</w:t>
        </w:r>
      </w:hyperlink>
    </w:p>
    <w:p w:rsidR="00F55454" w:rsidRPr="009F0903" w:rsidRDefault="00F55454" w:rsidP="00732BEA">
      <w:pPr>
        <w:widowControl w:val="0"/>
        <w:jc w:val="center"/>
        <w:rPr>
          <w:rFonts w:cs="Arial"/>
          <w:b/>
          <w:szCs w:val="20"/>
        </w:rPr>
      </w:pPr>
    </w:p>
    <w:p w:rsidR="00F55454" w:rsidRPr="009F0903" w:rsidRDefault="00F55454" w:rsidP="003F3223">
      <w:pPr>
        <w:widowControl w:val="0"/>
        <w:jc w:val="center"/>
        <w:rPr>
          <w:rFonts w:cs="Arial"/>
          <w:b/>
          <w:szCs w:val="20"/>
        </w:rPr>
      </w:pPr>
      <w:bookmarkStart w:id="10" w:name="cúz_1_93_15"/>
      <w:bookmarkEnd w:id="10"/>
      <w:r w:rsidRPr="009F0903">
        <w:rPr>
          <w:rFonts w:cs="Arial"/>
          <w:b/>
          <w:szCs w:val="20"/>
        </w:rPr>
        <w:t>Čl</w:t>
      </w:r>
      <w:r w:rsidR="00AB0A1A" w:rsidRPr="009F0903">
        <w:rPr>
          <w:rFonts w:cs="Arial"/>
          <w:b/>
          <w:szCs w:val="20"/>
        </w:rPr>
        <w:t>ánok</w:t>
      </w:r>
      <w:r w:rsidRPr="009F0903">
        <w:rPr>
          <w:rFonts w:cs="Arial"/>
          <w:b/>
          <w:szCs w:val="20"/>
        </w:rPr>
        <w:t xml:space="preserve"> 15</w:t>
      </w:r>
    </w:p>
    <w:p w:rsidR="00F55454" w:rsidRPr="009F0903" w:rsidRDefault="002148FB" w:rsidP="00DB1E24">
      <w:pPr>
        <w:widowControl w:val="0"/>
        <w:jc w:val="right"/>
        <w:rPr>
          <w:rFonts w:cs="Arial"/>
          <w:b/>
          <w:sz w:val="16"/>
        </w:rPr>
      </w:pPr>
      <w:hyperlink w:anchor="gs_4_03_3" w:history="1">
        <w:r w:rsidR="00DB1E24" w:rsidRPr="009F0903">
          <w:rPr>
            <w:rStyle w:val="Hypertextovprepojenie"/>
            <w:rFonts w:cs="Arial"/>
            <w:b/>
            <w:color w:val="auto"/>
            <w:sz w:val="16"/>
          </w:rPr>
          <w:t>(pozri GS-4/2003-3)</w:t>
        </w:r>
      </w:hyperlink>
    </w:p>
    <w:p w:rsidR="00DB5F89" w:rsidRPr="009F0903" w:rsidRDefault="00F55454" w:rsidP="00A0641A">
      <w:pPr>
        <w:pStyle w:val="Odsek1"/>
        <w:numPr>
          <w:ilvl w:val="0"/>
          <w:numId w:val="42"/>
        </w:numPr>
      </w:pPr>
      <w:r w:rsidRPr="009F0903">
        <w:t xml:space="preserve">Orgánmi </w:t>
      </w:r>
      <w:r w:rsidR="00D31891" w:rsidRPr="009F0903">
        <w:t>cirkevných organizačných jednotiek</w:t>
      </w:r>
      <w:r w:rsidRPr="009F0903">
        <w:t xml:space="preserve"> sú konvent, presbyterstvo a predsedníctvo. Organ</w:t>
      </w:r>
      <w:r w:rsidRPr="009F0903">
        <w:t>i</w:t>
      </w:r>
      <w:r w:rsidRPr="009F0903">
        <w:t>začné jednotky si m</w:t>
      </w:r>
      <w:r w:rsidR="00A06A00" w:rsidRPr="009F0903">
        <w:t>ô</w:t>
      </w:r>
      <w:r w:rsidRPr="009F0903">
        <w:t>žu zriadi</w:t>
      </w:r>
      <w:r w:rsidR="00A06A00" w:rsidRPr="009F0903">
        <w:t>ť</w:t>
      </w:r>
      <w:r w:rsidRPr="009F0903">
        <w:t xml:space="preserve"> aj poradné a iniciatívne orgány, ktoré však nemajú rozhodovaciu právomoc.</w:t>
      </w:r>
      <w:bookmarkStart w:id="11" w:name="cúz_1_93_15_2"/>
      <w:bookmarkEnd w:id="11"/>
    </w:p>
    <w:p w:rsidR="00F55454" w:rsidRPr="009F0903" w:rsidRDefault="00F55454" w:rsidP="00A0641A">
      <w:pPr>
        <w:pStyle w:val="Odsek1"/>
        <w:numPr>
          <w:ilvl w:val="0"/>
          <w:numId w:val="42"/>
        </w:numPr>
      </w:pPr>
      <w:r w:rsidRPr="009F0903">
        <w:t xml:space="preserve">Rozhodovanie cirkevných orgánov je zásadne dvojstupňové. Každý orgán je viazaný rozhodnutím </w:t>
      </w:r>
      <w:r w:rsidR="00AF23C2" w:rsidRPr="009F0903">
        <w:t>v</w:t>
      </w:r>
      <w:r w:rsidRPr="009F0903">
        <w:t>yššieho orgánu a cirkevného súdu.</w:t>
      </w:r>
      <w:r w:rsidR="00AF23C2" w:rsidRPr="009F0903">
        <w:t xml:space="preserve"> </w:t>
      </w:r>
      <w:hyperlink w:anchor="cz_15_94_8" w:history="1">
        <w:r w:rsidR="00AF23C2" w:rsidRPr="009F0903">
          <w:rPr>
            <w:rStyle w:val="Hypertextovprepojenie"/>
            <w:rFonts w:cs="Arial"/>
            <w:b/>
            <w:color w:val="auto"/>
            <w:sz w:val="16"/>
          </w:rPr>
          <w:t>(pozri 15/</w:t>
        </w:r>
        <w:r w:rsidR="001036E5" w:rsidRPr="009F0903">
          <w:rPr>
            <w:rStyle w:val="Hypertextovprepojenie"/>
            <w:rFonts w:cs="Arial"/>
            <w:b/>
            <w:color w:val="auto"/>
            <w:sz w:val="16"/>
          </w:rPr>
          <w:t>19</w:t>
        </w:r>
        <w:r w:rsidR="00AF23C2" w:rsidRPr="009F0903">
          <w:rPr>
            <w:rStyle w:val="Hypertextovprepojenie"/>
            <w:rFonts w:cs="Arial"/>
            <w:b/>
            <w:color w:val="auto"/>
            <w:sz w:val="16"/>
          </w:rPr>
          <w:t>94 § 8)</w:t>
        </w:r>
      </w:hyperlink>
    </w:p>
    <w:p w:rsidR="00F55454" w:rsidRPr="009F0903" w:rsidRDefault="00F55454" w:rsidP="003F3223">
      <w:pPr>
        <w:widowControl w:val="0"/>
        <w:rPr>
          <w:rFonts w:cs="Arial"/>
          <w:szCs w:val="20"/>
        </w:rPr>
      </w:pPr>
    </w:p>
    <w:p w:rsidR="00F55454" w:rsidRPr="009F0903" w:rsidRDefault="00F55454" w:rsidP="003F3223">
      <w:pPr>
        <w:widowControl w:val="0"/>
        <w:jc w:val="center"/>
        <w:rPr>
          <w:rFonts w:cs="Arial"/>
          <w:b/>
          <w:szCs w:val="20"/>
        </w:rPr>
      </w:pPr>
      <w:r w:rsidRPr="009F0903">
        <w:rPr>
          <w:rFonts w:cs="Arial"/>
          <w:b/>
          <w:szCs w:val="20"/>
        </w:rPr>
        <w:t>Cirkevný zbor</w:t>
      </w:r>
    </w:p>
    <w:p w:rsidR="00F55454" w:rsidRPr="009F0903" w:rsidRDefault="00F55454" w:rsidP="003F3223">
      <w:pPr>
        <w:widowControl w:val="0"/>
        <w:jc w:val="center"/>
        <w:rPr>
          <w:rFonts w:cs="Arial"/>
          <w:szCs w:val="20"/>
        </w:rPr>
      </w:pPr>
    </w:p>
    <w:p w:rsidR="00F55454" w:rsidRPr="009F0903" w:rsidRDefault="00F55454" w:rsidP="003F3223">
      <w:pPr>
        <w:widowControl w:val="0"/>
        <w:jc w:val="center"/>
        <w:rPr>
          <w:rFonts w:cs="Arial"/>
          <w:b/>
          <w:szCs w:val="20"/>
        </w:rPr>
      </w:pPr>
      <w:r w:rsidRPr="009F0903">
        <w:rPr>
          <w:rFonts w:cs="Arial"/>
          <w:b/>
          <w:szCs w:val="20"/>
        </w:rPr>
        <w:t>Čl</w:t>
      </w:r>
      <w:r w:rsidR="00AB0A1A" w:rsidRPr="009F0903">
        <w:rPr>
          <w:rFonts w:cs="Arial"/>
          <w:b/>
          <w:szCs w:val="20"/>
        </w:rPr>
        <w:t>ánok</w:t>
      </w:r>
      <w:r w:rsidRPr="009F0903">
        <w:rPr>
          <w:rFonts w:cs="Arial"/>
          <w:b/>
          <w:szCs w:val="20"/>
        </w:rPr>
        <w:t xml:space="preserve"> 16</w:t>
      </w:r>
    </w:p>
    <w:p w:rsidR="00F55454" w:rsidRPr="009F0903" w:rsidRDefault="00F55454" w:rsidP="00732BEA">
      <w:pPr>
        <w:widowControl w:val="0"/>
        <w:jc w:val="center"/>
        <w:rPr>
          <w:rFonts w:cs="Arial"/>
          <w:b/>
          <w:szCs w:val="20"/>
        </w:rPr>
      </w:pPr>
    </w:p>
    <w:p w:rsidR="00DB5F89" w:rsidRPr="009F0903" w:rsidRDefault="00F55454" w:rsidP="00A0641A">
      <w:pPr>
        <w:pStyle w:val="Odsek1"/>
        <w:numPr>
          <w:ilvl w:val="0"/>
          <w:numId w:val="43"/>
        </w:numPr>
        <w:rPr>
          <w:rStyle w:val="Hypertextovprepojenie"/>
          <w:rFonts w:cs="Arial"/>
          <w:bCs w:val="0"/>
          <w:noProof w:val="0"/>
          <w:color w:val="auto"/>
          <w:u w:val="none"/>
        </w:rPr>
      </w:pPr>
      <w:bookmarkStart w:id="12" w:name="cúz_1_93_16_1"/>
      <w:bookmarkEnd w:id="12"/>
      <w:r w:rsidRPr="009F0903">
        <w:t>Základnou organizačnou jednotkou E</w:t>
      </w:r>
      <w:r w:rsidR="00D31891" w:rsidRPr="009F0903">
        <w:t>vanjelickej cirkvi</w:t>
      </w:r>
      <w:r w:rsidRPr="009F0903">
        <w:t xml:space="preserve"> je cirkevný zbor, ktorý tvoria evanjelici au</w:t>
      </w:r>
      <w:r w:rsidRPr="009F0903">
        <w:t>g</w:t>
      </w:r>
      <w:r w:rsidRPr="009F0903">
        <w:t>sburského vyznania bývajúci v jeho územnou obvode a výnimočne aj tí, ktorí sa do neho prihlásia.</w:t>
      </w:r>
      <w:r w:rsidR="009F0D10" w:rsidRPr="009F0903">
        <w:t xml:space="preserve"> </w:t>
      </w:r>
      <w:hyperlink w:anchor="cn_8_94_1" w:history="1">
        <w:r w:rsidR="009F0D10" w:rsidRPr="009F0903">
          <w:rPr>
            <w:rStyle w:val="Hypertextovprepojenie"/>
            <w:rFonts w:cs="Arial"/>
            <w:b/>
            <w:color w:val="auto"/>
            <w:sz w:val="16"/>
          </w:rPr>
          <w:t>(pozri 8/</w:t>
        </w:r>
        <w:r w:rsidR="001036E5" w:rsidRPr="009F0903">
          <w:rPr>
            <w:rStyle w:val="Hypertextovprepojenie"/>
            <w:rFonts w:cs="Arial"/>
            <w:b/>
            <w:color w:val="auto"/>
            <w:sz w:val="16"/>
          </w:rPr>
          <w:t>19</w:t>
        </w:r>
        <w:r w:rsidR="009F0D10" w:rsidRPr="009F0903">
          <w:rPr>
            <w:rStyle w:val="Hypertextovprepojenie"/>
            <w:rFonts w:cs="Arial"/>
            <w:b/>
            <w:color w:val="auto"/>
            <w:sz w:val="16"/>
          </w:rPr>
          <w:t>94</w:t>
        </w:r>
        <w:r w:rsidR="005308FE" w:rsidRPr="009F0903">
          <w:rPr>
            <w:rStyle w:val="Hypertextovprepojenie"/>
            <w:rFonts w:cs="Arial"/>
            <w:b/>
            <w:color w:val="auto"/>
            <w:sz w:val="16"/>
          </w:rPr>
          <w:t xml:space="preserve"> § 1</w:t>
        </w:r>
        <w:r w:rsidR="009F0D10" w:rsidRPr="009F0903">
          <w:rPr>
            <w:rStyle w:val="Hypertextovprepojenie"/>
            <w:rFonts w:cs="Arial"/>
            <w:b/>
            <w:color w:val="auto"/>
            <w:sz w:val="16"/>
          </w:rPr>
          <w:t>)</w:t>
        </w:r>
      </w:hyperlink>
      <w:r w:rsidR="00522C22" w:rsidRPr="009F0903">
        <w:rPr>
          <w:b/>
          <w:sz w:val="16"/>
        </w:rPr>
        <w:t xml:space="preserve">  </w:t>
      </w:r>
      <w:hyperlink w:anchor="cn_2_97_13" w:history="1">
        <w:r w:rsidR="00522C22" w:rsidRPr="009F0903">
          <w:rPr>
            <w:rStyle w:val="Hypertextovprepojenie"/>
            <w:rFonts w:cs="Arial"/>
            <w:b/>
            <w:color w:val="auto"/>
            <w:sz w:val="16"/>
          </w:rPr>
          <w:t>(pozri 2/</w:t>
        </w:r>
        <w:r w:rsidR="001036E5" w:rsidRPr="009F0903">
          <w:rPr>
            <w:rStyle w:val="Hypertextovprepojenie"/>
            <w:rFonts w:cs="Arial"/>
            <w:b/>
            <w:color w:val="auto"/>
            <w:sz w:val="16"/>
          </w:rPr>
          <w:t>19</w:t>
        </w:r>
        <w:r w:rsidR="00522C22" w:rsidRPr="009F0903">
          <w:rPr>
            <w:rStyle w:val="Hypertextovprepojenie"/>
            <w:rFonts w:cs="Arial"/>
            <w:b/>
            <w:color w:val="auto"/>
            <w:sz w:val="16"/>
          </w:rPr>
          <w:t>97 § 13)</w:t>
        </w:r>
      </w:hyperlink>
      <w:bookmarkStart w:id="13" w:name="cúz_1_93_16_2"/>
      <w:bookmarkEnd w:id="13"/>
    </w:p>
    <w:p w:rsidR="00DB5F89" w:rsidRPr="009F0903" w:rsidRDefault="00F55454" w:rsidP="00A0641A">
      <w:pPr>
        <w:pStyle w:val="Odsek1"/>
        <w:numPr>
          <w:ilvl w:val="0"/>
          <w:numId w:val="43"/>
        </w:numPr>
        <w:rPr>
          <w:rStyle w:val="Hypertextovprepojenie"/>
          <w:rFonts w:cs="Arial"/>
          <w:bCs w:val="0"/>
          <w:noProof w:val="0"/>
          <w:color w:val="auto"/>
          <w:u w:val="none"/>
        </w:rPr>
      </w:pPr>
      <w:r w:rsidRPr="009F0903">
        <w:t>Cirkevný zbor m</w:t>
      </w:r>
      <w:r w:rsidR="00A06A00" w:rsidRPr="009F0903">
        <w:t>ô</w:t>
      </w:r>
      <w:r w:rsidRPr="009F0903">
        <w:t>že zriadi</w:t>
      </w:r>
      <w:r w:rsidR="00A06A00" w:rsidRPr="009F0903">
        <w:t>ť</w:t>
      </w:r>
      <w:r w:rsidRPr="009F0903">
        <w:t>, zlúči</w:t>
      </w:r>
      <w:r w:rsidR="00A06A00" w:rsidRPr="009F0903">
        <w:t>ť</w:t>
      </w:r>
      <w:r w:rsidRPr="009F0903">
        <w:t xml:space="preserve"> s iným cirkevným zborom alebo zruši</w:t>
      </w:r>
      <w:r w:rsidR="00A06A00" w:rsidRPr="009F0903">
        <w:t>ť</w:t>
      </w:r>
      <w:r w:rsidRPr="009F0903">
        <w:t xml:space="preserve"> dištriktuálne presbyte</w:t>
      </w:r>
      <w:r w:rsidRPr="009F0903">
        <w:t>r</w:t>
      </w:r>
      <w:r w:rsidRPr="009F0903">
        <w:t>stvo</w:t>
      </w:r>
      <w:r w:rsidRPr="009F0903">
        <w:sym w:font="Arial" w:char="003B"/>
      </w:r>
      <w:r w:rsidRPr="009F0903">
        <w:t xml:space="preserve"> pri zriaďovaní cirkevného zboru vymedzí jeho územný obvod a určí sídlo </w:t>
      </w:r>
      <w:r w:rsidR="00D31891" w:rsidRPr="009F0903">
        <w:t>farského úradu</w:t>
      </w:r>
      <w:r w:rsidRPr="009F0903">
        <w:t>.</w:t>
      </w:r>
      <w:r w:rsidR="0070699A" w:rsidRPr="009F0903">
        <w:t xml:space="preserve"> </w:t>
      </w:r>
      <w:hyperlink w:anchor="cn_1_96_2_1" w:history="1">
        <w:r w:rsidR="0070699A" w:rsidRPr="009F0903">
          <w:rPr>
            <w:rStyle w:val="Hypertextovprepojenie"/>
            <w:rFonts w:cs="Arial"/>
            <w:b/>
            <w:color w:val="auto"/>
            <w:sz w:val="16"/>
          </w:rPr>
          <w:t>(pozri 1/</w:t>
        </w:r>
        <w:r w:rsidR="001036E5" w:rsidRPr="009F0903">
          <w:rPr>
            <w:rStyle w:val="Hypertextovprepojenie"/>
            <w:rFonts w:cs="Arial"/>
            <w:b/>
            <w:color w:val="auto"/>
            <w:sz w:val="16"/>
          </w:rPr>
          <w:t>19</w:t>
        </w:r>
        <w:r w:rsidR="0070699A" w:rsidRPr="009F0903">
          <w:rPr>
            <w:rStyle w:val="Hypertextovprepojenie"/>
            <w:rFonts w:cs="Arial"/>
            <w:b/>
            <w:color w:val="auto"/>
            <w:sz w:val="16"/>
          </w:rPr>
          <w:t>96 § 2 ods. 1)</w:t>
        </w:r>
      </w:hyperlink>
      <w:r w:rsidR="00603C66" w:rsidRPr="009F0903">
        <w:rPr>
          <w:b/>
          <w:sz w:val="16"/>
        </w:rPr>
        <w:t xml:space="preserve">   </w:t>
      </w:r>
      <w:hyperlink w:anchor="cn_1_96_3" w:history="1">
        <w:r w:rsidR="00603C66" w:rsidRPr="009F0903">
          <w:rPr>
            <w:rStyle w:val="Hypertextovprepojenie"/>
            <w:rFonts w:cs="Arial"/>
            <w:b/>
            <w:color w:val="auto"/>
            <w:sz w:val="16"/>
          </w:rPr>
          <w:t>(pozri 1/</w:t>
        </w:r>
        <w:r w:rsidR="001036E5" w:rsidRPr="009F0903">
          <w:rPr>
            <w:rStyle w:val="Hypertextovprepojenie"/>
            <w:rFonts w:cs="Arial"/>
            <w:b/>
            <w:color w:val="auto"/>
            <w:sz w:val="16"/>
          </w:rPr>
          <w:t>19</w:t>
        </w:r>
        <w:r w:rsidR="00603C66" w:rsidRPr="009F0903">
          <w:rPr>
            <w:rStyle w:val="Hypertextovprepojenie"/>
            <w:rFonts w:cs="Arial"/>
            <w:b/>
            <w:color w:val="auto"/>
            <w:sz w:val="16"/>
          </w:rPr>
          <w:t>96 § 3)</w:t>
        </w:r>
      </w:hyperlink>
    </w:p>
    <w:p w:rsidR="00F55454" w:rsidRPr="009F0903" w:rsidRDefault="00F55454" w:rsidP="00A0641A">
      <w:pPr>
        <w:pStyle w:val="Odsek1"/>
        <w:numPr>
          <w:ilvl w:val="0"/>
          <w:numId w:val="43"/>
        </w:numPr>
      </w:pPr>
      <w:r w:rsidRPr="009F0903">
        <w:t>Návrhy na rozhodnutie pod</w:t>
      </w:r>
      <w:r w:rsidR="003B00DE" w:rsidRPr="009F0903">
        <w:t>ľ</w:t>
      </w:r>
      <w:r w:rsidRPr="009F0903">
        <w:t>a ods</w:t>
      </w:r>
      <w:r w:rsidR="00E905E9" w:rsidRPr="009F0903">
        <w:t>.</w:t>
      </w:r>
      <w:r w:rsidRPr="009F0903">
        <w:t xml:space="preserve"> 2 predkladá presbyterstvo príslušného seniorátu</w:t>
      </w:r>
      <w:r w:rsidR="00865D4D" w:rsidRPr="009F0903">
        <w:t xml:space="preserve"> </w:t>
      </w:r>
      <w:r w:rsidR="00865D4D" w:rsidRPr="009F0903">
        <w:rPr>
          <w:spacing w:val="-3"/>
          <w:szCs w:val="20"/>
        </w:rPr>
        <w:t>a</w:t>
      </w:r>
      <w:r w:rsidR="00865D4D" w:rsidRPr="009F0903">
        <w:rPr>
          <w:szCs w:val="20"/>
        </w:rPr>
        <w:t>lebo</w:t>
      </w:r>
      <w:r w:rsidR="00865D4D" w:rsidRPr="009F0903">
        <w:rPr>
          <w:spacing w:val="20"/>
          <w:szCs w:val="20"/>
        </w:rPr>
        <w:t xml:space="preserve"> </w:t>
      </w:r>
      <w:r w:rsidR="00865D4D" w:rsidRPr="009F0903">
        <w:rPr>
          <w:szCs w:val="20"/>
        </w:rPr>
        <w:t>g</w:t>
      </w:r>
      <w:r w:rsidR="00865D4D" w:rsidRPr="009F0903">
        <w:rPr>
          <w:spacing w:val="-1"/>
          <w:szCs w:val="20"/>
        </w:rPr>
        <w:t>e</w:t>
      </w:r>
      <w:r w:rsidR="00865D4D" w:rsidRPr="009F0903">
        <w:rPr>
          <w:szCs w:val="20"/>
        </w:rPr>
        <w:t>n</w:t>
      </w:r>
      <w:r w:rsidR="00865D4D" w:rsidRPr="009F0903">
        <w:rPr>
          <w:spacing w:val="-1"/>
          <w:szCs w:val="20"/>
        </w:rPr>
        <w:t>e</w:t>
      </w:r>
      <w:r w:rsidR="00865D4D" w:rsidRPr="009F0903">
        <w:rPr>
          <w:szCs w:val="20"/>
        </w:rPr>
        <w:t>rálne pr</w:t>
      </w:r>
      <w:r w:rsidR="00865D4D" w:rsidRPr="009F0903">
        <w:rPr>
          <w:spacing w:val="-1"/>
          <w:szCs w:val="20"/>
        </w:rPr>
        <w:t>e</w:t>
      </w:r>
      <w:r w:rsidR="00865D4D" w:rsidRPr="009F0903">
        <w:rPr>
          <w:szCs w:val="20"/>
        </w:rPr>
        <w:t>sb</w:t>
      </w:r>
      <w:r w:rsidR="00865D4D" w:rsidRPr="009F0903">
        <w:rPr>
          <w:spacing w:val="-1"/>
          <w:szCs w:val="20"/>
        </w:rPr>
        <w:t>y</w:t>
      </w:r>
      <w:r w:rsidR="00865D4D" w:rsidRPr="009F0903">
        <w:rPr>
          <w:szCs w:val="20"/>
        </w:rPr>
        <w:t>terstv</w:t>
      </w:r>
      <w:r w:rsidR="00865D4D" w:rsidRPr="009F0903">
        <w:rPr>
          <w:spacing w:val="-1"/>
          <w:szCs w:val="20"/>
        </w:rPr>
        <w:t>o</w:t>
      </w:r>
      <w:r w:rsidRPr="009F0903">
        <w:rPr>
          <w:szCs w:val="20"/>
        </w:rPr>
        <w:t>.</w:t>
      </w:r>
    </w:p>
    <w:p w:rsidR="00377117" w:rsidRPr="009F0903" w:rsidRDefault="00377117" w:rsidP="00732BEA">
      <w:pPr>
        <w:widowControl w:val="0"/>
        <w:jc w:val="center"/>
        <w:rPr>
          <w:rFonts w:cs="Arial"/>
          <w:b/>
          <w:szCs w:val="20"/>
        </w:rPr>
      </w:pPr>
    </w:p>
    <w:p w:rsidR="00F55454" w:rsidRPr="009F0903" w:rsidRDefault="00AB0A1A" w:rsidP="003F3223">
      <w:pPr>
        <w:widowControl w:val="0"/>
        <w:jc w:val="center"/>
        <w:rPr>
          <w:rFonts w:cs="Arial"/>
          <w:b/>
          <w:szCs w:val="20"/>
        </w:rPr>
      </w:pPr>
      <w:r w:rsidRPr="009F0903">
        <w:rPr>
          <w:rFonts w:cs="Arial"/>
          <w:b/>
          <w:szCs w:val="20"/>
        </w:rPr>
        <w:t>Článok</w:t>
      </w:r>
      <w:r w:rsidR="00F55454" w:rsidRPr="009F0903">
        <w:rPr>
          <w:rFonts w:cs="Arial"/>
          <w:b/>
          <w:szCs w:val="20"/>
        </w:rPr>
        <w:t xml:space="preserve"> 17</w:t>
      </w:r>
    </w:p>
    <w:p w:rsidR="00D4775E" w:rsidRPr="009F0903" w:rsidRDefault="00D4775E" w:rsidP="00732BEA">
      <w:pPr>
        <w:widowControl w:val="0"/>
        <w:jc w:val="center"/>
        <w:rPr>
          <w:rFonts w:cs="Arial"/>
          <w:b/>
          <w:szCs w:val="20"/>
        </w:rPr>
      </w:pPr>
    </w:p>
    <w:p w:rsidR="00FE7759" w:rsidRPr="009F0903" w:rsidRDefault="00F55454" w:rsidP="00A0641A">
      <w:pPr>
        <w:pStyle w:val="Odsek1"/>
        <w:numPr>
          <w:ilvl w:val="0"/>
          <w:numId w:val="44"/>
        </w:numPr>
      </w:pPr>
      <w:r w:rsidRPr="009F0903">
        <w:t>Najvyšším orgánom cirkevného zboru je zborový konvent, ktorý tvoria plnoletí členovia cirkevného zboru.</w:t>
      </w:r>
    </w:p>
    <w:p w:rsidR="00F55454" w:rsidRPr="009F0903" w:rsidRDefault="00F55454" w:rsidP="00A0641A">
      <w:pPr>
        <w:pStyle w:val="Odsek1"/>
        <w:numPr>
          <w:ilvl w:val="0"/>
          <w:numId w:val="44"/>
        </w:numPr>
      </w:pPr>
      <w:r w:rsidRPr="009F0903">
        <w:t>Zborový konvent plní najm</w:t>
      </w:r>
      <w:r w:rsidR="00C41F21" w:rsidRPr="009F0903">
        <w:t>ä</w:t>
      </w:r>
      <w:r w:rsidRPr="009F0903">
        <w:t xml:space="preserve"> tieto úlohy:</w:t>
      </w:r>
    </w:p>
    <w:p w:rsidR="00FE7759" w:rsidRPr="009F0903" w:rsidRDefault="00F55454" w:rsidP="00A0641A">
      <w:pPr>
        <w:pStyle w:val="Odseka"/>
        <w:numPr>
          <w:ilvl w:val="0"/>
          <w:numId w:val="45"/>
        </w:numPr>
        <w:ind w:left="714" w:hanging="357"/>
      </w:pPr>
      <w:r w:rsidRPr="009F0903">
        <w:t>stará sa o cirkevný a</w:t>
      </w:r>
      <w:r w:rsidR="00E905E9" w:rsidRPr="009F0903">
        <w:t> </w:t>
      </w:r>
      <w:r w:rsidRPr="009F0903">
        <w:t>mravno</w:t>
      </w:r>
      <w:r w:rsidR="00E905E9" w:rsidRPr="009F0903">
        <w:t>-</w:t>
      </w:r>
      <w:r w:rsidRPr="009F0903">
        <w:t>náboženský živo</w:t>
      </w:r>
      <w:r w:rsidR="00B5741B" w:rsidRPr="009F0903">
        <w:t>t v cirkevnom zbore</w:t>
      </w:r>
    </w:p>
    <w:p w:rsidR="00FE7759" w:rsidRPr="009F0903" w:rsidRDefault="00F55454" w:rsidP="00A0641A">
      <w:pPr>
        <w:pStyle w:val="Odseka"/>
        <w:numPr>
          <w:ilvl w:val="0"/>
          <w:numId w:val="45"/>
        </w:numPr>
        <w:ind w:left="714" w:hanging="357"/>
      </w:pPr>
      <w:r w:rsidRPr="009F0903">
        <w:rPr>
          <w:szCs w:val="20"/>
        </w:rPr>
        <w:t>rozhoduje o organizačných a hospodárskych záležitostiach cirkevného zboru, schva</w:t>
      </w:r>
      <w:r w:rsidR="003B00DE" w:rsidRPr="009F0903">
        <w:rPr>
          <w:szCs w:val="20"/>
        </w:rPr>
        <w:t>ľ</w:t>
      </w:r>
      <w:r w:rsidRPr="009F0903">
        <w:rPr>
          <w:szCs w:val="20"/>
        </w:rPr>
        <w:t xml:space="preserve">uje jeho </w:t>
      </w:r>
      <w:r w:rsidRPr="009F0903">
        <w:rPr>
          <w:szCs w:val="20"/>
        </w:rPr>
        <w:lastRenderedPageBreak/>
        <w:t>roz</w:t>
      </w:r>
      <w:r w:rsidR="00B5741B" w:rsidRPr="009F0903">
        <w:rPr>
          <w:szCs w:val="20"/>
        </w:rPr>
        <w:t>počet a</w:t>
      </w:r>
      <w:r w:rsidR="00C4645F" w:rsidRPr="009F0903">
        <w:rPr>
          <w:szCs w:val="20"/>
        </w:rPr>
        <w:t> </w:t>
      </w:r>
      <w:r w:rsidR="00B5741B" w:rsidRPr="009F0903">
        <w:rPr>
          <w:szCs w:val="20"/>
        </w:rPr>
        <w:t>účt</w:t>
      </w:r>
      <w:r w:rsidR="00C4645F" w:rsidRPr="009F0903">
        <w:rPr>
          <w:szCs w:val="20"/>
        </w:rPr>
        <w:t>ovnú uzávierku, ktoré obsahujú všetky právnymi predpismi určené náležitosti</w:t>
      </w:r>
    </w:p>
    <w:p w:rsidR="00FE7759" w:rsidRPr="009F0903" w:rsidRDefault="00F55454" w:rsidP="00A0641A">
      <w:pPr>
        <w:pStyle w:val="Odseka"/>
        <w:numPr>
          <w:ilvl w:val="0"/>
          <w:numId w:val="45"/>
        </w:numPr>
        <w:ind w:left="714" w:hanging="357"/>
      </w:pPr>
      <w:r w:rsidRPr="009F0903">
        <w:rPr>
          <w:szCs w:val="20"/>
        </w:rPr>
        <w:t>zriaďuje a zrušuje účel</w:t>
      </w:r>
      <w:r w:rsidR="00B5741B" w:rsidRPr="009F0903">
        <w:rPr>
          <w:szCs w:val="20"/>
        </w:rPr>
        <w:t>ové zariadenia cirkevného zboru</w:t>
      </w:r>
    </w:p>
    <w:p w:rsidR="00FE7759" w:rsidRPr="009F0903" w:rsidRDefault="00F55454" w:rsidP="00A0641A">
      <w:pPr>
        <w:pStyle w:val="Odseka"/>
        <w:numPr>
          <w:ilvl w:val="0"/>
          <w:numId w:val="45"/>
        </w:numPr>
        <w:ind w:left="714" w:hanging="357"/>
      </w:pPr>
      <w:r w:rsidRPr="009F0903">
        <w:rPr>
          <w:szCs w:val="20"/>
        </w:rPr>
        <w:t>volí a odvoláva zborových predstavite</w:t>
      </w:r>
      <w:r w:rsidR="003B00DE" w:rsidRPr="009F0903">
        <w:rPr>
          <w:szCs w:val="20"/>
        </w:rPr>
        <w:t>ľ</w:t>
      </w:r>
      <w:r w:rsidRPr="009F0903">
        <w:rPr>
          <w:szCs w:val="20"/>
        </w:rPr>
        <w:t>ov</w:t>
      </w:r>
      <w:r w:rsidR="00865D4D" w:rsidRPr="009F0903">
        <w:rPr>
          <w:szCs w:val="20"/>
        </w:rPr>
        <w:t xml:space="preserve"> a funkcionárov</w:t>
      </w:r>
      <w:r w:rsidRPr="009F0903">
        <w:rPr>
          <w:szCs w:val="20"/>
        </w:rPr>
        <w:t>, delegátov na seniorálny konvent a zamestnancov cir</w:t>
      </w:r>
      <w:r w:rsidR="00B5741B" w:rsidRPr="009F0903">
        <w:rPr>
          <w:szCs w:val="20"/>
        </w:rPr>
        <w:t>kevného zboru</w:t>
      </w:r>
    </w:p>
    <w:p w:rsidR="00FE7759" w:rsidRPr="009F0903" w:rsidRDefault="00F55454" w:rsidP="00A0641A">
      <w:pPr>
        <w:pStyle w:val="Odseka"/>
        <w:numPr>
          <w:ilvl w:val="0"/>
          <w:numId w:val="45"/>
        </w:numPr>
        <w:ind w:left="714" w:hanging="357"/>
      </w:pPr>
      <w:r w:rsidRPr="009F0903">
        <w:rPr>
          <w:szCs w:val="20"/>
        </w:rPr>
        <w:t>zabezpečuje výučbu náboženstva na štátnych a súkromných školách a na cirkevných školách iných cirkví a náboženských spoločenstiev v súlade so všeobecne záv</w:t>
      </w:r>
      <w:r w:rsidR="00C41F21" w:rsidRPr="009F0903">
        <w:rPr>
          <w:szCs w:val="20"/>
        </w:rPr>
        <w:t>ä</w:t>
      </w:r>
      <w:r w:rsidRPr="009F0903">
        <w:rPr>
          <w:szCs w:val="20"/>
        </w:rPr>
        <w:t>znými štátnymi pre</w:t>
      </w:r>
      <w:r w:rsidRPr="009F0903">
        <w:rPr>
          <w:szCs w:val="20"/>
        </w:rPr>
        <w:t>d</w:t>
      </w:r>
      <w:r w:rsidRPr="009F0903">
        <w:rPr>
          <w:szCs w:val="20"/>
        </w:rPr>
        <w:t>pismi v územnom obvode cirkevného zb</w:t>
      </w:r>
      <w:r w:rsidR="00B5741B" w:rsidRPr="009F0903">
        <w:rPr>
          <w:szCs w:val="20"/>
        </w:rPr>
        <w:t>oru</w:t>
      </w:r>
    </w:p>
    <w:p w:rsidR="00FE7759" w:rsidRPr="009F0903" w:rsidRDefault="00F55454" w:rsidP="00A0641A">
      <w:pPr>
        <w:pStyle w:val="Odseka"/>
        <w:numPr>
          <w:ilvl w:val="0"/>
          <w:numId w:val="45"/>
        </w:numPr>
        <w:ind w:left="714" w:hanging="357"/>
      </w:pPr>
      <w:r w:rsidRPr="009F0903">
        <w:rPr>
          <w:szCs w:val="20"/>
        </w:rPr>
        <w:t>vo</w:t>
      </w:r>
      <w:r w:rsidR="003B00DE" w:rsidRPr="009F0903">
        <w:rPr>
          <w:szCs w:val="20"/>
        </w:rPr>
        <w:t>ľ</w:t>
      </w:r>
      <w:r w:rsidRPr="009F0903">
        <w:rPr>
          <w:szCs w:val="20"/>
        </w:rPr>
        <w:t>bou kandidáta schva</w:t>
      </w:r>
      <w:r w:rsidR="003B00DE" w:rsidRPr="009F0903">
        <w:rPr>
          <w:szCs w:val="20"/>
        </w:rPr>
        <w:t>ľ</w:t>
      </w:r>
      <w:r w:rsidRPr="009F0903">
        <w:rPr>
          <w:szCs w:val="20"/>
        </w:rPr>
        <w:t>uje vokátory zborových predstavite</w:t>
      </w:r>
      <w:r w:rsidR="003B00DE" w:rsidRPr="009F0903">
        <w:rPr>
          <w:szCs w:val="20"/>
        </w:rPr>
        <w:t>ľ</w:t>
      </w:r>
      <w:r w:rsidR="00B5741B" w:rsidRPr="009F0903">
        <w:rPr>
          <w:szCs w:val="20"/>
        </w:rPr>
        <w:t>ov</w:t>
      </w:r>
    </w:p>
    <w:p w:rsidR="00FE7759" w:rsidRPr="009F0903" w:rsidRDefault="00F55454" w:rsidP="00A0641A">
      <w:pPr>
        <w:pStyle w:val="Odseka"/>
        <w:numPr>
          <w:ilvl w:val="0"/>
          <w:numId w:val="45"/>
        </w:numPr>
        <w:ind w:left="714" w:hanging="357"/>
      </w:pPr>
      <w:r w:rsidRPr="009F0903">
        <w:rPr>
          <w:szCs w:val="20"/>
        </w:rPr>
        <w:t>prijíma štatút a iné pr</w:t>
      </w:r>
      <w:r w:rsidR="00B5741B" w:rsidRPr="009F0903">
        <w:rPr>
          <w:szCs w:val="20"/>
        </w:rPr>
        <w:t>ávne dokumenty cirkevného zboru</w:t>
      </w:r>
    </w:p>
    <w:p w:rsidR="00FE7759" w:rsidRPr="009F0903" w:rsidRDefault="003F0F56" w:rsidP="00A0641A">
      <w:pPr>
        <w:pStyle w:val="Odseka"/>
        <w:numPr>
          <w:ilvl w:val="0"/>
          <w:numId w:val="45"/>
        </w:numPr>
        <w:ind w:left="714" w:hanging="357"/>
      </w:pPr>
      <w:r w:rsidRPr="009F0903">
        <w:rPr>
          <w:szCs w:val="20"/>
        </w:rPr>
        <w:t xml:space="preserve">so súhlasom seniorálneho presbyterstva zriaďuje a riadi </w:t>
      </w:r>
      <w:r w:rsidR="00865D4D" w:rsidRPr="009F0903">
        <w:rPr>
          <w:szCs w:val="20"/>
        </w:rPr>
        <w:t xml:space="preserve">cirkevné materské školy a </w:t>
      </w:r>
      <w:r w:rsidRPr="009F0903">
        <w:rPr>
          <w:szCs w:val="20"/>
        </w:rPr>
        <w:t>cirkevné základné školy</w:t>
      </w:r>
    </w:p>
    <w:p w:rsidR="006C73E5" w:rsidRPr="009F0903" w:rsidRDefault="006C73E5" w:rsidP="00A0641A">
      <w:pPr>
        <w:pStyle w:val="Odseka"/>
        <w:numPr>
          <w:ilvl w:val="0"/>
          <w:numId w:val="45"/>
        </w:numPr>
        <w:ind w:left="714" w:hanging="357"/>
        <w:rPr>
          <w:szCs w:val="20"/>
        </w:rPr>
      </w:pPr>
      <w:r w:rsidRPr="009F0903">
        <w:rPr>
          <w:szCs w:val="20"/>
        </w:rPr>
        <w:t>schvaľuje kňazskú správu zborového alebo námestného farára</w:t>
      </w:r>
    </w:p>
    <w:p w:rsidR="00865D4D" w:rsidRPr="009F0903" w:rsidRDefault="00865D4D" w:rsidP="00865D4D">
      <w:pPr>
        <w:pStyle w:val="Odseka"/>
        <w:rPr>
          <w:szCs w:val="20"/>
        </w:rPr>
      </w:pPr>
      <w:r w:rsidRPr="009F0903">
        <w:rPr>
          <w:szCs w:val="20"/>
        </w:rPr>
        <w:t>s</w:t>
      </w:r>
      <w:r w:rsidRPr="009F0903">
        <w:rPr>
          <w:spacing w:val="-1"/>
          <w:szCs w:val="20"/>
        </w:rPr>
        <w:t>c</w:t>
      </w:r>
      <w:r w:rsidRPr="009F0903">
        <w:rPr>
          <w:szCs w:val="20"/>
        </w:rPr>
        <w:t>h</w:t>
      </w:r>
      <w:r w:rsidRPr="009F0903">
        <w:rPr>
          <w:spacing w:val="-1"/>
          <w:szCs w:val="20"/>
        </w:rPr>
        <w:t>v</w:t>
      </w:r>
      <w:r w:rsidRPr="009F0903">
        <w:rPr>
          <w:szCs w:val="20"/>
        </w:rPr>
        <w:t>a</w:t>
      </w:r>
      <w:r w:rsidRPr="009F0903">
        <w:rPr>
          <w:spacing w:val="-1"/>
          <w:szCs w:val="20"/>
        </w:rPr>
        <w:t>ľ</w:t>
      </w:r>
      <w:r w:rsidRPr="009F0903">
        <w:rPr>
          <w:szCs w:val="20"/>
        </w:rPr>
        <w:t>uje</w:t>
      </w:r>
      <w:r w:rsidRPr="009F0903">
        <w:rPr>
          <w:spacing w:val="-8"/>
          <w:szCs w:val="20"/>
        </w:rPr>
        <w:t xml:space="preserve"> </w:t>
      </w:r>
      <w:r w:rsidRPr="009F0903">
        <w:rPr>
          <w:spacing w:val="-1"/>
          <w:szCs w:val="20"/>
        </w:rPr>
        <w:t>v</w:t>
      </w:r>
      <w:r w:rsidRPr="009F0903">
        <w:rPr>
          <w:szCs w:val="20"/>
        </w:rPr>
        <w:t>znik</w:t>
      </w:r>
      <w:r w:rsidRPr="009F0903">
        <w:rPr>
          <w:spacing w:val="-8"/>
          <w:szCs w:val="20"/>
        </w:rPr>
        <w:t xml:space="preserve"> </w:t>
      </w:r>
      <w:r w:rsidRPr="009F0903">
        <w:rPr>
          <w:szCs w:val="20"/>
        </w:rPr>
        <w:t>a</w:t>
      </w:r>
      <w:r w:rsidRPr="009F0903">
        <w:rPr>
          <w:spacing w:val="-8"/>
          <w:szCs w:val="20"/>
        </w:rPr>
        <w:t xml:space="preserve"> </w:t>
      </w:r>
      <w:r w:rsidRPr="009F0903">
        <w:rPr>
          <w:szCs w:val="20"/>
        </w:rPr>
        <w:t>zánik</w:t>
      </w:r>
      <w:r w:rsidRPr="009F0903">
        <w:rPr>
          <w:spacing w:val="-9"/>
          <w:szCs w:val="20"/>
        </w:rPr>
        <w:t xml:space="preserve"> </w:t>
      </w:r>
      <w:r w:rsidRPr="009F0903">
        <w:rPr>
          <w:szCs w:val="20"/>
        </w:rPr>
        <w:t>pra</w:t>
      </w:r>
      <w:r w:rsidRPr="009F0903">
        <w:rPr>
          <w:spacing w:val="-1"/>
          <w:szCs w:val="20"/>
        </w:rPr>
        <w:t>c</w:t>
      </w:r>
      <w:r w:rsidRPr="009F0903">
        <w:rPr>
          <w:szCs w:val="20"/>
        </w:rPr>
        <w:t>o</w:t>
      </w:r>
      <w:r w:rsidRPr="009F0903">
        <w:rPr>
          <w:spacing w:val="-1"/>
          <w:szCs w:val="20"/>
        </w:rPr>
        <w:t>v</w:t>
      </w:r>
      <w:r w:rsidRPr="009F0903">
        <w:rPr>
          <w:szCs w:val="20"/>
        </w:rPr>
        <w:t>n</w:t>
      </w:r>
      <w:r w:rsidRPr="009F0903">
        <w:rPr>
          <w:spacing w:val="-1"/>
          <w:szCs w:val="20"/>
        </w:rPr>
        <w:t>é</w:t>
      </w:r>
      <w:r w:rsidRPr="009F0903">
        <w:rPr>
          <w:szCs w:val="20"/>
        </w:rPr>
        <w:t>ho pom</w:t>
      </w:r>
      <w:r w:rsidRPr="009F0903">
        <w:rPr>
          <w:spacing w:val="-2"/>
          <w:szCs w:val="20"/>
        </w:rPr>
        <w:t>e</w:t>
      </w:r>
      <w:r w:rsidRPr="009F0903">
        <w:rPr>
          <w:szCs w:val="20"/>
        </w:rPr>
        <w:t>ru zam</w:t>
      </w:r>
      <w:r w:rsidRPr="009F0903">
        <w:rPr>
          <w:spacing w:val="-1"/>
          <w:szCs w:val="20"/>
        </w:rPr>
        <w:t>e</w:t>
      </w:r>
      <w:r w:rsidRPr="009F0903">
        <w:rPr>
          <w:szCs w:val="20"/>
        </w:rPr>
        <w:t>stnan</w:t>
      </w:r>
      <w:r w:rsidRPr="009F0903">
        <w:rPr>
          <w:spacing w:val="-1"/>
          <w:szCs w:val="20"/>
        </w:rPr>
        <w:t>c</w:t>
      </w:r>
      <w:r w:rsidRPr="009F0903">
        <w:rPr>
          <w:spacing w:val="2"/>
          <w:szCs w:val="20"/>
        </w:rPr>
        <w:t>o</w:t>
      </w:r>
      <w:r w:rsidRPr="009F0903">
        <w:rPr>
          <w:szCs w:val="20"/>
        </w:rPr>
        <w:t>v</w:t>
      </w:r>
      <w:r w:rsidRPr="009F0903">
        <w:rPr>
          <w:spacing w:val="-1"/>
          <w:szCs w:val="20"/>
        </w:rPr>
        <w:t xml:space="preserve"> c</w:t>
      </w:r>
      <w:r w:rsidRPr="009F0903">
        <w:rPr>
          <w:spacing w:val="2"/>
          <w:szCs w:val="20"/>
        </w:rPr>
        <w:t>i</w:t>
      </w:r>
      <w:r w:rsidRPr="009F0903">
        <w:rPr>
          <w:szCs w:val="20"/>
        </w:rPr>
        <w:t>r</w:t>
      </w:r>
      <w:r w:rsidRPr="009F0903">
        <w:rPr>
          <w:spacing w:val="-1"/>
          <w:szCs w:val="20"/>
        </w:rPr>
        <w:t>kev</w:t>
      </w:r>
      <w:r w:rsidRPr="009F0903">
        <w:rPr>
          <w:szCs w:val="20"/>
        </w:rPr>
        <w:t>n</w:t>
      </w:r>
      <w:r w:rsidRPr="009F0903">
        <w:rPr>
          <w:spacing w:val="-1"/>
          <w:szCs w:val="20"/>
        </w:rPr>
        <w:t>é</w:t>
      </w:r>
      <w:r w:rsidRPr="009F0903">
        <w:rPr>
          <w:szCs w:val="20"/>
        </w:rPr>
        <w:t>ho zboru, p</w:t>
      </w:r>
      <w:r w:rsidRPr="009F0903">
        <w:rPr>
          <w:spacing w:val="2"/>
          <w:szCs w:val="20"/>
        </w:rPr>
        <w:t>o</w:t>
      </w:r>
      <w:r w:rsidRPr="009F0903">
        <w:rPr>
          <w:spacing w:val="-1"/>
          <w:szCs w:val="20"/>
        </w:rPr>
        <w:t>k</w:t>
      </w:r>
      <w:r w:rsidRPr="009F0903">
        <w:rPr>
          <w:szCs w:val="20"/>
        </w:rPr>
        <w:t xml:space="preserve">iaľ </w:t>
      </w:r>
      <w:r w:rsidRPr="009F0903">
        <w:rPr>
          <w:spacing w:val="2"/>
          <w:szCs w:val="20"/>
        </w:rPr>
        <w:t>t</w:t>
      </w:r>
      <w:r w:rsidRPr="009F0903">
        <w:rPr>
          <w:szCs w:val="20"/>
        </w:rPr>
        <w:t>o n</w:t>
      </w:r>
      <w:r w:rsidRPr="009F0903">
        <w:rPr>
          <w:spacing w:val="-1"/>
          <w:szCs w:val="20"/>
        </w:rPr>
        <w:t>e</w:t>
      </w:r>
      <w:r w:rsidRPr="009F0903">
        <w:rPr>
          <w:szCs w:val="20"/>
        </w:rPr>
        <w:t xml:space="preserve">patrí do pôsobnosti </w:t>
      </w:r>
      <w:r w:rsidRPr="009F0903">
        <w:rPr>
          <w:spacing w:val="-2"/>
          <w:szCs w:val="20"/>
        </w:rPr>
        <w:t>i</w:t>
      </w:r>
      <w:r w:rsidRPr="009F0903">
        <w:rPr>
          <w:szCs w:val="20"/>
        </w:rPr>
        <w:t>n</w:t>
      </w:r>
      <w:r w:rsidRPr="009F0903">
        <w:rPr>
          <w:spacing w:val="-1"/>
          <w:szCs w:val="20"/>
        </w:rPr>
        <w:t>é</w:t>
      </w:r>
      <w:r w:rsidRPr="009F0903">
        <w:rPr>
          <w:szCs w:val="20"/>
        </w:rPr>
        <w:t>ho orgánu</w:t>
      </w:r>
    </w:p>
    <w:p w:rsidR="00F55454" w:rsidRPr="009F0903" w:rsidRDefault="00F55454" w:rsidP="002C393D">
      <w:pPr>
        <w:pStyle w:val="Odsek1"/>
      </w:pPr>
      <w:r w:rsidRPr="009F0903">
        <w:t>Zborový konvent sa schádza pod</w:t>
      </w:r>
      <w:r w:rsidR="003B00DE" w:rsidRPr="009F0903">
        <w:t>ľ</w:t>
      </w:r>
      <w:r w:rsidRPr="009F0903">
        <w:t>a potreby, najmenej raz za rok.</w:t>
      </w:r>
    </w:p>
    <w:p w:rsidR="00F55454" w:rsidRPr="009F0903" w:rsidRDefault="00F55454" w:rsidP="00732BEA">
      <w:pPr>
        <w:widowControl w:val="0"/>
        <w:rPr>
          <w:rFonts w:cs="Arial"/>
          <w:b/>
          <w:szCs w:val="20"/>
        </w:rPr>
      </w:pPr>
    </w:p>
    <w:p w:rsidR="00F55454" w:rsidRPr="009F0903" w:rsidRDefault="00F55454" w:rsidP="003F3223">
      <w:pPr>
        <w:widowControl w:val="0"/>
        <w:jc w:val="center"/>
        <w:rPr>
          <w:rFonts w:cs="Arial"/>
          <w:b/>
          <w:szCs w:val="20"/>
        </w:rPr>
      </w:pPr>
      <w:r w:rsidRPr="009F0903">
        <w:rPr>
          <w:rFonts w:cs="Arial"/>
          <w:b/>
          <w:szCs w:val="20"/>
        </w:rPr>
        <w:t>Čl</w:t>
      </w:r>
      <w:r w:rsidR="00AB0A1A" w:rsidRPr="009F0903">
        <w:rPr>
          <w:rFonts w:cs="Arial"/>
          <w:b/>
          <w:szCs w:val="20"/>
        </w:rPr>
        <w:t>ánok</w:t>
      </w:r>
      <w:r w:rsidRPr="009F0903">
        <w:rPr>
          <w:rFonts w:cs="Arial"/>
          <w:b/>
          <w:szCs w:val="20"/>
        </w:rPr>
        <w:t xml:space="preserve"> 18</w:t>
      </w:r>
    </w:p>
    <w:p w:rsidR="00F55454" w:rsidRPr="009F0903" w:rsidRDefault="00F55454" w:rsidP="00732BEA">
      <w:pPr>
        <w:widowControl w:val="0"/>
        <w:jc w:val="center"/>
        <w:rPr>
          <w:rFonts w:cs="Arial"/>
          <w:b/>
          <w:szCs w:val="20"/>
        </w:rPr>
      </w:pPr>
    </w:p>
    <w:p w:rsidR="00FE7759" w:rsidRPr="009F0903" w:rsidRDefault="00F55454" w:rsidP="00D30B89">
      <w:pPr>
        <w:pStyle w:val="Odsek1"/>
        <w:numPr>
          <w:ilvl w:val="0"/>
          <w:numId w:val="350"/>
        </w:numPr>
        <w:ind w:left="357" w:hanging="357"/>
      </w:pPr>
      <w:r w:rsidRPr="009F0903">
        <w:t>V období medzi zasadnutiami zborového konventu činnos</w:t>
      </w:r>
      <w:r w:rsidR="00A06A00" w:rsidRPr="009F0903">
        <w:t>ť</w:t>
      </w:r>
      <w:r w:rsidRPr="009F0903">
        <w:t xml:space="preserve"> v cirkevnom zbore riadi zborové pre</w:t>
      </w:r>
      <w:r w:rsidRPr="009F0903">
        <w:t>s</w:t>
      </w:r>
      <w:r w:rsidRPr="009F0903">
        <w:t>byterstvo, ktoré tvoria zborový farár, zborový dozorca, jeho zástupca a zboroví presbyteri</w:t>
      </w:r>
      <w:r w:rsidRPr="009F0903">
        <w:sym w:font="Arial" w:char="003B"/>
      </w:r>
      <w:r w:rsidRPr="009F0903">
        <w:t xml:space="preserve"> počet presbyterov a zloženie zborového presbyterstva upraví zborový štatút. Počet presbyterov nesmie by</w:t>
      </w:r>
      <w:r w:rsidR="00A06A00" w:rsidRPr="009F0903">
        <w:t>ť</w:t>
      </w:r>
      <w:r w:rsidRPr="009F0903">
        <w:t xml:space="preserve"> menší ako 7.</w:t>
      </w:r>
    </w:p>
    <w:p w:rsidR="00F55454" w:rsidRPr="009F0903" w:rsidRDefault="00F55454" w:rsidP="004F6C1A">
      <w:pPr>
        <w:pStyle w:val="Odsek1"/>
      </w:pPr>
      <w:r w:rsidRPr="009F0903">
        <w:t>Zborové presbyterstvo plní najm</w:t>
      </w:r>
      <w:r w:rsidR="00C41F21" w:rsidRPr="009F0903">
        <w:t>ä</w:t>
      </w:r>
      <w:r w:rsidRPr="009F0903">
        <w:t xml:space="preserve"> tieto úlohy:</w:t>
      </w:r>
    </w:p>
    <w:p w:rsidR="00FE7759" w:rsidRPr="009F0903" w:rsidRDefault="00F55454" w:rsidP="00A0641A">
      <w:pPr>
        <w:pStyle w:val="Odseka"/>
        <w:numPr>
          <w:ilvl w:val="0"/>
          <w:numId w:val="46"/>
        </w:numPr>
        <w:ind w:left="714" w:hanging="357"/>
      </w:pPr>
      <w:r w:rsidRPr="009F0903">
        <w:t>vykonáva rozhodnutia zborového konventu</w:t>
      </w:r>
    </w:p>
    <w:p w:rsidR="00FE7759" w:rsidRPr="009F0903" w:rsidRDefault="00F55454" w:rsidP="00A0641A">
      <w:pPr>
        <w:pStyle w:val="Odseka"/>
        <w:numPr>
          <w:ilvl w:val="0"/>
          <w:numId w:val="46"/>
        </w:numPr>
        <w:ind w:left="714" w:hanging="357"/>
      </w:pPr>
      <w:r w:rsidRPr="009F0903">
        <w:rPr>
          <w:szCs w:val="20"/>
        </w:rPr>
        <w:t>rozhoduje o operatívnych a neodkladných organizačných a hospodárskych záležitostiach ci</w:t>
      </w:r>
      <w:r w:rsidRPr="009F0903">
        <w:rPr>
          <w:szCs w:val="20"/>
        </w:rPr>
        <w:t>r</w:t>
      </w:r>
      <w:r w:rsidRPr="009F0903">
        <w:rPr>
          <w:szCs w:val="20"/>
        </w:rPr>
        <w:t>kevné</w:t>
      </w:r>
      <w:r w:rsidR="00B5741B" w:rsidRPr="009F0903">
        <w:rPr>
          <w:szCs w:val="20"/>
        </w:rPr>
        <w:t>ho zboru</w:t>
      </w:r>
    </w:p>
    <w:p w:rsidR="00FE7759" w:rsidRPr="009F0903" w:rsidRDefault="00F55454" w:rsidP="00A0641A">
      <w:pPr>
        <w:pStyle w:val="Odseka"/>
        <w:numPr>
          <w:ilvl w:val="0"/>
          <w:numId w:val="46"/>
        </w:numPr>
        <w:ind w:left="714" w:hanging="357"/>
      </w:pPr>
      <w:r w:rsidRPr="009F0903">
        <w:rPr>
          <w:szCs w:val="20"/>
        </w:rPr>
        <w:t>rieši prípady</w:t>
      </w:r>
      <w:r w:rsidR="00B5741B" w:rsidRPr="009F0903">
        <w:rPr>
          <w:szCs w:val="20"/>
        </w:rPr>
        <w:t xml:space="preserve"> porušenia cirkevnej disciplíny</w:t>
      </w:r>
    </w:p>
    <w:p w:rsidR="00FE7759" w:rsidRPr="009F0903" w:rsidRDefault="00F55454" w:rsidP="00A0641A">
      <w:pPr>
        <w:pStyle w:val="Odseka"/>
        <w:numPr>
          <w:ilvl w:val="0"/>
          <w:numId w:val="46"/>
        </w:numPr>
        <w:ind w:left="714" w:hanging="357"/>
      </w:pPr>
      <w:r w:rsidRPr="009F0903">
        <w:rPr>
          <w:szCs w:val="20"/>
        </w:rPr>
        <w:t>dojednáva vokátory zborových predstavite</w:t>
      </w:r>
      <w:r w:rsidR="003B00DE" w:rsidRPr="009F0903">
        <w:rPr>
          <w:szCs w:val="20"/>
        </w:rPr>
        <w:t>ľ</w:t>
      </w:r>
      <w:r w:rsidR="00B5741B" w:rsidRPr="009F0903">
        <w:rPr>
          <w:szCs w:val="20"/>
        </w:rPr>
        <w:t>ov</w:t>
      </w:r>
    </w:p>
    <w:p w:rsidR="00F55454" w:rsidRPr="009F0903" w:rsidRDefault="00F55454" w:rsidP="00A0641A">
      <w:pPr>
        <w:pStyle w:val="Odseka"/>
        <w:numPr>
          <w:ilvl w:val="0"/>
          <w:numId w:val="46"/>
        </w:numPr>
        <w:ind w:left="714" w:hanging="357"/>
        <w:rPr>
          <w:szCs w:val="20"/>
        </w:rPr>
      </w:pPr>
      <w:r w:rsidRPr="009F0903">
        <w:rPr>
          <w:szCs w:val="20"/>
        </w:rPr>
        <w:t>plní ďalšie úlohy, kt</w:t>
      </w:r>
      <w:r w:rsidR="00B5741B" w:rsidRPr="009F0903">
        <w:rPr>
          <w:szCs w:val="20"/>
        </w:rPr>
        <w:t>orými ho poverí zborový konvent</w:t>
      </w:r>
    </w:p>
    <w:p w:rsidR="00F55454" w:rsidRPr="009F0903" w:rsidRDefault="00F55454" w:rsidP="004F6C1A">
      <w:pPr>
        <w:pStyle w:val="Odsek1"/>
      </w:pPr>
      <w:r w:rsidRPr="009F0903">
        <w:t>Zborové presbyterstvo sa schádza pod</w:t>
      </w:r>
      <w:r w:rsidR="003B00DE" w:rsidRPr="009F0903">
        <w:t>ľ</w:t>
      </w:r>
      <w:r w:rsidRPr="009F0903">
        <w:t>a potreby, najmenej dvakrát za rok.</w:t>
      </w:r>
    </w:p>
    <w:p w:rsidR="00F55454" w:rsidRPr="009F0903" w:rsidRDefault="00F55454" w:rsidP="00732BEA">
      <w:pPr>
        <w:widowControl w:val="0"/>
        <w:rPr>
          <w:rFonts w:cs="Arial"/>
          <w:b/>
          <w:szCs w:val="20"/>
        </w:rPr>
      </w:pPr>
    </w:p>
    <w:p w:rsidR="00F55454" w:rsidRPr="009F0903" w:rsidRDefault="00AB0A1A" w:rsidP="003F3223">
      <w:pPr>
        <w:widowControl w:val="0"/>
        <w:jc w:val="center"/>
        <w:rPr>
          <w:rFonts w:cs="Arial"/>
          <w:b/>
          <w:szCs w:val="20"/>
        </w:rPr>
      </w:pPr>
      <w:bookmarkStart w:id="14" w:name="cúz_1_93_19"/>
      <w:bookmarkEnd w:id="14"/>
      <w:r w:rsidRPr="009F0903">
        <w:rPr>
          <w:rFonts w:cs="Arial"/>
          <w:b/>
          <w:szCs w:val="20"/>
        </w:rPr>
        <w:t>Článok</w:t>
      </w:r>
      <w:r w:rsidR="00F55454" w:rsidRPr="009F0903">
        <w:rPr>
          <w:rFonts w:cs="Arial"/>
          <w:b/>
          <w:szCs w:val="20"/>
        </w:rPr>
        <w:t xml:space="preserve"> 19</w:t>
      </w:r>
    </w:p>
    <w:p w:rsidR="00F55454" w:rsidRPr="009F0903" w:rsidRDefault="002148FB" w:rsidP="00E64B38">
      <w:pPr>
        <w:widowControl w:val="0"/>
        <w:jc w:val="right"/>
        <w:rPr>
          <w:rFonts w:cs="Arial"/>
          <w:b/>
          <w:sz w:val="16"/>
        </w:rPr>
      </w:pPr>
      <w:hyperlink w:anchor="cn_4_94_2_1" w:history="1">
        <w:r w:rsidR="00E64B38" w:rsidRPr="009F0903">
          <w:rPr>
            <w:rStyle w:val="Hypertextovprepojenie"/>
            <w:rFonts w:cs="Arial"/>
            <w:b/>
            <w:color w:val="auto"/>
            <w:sz w:val="16"/>
          </w:rPr>
          <w:t>(pozri 4/</w:t>
        </w:r>
        <w:r w:rsidR="001036E5" w:rsidRPr="009F0903">
          <w:rPr>
            <w:rStyle w:val="Hypertextovprepojenie"/>
            <w:rFonts w:cs="Arial"/>
            <w:b/>
            <w:color w:val="auto"/>
            <w:sz w:val="16"/>
          </w:rPr>
          <w:t>19</w:t>
        </w:r>
        <w:r w:rsidR="00E64B38" w:rsidRPr="009F0903">
          <w:rPr>
            <w:rStyle w:val="Hypertextovprepojenie"/>
            <w:rFonts w:cs="Arial"/>
            <w:b/>
            <w:color w:val="auto"/>
            <w:sz w:val="16"/>
          </w:rPr>
          <w:t>94 § 2 ods. 1)</w:t>
        </w:r>
      </w:hyperlink>
    </w:p>
    <w:p w:rsidR="00FE7759" w:rsidRPr="009F0903" w:rsidRDefault="00F55454" w:rsidP="00A0641A">
      <w:pPr>
        <w:pStyle w:val="Odsek1"/>
        <w:numPr>
          <w:ilvl w:val="0"/>
          <w:numId w:val="47"/>
        </w:numPr>
      </w:pPr>
      <w:r w:rsidRPr="009F0903">
        <w:t xml:space="preserve">Cirkevný zbor zastupuje a zasadnutia jeho orgánov zvoláva a vedie zborové predsedníctvo, ktoré tvoria </w:t>
      </w:r>
      <w:r w:rsidR="003B5360" w:rsidRPr="009F0903">
        <w:t>zborový farár a zborový dozorca, alebo namiesto zborového farára menovaný námestný f</w:t>
      </w:r>
      <w:r w:rsidR="003B5360" w:rsidRPr="009F0903">
        <w:t>a</w:t>
      </w:r>
      <w:r w:rsidR="003B5360" w:rsidRPr="009F0903">
        <w:t>rár, prípadne administrátor.</w:t>
      </w:r>
    </w:p>
    <w:p w:rsidR="00FE7759" w:rsidRPr="009F0903" w:rsidRDefault="00F55454" w:rsidP="00A0641A">
      <w:pPr>
        <w:pStyle w:val="Odsek1"/>
        <w:numPr>
          <w:ilvl w:val="0"/>
          <w:numId w:val="47"/>
        </w:numPr>
      </w:pPr>
      <w:r w:rsidRPr="009F0903">
        <w:t>Ak je v cirkevnom zbore viac farárov, upraví sa v jeho štatúte, ktorý z farárov je členom predse</w:t>
      </w:r>
      <w:r w:rsidRPr="009F0903">
        <w:t>d</w:t>
      </w:r>
      <w:r w:rsidRPr="009F0903">
        <w:t>níctva, alebo v akých časových intervaloch sa budú strieda</w:t>
      </w:r>
      <w:r w:rsidR="00A06A00" w:rsidRPr="009F0903">
        <w:t>ť</w:t>
      </w:r>
      <w:r w:rsidRPr="009F0903">
        <w:t xml:space="preserve"> v tejto funkcii.</w:t>
      </w:r>
    </w:p>
    <w:p w:rsidR="00F55454" w:rsidRPr="009F0903" w:rsidRDefault="00F55454" w:rsidP="00A0641A">
      <w:pPr>
        <w:pStyle w:val="Odsek1"/>
        <w:numPr>
          <w:ilvl w:val="0"/>
          <w:numId w:val="47"/>
        </w:numPr>
      </w:pPr>
      <w:r w:rsidRPr="009F0903">
        <w:t>Zborového dozorcu zastupuje počas jeho neprítomnosti zástupca zborového dozorcu. Ak cirkevný zbor nemá zástupcu zborového dozorcu, zastupuje ho zborový kurátor.</w:t>
      </w:r>
    </w:p>
    <w:p w:rsidR="00F55454" w:rsidRPr="009F0903" w:rsidRDefault="00F55454" w:rsidP="00732BEA">
      <w:pPr>
        <w:widowControl w:val="0"/>
        <w:rPr>
          <w:rFonts w:cs="Arial"/>
          <w:b/>
          <w:szCs w:val="20"/>
        </w:rPr>
      </w:pPr>
    </w:p>
    <w:p w:rsidR="00F55454" w:rsidRPr="009F0903" w:rsidRDefault="00F55454" w:rsidP="003F3223">
      <w:pPr>
        <w:widowControl w:val="0"/>
        <w:jc w:val="center"/>
        <w:rPr>
          <w:rFonts w:cs="Arial"/>
          <w:b/>
          <w:szCs w:val="20"/>
        </w:rPr>
      </w:pPr>
      <w:r w:rsidRPr="009F0903">
        <w:rPr>
          <w:rFonts w:cs="Arial"/>
          <w:b/>
          <w:szCs w:val="20"/>
        </w:rPr>
        <w:t>Seniorát</w:t>
      </w:r>
    </w:p>
    <w:p w:rsidR="00F55454" w:rsidRPr="009F0903" w:rsidRDefault="00F55454" w:rsidP="003F3223">
      <w:pPr>
        <w:widowControl w:val="0"/>
        <w:jc w:val="center"/>
        <w:rPr>
          <w:rFonts w:cs="Arial"/>
          <w:b/>
          <w:szCs w:val="20"/>
        </w:rPr>
      </w:pPr>
    </w:p>
    <w:p w:rsidR="00F55454" w:rsidRPr="009F0903" w:rsidRDefault="00AB0A1A" w:rsidP="003F3223">
      <w:pPr>
        <w:widowControl w:val="0"/>
        <w:jc w:val="center"/>
        <w:rPr>
          <w:rFonts w:cs="Arial"/>
          <w:b/>
          <w:szCs w:val="20"/>
        </w:rPr>
      </w:pPr>
      <w:r w:rsidRPr="009F0903">
        <w:rPr>
          <w:rFonts w:cs="Arial"/>
          <w:b/>
          <w:szCs w:val="20"/>
        </w:rPr>
        <w:t>Článok</w:t>
      </w:r>
      <w:r w:rsidR="00F55454" w:rsidRPr="009F0903">
        <w:rPr>
          <w:rFonts w:cs="Arial"/>
          <w:b/>
          <w:szCs w:val="20"/>
        </w:rPr>
        <w:t xml:space="preserve"> 20</w:t>
      </w:r>
    </w:p>
    <w:p w:rsidR="00F55454" w:rsidRPr="009F0903" w:rsidRDefault="00F55454" w:rsidP="004547E5">
      <w:pPr>
        <w:widowControl w:val="0"/>
        <w:jc w:val="center"/>
        <w:rPr>
          <w:rFonts w:cs="Arial"/>
          <w:b/>
          <w:szCs w:val="20"/>
        </w:rPr>
      </w:pPr>
    </w:p>
    <w:p w:rsidR="0069462A" w:rsidRPr="009F0903" w:rsidRDefault="00F55454" w:rsidP="00A0641A">
      <w:pPr>
        <w:pStyle w:val="Odsek1"/>
        <w:numPr>
          <w:ilvl w:val="0"/>
          <w:numId w:val="48"/>
        </w:numPr>
      </w:pPr>
      <w:bookmarkStart w:id="15" w:name="cúz_1_93_20_1"/>
      <w:bookmarkEnd w:id="15"/>
      <w:r w:rsidRPr="009F0903">
        <w:t>Seniorát tvoria cirkevné zbory, ktoré do jeho územného obvodu začlení dištriktuálne presbyte</w:t>
      </w:r>
      <w:r w:rsidRPr="009F0903">
        <w:t>r</w:t>
      </w:r>
      <w:r w:rsidRPr="009F0903">
        <w:t>stvo.</w:t>
      </w:r>
      <w:bookmarkStart w:id="16" w:name="cúz_1_93_20_2"/>
      <w:bookmarkEnd w:id="16"/>
    </w:p>
    <w:p w:rsidR="00F55454" w:rsidRPr="009F0903" w:rsidRDefault="00F55454" w:rsidP="00A0641A">
      <w:pPr>
        <w:pStyle w:val="Odsek1"/>
        <w:numPr>
          <w:ilvl w:val="0"/>
          <w:numId w:val="48"/>
        </w:numPr>
      </w:pPr>
      <w:r w:rsidRPr="009F0903">
        <w:t xml:space="preserve">Senioráty zriaďuje a zrušuje </w:t>
      </w:r>
      <w:r w:rsidR="00D31891" w:rsidRPr="009F0903">
        <w:t>generálne presbyterstvo</w:t>
      </w:r>
      <w:r w:rsidRPr="009F0903">
        <w:sym w:font="Arial" w:char="003B"/>
      </w:r>
      <w:r w:rsidRPr="009F0903">
        <w:t xml:space="preserve"> pri ich zriaďovaní určí ich sídla, začlení ich do dištriktov, a m</w:t>
      </w:r>
      <w:r w:rsidR="00A06A00" w:rsidRPr="009F0903">
        <w:t>ô</w:t>
      </w:r>
      <w:r w:rsidRPr="009F0903">
        <w:t>že urči</w:t>
      </w:r>
      <w:r w:rsidR="00754CE1" w:rsidRPr="009F0903">
        <w:t>ť</w:t>
      </w:r>
      <w:r w:rsidRPr="009F0903">
        <w:t xml:space="preserve"> ich sídla. Ak tak nespraví, je sídlom seniorátu sídlo </w:t>
      </w:r>
      <w:r w:rsidR="00D31891" w:rsidRPr="009F0903">
        <w:t>farského úradu</w:t>
      </w:r>
      <w:r w:rsidRPr="009F0903">
        <w:t xml:space="preserve"> s</w:t>
      </w:r>
      <w:r w:rsidRPr="009F0903">
        <w:t>e</w:t>
      </w:r>
      <w:r w:rsidRPr="009F0903">
        <w:t>niora.</w:t>
      </w:r>
      <w:r w:rsidR="0070699A" w:rsidRPr="009F0903">
        <w:t xml:space="preserve"> </w:t>
      </w:r>
      <w:hyperlink w:anchor="cn_1_96_2_2" w:history="1">
        <w:r w:rsidR="0070699A" w:rsidRPr="009F0903">
          <w:rPr>
            <w:rStyle w:val="Hypertextovprepojenie"/>
            <w:rFonts w:cs="Arial"/>
            <w:b/>
            <w:color w:val="auto"/>
            <w:sz w:val="16"/>
          </w:rPr>
          <w:t>(pozri 1/</w:t>
        </w:r>
        <w:r w:rsidR="001036E5" w:rsidRPr="009F0903">
          <w:rPr>
            <w:rStyle w:val="Hypertextovprepojenie"/>
            <w:rFonts w:cs="Arial"/>
            <w:b/>
            <w:color w:val="auto"/>
            <w:sz w:val="16"/>
          </w:rPr>
          <w:t>19</w:t>
        </w:r>
        <w:r w:rsidR="0070699A" w:rsidRPr="009F0903">
          <w:rPr>
            <w:rStyle w:val="Hypertextovprepojenie"/>
            <w:rFonts w:cs="Arial"/>
            <w:b/>
            <w:color w:val="auto"/>
            <w:sz w:val="16"/>
          </w:rPr>
          <w:t>96 § 2 ods. 2)</w:t>
        </w:r>
      </w:hyperlink>
    </w:p>
    <w:p w:rsidR="00F55454" w:rsidRPr="009F0903" w:rsidRDefault="00F55454" w:rsidP="00732BEA">
      <w:pPr>
        <w:widowControl w:val="0"/>
        <w:rPr>
          <w:rFonts w:cs="Arial"/>
          <w:b/>
          <w:szCs w:val="20"/>
        </w:rPr>
      </w:pPr>
    </w:p>
    <w:p w:rsidR="00F55454" w:rsidRPr="009F0903" w:rsidRDefault="00F55454" w:rsidP="003F3223">
      <w:pPr>
        <w:widowControl w:val="0"/>
        <w:jc w:val="center"/>
        <w:rPr>
          <w:rFonts w:cs="Arial"/>
          <w:b/>
          <w:szCs w:val="20"/>
        </w:rPr>
      </w:pPr>
      <w:r w:rsidRPr="009F0903">
        <w:rPr>
          <w:rFonts w:cs="Arial"/>
          <w:b/>
          <w:szCs w:val="20"/>
        </w:rPr>
        <w:t>Čl</w:t>
      </w:r>
      <w:r w:rsidR="00AB0A1A" w:rsidRPr="009F0903">
        <w:rPr>
          <w:rFonts w:cs="Arial"/>
          <w:b/>
          <w:szCs w:val="20"/>
        </w:rPr>
        <w:t>ánok</w:t>
      </w:r>
      <w:r w:rsidRPr="009F0903">
        <w:rPr>
          <w:rFonts w:cs="Arial"/>
          <w:b/>
          <w:szCs w:val="20"/>
        </w:rPr>
        <w:t xml:space="preserve"> 21</w:t>
      </w:r>
    </w:p>
    <w:p w:rsidR="00F55454" w:rsidRPr="009F0903" w:rsidRDefault="00F55454" w:rsidP="00732BEA">
      <w:pPr>
        <w:widowControl w:val="0"/>
        <w:jc w:val="center"/>
        <w:rPr>
          <w:rFonts w:cs="Arial"/>
          <w:b/>
          <w:szCs w:val="20"/>
        </w:rPr>
      </w:pPr>
    </w:p>
    <w:p w:rsidR="001002FD" w:rsidRPr="009F0903" w:rsidRDefault="00F55454" w:rsidP="00D30B89">
      <w:pPr>
        <w:pStyle w:val="Odsek1"/>
        <w:numPr>
          <w:ilvl w:val="0"/>
          <w:numId w:val="351"/>
        </w:numPr>
        <w:ind w:left="357" w:hanging="357"/>
      </w:pPr>
      <w:r w:rsidRPr="009F0903">
        <w:t>Najvyšším orgánom seniorátu je seniorálny konvent, ktorý tvoria členovia seniorálneho presbyte</w:t>
      </w:r>
      <w:r w:rsidRPr="009F0903">
        <w:t>r</w:t>
      </w:r>
      <w:r w:rsidRPr="009F0903">
        <w:t>stva, členovia predsedníctiev cirkevných zborov a delegáti cirkevných zborov. Na každý aj začatý počet 1 000 členov cirkevného zboru sa volia dvaja delegáti, najviac však 10 delegáti.</w:t>
      </w:r>
    </w:p>
    <w:p w:rsidR="00F55454" w:rsidRPr="009F0903" w:rsidRDefault="00F55454" w:rsidP="00C70ADF">
      <w:pPr>
        <w:pStyle w:val="Odsek1"/>
      </w:pPr>
      <w:r w:rsidRPr="009F0903">
        <w:t>Seniorálny konvent plní najm</w:t>
      </w:r>
      <w:r w:rsidR="00C41F21" w:rsidRPr="009F0903">
        <w:t>ä</w:t>
      </w:r>
      <w:r w:rsidRPr="009F0903">
        <w:t xml:space="preserve"> tieto úlohy:</w:t>
      </w:r>
    </w:p>
    <w:p w:rsidR="00B02EB8" w:rsidRPr="009F0903" w:rsidRDefault="00F55454" w:rsidP="00A0641A">
      <w:pPr>
        <w:pStyle w:val="Odseka"/>
        <w:numPr>
          <w:ilvl w:val="0"/>
          <w:numId w:val="49"/>
        </w:numPr>
        <w:ind w:left="714" w:hanging="357"/>
      </w:pPr>
      <w:r w:rsidRPr="009F0903">
        <w:t>stará sa o cirkevný a</w:t>
      </w:r>
      <w:r w:rsidR="00235D58" w:rsidRPr="009F0903">
        <w:t> </w:t>
      </w:r>
      <w:r w:rsidRPr="009F0903">
        <w:t>mravno</w:t>
      </w:r>
      <w:r w:rsidR="00235D58" w:rsidRPr="009F0903">
        <w:t>-</w:t>
      </w:r>
      <w:r w:rsidR="00B5741B" w:rsidRPr="009F0903">
        <w:t>náboženský život v</w:t>
      </w:r>
      <w:r w:rsidR="00B02EB8" w:rsidRPr="009F0903">
        <w:t> </w:t>
      </w:r>
      <w:r w:rsidR="00B5741B" w:rsidRPr="009F0903">
        <w:t>senioráte</w:t>
      </w:r>
    </w:p>
    <w:p w:rsidR="00B02EB8" w:rsidRPr="009F0903" w:rsidRDefault="00F55454" w:rsidP="00A0641A">
      <w:pPr>
        <w:pStyle w:val="Odseka"/>
        <w:numPr>
          <w:ilvl w:val="0"/>
          <w:numId w:val="49"/>
        </w:numPr>
        <w:ind w:left="714" w:hanging="357"/>
      </w:pPr>
      <w:r w:rsidRPr="009F0903">
        <w:rPr>
          <w:szCs w:val="20"/>
        </w:rPr>
        <w:t>rozhoduje o organizačných a hospodárskych záležitostiach seniorátu, schva</w:t>
      </w:r>
      <w:r w:rsidR="003B00DE" w:rsidRPr="009F0903">
        <w:rPr>
          <w:szCs w:val="20"/>
        </w:rPr>
        <w:t>ľ</w:t>
      </w:r>
      <w:r w:rsidRPr="009F0903">
        <w:rPr>
          <w:szCs w:val="20"/>
        </w:rPr>
        <w:t>uje jeho roz</w:t>
      </w:r>
      <w:r w:rsidR="00B5741B" w:rsidRPr="009F0903">
        <w:rPr>
          <w:szCs w:val="20"/>
        </w:rPr>
        <w:t xml:space="preserve">počet a </w:t>
      </w:r>
      <w:r w:rsidR="00C4645F" w:rsidRPr="009F0903">
        <w:rPr>
          <w:szCs w:val="20"/>
        </w:rPr>
        <w:t>účtovnú uzávierku, ktoré obsahujú všetky právnymi predpismi určené náležitosti</w:t>
      </w:r>
    </w:p>
    <w:p w:rsidR="00B02EB8" w:rsidRPr="009F0903" w:rsidRDefault="00F55454" w:rsidP="00A0641A">
      <w:pPr>
        <w:pStyle w:val="Odseka"/>
        <w:numPr>
          <w:ilvl w:val="0"/>
          <w:numId w:val="49"/>
        </w:numPr>
        <w:ind w:left="714" w:hanging="357"/>
      </w:pPr>
      <w:r w:rsidRPr="009F0903">
        <w:rPr>
          <w:szCs w:val="20"/>
        </w:rPr>
        <w:t>volí a odvoláva konseniora, zástupcu seniorálneho dozorcu, seniorálnych presbyterov, seni</w:t>
      </w:r>
      <w:r w:rsidRPr="009F0903">
        <w:rPr>
          <w:szCs w:val="20"/>
        </w:rPr>
        <w:t>o</w:t>
      </w:r>
      <w:r w:rsidRPr="009F0903">
        <w:rPr>
          <w:szCs w:val="20"/>
        </w:rPr>
        <w:lastRenderedPageBreak/>
        <w:t>rálneho právneho zástupcu, predsedov výborov, školských dekanov a delegátov na di</w:t>
      </w:r>
      <w:r w:rsidR="00B5741B" w:rsidRPr="009F0903">
        <w:rPr>
          <w:szCs w:val="20"/>
        </w:rPr>
        <w:t>štrikt</w:t>
      </w:r>
      <w:r w:rsidR="00B5741B" w:rsidRPr="009F0903">
        <w:rPr>
          <w:szCs w:val="20"/>
        </w:rPr>
        <w:t>u</w:t>
      </w:r>
      <w:r w:rsidR="00B5741B" w:rsidRPr="009F0903">
        <w:rPr>
          <w:szCs w:val="20"/>
        </w:rPr>
        <w:t>álny konvent a na synodu</w:t>
      </w:r>
    </w:p>
    <w:p w:rsidR="00B02EB8" w:rsidRPr="009F0903" w:rsidRDefault="00F55454" w:rsidP="00A0641A">
      <w:pPr>
        <w:pStyle w:val="Odseka"/>
        <w:numPr>
          <w:ilvl w:val="0"/>
          <w:numId w:val="49"/>
        </w:numPr>
        <w:ind w:left="714" w:hanging="357"/>
      </w:pPr>
      <w:r w:rsidRPr="009F0903">
        <w:rPr>
          <w:szCs w:val="20"/>
        </w:rPr>
        <w:t>prijíma štatút a</w:t>
      </w:r>
      <w:r w:rsidR="00B5741B" w:rsidRPr="009F0903">
        <w:rPr>
          <w:szCs w:val="20"/>
        </w:rPr>
        <w:t xml:space="preserve"> iné právne dokumenty seniorátu</w:t>
      </w:r>
    </w:p>
    <w:p w:rsidR="006C73E5" w:rsidRPr="009F0903" w:rsidRDefault="006C73E5" w:rsidP="00A0641A">
      <w:pPr>
        <w:pStyle w:val="Odseka"/>
        <w:numPr>
          <w:ilvl w:val="0"/>
          <w:numId w:val="49"/>
        </w:numPr>
        <w:ind w:left="714" w:hanging="357"/>
        <w:rPr>
          <w:szCs w:val="20"/>
        </w:rPr>
      </w:pPr>
      <w:r w:rsidRPr="009F0903">
        <w:rPr>
          <w:szCs w:val="20"/>
        </w:rPr>
        <w:t>schvaľuje kňazskú správu seniora</w:t>
      </w:r>
    </w:p>
    <w:p w:rsidR="00F55454" w:rsidRPr="009F0903" w:rsidRDefault="00F55454" w:rsidP="00C70ADF">
      <w:pPr>
        <w:pStyle w:val="Odsek1"/>
      </w:pPr>
      <w:r w:rsidRPr="009F0903">
        <w:t xml:space="preserve">Seniorálny konvent sa schádza </w:t>
      </w:r>
      <w:r w:rsidR="000338C1" w:rsidRPr="009F0903">
        <w:t>podľa</w:t>
      </w:r>
      <w:r w:rsidRPr="009F0903">
        <w:t xml:space="preserve"> potreby, najmenej raz za rok.</w:t>
      </w:r>
    </w:p>
    <w:p w:rsidR="00F55454" w:rsidRPr="009F0903" w:rsidRDefault="00F55454" w:rsidP="00732BEA">
      <w:pPr>
        <w:widowControl w:val="0"/>
        <w:rPr>
          <w:rFonts w:cs="Arial"/>
          <w:b/>
          <w:szCs w:val="20"/>
        </w:rPr>
      </w:pPr>
    </w:p>
    <w:p w:rsidR="00F55454" w:rsidRPr="009F0903" w:rsidRDefault="00F55454" w:rsidP="003F3223">
      <w:pPr>
        <w:widowControl w:val="0"/>
        <w:jc w:val="center"/>
        <w:rPr>
          <w:rFonts w:cs="Arial"/>
          <w:b/>
          <w:szCs w:val="20"/>
        </w:rPr>
      </w:pPr>
      <w:r w:rsidRPr="009F0903">
        <w:rPr>
          <w:rFonts w:cs="Arial"/>
          <w:b/>
          <w:szCs w:val="20"/>
        </w:rPr>
        <w:t>Čl</w:t>
      </w:r>
      <w:r w:rsidR="00235D58" w:rsidRPr="009F0903">
        <w:rPr>
          <w:rFonts w:cs="Arial"/>
          <w:b/>
          <w:szCs w:val="20"/>
        </w:rPr>
        <w:t>ánok</w:t>
      </w:r>
      <w:r w:rsidRPr="009F0903">
        <w:rPr>
          <w:rFonts w:cs="Arial"/>
          <w:b/>
          <w:szCs w:val="20"/>
        </w:rPr>
        <w:t xml:space="preserve"> 22</w:t>
      </w:r>
    </w:p>
    <w:p w:rsidR="00F55454" w:rsidRPr="009F0903" w:rsidRDefault="00F55454" w:rsidP="00732BEA">
      <w:pPr>
        <w:widowControl w:val="0"/>
        <w:jc w:val="center"/>
        <w:rPr>
          <w:rFonts w:cs="Arial"/>
          <w:b/>
          <w:szCs w:val="20"/>
        </w:rPr>
      </w:pPr>
    </w:p>
    <w:p w:rsidR="00B02EB8" w:rsidRPr="009F0903" w:rsidRDefault="00F55454" w:rsidP="00A0641A">
      <w:pPr>
        <w:pStyle w:val="Odsek1"/>
        <w:numPr>
          <w:ilvl w:val="0"/>
          <w:numId w:val="50"/>
        </w:numPr>
      </w:pPr>
      <w:r w:rsidRPr="009F0903">
        <w:t>V období medzi zasadnutiami seniorálneho konventu seniorát riadi seniorálne presbyterstvo.</w:t>
      </w:r>
    </w:p>
    <w:p w:rsidR="00B02EB8" w:rsidRPr="009F0903" w:rsidRDefault="00F55454" w:rsidP="00A0641A">
      <w:pPr>
        <w:pStyle w:val="Odsek1"/>
        <w:numPr>
          <w:ilvl w:val="0"/>
          <w:numId w:val="50"/>
        </w:numPr>
      </w:pPr>
      <w:r w:rsidRPr="009F0903">
        <w:t xml:space="preserve">Seniorálne presbyterstvo tvoria senior, seniorálny dozorca, konsenior, zástupca seniorálneho dozorcu, seniorálny právny zástupca, predseda </w:t>
      </w:r>
      <w:r w:rsidR="008E167F" w:rsidRPr="009F0903">
        <w:t>hospodárskeho výboru</w:t>
      </w:r>
      <w:r w:rsidRPr="009F0903">
        <w:t xml:space="preserve">, predseda </w:t>
      </w:r>
      <w:r w:rsidR="008E167F" w:rsidRPr="009F0903">
        <w:t>vnútromisijného výboru</w:t>
      </w:r>
      <w:r w:rsidRPr="009F0903">
        <w:t>, predseda pastorálnej konferencie a presbyteri seniorátu v počte najviac 12, z toho polov</w:t>
      </w:r>
      <w:r w:rsidRPr="009F0903">
        <w:t>i</w:t>
      </w:r>
      <w:r w:rsidRPr="009F0903">
        <w:t>ca sú duchovní.</w:t>
      </w:r>
    </w:p>
    <w:p w:rsidR="00F55454" w:rsidRPr="009F0903" w:rsidRDefault="00F55454" w:rsidP="00A0641A">
      <w:pPr>
        <w:pStyle w:val="Odsek1"/>
        <w:numPr>
          <w:ilvl w:val="0"/>
          <w:numId w:val="50"/>
        </w:numPr>
      </w:pPr>
      <w:r w:rsidRPr="009F0903">
        <w:t>Seniorálne presbyterstvo plní najm</w:t>
      </w:r>
      <w:r w:rsidR="00C41F21" w:rsidRPr="009F0903">
        <w:t>ä</w:t>
      </w:r>
      <w:r w:rsidRPr="009F0903">
        <w:t xml:space="preserve"> tieto úlohy:</w:t>
      </w:r>
    </w:p>
    <w:p w:rsidR="00B02EB8" w:rsidRPr="009F0903" w:rsidRDefault="00F55454" w:rsidP="00A0641A">
      <w:pPr>
        <w:pStyle w:val="Odseka"/>
        <w:numPr>
          <w:ilvl w:val="0"/>
          <w:numId w:val="51"/>
        </w:numPr>
        <w:ind w:left="714" w:hanging="357"/>
      </w:pPr>
      <w:r w:rsidRPr="009F0903">
        <w:t>vykonáva rozhodnutia senior</w:t>
      </w:r>
      <w:r w:rsidR="00B5741B" w:rsidRPr="009F0903">
        <w:t>álneho konventu</w:t>
      </w:r>
    </w:p>
    <w:p w:rsidR="00B02EB8" w:rsidRPr="009F0903" w:rsidRDefault="00F55454" w:rsidP="00A0641A">
      <w:pPr>
        <w:pStyle w:val="Odseka"/>
        <w:numPr>
          <w:ilvl w:val="0"/>
          <w:numId w:val="51"/>
        </w:numPr>
        <w:ind w:left="714" w:hanging="357"/>
      </w:pPr>
      <w:r w:rsidRPr="009F0903">
        <w:rPr>
          <w:szCs w:val="20"/>
        </w:rPr>
        <w:t>rozhoduje o neodkladných a</w:t>
      </w:r>
      <w:r w:rsidR="00B5741B" w:rsidRPr="009F0903">
        <w:rPr>
          <w:szCs w:val="20"/>
        </w:rPr>
        <w:t xml:space="preserve"> operatívnych veciach seniorátu</w:t>
      </w:r>
    </w:p>
    <w:p w:rsidR="00B02EB8" w:rsidRPr="009F0903" w:rsidRDefault="00F55454" w:rsidP="00A0641A">
      <w:pPr>
        <w:pStyle w:val="Odseka"/>
        <w:numPr>
          <w:ilvl w:val="0"/>
          <w:numId w:val="51"/>
        </w:numPr>
        <w:ind w:left="714" w:hanging="357"/>
      </w:pPr>
      <w:r w:rsidRPr="009F0903">
        <w:rPr>
          <w:szCs w:val="20"/>
        </w:rPr>
        <w:t>schva</w:t>
      </w:r>
      <w:r w:rsidR="003B00DE" w:rsidRPr="009F0903">
        <w:rPr>
          <w:szCs w:val="20"/>
        </w:rPr>
        <w:t>ľ</w:t>
      </w:r>
      <w:r w:rsidRPr="009F0903">
        <w:rPr>
          <w:szCs w:val="20"/>
        </w:rPr>
        <w:t>uje zborové štatúty a ostatné základné zborové dokumenty, vrátane zriaďovania účel</w:t>
      </w:r>
      <w:r w:rsidRPr="009F0903">
        <w:rPr>
          <w:szCs w:val="20"/>
        </w:rPr>
        <w:t>o</w:t>
      </w:r>
      <w:r w:rsidRPr="009F0903">
        <w:rPr>
          <w:szCs w:val="20"/>
        </w:rPr>
        <w:t>vých a iných za</w:t>
      </w:r>
      <w:r w:rsidR="00B5741B" w:rsidRPr="009F0903">
        <w:rPr>
          <w:szCs w:val="20"/>
        </w:rPr>
        <w:t>riadení s právnou subjektivitou</w:t>
      </w:r>
    </w:p>
    <w:p w:rsidR="00B02EB8" w:rsidRPr="009F0903" w:rsidRDefault="00F55454" w:rsidP="00A0641A">
      <w:pPr>
        <w:pStyle w:val="Odseka"/>
        <w:numPr>
          <w:ilvl w:val="0"/>
          <w:numId w:val="51"/>
        </w:numPr>
        <w:ind w:left="714" w:hanging="357"/>
      </w:pPr>
      <w:r w:rsidRPr="009F0903">
        <w:rPr>
          <w:szCs w:val="20"/>
        </w:rPr>
        <w:t>kontroluje</w:t>
      </w:r>
      <w:r w:rsidR="00B5741B" w:rsidRPr="009F0903">
        <w:rPr>
          <w:szCs w:val="20"/>
        </w:rPr>
        <w:t xml:space="preserve"> hospodárenie cirkevných zborov</w:t>
      </w:r>
    </w:p>
    <w:p w:rsidR="00B02EB8" w:rsidRPr="009F0903" w:rsidRDefault="00F55454" w:rsidP="00A0641A">
      <w:pPr>
        <w:pStyle w:val="Odseka"/>
        <w:numPr>
          <w:ilvl w:val="0"/>
          <w:numId w:val="51"/>
        </w:numPr>
        <w:ind w:left="714" w:hanging="357"/>
      </w:pPr>
      <w:r w:rsidRPr="009F0903">
        <w:rPr>
          <w:szCs w:val="20"/>
        </w:rPr>
        <w:t>schva</w:t>
      </w:r>
      <w:r w:rsidR="003B00DE" w:rsidRPr="009F0903">
        <w:rPr>
          <w:szCs w:val="20"/>
        </w:rPr>
        <w:t>ľ</w:t>
      </w:r>
      <w:r w:rsidRPr="009F0903">
        <w:rPr>
          <w:szCs w:val="20"/>
        </w:rPr>
        <w:t>uje nadobúdanie a scudzovanie nehnute</w:t>
      </w:r>
      <w:r w:rsidR="003B00DE" w:rsidRPr="009F0903">
        <w:rPr>
          <w:szCs w:val="20"/>
        </w:rPr>
        <w:t>ľ</w:t>
      </w:r>
      <w:r w:rsidR="00B5741B" w:rsidRPr="009F0903">
        <w:rPr>
          <w:szCs w:val="20"/>
        </w:rPr>
        <w:t>ného majetku cirkevných zborov</w:t>
      </w:r>
    </w:p>
    <w:p w:rsidR="00B02EB8" w:rsidRPr="009F0903" w:rsidRDefault="003F0F56" w:rsidP="00A0641A">
      <w:pPr>
        <w:pStyle w:val="Odseka"/>
        <w:numPr>
          <w:ilvl w:val="0"/>
          <w:numId w:val="51"/>
        </w:numPr>
        <w:ind w:left="714" w:hanging="357"/>
      </w:pPr>
      <w:r w:rsidRPr="009F0903">
        <w:rPr>
          <w:szCs w:val="20"/>
        </w:rPr>
        <w:t>zriaďuje a riadi</w:t>
      </w:r>
      <w:r w:rsidR="00F55454" w:rsidRPr="009F0903">
        <w:rPr>
          <w:szCs w:val="20"/>
        </w:rPr>
        <w:t xml:space="preserve"> </w:t>
      </w:r>
      <w:r w:rsidRPr="009F0903">
        <w:rPr>
          <w:szCs w:val="20"/>
        </w:rPr>
        <w:t xml:space="preserve">cirkevné školy </w:t>
      </w:r>
      <w:r w:rsidR="00A1234F" w:rsidRPr="009F0903">
        <w:rPr>
          <w:szCs w:val="20"/>
        </w:rPr>
        <w:t>v zmysle príslušného cirkevného zákona</w:t>
      </w:r>
    </w:p>
    <w:p w:rsidR="00B02EB8" w:rsidRPr="009F0903" w:rsidRDefault="00F55454" w:rsidP="00A0641A">
      <w:pPr>
        <w:pStyle w:val="Odseka"/>
        <w:numPr>
          <w:ilvl w:val="0"/>
          <w:numId w:val="51"/>
        </w:numPr>
        <w:ind w:left="714" w:hanging="357"/>
      </w:pPr>
      <w:r w:rsidRPr="009F0903">
        <w:rPr>
          <w:szCs w:val="20"/>
        </w:rPr>
        <w:t xml:space="preserve">volí a odvoláva </w:t>
      </w:r>
      <w:r w:rsidR="00865D4D" w:rsidRPr="009F0903">
        <w:rPr>
          <w:szCs w:val="20"/>
        </w:rPr>
        <w:t xml:space="preserve">funkcionárov </w:t>
      </w:r>
      <w:r w:rsidRPr="009F0903">
        <w:rPr>
          <w:szCs w:val="20"/>
        </w:rPr>
        <w:t>seniorá</w:t>
      </w:r>
      <w:r w:rsidR="00865D4D" w:rsidRPr="009F0903">
        <w:rPr>
          <w:szCs w:val="20"/>
        </w:rPr>
        <w:t>tu</w:t>
      </w:r>
      <w:r w:rsidRPr="009F0903">
        <w:rPr>
          <w:szCs w:val="20"/>
        </w:rPr>
        <w:t>, pokia</w:t>
      </w:r>
      <w:r w:rsidR="003B00DE" w:rsidRPr="009F0903">
        <w:rPr>
          <w:szCs w:val="20"/>
        </w:rPr>
        <w:t>ľ</w:t>
      </w:r>
      <w:r w:rsidRPr="009F0903">
        <w:rPr>
          <w:szCs w:val="20"/>
        </w:rPr>
        <w:t xml:space="preserve"> to nepatrí do p</w:t>
      </w:r>
      <w:r w:rsidR="00A06A00" w:rsidRPr="009F0903">
        <w:rPr>
          <w:szCs w:val="20"/>
        </w:rPr>
        <w:t>ô</w:t>
      </w:r>
      <w:r w:rsidRPr="009F0903">
        <w:rPr>
          <w:szCs w:val="20"/>
        </w:rPr>
        <w:t>sobnosti iného orgá</w:t>
      </w:r>
      <w:r w:rsidR="00B5741B" w:rsidRPr="009F0903">
        <w:rPr>
          <w:szCs w:val="20"/>
        </w:rPr>
        <w:t>nu</w:t>
      </w:r>
    </w:p>
    <w:p w:rsidR="00865D4D" w:rsidRPr="009F0903" w:rsidRDefault="00F55454" w:rsidP="00A0641A">
      <w:pPr>
        <w:pStyle w:val="Odseka"/>
        <w:numPr>
          <w:ilvl w:val="0"/>
          <w:numId w:val="51"/>
        </w:numPr>
        <w:ind w:left="714" w:hanging="357"/>
        <w:rPr>
          <w:szCs w:val="20"/>
        </w:rPr>
      </w:pPr>
      <w:r w:rsidRPr="009F0903">
        <w:rPr>
          <w:szCs w:val="20"/>
        </w:rPr>
        <w:t>vypisuje a riadi vo</w:t>
      </w:r>
      <w:r w:rsidR="003B00DE" w:rsidRPr="009F0903">
        <w:rPr>
          <w:szCs w:val="20"/>
        </w:rPr>
        <w:t>ľ</w:t>
      </w:r>
      <w:r w:rsidRPr="009F0903">
        <w:rPr>
          <w:szCs w:val="20"/>
        </w:rPr>
        <w:t>by čl</w:t>
      </w:r>
      <w:r w:rsidR="00B5741B" w:rsidRPr="009F0903">
        <w:rPr>
          <w:szCs w:val="20"/>
        </w:rPr>
        <w:t>enov seniorálneho predsedníctva</w:t>
      </w:r>
    </w:p>
    <w:p w:rsidR="00F55454" w:rsidRPr="009F0903" w:rsidRDefault="00865D4D" w:rsidP="00A0641A">
      <w:pPr>
        <w:pStyle w:val="Odseka"/>
        <w:numPr>
          <w:ilvl w:val="0"/>
          <w:numId w:val="51"/>
        </w:numPr>
        <w:ind w:left="714" w:hanging="357"/>
        <w:rPr>
          <w:szCs w:val="20"/>
        </w:rPr>
      </w:pPr>
      <w:r w:rsidRPr="009F0903">
        <w:rPr>
          <w:szCs w:val="20"/>
        </w:rPr>
        <w:t>s</w:t>
      </w:r>
      <w:r w:rsidRPr="009F0903">
        <w:rPr>
          <w:spacing w:val="-1"/>
          <w:szCs w:val="20"/>
        </w:rPr>
        <w:t>c</w:t>
      </w:r>
      <w:r w:rsidRPr="009F0903">
        <w:rPr>
          <w:szCs w:val="20"/>
        </w:rPr>
        <w:t>h</w:t>
      </w:r>
      <w:r w:rsidRPr="009F0903">
        <w:rPr>
          <w:spacing w:val="-1"/>
          <w:szCs w:val="20"/>
        </w:rPr>
        <w:t>v</w:t>
      </w:r>
      <w:r w:rsidRPr="009F0903">
        <w:rPr>
          <w:szCs w:val="20"/>
        </w:rPr>
        <w:t>a</w:t>
      </w:r>
      <w:r w:rsidRPr="009F0903">
        <w:rPr>
          <w:spacing w:val="-1"/>
          <w:szCs w:val="20"/>
        </w:rPr>
        <w:t>ľ</w:t>
      </w:r>
      <w:r w:rsidRPr="009F0903">
        <w:rPr>
          <w:szCs w:val="20"/>
        </w:rPr>
        <w:t>uje</w:t>
      </w:r>
      <w:r w:rsidRPr="009F0903">
        <w:rPr>
          <w:spacing w:val="-8"/>
          <w:szCs w:val="20"/>
        </w:rPr>
        <w:t xml:space="preserve"> </w:t>
      </w:r>
      <w:r w:rsidRPr="009F0903">
        <w:rPr>
          <w:spacing w:val="-1"/>
          <w:szCs w:val="20"/>
        </w:rPr>
        <w:t>v</w:t>
      </w:r>
      <w:r w:rsidRPr="009F0903">
        <w:rPr>
          <w:szCs w:val="20"/>
        </w:rPr>
        <w:t>znik</w:t>
      </w:r>
      <w:r w:rsidRPr="009F0903">
        <w:rPr>
          <w:spacing w:val="-8"/>
          <w:szCs w:val="20"/>
        </w:rPr>
        <w:t xml:space="preserve"> </w:t>
      </w:r>
      <w:r w:rsidRPr="009F0903">
        <w:rPr>
          <w:szCs w:val="20"/>
        </w:rPr>
        <w:t>a</w:t>
      </w:r>
      <w:r w:rsidRPr="009F0903">
        <w:rPr>
          <w:spacing w:val="-8"/>
          <w:szCs w:val="20"/>
        </w:rPr>
        <w:t xml:space="preserve"> </w:t>
      </w:r>
      <w:r w:rsidRPr="009F0903">
        <w:rPr>
          <w:szCs w:val="20"/>
        </w:rPr>
        <w:t>zánik</w:t>
      </w:r>
      <w:r w:rsidRPr="009F0903">
        <w:rPr>
          <w:spacing w:val="-9"/>
          <w:szCs w:val="20"/>
        </w:rPr>
        <w:t xml:space="preserve"> </w:t>
      </w:r>
      <w:r w:rsidRPr="009F0903">
        <w:rPr>
          <w:szCs w:val="20"/>
        </w:rPr>
        <w:t>pra</w:t>
      </w:r>
      <w:r w:rsidRPr="009F0903">
        <w:rPr>
          <w:spacing w:val="-1"/>
          <w:szCs w:val="20"/>
        </w:rPr>
        <w:t>c</w:t>
      </w:r>
      <w:r w:rsidRPr="009F0903">
        <w:rPr>
          <w:szCs w:val="20"/>
        </w:rPr>
        <w:t>o</w:t>
      </w:r>
      <w:r w:rsidRPr="009F0903">
        <w:rPr>
          <w:spacing w:val="-1"/>
          <w:szCs w:val="20"/>
        </w:rPr>
        <w:t>v</w:t>
      </w:r>
      <w:r w:rsidRPr="009F0903">
        <w:rPr>
          <w:szCs w:val="20"/>
        </w:rPr>
        <w:t>n</w:t>
      </w:r>
      <w:r w:rsidRPr="009F0903">
        <w:rPr>
          <w:spacing w:val="-1"/>
          <w:szCs w:val="20"/>
        </w:rPr>
        <w:t>é</w:t>
      </w:r>
      <w:r w:rsidRPr="009F0903">
        <w:rPr>
          <w:szCs w:val="20"/>
        </w:rPr>
        <w:t>ho pom</w:t>
      </w:r>
      <w:r w:rsidRPr="009F0903">
        <w:rPr>
          <w:spacing w:val="-2"/>
          <w:szCs w:val="20"/>
        </w:rPr>
        <w:t>e</w:t>
      </w:r>
      <w:r w:rsidRPr="009F0903">
        <w:rPr>
          <w:szCs w:val="20"/>
        </w:rPr>
        <w:t>ru zam</w:t>
      </w:r>
      <w:r w:rsidRPr="009F0903">
        <w:rPr>
          <w:spacing w:val="-1"/>
          <w:szCs w:val="20"/>
        </w:rPr>
        <w:t>e</w:t>
      </w:r>
      <w:r w:rsidRPr="009F0903">
        <w:rPr>
          <w:szCs w:val="20"/>
        </w:rPr>
        <w:t>stnan</w:t>
      </w:r>
      <w:r w:rsidRPr="009F0903">
        <w:rPr>
          <w:spacing w:val="-1"/>
          <w:szCs w:val="20"/>
        </w:rPr>
        <w:t>c</w:t>
      </w:r>
      <w:r w:rsidRPr="009F0903">
        <w:rPr>
          <w:spacing w:val="2"/>
          <w:szCs w:val="20"/>
        </w:rPr>
        <w:t>o</w:t>
      </w:r>
      <w:r w:rsidRPr="009F0903">
        <w:rPr>
          <w:szCs w:val="20"/>
        </w:rPr>
        <w:t>v</w:t>
      </w:r>
      <w:r w:rsidRPr="009F0903">
        <w:rPr>
          <w:spacing w:val="-1"/>
          <w:szCs w:val="20"/>
        </w:rPr>
        <w:t xml:space="preserve"> seniorát</w:t>
      </w:r>
      <w:r w:rsidRPr="009F0903">
        <w:rPr>
          <w:szCs w:val="20"/>
        </w:rPr>
        <w:t>u, p</w:t>
      </w:r>
      <w:r w:rsidRPr="009F0903">
        <w:rPr>
          <w:spacing w:val="2"/>
          <w:szCs w:val="20"/>
        </w:rPr>
        <w:t>o</w:t>
      </w:r>
      <w:r w:rsidRPr="009F0903">
        <w:rPr>
          <w:spacing w:val="-1"/>
          <w:szCs w:val="20"/>
        </w:rPr>
        <w:t>k</w:t>
      </w:r>
      <w:r w:rsidRPr="009F0903">
        <w:rPr>
          <w:szCs w:val="20"/>
        </w:rPr>
        <w:t xml:space="preserve">iaľ </w:t>
      </w:r>
      <w:r w:rsidRPr="009F0903">
        <w:rPr>
          <w:spacing w:val="2"/>
          <w:szCs w:val="20"/>
        </w:rPr>
        <w:t>t</w:t>
      </w:r>
      <w:r w:rsidRPr="009F0903">
        <w:rPr>
          <w:szCs w:val="20"/>
        </w:rPr>
        <w:t>o n</w:t>
      </w:r>
      <w:r w:rsidRPr="009F0903">
        <w:rPr>
          <w:spacing w:val="-1"/>
          <w:szCs w:val="20"/>
        </w:rPr>
        <w:t>e</w:t>
      </w:r>
      <w:r w:rsidRPr="009F0903">
        <w:rPr>
          <w:szCs w:val="20"/>
        </w:rPr>
        <w:t>patrí do p</w:t>
      </w:r>
      <w:r w:rsidRPr="009F0903">
        <w:rPr>
          <w:szCs w:val="20"/>
        </w:rPr>
        <w:t>ô</w:t>
      </w:r>
      <w:r w:rsidRPr="009F0903">
        <w:rPr>
          <w:szCs w:val="20"/>
        </w:rPr>
        <w:t xml:space="preserve">sobnosti </w:t>
      </w:r>
      <w:r w:rsidRPr="009F0903">
        <w:rPr>
          <w:spacing w:val="-2"/>
          <w:szCs w:val="20"/>
        </w:rPr>
        <w:t>i</w:t>
      </w:r>
      <w:r w:rsidRPr="009F0903">
        <w:rPr>
          <w:szCs w:val="20"/>
        </w:rPr>
        <w:t>n</w:t>
      </w:r>
      <w:r w:rsidRPr="009F0903">
        <w:rPr>
          <w:spacing w:val="-1"/>
          <w:szCs w:val="20"/>
        </w:rPr>
        <w:t>é</w:t>
      </w:r>
      <w:r w:rsidRPr="009F0903">
        <w:rPr>
          <w:szCs w:val="20"/>
        </w:rPr>
        <w:t>ho orgánu</w:t>
      </w:r>
    </w:p>
    <w:p w:rsidR="00F55454" w:rsidRPr="009F0903" w:rsidRDefault="00F55454" w:rsidP="00230A4D">
      <w:pPr>
        <w:pStyle w:val="Odsek1"/>
      </w:pPr>
      <w:r w:rsidRPr="009F0903">
        <w:t>Seniorálne presbyterstvo sa schádza pod</w:t>
      </w:r>
      <w:r w:rsidR="003B00DE" w:rsidRPr="009F0903">
        <w:t>ľ</w:t>
      </w:r>
      <w:r w:rsidRPr="009F0903">
        <w:t>a potreby, najmenej dvakrát do roka.</w:t>
      </w:r>
    </w:p>
    <w:p w:rsidR="00F55454" w:rsidRPr="009F0903" w:rsidRDefault="00F55454" w:rsidP="00732BEA">
      <w:pPr>
        <w:widowControl w:val="0"/>
        <w:rPr>
          <w:rFonts w:cs="Arial"/>
          <w:b/>
          <w:szCs w:val="20"/>
        </w:rPr>
      </w:pPr>
    </w:p>
    <w:p w:rsidR="00F55454" w:rsidRPr="009F0903" w:rsidRDefault="00F55454" w:rsidP="003F3223">
      <w:pPr>
        <w:widowControl w:val="0"/>
        <w:jc w:val="center"/>
        <w:rPr>
          <w:rFonts w:cs="Arial"/>
          <w:b/>
          <w:szCs w:val="20"/>
        </w:rPr>
      </w:pPr>
      <w:r w:rsidRPr="009F0903">
        <w:rPr>
          <w:rFonts w:cs="Arial"/>
          <w:b/>
          <w:szCs w:val="20"/>
        </w:rPr>
        <w:t>Čl</w:t>
      </w:r>
      <w:r w:rsidR="00235D58" w:rsidRPr="009F0903">
        <w:rPr>
          <w:rFonts w:cs="Arial"/>
          <w:b/>
          <w:szCs w:val="20"/>
        </w:rPr>
        <w:t>ánok</w:t>
      </w:r>
      <w:r w:rsidRPr="009F0903">
        <w:rPr>
          <w:rFonts w:cs="Arial"/>
          <w:b/>
          <w:szCs w:val="20"/>
        </w:rPr>
        <w:t xml:space="preserve"> 23</w:t>
      </w:r>
    </w:p>
    <w:p w:rsidR="00F55454" w:rsidRPr="009F0903" w:rsidRDefault="00F55454" w:rsidP="00732BEA">
      <w:pPr>
        <w:widowControl w:val="0"/>
        <w:jc w:val="center"/>
        <w:rPr>
          <w:rFonts w:cs="Arial"/>
          <w:b/>
          <w:szCs w:val="20"/>
        </w:rPr>
      </w:pPr>
    </w:p>
    <w:p w:rsidR="00B02EB8" w:rsidRPr="009F0903" w:rsidRDefault="00F55454" w:rsidP="00A0641A">
      <w:pPr>
        <w:pStyle w:val="Odsek1"/>
        <w:numPr>
          <w:ilvl w:val="0"/>
          <w:numId w:val="52"/>
        </w:numPr>
      </w:pPr>
      <w:r w:rsidRPr="009F0903">
        <w:t>Seniorálne predsedníctvo tvoria senior a seniorálny dozorca, ktorých počas neprítomnosti zast</w:t>
      </w:r>
      <w:r w:rsidRPr="009F0903">
        <w:t>u</w:t>
      </w:r>
      <w:r w:rsidRPr="009F0903">
        <w:t>pujú konsenior a zástupca seniorálneho dozorcu.</w:t>
      </w:r>
    </w:p>
    <w:p w:rsidR="00F55454" w:rsidRPr="009F0903" w:rsidRDefault="00F55454" w:rsidP="00A0641A">
      <w:pPr>
        <w:pStyle w:val="Odsek1"/>
        <w:numPr>
          <w:ilvl w:val="0"/>
          <w:numId w:val="52"/>
        </w:numPr>
      </w:pPr>
      <w:r w:rsidRPr="009F0903">
        <w:t>Seniorálne predsedníctvo plní najm</w:t>
      </w:r>
      <w:r w:rsidR="00C41F21" w:rsidRPr="009F0903">
        <w:t>ä</w:t>
      </w:r>
      <w:r w:rsidRPr="009F0903">
        <w:t xml:space="preserve"> tieto úlohy:</w:t>
      </w:r>
    </w:p>
    <w:p w:rsidR="00B02EB8" w:rsidRPr="009F0903" w:rsidRDefault="00F55454" w:rsidP="00A0641A">
      <w:pPr>
        <w:pStyle w:val="Odseka"/>
        <w:numPr>
          <w:ilvl w:val="0"/>
          <w:numId w:val="53"/>
        </w:numPr>
        <w:ind w:left="714" w:hanging="357"/>
      </w:pPr>
      <w:r w:rsidRPr="009F0903">
        <w:t>zastup</w:t>
      </w:r>
      <w:r w:rsidR="00B5741B" w:rsidRPr="009F0903">
        <w:t>uje seniorát a koná v jeho mene</w:t>
      </w:r>
    </w:p>
    <w:p w:rsidR="00B02EB8" w:rsidRPr="009F0903" w:rsidRDefault="00F55454" w:rsidP="00A0641A">
      <w:pPr>
        <w:pStyle w:val="Odseka"/>
        <w:numPr>
          <w:ilvl w:val="0"/>
          <w:numId w:val="53"/>
        </w:numPr>
        <w:ind w:left="714" w:hanging="357"/>
      </w:pPr>
      <w:r w:rsidRPr="009F0903">
        <w:rPr>
          <w:szCs w:val="20"/>
        </w:rPr>
        <w:t>zvoláva a vedie zasadnutia seniorálneho konven</w:t>
      </w:r>
      <w:r w:rsidR="00B5741B" w:rsidRPr="009F0903">
        <w:rPr>
          <w:szCs w:val="20"/>
        </w:rPr>
        <w:t>tu a seniorálneho presbyterstva</w:t>
      </w:r>
    </w:p>
    <w:p w:rsidR="00B02EB8" w:rsidRPr="009F0903" w:rsidRDefault="00F55454" w:rsidP="00A0641A">
      <w:pPr>
        <w:pStyle w:val="Odseka"/>
        <w:numPr>
          <w:ilvl w:val="0"/>
          <w:numId w:val="53"/>
        </w:numPr>
        <w:ind w:left="714" w:hanging="357"/>
      </w:pPr>
      <w:r w:rsidRPr="009F0903">
        <w:rPr>
          <w:szCs w:val="20"/>
        </w:rPr>
        <w:t>vykonáva rozhodnutia seniorálneho konven</w:t>
      </w:r>
      <w:r w:rsidR="00B5741B" w:rsidRPr="009F0903">
        <w:rPr>
          <w:szCs w:val="20"/>
        </w:rPr>
        <w:t>tu a seniorálneho presbyterstva</w:t>
      </w:r>
    </w:p>
    <w:p w:rsidR="00B02EB8" w:rsidRPr="009F0903" w:rsidRDefault="00B5741B" w:rsidP="00A0641A">
      <w:pPr>
        <w:pStyle w:val="Odseka"/>
        <w:numPr>
          <w:ilvl w:val="0"/>
          <w:numId w:val="53"/>
        </w:numPr>
        <w:ind w:left="714" w:hanging="357"/>
      </w:pPr>
      <w:r w:rsidRPr="009F0903">
        <w:rPr>
          <w:szCs w:val="20"/>
        </w:rPr>
        <w:t>vykonáva disciplinárnu právomoc</w:t>
      </w:r>
    </w:p>
    <w:p w:rsidR="00F55454" w:rsidRPr="009F0903" w:rsidRDefault="00F55454" w:rsidP="00A0641A">
      <w:pPr>
        <w:pStyle w:val="Odseka"/>
        <w:numPr>
          <w:ilvl w:val="0"/>
          <w:numId w:val="53"/>
        </w:numPr>
        <w:ind w:left="714" w:hanging="357"/>
        <w:rPr>
          <w:szCs w:val="20"/>
        </w:rPr>
      </w:pPr>
      <w:r w:rsidRPr="009F0903">
        <w:rPr>
          <w:szCs w:val="20"/>
        </w:rPr>
        <w:t>vymenúva administrátorov do neobsadených funkcií v cirkevných zboroch na obdobie do ich defini</w:t>
      </w:r>
      <w:r w:rsidR="00B5741B" w:rsidRPr="009F0903">
        <w:rPr>
          <w:szCs w:val="20"/>
        </w:rPr>
        <w:t>tívneho obsadenia</w:t>
      </w:r>
    </w:p>
    <w:p w:rsidR="00F55454" w:rsidRPr="009F0903" w:rsidRDefault="00F55454" w:rsidP="00732BEA">
      <w:pPr>
        <w:widowControl w:val="0"/>
        <w:rPr>
          <w:rFonts w:cs="Arial"/>
          <w:szCs w:val="20"/>
        </w:rPr>
      </w:pPr>
    </w:p>
    <w:p w:rsidR="00F55454" w:rsidRPr="009F0903" w:rsidRDefault="00F55454" w:rsidP="003F3223">
      <w:pPr>
        <w:widowControl w:val="0"/>
        <w:jc w:val="center"/>
        <w:rPr>
          <w:rFonts w:cs="Arial"/>
          <w:b/>
          <w:szCs w:val="20"/>
        </w:rPr>
      </w:pPr>
      <w:r w:rsidRPr="009F0903">
        <w:rPr>
          <w:rFonts w:cs="Arial"/>
          <w:b/>
          <w:szCs w:val="20"/>
        </w:rPr>
        <w:t>Dištrikt</w:t>
      </w:r>
    </w:p>
    <w:p w:rsidR="00F55454" w:rsidRPr="009F0903" w:rsidRDefault="00F55454" w:rsidP="003F3223">
      <w:pPr>
        <w:widowControl w:val="0"/>
        <w:jc w:val="center"/>
        <w:rPr>
          <w:rFonts w:cs="Arial"/>
          <w:b/>
          <w:szCs w:val="20"/>
        </w:rPr>
      </w:pPr>
    </w:p>
    <w:p w:rsidR="00F55454" w:rsidRPr="009F0903" w:rsidRDefault="00F55454" w:rsidP="003F3223">
      <w:pPr>
        <w:widowControl w:val="0"/>
        <w:jc w:val="center"/>
        <w:rPr>
          <w:rFonts w:cs="Arial"/>
          <w:b/>
          <w:szCs w:val="20"/>
        </w:rPr>
      </w:pPr>
      <w:bookmarkStart w:id="17" w:name="cúz_1_93_24"/>
      <w:bookmarkEnd w:id="17"/>
      <w:r w:rsidRPr="009F0903">
        <w:rPr>
          <w:rFonts w:cs="Arial"/>
          <w:b/>
          <w:szCs w:val="20"/>
        </w:rPr>
        <w:t>Čl</w:t>
      </w:r>
      <w:r w:rsidR="00235D58" w:rsidRPr="009F0903">
        <w:rPr>
          <w:rFonts w:cs="Arial"/>
          <w:b/>
          <w:szCs w:val="20"/>
        </w:rPr>
        <w:t>ánok</w:t>
      </w:r>
      <w:r w:rsidRPr="009F0903">
        <w:rPr>
          <w:rFonts w:cs="Arial"/>
          <w:b/>
          <w:szCs w:val="20"/>
        </w:rPr>
        <w:t xml:space="preserve"> 24</w:t>
      </w:r>
    </w:p>
    <w:p w:rsidR="00F55454" w:rsidRPr="009F0903" w:rsidRDefault="00F55454" w:rsidP="00732BEA">
      <w:pPr>
        <w:widowControl w:val="0"/>
        <w:jc w:val="center"/>
        <w:rPr>
          <w:rFonts w:cs="Arial"/>
          <w:b/>
          <w:szCs w:val="20"/>
        </w:rPr>
      </w:pPr>
    </w:p>
    <w:p w:rsidR="00F55454" w:rsidRPr="009F0903" w:rsidRDefault="00F55454" w:rsidP="00335652">
      <w:pPr>
        <w:widowControl w:val="0"/>
        <w:rPr>
          <w:rFonts w:cs="Arial"/>
          <w:b/>
          <w:szCs w:val="20"/>
        </w:rPr>
      </w:pPr>
      <w:r w:rsidRPr="009F0903">
        <w:rPr>
          <w:rFonts w:cs="Arial"/>
          <w:szCs w:val="20"/>
        </w:rPr>
        <w:t>E</w:t>
      </w:r>
      <w:r w:rsidR="008E167F" w:rsidRPr="009F0903">
        <w:rPr>
          <w:rFonts w:cs="Arial"/>
          <w:szCs w:val="20"/>
        </w:rPr>
        <w:t>vanjelická cirkev</w:t>
      </w:r>
      <w:r w:rsidRPr="009F0903">
        <w:rPr>
          <w:rFonts w:cs="Arial"/>
          <w:szCs w:val="20"/>
        </w:rPr>
        <w:t xml:space="preserve"> sa člení na Východný dištrikt so sídlom v Prešove a na Západný dištrikt so sídlom vo Zvolene.</w:t>
      </w:r>
    </w:p>
    <w:p w:rsidR="00F55454" w:rsidRPr="009F0903" w:rsidRDefault="00F55454" w:rsidP="00732BEA">
      <w:pPr>
        <w:widowControl w:val="0"/>
        <w:rPr>
          <w:rFonts w:cs="Arial"/>
          <w:szCs w:val="20"/>
        </w:rPr>
      </w:pPr>
    </w:p>
    <w:p w:rsidR="00F55454" w:rsidRPr="009F0903" w:rsidRDefault="00235D58" w:rsidP="003F3223">
      <w:pPr>
        <w:widowControl w:val="0"/>
        <w:jc w:val="center"/>
        <w:rPr>
          <w:rFonts w:cs="Arial"/>
          <w:b/>
          <w:szCs w:val="20"/>
        </w:rPr>
      </w:pPr>
      <w:bookmarkStart w:id="18" w:name="cúz_1_93_25"/>
      <w:bookmarkEnd w:id="18"/>
      <w:r w:rsidRPr="009F0903">
        <w:rPr>
          <w:rFonts w:cs="Arial"/>
          <w:b/>
          <w:szCs w:val="20"/>
        </w:rPr>
        <w:t>Článok</w:t>
      </w:r>
      <w:r w:rsidR="00F55454" w:rsidRPr="009F0903">
        <w:rPr>
          <w:rFonts w:cs="Arial"/>
          <w:b/>
          <w:szCs w:val="20"/>
        </w:rPr>
        <w:t xml:space="preserve"> 25</w:t>
      </w:r>
    </w:p>
    <w:p w:rsidR="00F55454" w:rsidRPr="009F0903" w:rsidRDefault="00F55454" w:rsidP="00C06ED8">
      <w:pPr>
        <w:widowControl w:val="0"/>
        <w:jc w:val="right"/>
        <w:rPr>
          <w:rFonts w:cs="Arial"/>
          <w:b/>
          <w:szCs w:val="20"/>
        </w:rPr>
      </w:pPr>
    </w:p>
    <w:p w:rsidR="001F5A4A" w:rsidRPr="009F0903" w:rsidRDefault="00F55454" w:rsidP="00D30B89">
      <w:pPr>
        <w:pStyle w:val="Odsek1"/>
        <w:numPr>
          <w:ilvl w:val="0"/>
          <w:numId w:val="352"/>
        </w:numPr>
        <w:ind w:left="357" w:hanging="357"/>
      </w:pPr>
      <w:bookmarkStart w:id="19" w:name="cúz_1_93_25_1"/>
      <w:bookmarkEnd w:id="19"/>
      <w:r w:rsidRPr="009F0903">
        <w:t>Najvyšším orgánom dištriktu je dištriktuálny konvent, ktorý tvoria členovia dištriktuálneho presb</w:t>
      </w:r>
      <w:r w:rsidRPr="009F0903">
        <w:t>y</w:t>
      </w:r>
      <w:r w:rsidRPr="009F0903">
        <w:t>terstva, členovia predsedníctiev seniorátov a delegáti seniorátov a s hlasom poradným riadite</w:t>
      </w:r>
      <w:r w:rsidR="003B00DE" w:rsidRPr="009F0903">
        <w:t>ľ</w:t>
      </w:r>
      <w:r w:rsidRPr="009F0903">
        <w:t xml:space="preserve"> di</w:t>
      </w:r>
      <w:r w:rsidRPr="009F0903">
        <w:t>š</w:t>
      </w:r>
      <w:r w:rsidRPr="009F0903">
        <w:t xml:space="preserve">triktuálneho </w:t>
      </w:r>
      <w:r w:rsidR="008E167F" w:rsidRPr="009F0903">
        <w:t>biskupského úradu</w:t>
      </w:r>
      <w:r w:rsidRPr="009F0903">
        <w:t>. Na každý začatý počet 15000 členov cirkvi v senioráte sa volia dvaja delegáti, z toho polovica sú duchovní.</w:t>
      </w:r>
      <w:bookmarkStart w:id="20" w:name="cúz_1_93_25_2"/>
      <w:bookmarkEnd w:id="20"/>
    </w:p>
    <w:p w:rsidR="00F55454" w:rsidRPr="009F0903" w:rsidRDefault="00F55454" w:rsidP="00C70ADF">
      <w:pPr>
        <w:pStyle w:val="Odsek1"/>
      </w:pPr>
      <w:r w:rsidRPr="009F0903">
        <w:t>Dištriktuálny konvent plní najm</w:t>
      </w:r>
      <w:r w:rsidR="00C41F21" w:rsidRPr="009F0903">
        <w:t>ä</w:t>
      </w:r>
      <w:r w:rsidRPr="009F0903">
        <w:t xml:space="preserve"> tieto úlohy:</w:t>
      </w:r>
    </w:p>
    <w:p w:rsidR="00066877" w:rsidRPr="009F0903" w:rsidRDefault="00F55454" w:rsidP="00A0641A">
      <w:pPr>
        <w:pStyle w:val="Odseka"/>
        <w:numPr>
          <w:ilvl w:val="0"/>
          <w:numId w:val="54"/>
        </w:numPr>
        <w:ind w:left="714" w:hanging="357"/>
      </w:pPr>
      <w:r w:rsidRPr="009F0903">
        <w:t>stará sa o cirkevný a</w:t>
      </w:r>
      <w:r w:rsidR="00235D58" w:rsidRPr="009F0903">
        <w:t> </w:t>
      </w:r>
      <w:r w:rsidRPr="009F0903">
        <w:t>mravno</w:t>
      </w:r>
      <w:r w:rsidR="00235D58" w:rsidRPr="009F0903">
        <w:t>-</w:t>
      </w:r>
      <w:r w:rsidR="00B5741B" w:rsidRPr="009F0903">
        <w:t>náboženský život v</w:t>
      </w:r>
      <w:r w:rsidR="00066877" w:rsidRPr="009F0903">
        <w:t> </w:t>
      </w:r>
      <w:r w:rsidR="00B5741B" w:rsidRPr="009F0903">
        <w:t>dištrikte</w:t>
      </w:r>
    </w:p>
    <w:p w:rsidR="00066877" w:rsidRPr="009F0903" w:rsidRDefault="00F55454" w:rsidP="00A0641A">
      <w:pPr>
        <w:pStyle w:val="Odseka"/>
        <w:numPr>
          <w:ilvl w:val="0"/>
          <w:numId w:val="54"/>
        </w:numPr>
        <w:ind w:left="714" w:hanging="357"/>
      </w:pPr>
      <w:r w:rsidRPr="009F0903">
        <w:rPr>
          <w:szCs w:val="20"/>
        </w:rPr>
        <w:t>rozhoduje o organizačných a hospodárskych záležitostiach dištriktu, schva</w:t>
      </w:r>
      <w:r w:rsidR="003B00DE" w:rsidRPr="009F0903">
        <w:rPr>
          <w:szCs w:val="20"/>
        </w:rPr>
        <w:t>ľ</w:t>
      </w:r>
      <w:r w:rsidRPr="009F0903">
        <w:rPr>
          <w:szCs w:val="20"/>
        </w:rPr>
        <w:t>uje jeho roz</w:t>
      </w:r>
      <w:r w:rsidR="00B5741B" w:rsidRPr="009F0903">
        <w:rPr>
          <w:szCs w:val="20"/>
        </w:rPr>
        <w:t xml:space="preserve">počet a </w:t>
      </w:r>
      <w:r w:rsidR="00C4645F" w:rsidRPr="009F0903">
        <w:rPr>
          <w:szCs w:val="20"/>
        </w:rPr>
        <w:t>účtovnú uzávierku, ktoré obsahujú všetky právnymi predpismi určené náležitosti</w:t>
      </w:r>
    </w:p>
    <w:p w:rsidR="00066877" w:rsidRPr="009F0903" w:rsidRDefault="00B5741B" w:rsidP="00A0641A">
      <w:pPr>
        <w:pStyle w:val="Odseka"/>
        <w:numPr>
          <w:ilvl w:val="0"/>
          <w:numId w:val="54"/>
        </w:numPr>
        <w:ind w:left="714" w:hanging="357"/>
      </w:pPr>
      <w:r w:rsidRPr="009F0903">
        <w:rPr>
          <w:szCs w:val="20"/>
        </w:rPr>
        <w:t>prijíma štatút dištriktu</w:t>
      </w:r>
      <w:bookmarkStart w:id="21" w:name="cúz_1_93_25_2d"/>
      <w:bookmarkEnd w:id="21"/>
    </w:p>
    <w:p w:rsidR="00066877" w:rsidRPr="009F0903" w:rsidRDefault="00F55454" w:rsidP="00A0641A">
      <w:pPr>
        <w:pStyle w:val="Odseka"/>
        <w:numPr>
          <w:ilvl w:val="0"/>
          <w:numId w:val="54"/>
        </w:numPr>
        <w:ind w:left="714" w:hanging="357"/>
      </w:pPr>
      <w:r w:rsidRPr="009F0903">
        <w:rPr>
          <w:szCs w:val="20"/>
        </w:rPr>
        <w:t>zriaďuje a zrušuje d</w:t>
      </w:r>
      <w:r w:rsidR="00B5741B" w:rsidRPr="009F0903">
        <w:rPr>
          <w:szCs w:val="20"/>
        </w:rPr>
        <w:t>ištriktuálne účelové zariadenia</w:t>
      </w:r>
    </w:p>
    <w:p w:rsidR="00066877" w:rsidRPr="009F0903" w:rsidRDefault="00F55454" w:rsidP="00A0641A">
      <w:pPr>
        <w:pStyle w:val="Odseka"/>
        <w:numPr>
          <w:ilvl w:val="0"/>
          <w:numId w:val="54"/>
        </w:numPr>
        <w:ind w:left="714" w:hanging="357"/>
      </w:pPr>
      <w:r w:rsidRPr="009F0903">
        <w:rPr>
          <w:szCs w:val="20"/>
        </w:rPr>
        <w:t xml:space="preserve">prerokúva správy o činnosti dištriktuálneho presbyterstva </w:t>
      </w:r>
      <w:r w:rsidR="00B5741B" w:rsidRPr="009F0903">
        <w:rPr>
          <w:szCs w:val="20"/>
        </w:rPr>
        <w:t>a účelových zariadení dištriktu</w:t>
      </w:r>
    </w:p>
    <w:p w:rsidR="00066877" w:rsidRPr="009F0903" w:rsidRDefault="00F55454" w:rsidP="00A0641A">
      <w:pPr>
        <w:pStyle w:val="Odseka"/>
        <w:numPr>
          <w:ilvl w:val="0"/>
          <w:numId w:val="54"/>
        </w:numPr>
        <w:ind w:left="714" w:hanging="357"/>
      </w:pPr>
      <w:r w:rsidRPr="009F0903">
        <w:rPr>
          <w:szCs w:val="20"/>
        </w:rPr>
        <w:t xml:space="preserve">volí spomedzi seniorov zástupcu dištriktuálneho biskupa, spomedzi seniorálnych dozorcov </w:t>
      </w:r>
      <w:r w:rsidRPr="009F0903">
        <w:rPr>
          <w:szCs w:val="20"/>
        </w:rPr>
        <w:lastRenderedPageBreak/>
        <w:t xml:space="preserve">zástupcu dištriktuálneho dozorcu, dištriktuálnych presbyterov, </w:t>
      </w:r>
      <w:r w:rsidR="00F85EA1" w:rsidRPr="009F0903">
        <w:rPr>
          <w:szCs w:val="20"/>
        </w:rPr>
        <w:t>dištriktuálneho</w:t>
      </w:r>
      <w:r w:rsidRPr="009F0903">
        <w:rPr>
          <w:szCs w:val="20"/>
        </w:rPr>
        <w:t xml:space="preserve"> právneho z</w:t>
      </w:r>
      <w:r w:rsidRPr="009F0903">
        <w:rPr>
          <w:szCs w:val="20"/>
        </w:rPr>
        <w:t>á</w:t>
      </w:r>
      <w:r w:rsidRPr="009F0903">
        <w:rPr>
          <w:szCs w:val="20"/>
        </w:rPr>
        <w:t xml:space="preserve">stupcu, predsedu </w:t>
      </w:r>
      <w:r w:rsidR="008E167F" w:rsidRPr="009F0903">
        <w:rPr>
          <w:szCs w:val="20"/>
        </w:rPr>
        <w:t>hospodárskeho výboru</w:t>
      </w:r>
      <w:r w:rsidRPr="009F0903">
        <w:rPr>
          <w:szCs w:val="20"/>
        </w:rPr>
        <w:t xml:space="preserve">, predsedu </w:t>
      </w:r>
      <w:r w:rsidR="008E167F" w:rsidRPr="009F0903">
        <w:rPr>
          <w:szCs w:val="20"/>
        </w:rPr>
        <w:t>vnútromisijného výboru</w:t>
      </w:r>
      <w:r w:rsidRPr="009F0903">
        <w:rPr>
          <w:szCs w:val="20"/>
        </w:rPr>
        <w:t>, predsedu, po</w:t>
      </w:r>
      <w:r w:rsidRPr="009F0903">
        <w:rPr>
          <w:szCs w:val="20"/>
        </w:rPr>
        <w:t>d</w:t>
      </w:r>
      <w:r w:rsidRPr="009F0903">
        <w:rPr>
          <w:szCs w:val="20"/>
        </w:rPr>
        <w:t>predsedu a sudcov dištriktuálneho súdu, dištriktuálneho žalobcu a jeho zástupcu a predsedov dištriktuálnej podporovne a odvolá</w:t>
      </w:r>
      <w:r w:rsidR="00B5741B" w:rsidRPr="009F0903">
        <w:rPr>
          <w:szCs w:val="20"/>
        </w:rPr>
        <w:t>va ich z</w:t>
      </w:r>
      <w:r w:rsidR="00066877" w:rsidRPr="009F0903">
        <w:t> </w:t>
      </w:r>
      <w:r w:rsidR="00B5741B" w:rsidRPr="009F0903">
        <w:rPr>
          <w:szCs w:val="20"/>
        </w:rPr>
        <w:t>funkcií</w:t>
      </w:r>
    </w:p>
    <w:p w:rsidR="006C73E5" w:rsidRPr="009F0903" w:rsidRDefault="006C73E5" w:rsidP="00A0641A">
      <w:pPr>
        <w:pStyle w:val="Odseka"/>
        <w:numPr>
          <w:ilvl w:val="0"/>
          <w:numId w:val="54"/>
        </w:numPr>
        <w:ind w:left="714" w:hanging="357"/>
        <w:rPr>
          <w:szCs w:val="20"/>
        </w:rPr>
      </w:pPr>
      <w:r w:rsidRPr="009F0903">
        <w:rPr>
          <w:szCs w:val="20"/>
        </w:rPr>
        <w:t>schvaľuje kňazskú správu dištriktuálneho biskupa</w:t>
      </w:r>
    </w:p>
    <w:p w:rsidR="00F55454" w:rsidRPr="009F0903" w:rsidRDefault="00F55454" w:rsidP="00C70ADF">
      <w:pPr>
        <w:pStyle w:val="Odsek1"/>
      </w:pPr>
      <w:r w:rsidRPr="009F0903">
        <w:t>Dištriktuálny konvent sa schádza pod</w:t>
      </w:r>
      <w:r w:rsidR="003B00DE" w:rsidRPr="009F0903">
        <w:t>ľ</w:t>
      </w:r>
      <w:r w:rsidRPr="009F0903">
        <w:t>a potreby, najmenej raz za rok.</w:t>
      </w:r>
    </w:p>
    <w:p w:rsidR="00062201" w:rsidRPr="009F0903" w:rsidRDefault="00062201" w:rsidP="003F3223">
      <w:pPr>
        <w:widowControl w:val="0"/>
        <w:jc w:val="center"/>
        <w:rPr>
          <w:rFonts w:cs="Arial"/>
          <w:b/>
          <w:szCs w:val="20"/>
        </w:rPr>
      </w:pPr>
      <w:bookmarkStart w:id="22" w:name="cúz_1_93_26"/>
      <w:bookmarkEnd w:id="22"/>
    </w:p>
    <w:p w:rsidR="00F55454" w:rsidRPr="009F0903" w:rsidRDefault="00F55454" w:rsidP="003F3223">
      <w:pPr>
        <w:widowControl w:val="0"/>
        <w:jc w:val="center"/>
        <w:rPr>
          <w:rFonts w:cs="Arial"/>
          <w:b/>
          <w:szCs w:val="20"/>
        </w:rPr>
      </w:pPr>
      <w:r w:rsidRPr="009F0903">
        <w:rPr>
          <w:rFonts w:cs="Arial"/>
          <w:b/>
          <w:szCs w:val="20"/>
        </w:rPr>
        <w:t>Čl</w:t>
      </w:r>
      <w:r w:rsidR="00235D58" w:rsidRPr="009F0903">
        <w:rPr>
          <w:rFonts w:cs="Arial"/>
          <w:b/>
          <w:szCs w:val="20"/>
        </w:rPr>
        <w:t>ánok</w:t>
      </w:r>
      <w:r w:rsidRPr="009F0903">
        <w:rPr>
          <w:rFonts w:cs="Arial"/>
          <w:b/>
          <w:szCs w:val="20"/>
        </w:rPr>
        <w:t xml:space="preserve"> 26</w:t>
      </w:r>
    </w:p>
    <w:p w:rsidR="00F55454" w:rsidRPr="009F0903" w:rsidRDefault="00F55454" w:rsidP="005718F3">
      <w:pPr>
        <w:widowControl w:val="0"/>
        <w:tabs>
          <w:tab w:val="left" w:pos="7125"/>
          <w:tab w:val="right" w:pos="9072"/>
        </w:tabs>
        <w:jc w:val="center"/>
        <w:rPr>
          <w:rFonts w:cs="Arial"/>
          <w:b/>
          <w:szCs w:val="20"/>
        </w:rPr>
      </w:pPr>
    </w:p>
    <w:p w:rsidR="001F5A4A" w:rsidRPr="009F0903" w:rsidRDefault="00F55454" w:rsidP="00D30B89">
      <w:pPr>
        <w:pStyle w:val="Odsek1"/>
        <w:numPr>
          <w:ilvl w:val="0"/>
          <w:numId w:val="353"/>
        </w:numPr>
        <w:ind w:left="357" w:hanging="357"/>
      </w:pPr>
      <w:r w:rsidRPr="009F0903">
        <w:t xml:space="preserve">V období medzi zasadnutiami dištriktuálneho konventu vedie dištrikt dištriktuálne presbyterstvo, ktoré tvoria dištriktuálny biskup, dištriktuálny dozorca, zástupca dištriktuálneho biskupa, zástupca dištriktuálneho dozorcu, dištriktuálny právny zástupca, predsedovia dištriktuálneho </w:t>
      </w:r>
      <w:r w:rsidR="008E167F" w:rsidRPr="009F0903">
        <w:t>hospodárskeho</w:t>
      </w:r>
      <w:r w:rsidRPr="009F0903">
        <w:t xml:space="preserve"> a</w:t>
      </w:r>
      <w:r w:rsidR="008E167F" w:rsidRPr="009F0903">
        <w:t> vnútromisijného výboru</w:t>
      </w:r>
      <w:r w:rsidRPr="009F0903">
        <w:t>, podpredseda Z</w:t>
      </w:r>
      <w:r w:rsidR="008E167F" w:rsidRPr="009F0903">
        <w:t>druženia evanjelických duchovných</w:t>
      </w:r>
      <w:r w:rsidRPr="009F0903">
        <w:t xml:space="preserve"> a 12 volení presb</w:t>
      </w:r>
      <w:r w:rsidRPr="009F0903">
        <w:t>y</w:t>
      </w:r>
      <w:r w:rsidRPr="009F0903">
        <w:t>teri, z toho polovica sú duchovní. Riadite</w:t>
      </w:r>
      <w:r w:rsidR="003B00DE" w:rsidRPr="009F0903">
        <w:t>ľ</w:t>
      </w:r>
      <w:r w:rsidRPr="009F0903">
        <w:t xml:space="preserve"> dištriktuálneho </w:t>
      </w:r>
      <w:r w:rsidR="008E167F" w:rsidRPr="009F0903">
        <w:t>biskupského úradu</w:t>
      </w:r>
      <w:r w:rsidRPr="009F0903">
        <w:t xml:space="preserve"> sa zúčastňuje rok</w:t>
      </w:r>
      <w:r w:rsidRPr="009F0903">
        <w:t>o</w:t>
      </w:r>
      <w:r w:rsidRPr="009F0903">
        <w:t>vania s hlasom poradným.</w:t>
      </w:r>
      <w:bookmarkStart w:id="23" w:name="cúz_1_93_26_2"/>
      <w:bookmarkEnd w:id="23"/>
    </w:p>
    <w:p w:rsidR="00F55454" w:rsidRPr="009F0903" w:rsidRDefault="00F55454" w:rsidP="00440846">
      <w:pPr>
        <w:pStyle w:val="Odsek1"/>
      </w:pPr>
      <w:r w:rsidRPr="009F0903">
        <w:t>Dištriktuálne presbyterstvo plní najm</w:t>
      </w:r>
      <w:r w:rsidR="00C41F21" w:rsidRPr="009F0903">
        <w:t>ä</w:t>
      </w:r>
      <w:r w:rsidRPr="009F0903">
        <w:t xml:space="preserve"> tieto úlohy:</w:t>
      </w:r>
    </w:p>
    <w:p w:rsidR="00FD55A2" w:rsidRPr="009F0903" w:rsidRDefault="00F55454" w:rsidP="00A0641A">
      <w:pPr>
        <w:pStyle w:val="Odseka"/>
        <w:numPr>
          <w:ilvl w:val="0"/>
          <w:numId w:val="55"/>
        </w:numPr>
        <w:ind w:left="714" w:hanging="357"/>
      </w:pPr>
      <w:r w:rsidRPr="009F0903">
        <w:t>vykonáva rozho</w:t>
      </w:r>
      <w:r w:rsidR="00B5741B" w:rsidRPr="009F0903">
        <w:t>dnutia dištriktuálneho konventu</w:t>
      </w:r>
    </w:p>
    <w:p w:rsidR="00FD55A2" w:rsidRPr="009F0903" w:rsidRDefault="00F55454" w:rsidP="00A0641A">
      <w:pPr>
        <w:pStyle w:val="Odseka"/>
        <w:numPr>
          <w:ilvl w:val="0"/>
          <w:numId w:val="55"/>
        </w:numPr>
        <w:ind w:left="714" w:hanging="357"/>
      </w:pPr>
      <w:r w:rsidRPr="009F0903">
        <w:rPr>
          <w:szCs w:val="20"/>
        </w:rPr>
        <w:t>rozhoduje o neodkladných organizačných a hospodá</w:t>
      </w:r>
      <w:r w:rsidR="00B5741B" w:rsidRPr="009F0903">
        <w:rPr>
          <w:szCs w:val="20"/>
        </w:rPr>
        <w:t>rskych záležitostiach dištriktu</w:t>
      </w:r>
    </w:p>
    <w:p w:rsidR="00FD55A2" w:rsidRPr="009F0903" w:rsidRDefault="00F55454" w:rsidP="00A0641A">
      <w:pPr>
        <w:pStyle w:val="Odseka"/>
        <w:numPr>
          <w:ilvl w:val="0"/>
          <w:numId w:val="55"/>
        </w:numPr>
        <w:ind w:left="714" w:hanging="357"/>
      </w:pPr>
      <w:r w:rsidRPr="009F0903">
        <w:rPr>
          <w:szCs w:val="20"/>
        </w:rPr>
        <w:t>schva</w:t>
      </w:r>
      <w:r w:rsidR="003B00DE" w:rsidRPr="009F0903">
        <w:rPr>
          <w:szCs w:val="20"/>
        </w:rPr>
        <w:t>ľ</w:t>
      </w:r>
      <w:r w:rsidRPr="009F0903">
        <w:rPr>
          <w:szCs w:val="20"/>
        </w:rPr>
        <w:t>uje seniorálne štatúty a ostatné základné seniorálne dokumenty, vrátane zriaďovania seniorálnych a iných zariadení s právnou subjektivitou</w:t>
      </w:r>
    </w:p>
    <w:p w:rsidR="00FD55A2" w:rsidRPr="009F0903" w:rsidRDefault="00F55454" w:rsidP="00A0641A">
      <w:pPr>
        <w:pStyle w:val="Odseka"/>
        <w:numPr>
          <w:ilvl w:val="0"/>
          <w:numId w:val="55"/>
        </w:numPr>
        <w:ind w:left="714" w:hanging="357"/>
      </w:pPr>
      <w:r w:rsidRPr="009F0903">
        <w:rPr>
          <w:szCs w:val="20"/>
        </w:rPr>
        <w:t>kon</w:t>
      </w:r>
      <w:r w:rsidR="00B5741B" w:rsidRPr="009F0903">
        <w:rPr>
          <w:szCs w:val="20"/>
        </w:rPr>
        <w:t>troluje hospodárenie seniorátov</w:t>
      </w:r>
    </w:p>
    <w:p w:rsidR="00FD55A2" w:rsidRPr="009F0903" w:rsidRDefault="00F55454" w:rsidP="00A0641A">
      <w:pPr>
        <w:pStyle w:val="Odseka"/>
        <w:numPr>
          <w:ilvl w:val="0"/>
          <w:numId w:val="55"/>
        </w:numPr>
        <w:ind w:left="714" w:hanging="357"/>
      </w:pPr>
      <w:r w:rsidRPr="009F0903">
        <w:rPr>
          <w:szCs w:val="20"/>
        </w:rPr>
        <w:t>schva</w:t>
      </w:r>
      <w:r w:rsidR="003B00DE" w:rsidRPr="009F0903">
        <w:rPr>
          <w:szCs w:val="20"/>
        </w:rPr>
        <w:t>ľ</w:t>
      </w:r>
      <w:r w:rsidRPr="009F0903">
        <w:rPr>
          <w:szCs w:val="20"/>
        </w:rPr>
        <w:t>uje nadobúdanie a scudzovanie nehnute</w:t>
      </w:r>
      <w:r w:rsidR="003B00DE" w:rsidRPr="009F0903">
        <w:rPr>
          <w:szCs w:val="20"/>
        </w:rPr>
        <w:t>ľ</w:t>
      </w:r>
      <w:r w:rsidR="00B5741B" w:rsidRPr="009F0903">
        <w:rPr>
          <w:szCs w:val="20"/>
        </w:rPr>
        <w:t>ného majetku seniorátov</w:t>
      </w:r>
      <w:bookmarkStart w:id="24" w:name="cúz_1_93_26_2f"/>
      <w:bookmarkEnd w:id="24"/>
    </w:p>
    <w:p w:rsidR="00FD55A2" w:rsidRPr="009F0903" w:rsidRDefault="00F55454" w:rsidP="00A0641A">
      <w:pPr>
        <w:pStyle w:val="Odseka"/>
        <w:numPr>
          <w:ilvl w:val="0"/>
          <w:numId w:val="55"/>
        </w:numPr>
        <w:ind w:left="714" w:hanging="357"/>
        <w:rPr>
          <w:rStyle w:val="Hypertextovprepojenie"/>
          <w:rFonts w:cs="Arial"/>
          <w:bCs w:val="0"/>
          <w:noProof w:val="0"/>
          <w:color w:val="auto"/>
          <w:u w:val="none"/>
        </w:rPr>
      </w:pPr>
      <w:r w:rsidRPr="009F0903">
        <w:rPr>
          <w:szCs w:val="20"/>
        </w:rPr>
        <w:t xml:space="preserve">zriaďuje, zrušuje a zlučuje cirkevné zbory a určuje ich územné obvody a sídla </w:t>
      </w:r>
      <w:r w:rsidR="009D7143" w:rsidRPr="009F0903">
        <w:rPr>
          <w:szCs w:val="20"/>
        </w:rPr>
        <w:t>farských úradov</w:t>
      </w:r>
      <w:r w:rsidR="002D219F" w:rsidRPr="009F0903">
        <w:rPr>
          <w:szCs w:val="20"/>
        </w:rPr>
        <w:t xml:space="preserve"> </w:t>
      </w:r>
      <w:hyperlink w:anchor="cz_6_96_8_1" w:history="1">
        <w:r w:rsidR="002D219F" w:rsidRPr="009F0903">
          <w:rPr>
            <w:rStyle w:val="Hypertextovprepojenie"/>
            <w:rFonts w:cs="Arial"/>
            <w:b/>
            <w:color w:val="auto"/>
            <w:sz w:val="16"/>
          </w:rPr>
          <w:t>(pozri 6/</w:t>
        </w:r>
        <w:r w:rsidR="001036E5" w:rsidRPr="009F0903">
          <w:rPr>
            <w:rStyle w:val="Hypertextovprepojenie"/>
            <w:rFonts w:cs="Arial"/>
            <w:b/>
            <w:color w:val="auto"/>
            <w:sz w:val="16"/>
          </w:rPr>
          <w:t>19</w:t>
        </w:r>
        <w:r w:rsidR="002D219F" w:rsidRPr="009F0903">
          <w:rPr>
            <w:rStyle w:val="Hypertextovprepojenie"/>
            <w:rFonts w:cs="Arial"/>
            <w:b/>
            <w:color w:val="auto"/>
            <w:sz w:val="16"/>
          </w:rPr>
          <w:t>96 § 8 ods. 1)</w:t>
        </w:r>
      </w:hyperlink>
    </w:p>
    <w:p w:rsidR="00FD55A2" w:rsidRPr="009F0903" w:rsidRDefault="00F55454" w:rsidP="00A0641A">
      <w:pPr>
        <w:pStyle w:val="Odseka"/>
        <w:numPr>
          <w:ilvl w:val="0"/>
          <w:numId w:val="55"/>
        </w:numPr>
        <w:ind w:left="714" w:hanging="357"/>
      </w:pPr>
      <w:r w:rsidRPr="009F0903">
        <w:rPr>
          <w:szCs w:val="20"/>
        </w:rPr>
        <w:t>začleňu</w:t>
      </w:r>
      <w:r w:rsidR="00B5741B" w:rsidRPr="009F0903">
        <w:rPr>
          <w:szCs w:val="20"/>
        </w:rPr>
        <w:t>je cirkevné zbory do seniorátov</w:t>
      </w:r>
      <w:bookmarkStart w:id="25" w:name="cúz_1_93_26_2h"/>
      <w:bookmarkEnd w:id="25"/>
    </w:p>
    <w:p w:rsidR="00FD55A2" w:rsidRPr="009F0903" w:rsidRDefault="00F55454" w:rsidP="00A0641A">
      <w:pPr>
        <w:pStyle w:val="Odseka"/>
        <w:numPr>
          <w:ilvl w:val="0"/>
          <w:numId w:val="55"/>
        </w:numPr>
        <w:ind w:left="714" w:hanging="357"/>
        <w:rPr>
          <w:rStyle w:val="Hypertextovprepojenie"/>
          <w:rFonts w:cs="Arial"/>
          <w:bCs w:val="0"/>
          <w:noProof w:val="0"/>
          <w:color w:val="auto"/>
          <w:u w:val="none"/>
        </w:rPr>
      </w:pPr>
      <w:r w:rsidRPr="009F0903">
        <w:rPr>
          <w:szCs w:val="20"/>
        </w:rPr>
        <w:t>zriaďuje a zrušuje miesta zborových farárov a kaplánov</w:t>
      </w:r>
      <w:r w:rsidR="00B5741B" w:rsidRPr="009F0903">
        <w:rPr>
          <w:szCs w:val="20"/>
        </w:rPr>
        <w:t xml:space="preserve"> a miesta seniorálnych kaplánov</w:t>
      </w:r>
      <w:r w:rsidR="001C4618" w:rsidRPr="009F0903">
        <w:rPr>
          <w:szCs w:val="20"/>
        </w:rPr>
        <w:t xml:space="preserve"> </w:t>
      </w:r>
      <w:hyperlink w:anchor="cz_14_94_1" w:history="1">
        <w:r w:rsidR="001C4618" w:rsidRPr="009F0903">
          <w:rPr>
            <w:rStyle w:val="Hypertextovprepojenie"/>
            <w:rFonts w:cs="Arial"/>
            <w:b/>
            <w:color w:val="auto"/>
            <w:sz w:val="16"/>
          </w:rPr>
          <w:t>(pozri 14/</w:t>
        </w:r>
        <w:r w:rsidR="001036E5" w:rsidRPr="009F0903">
          <w:rPr>
            <w:rStyle w:val="Hypertextovprepojenie"/>
            <w:rFonts w:cs="Arial"/>
            <w:b/>
            <w:color w:val="auto"/>
            <w:sz w:val="16"/>
          </w:rPr>
          <w:t>19</w:t>
        </w:r>
        <w:r w:rsidR="001C4618" w:rsidRPr="009F0903">
          <w:rPr>
            <w:rStyle w:val="Hypertextovprepojenie"/>
            <w:rFonts w:cs="Arial"/>
            <w:b/>
            <w:color w:val="auto"/>
            <w:sz w:val="16"/>
          </w:rPr>
          <w:t>94 § 1)</w:t>
        </w:r>
      </w:hyperlink>
    </w:p>
    <w:p w:rsidR="00FD55A2" w:rsidRPr="009F0903" w:rsidRDefault="00F55454" w:rsidP="00A0641A">
      <w:pPr>
        <w:pStyle w:val="Odseka"/>
        <w:numPr>
          <w:ilvl w:val="0"/>
          <w:numId w:val="55"/>
        </w:numPr>
        <w:ind w:left="714" w:hanging="357"/>
      </w:pPr>
      <w:r w:rsidRPr="009F0903">
        <w:rPr>
          <w:szCs w:val="20"/>
        </w:rPr>
        <w:t xml:space="preserve">zriaďuje a riadi cirkevné školy </w:t>
      </w:r>
      <w:r w:rsidR="00A1234F" w:rsidRPr="009F0903">
        <w:rPr>
          <w:szCs w:val="20"/>
        </w:rPr>
        <w:t>v zmysle príslušného cirkevného zákona</w:t>
      </w:r>
    </w:p>
    <w:p w:rsidR="00FD55A2" w:rsidRPr="009F0903" w:rsidRDefault="00062201" w:rsidP="00A0641A">
      <w:pPr>
        <w:pStyle w:val="Odseka"/>
        <w:numPr>
          <w:ilvl w:val="0"/>
          <w:numId w:val="55"/>
        </w:numPr>
        <w:ind w:left="714" w:hanging="357"/>
      </w:pPr>
      <w:r w:rsidRPr="009F0903">
        <w:rPr>
          <w:szCs w:val="20"/>
        </w:rPr>
        <w:t>menuje</w:t>
      </w:r>
      <w:r w:rsidR="00F55454" w:rsidRPr="009F0903">
        <w:rPr>
          <w:szCs w:val="20"/>
        </w:rPr>
        <w:t xml:space="preserve"> a odvoláva na návrh predsedníctva dištriktu </w:t>
      </w:r>
      <w:r w:rsidR="00C4645F" w:rsidRPr="009F0903">
        <w:rPr>
          <w:szCs w:val="20"/>
        </w:rPr>
        <w:t>vedúceho</w:t>
      </w:r>
      <w:r w:rsidR="00F55454" w:rsidRPr="009F0903">
        <w:rPr>
          <w:szCs w:val="20"/>
        </w:rPr>
        <w:t xml:space="preserve"> dištriktuálneho </w:t>
      </w:r>
      <w:r w:rsidR="009D7143" w:rsidRPr="009F0903">
        <w:rPr>
          <w:szCs w:val="20"/>
        </w:rPr>
        <w:t>biskupského úradu</w:t>
      </w:r>
    </w:p>
    <w:p w:rsidR="00FD55A2" w:rsidRPr="009F0903" w:rsidRDefault="00062201" w:rsidP="00A0641A">
      <w:pPr>
        <w:pStyle w:val="Odseka"/>
        <w:numPr>
          <w:ilvl w:val="0"/>
          <w:numId w:val="55"/>
        </w:numPr>
        <w:ind w:left="714" w:hanging="357"/>
        <w:rPr>
          <w:szCs w:val="20"/>
        </w:rPr>
      </w:pPr>
      <w:r w:rsidRPr="009F0903">
        <w:rPr>
          <w:spacing w:val="-1"/>
          <w:szCs w:val="20"/>
        </w:rPr>
        <w:t>v</w:t>
      </w:r>
      <w:r w:rsidRPr="009F0903">
        <w:rPr>
          <w:szCs w:val="20"/>
        </w:rPr>
        <w:t>olí</w:t>
      </w:r>
      <w:r w:rsidRPr="009F0903">
        <w:rPr>
          <w:spacing w:val="29"/>
          <w:szCs w:val="20"/>
        </w:rPr>
        <w:t xml:space="preserve"> </w:t>
      </w:r>
      <w:r w:rsidRPr="009F0903">
        <w:rPr>
          <w:szCs w:val="20"/>
        </w:rPr>
        <w:t>a od</w:t>
      </w:r>
      <w:r w:rsidRPr="009F0903">
        <w:rPr>
          <w:spacing w:val="-1"/>
          <w:szCs w:val="20"/>
        </w:rPr>
        <w:t>v</w:t>
      </w:r>
      <w:r w:rsidRPr="009F0903">
        <w:rPr>
          <w:szCs w:val="20"/>
        </w:rPr>
        <w:t>oláva fun</w:t>
      </w:r>
      <w:r w:rsidRPr="009F0903">
        <w:rPr>
          <w:spacing w:val="-1"/>
          <w:szCs w:val="20"/>
        </w:rPr>
        <w:t>kc</w:t>
      </w:r>
      <w:r w:rsidRPr="009F0903">
        <w:rPr>
          <w:szCs w:val="20"/>
        </w:rPr>
        <w:t>ionárov</w:t>
      </w:r>
      <w:r w:rsidRPr="009F0903">
        <w:rPr>
          <w:spacing w:val="-1"/>
          <w:szCs w:val="20"/>
        </w:rPr>
        <w:t xml:space="preserve"> </w:t>
      </w:r>
      <w:r w:rsidRPr="009F0903">
        <w:rPr>
          <w:szCs w:val="20"/>
        </w:rPr>
        <w:t>d</w:t>
      </w:r>
      <w:r w:rsidRPr="009F0903">
        <w:rPr>
          <w:spacing w:val="2"/>
          <w:szCs w:val="20"/>
        </w:rPr>
        <w:t>i</w:t>
      </w:r>
      <w:r w:rsidRPr="009F0903">
        <w:rPr>
          <w:szCs w:val="20"/>
        </w:rPr>
        <w:t>štriktu, po</w:t>
      </w:r>
      <w:r w:rsidRPr="009F0903">
        <w:rPr>
          <w:spacing w:val="-1"/>
          <w:szCs w:val="20"/>
        </w:rPr>
        <w:t>k</w:t>
      </w:r>
      <w:r w:rsidRPr="009F0903">
        <w:rPr>
          <w:szCs w:val="20"/>
        </w:rPr>
        <w:t>iaľ to n</w:t>
      </w:r>
      <w:r w:rsidRPr="009F0903">
        <w:rPr>
          <w:spacing w:val="-1"/>
          <w:szCs w:val="20"/>
        </w:rPr>
        <w:t>e</w:t>
      </w:r>
      <w:r w:rsidRPr="009F0903">
        <w:rPr>
          <w:szCs w:val="20"/>
        </w:rPr>
        <w:t>patrí do pôsobnosti in</w:t>
      </w:r>
      <w:r w:rsidRPr="009F0903">
        <w:rPr>
          <w:spacing w:val="-1"/>
          <w:szCs w:val="20"/>
        </w:rPr>
        <w:t>é</w:t>
      </w:r>
      <w:r w:rsidRPr="009F0903">
        <w:rPr>
          <w:szCs w:val="20"/>
        </w:rPr>
        <w:t>ho orgánu</w:t>
      </w:r>
    </w:p>
    <w:p w:rsidR="00062201" w:rsidRPr="009F0903" w:rsidRDefault="00F55454" w:rsidP="00A0641A">
      <w:pPr>
        <w:pStyle w:val="Odseka"/>
        <w:numPr>
          <w:ilvl w:val="0"/>
          <w:numId w:val="55"/>
        </w:numPr>
        <w:ind w:left="714" w:hanging="357"/>
        <w:rPr>
          <w:szCs w:val="20"/>
        </w:rPr>
      </w:pPr>
      <w:r w:rsidRPr="009F0903">
        <w:rPr>
          <w:szCs w:val="20"/>
        </w:rPr>
        <w:t>vypisuje a riadi vo</w:t>
      </w:r>
      <w:r w:rsidR="003B00DE" w:rsidRPr="009F0903">
        <w:rPr>
          <w:szCs w:val="20"/>
        </w:rPr>
        <w:t>ľ</w:t>
      </w:r>
      <w:r w:rsidRPr="009F0903">
        <w:rPr>
          <w:szCs w:val="20"/>
        </w:rPr>
        <w:t>by členo</w:t>
      </w:r>
      <w:r w:rsidR="00B5741B" w:rsidRPr="009F0903">
        <w:rPr>
          <w:szCs w:val="20"/>
        </w:rPr>
        <w:t>v dištriktuálneho predsedníctva</w:t>
      </w:r>
    </w:p>
    <w:p w:rsidR="00F55454" w:rsidRPr="009F0903" w:rsidRDefault="00062201" w:rsidP="00A0641A">
      <w:pPr>
        <w:pStyle w:val="Odseka"/>
        <w:numPr>
          <w:ilvl w:val="0"/>
          <w:numId w:val="55"/>
        </w:numPr>
        <w:ind w:left="714" w:hanging="357"/>
        <w:rPr>
          <w:szCs w:val="20"/>
        </w:rPr>
      </w:pPr>
      <w:r w:rsidRPr="009F0903">
        <w:rPr>
          <w:szCs w:val="20"/>
        </w:rPr>
        <w:t>s</w:t>
      </w:r>
      <w:r w:rsidRPr="009F0903">
        <w:rPr>
          <w:spacing w:val="-1"/>
          <w:szCs w:val="20"/>
        </w:rPr>
        <w:t>c</w:t>
      </w:r>
      <w:r w:rsidRPr="009F0903">
        <w:rPr>
          <w:spacing w:val="2"/>
          <w:szCs w:val="20"/>
        </w:rPr>
        <w:t>h</w:t>
      </w:r>
      <w:r w:rsidRPr="009F0903">
        <w:rPr>
          <w:spacing w:val="-1"/>
          <w:szCs w:val="20"/>
        </w:rPr>
        <w:t>v</w:t>
      </w:r>
      <w:r w:rsidRPr="009F0903">
        <w:rPr>
          <w:szCs w:val="20"/>
        </w:rPr>
        <w:t>a</w:t>
      </w:r>
      <w:r w:rsidRPr="009F0903">
        <w:rPr>
          <w:spacing w:val="-1"/>
          <w:szCs w:val="20"/>
        </w:rPr>
        <w:t>ľ</w:t>
      </w:r>
      <w:r w:rsidRPr="009F0903">
        <w:rPr>
          <w:szCs w:val="20"/>
        </w:rPr>
        <w:t>uje</w:t>
      </w:r>
      <w:r w:rsidRPr="009F0903">
        <w:rPr>
          <w:spacing w:val="3"/>
          <w:szCs w:val="20"/>
        </w:rPr>
        <w:t xml:space="preserve"> </w:t>
      </w:r>
      <w:r w:rsidRPr="009F0903">
        <w:rPr>
          <w:spacing w:val="-1"/>
          <w:szCs w:val="20"/>
        </w:rPr>
        <w:t>v</w:t>
      </w:r>
      <w:r w:rsidRPr="009F0903">
        <w:rPr>
          <w:szCs w:val="20"/>
        </w:rPr>
        <w:t>znik</w:t>
      </w:r>
      <w:r w:rsidRPr="009F0903">
        <w:rPr>
          <w:spacing w:val="1"/>
          <w:szCs w:val="20"/>
        </w:rPr>
        <w:t xml:space="preserve"> </w:t>
      </w:r>
      <w:r w:rsidRPr="009F0903">
        <w:rPr>
          <w:szCs w:val="20"/>
        </w:rPr>
        <w:t>a</w:t>
      </w:r>
      <w:r w:rsidRPr="009F0903">
        <w:rPr>
          <w:spacing w:val="2"/>
          <w:szCs w:val="20"/>
        </w:rPr>
        <w:t xml:space="preserve"> </w:t>
      </w:r>
      <w:r w:rsidRPr="009F0903">
        <w:rPr>
          <w:szCs w:val="20"/>
        </w:rPr>
        <w:t>zánik pra</w:t>
      </w:r>
      <w:r w:rsidRPr="009F0903">
        <w:rPr>
          <w:spacing w:val="-1"/>
          <w:szCs w:val="20"/>
        </w:rPr>
        <w:t>c</w:t>
      </w:r>
      <w:r w:rsidRPr="009F0903">
        <w:rPr>
          <w:szCs w:val="20"/>
        </w:rPr>
        <w:t>o</w:t>
      </w:r>
      <w:r w:rsidRPr="009F0903">
        <w:rPr>
          <w:spacing w:val="-1"/>
          <w:szCs w:val="20"/>
        </w:rPr>
        <w:t>v</w:t>
      </w:r>
      <w:r w:rsidRPr="009F0903">
        <w:rPr>
          <w:szCs w:val="20"/>
        </w:rPr>
        <w:t>n</w:t>
      </w:r>
      <w:r w:rsidRPr="009F0903">
        <w:rPr>
          <w:spacing w:val="-1"/>
          <w:szCs w:val="20"/>
        </w:rPr>
        <w:t>é</w:t>
      </w:r>
      <w:r w:rsidRPr="009F0903">
        <w:rPr>
          <w:szCs w:val="20"/>
        </w:rPr>
        <w:t>ho</w:t>
      </w:r>
      <w:r w:rsidRPr="009F0903">
        <w:rPr>
          <w:spacing w:val="26"/>
          <w:szCs w:val="20"/>
        </w:rPr>
        <w:t xml:space="preserve"> </w:t>
      </w:r>
      <w:r w:rsidRPr="009F0903">
        <w:rPr>
          <w:szCs w:val="20"/>
        </w:rPr>
        <w:t>p</w:t>
      </w:r>
      <w:r w:rsidRPr="009F0903">
        <w:rPr>
          <w:spacing w:val="2"/>
          <w:szCs w:val="20"/>
        </w:rPr>
        <w:t>o</w:t>
      </w:r>
      <w:r w:rsidRPr="009F0903">
        <w:rPr>
          <w:szCs w:val="20"/>
        </w:rPr>
        <w:t>m</w:t>
      </w:r>
      <w:r w:rsidRPr="009F0903">
        <w:rPr>
          <w:spacing w:val="-2"/>
          <w:szCs w:val="20"/>
        </w:rPr>
        <w:t>e</w:t>
      </w:r>
      <w:r w:rsidRPr="009F0903">
        <w:rPr>
          <w:szCs w:val="20"/>
        </w:rPr>
        <w:t>ru</w:t>
      </w:r>
      <w:r w:rsidRPr="009F0903">
        <w:rPr>
          <w:spacing w:val="26"/>
          <w:szCs w:val="20"/>
        </w:rPr>
        <w:t xml:space="preserve"> </w:t>
      </w:r>
      <w:r w:rsidRPr="009F0903">
        <w:rPr>
          <w:szCs w:val="20"/>
        </w:rPr>
        <w:t>z</w:t>
      </w:r>
      <w:r w:rsidRPr="009F0903">
        <w:rPr>
          <w:spacing w:val="2"/>
          <w:szCs w:val="20"/>
        </w:rPr>
        <w:t>a</w:t>
      </w:r>
      <w:r w:rsidRPr="009F0903">
        <w:rPr>
          <w:szCs w:val="20"/>
        </w:rPr>
        <w:t>m</w:t>
      </w:r>
      <w:r w:rsidRPr="009F0903">
        <w:rPr>
          <w:spacing w:val="-2"/>
          <w:szCs w:val="20"/>
        </w:rPr>
        <w:t>e</w:t>
      </w:r>
      <w:r w:rsidRPr="009F0903">
        <w:rPr>
          <w:szCs w:val="20"/>
        </w:rPr>
        <w:t>stnan</w:t>
      </w:r>
      <w:r w:rsidRPr="009F0903">
        <w:rPr>
          <w:spacing w:val="-1"/>
          <w:szCs w:val="20"/>
        </w:rPr>
        <w:t>c</w:t>
      </w:r>
      <w:r w:rsidRPr="009F0903">
        <w:rPr>
          <w:szCs w:val="20"/>
        </w:rPr>
        <w:t>ov</w:t>
      </w:r>
      <w:r w:rsidRPr="009F0903">
        <w:rPr>
          <w:spacing w:val="25"/>
          <w:szCs w:val="20"/>
        </w:rPr>
        <w:t xml:space="preserve"> </w:t>
      </w:r>
      <w:r w:rsidRPr="009F0903">
        <w:rPr>
          <w:szCs w:val="20"/>
        </w:rPr>
        <w:t>dištriktu,</w:t>
      </w:r>
      <w:r w:rsidRPr="009F0903">
        <w:rPr>
          <w:spacing w:val="26"/>
          <w:szCs w:val="20"/>
        </w:rPr>
        <w:t xml:space="preserve"> </w:t>
      </w:r>
      <w:r w:rsidRPr="009F0903">
        <w:rPr>
          <w:spacing w:val="2"/>
          <w:szCs w:val="20"/>
        </w:rPr>
        <w:t>p</w:t>
      </w:r>
      <w:r w:rsidRPr="009F0903">
        <w:rPr>
          <w:szCs w:val="20"/>
        </w:rPr>
        <w:t>o</w:t>
      </w:r>
      <w:r w:rsidRPr="009F0903">
        <w:rPr>
          <w:spacing w:val="-1"/>
          <w:szCs w:val="20"/>
        </w:rPr>
        <w:t>k</w:t>
      </w:r>
      <w:r w:rsidRPr="009F0903">
        <w:rPr>
          <w:szCs w:val="20"/>
        </w:rPr>
        <w:t>iaľ</w:t>
      </w:r>
      <w:r w:rsidRPr="009F0903">
        <w:rPr>
          <w:spacing w:val="25"/>
          <w:szCs w:val="20"/>
        </w:rPr>
        <w:t xml:space="preserve"> </w:t>
      </w:r>
      <w:r w:rsidRPr="009F0903">
        <w:rPr>
          <w:szCs w:val="20"/>
        </w:rPr>
        <w:t>to</w:t>
      </w:r>
      <w:r w:rsidRPr="009F0903">
        <w:rPr>
          <w:spacing w:val="26"/>
          <w:szCs w:val="20"/>
        </w:rPr>
        <w:t xml:space="preserve"> </w:t>
      </w:r>
      <w:r w:rsidRPr="009F0903">
        <w:rPr>
          <w:szCs w:val="20"/>
        </w:rPr>
        <w:t>n</w:t>
      </w:r>
      <w:r w:rsidRPr="009F0903">
        <w:rPr>
          <w:spacing w:val="-1"/>
          <w:szCs w:val="20"/>
        </w:rPr>
        <w:t>e</w:t>
      </w:r>
      <w:r w:rsidRPr="009F0903">
        <w:rPr>
          <w:szCs w:val="20"/>
        </w:rPr>
        <w:t>patrí</w:t>
      </w:r>
      <w:r w:rsidRPr="009F0903">
        <w:rPr>
          <w:spacing w:val="27"/>
          <w:szCs w:val="20"/>
        </w:rPr>
        <w:t xml:space="preserve"> </w:t>
      </w:r>
      <w:r w:rsidRPr="009F0903">
        <w:rPr>
          <w:szCs w:val="20"/>
        </w:rPr>
        <w:t>do</w:t>
      </w:r>
      <w:r w:rsidRPr="009F0903">
        <w:rPr>
          <w:spacing w:val="28"/>
          <w:szCs w:val="20"/>
        </w:rPr>
        <w:t xml:space="preserve"> </w:t>
      </w:r>
      <w:r w:rsidRPr="009F0903">
        <w:rPr>
          <w:szCs w:val="20"/>
        </w:rPr>
        <w:t>p</w:t>
      </w:r>
      <w:r w:rsidRPr="009F0903">
        <w:rPr>
          <w:spacing w:val="2"/>
          <w:szCs w:val="20"/>
        </w:rPr>
        <w:t>ô</w:t>
      </w:r>
      <w:r w:rsidRPr="009F0903">
        <w:rPr>
          <w:szCs w:val="20"/>
        </w:rPr>
        <w:t>sobnosti</w:t>
      </w:r>
      <w:r w:rsidRPr="009F0903">
        <w:rPr>
          <w:spacing w:val="26"/>
          <w:szCs w:val="20"/>
        </w:rPr>
        <w:t xml:space="preserve"> </w:t>
      </w:r>
      <w:r w:rsidRPr="009F0903">
        <w:rPr>
          <w:szCs w:val="20"/>
        </w:rPr>
        <w:t>iného orgánu</w:t>
      </w:r>
    </w:p>
    <w:p w:rsidR="00F55454" w:rsidRPr="009F0903" w:rsidRDefault="00F55454" w:rsidP="00440846">
      <w:pPr>
        <w:pStyle w:val="Odsek1"/>
      </w:pPr>
      <w:r w:rsidRPr="009F0903">
        <w:t>Dištriktuálne presbyterstvo</w:t>
      </w:r>
      <w:r w:rsidR="00C41F21" w:rsidRPr="009F0903">
        <w:t xml:space="preserve"> </w:t>
      </w:r>
      <w:r w:rsidRPr="009F0903">
        <w:t>sa schádza pod</w:t>
      </w:r>
      <w:r w:rsidR="003B00DE" w:rsidRPr="009F0903">
        <w:t>ľ</w:t>
      </w:r>
      <w:r w:rsidRPr="009F0903">
        <w:t>a potreby, najmenej dvakrát do roka.</w:t>
      </w:r>
    </w:p>
    <w:p w:rsidR="00F55454" w:rsidRPr="009F0903" w:rsidRDefault="00F55454" w:rsidP="00732BEA">
      <w:pPr>
        <w:widowControl w:val="0"/>
        <w:rPr>
          <w:rFonts w:cs="Arial"/>
          <w:szCs w:val="20"/>
        </w:rPr>
      </w:pPr>
    </w:p>
    <w:p w:rsidR="0043345F" w:rsidRPr="009F0903" w:rsidRDefault="00F55454" w:rsidP="003F3223">
      <w:pPr>
        <w:widowControl w:val="0"/>
        <w:jc w:val="center"/>
        <w:rPr>
          <w:rFonts w:cs="Arial"/>
          <w:b/>
          <w:szCs w:val="20"/>
        </w:rPr>
      </w:pPr>
      <w:bookmarkStart w:id="26" w:name="cúz_1_93_27"/>
      <w:bookmarkEnd w:id="26"/>
      <w:r w:rsidRPr="009F0903">
        <w:rPr>
          <w:rFonts w:cs="Arial"/>
          <w:b/>
          <w:szCs w:val="20"/>
        </w:rPr>
        <w:t>Čl</w:t>
      </w:r>
      <w:r w:rsidR="00235D58" w:rsidRPr="009F0903">
        <w:rPr>
          <w:rFonts w:cs="Arial"/>
          <w:b/>
          <w:szCs w:val="20"/>
        </w:rPr>
        <w:t>ánok</w:t>
      </w:r>
      <w:r w:rsidRPr="009F0903">
        <w:rPr>
          <w:rFonts w:cs="Arial"/>
          <w:b/>
          <w:szCs w:val="20"/>
        </w:rPr>
        <w:t xml:space="preserve"> 27</w:t>
      </w:r>
    </w:p>
    <w:p w:rsidR="0043345F" w:rsidRPr="009F0903" w:rsidRDefault="0043345F" w:rsidP="00000253">
      <w:pPr>
        <w:widowControl w:val="0"/>
        <w:jc w:val="center"/>
        <w:rPr>
          <w:rFonts w:cs="Arial"/>
          <w:b/>
          <w:szCs w:val="20"/>
        </w:rPr>
      </w:pPr>
    </w:p>
    <w:p w:rsidR="00FD55A2" w:rsidRPr="009F0903" w:rsidRDefault="00F55454" w:rsidP="00A0641A">
      <w:pPr>
        <w:pStyle w:val="Odsek1"/>
        <w:numPr>
          <w:ilvl w:val="0"/>
          <w:numId w:val="56"/>
        </w:numPr>
      </w:pPr>
      <w:r w:rsidRPr="009F0903">
        <w:t>Dištriktuálne predsedníctvo tvoria dištriktuálny biskup a dištriktuálny dozorca, ktorých počas nepr</w:t>
      </w:r>
      <w:r w:rsidRPr="009F0903">
        <w:t>í</w:t>
      </w:r>
      <w:r w:rsidRPr="009F0903">
        <w:t>tomnosti zastupujú zástupca dištriktuálneho biskupa a zástupca dištriktuálneho dozorcu.</w:t>
      </w:r>
      <w:bookmarkStart w:id="27" w:name="cúz_1_93_27_2"/>
      <w:bookmarkEnd w:id="27"/>
    </w:p>
    <w:p w:rsidR="00F55454" w:rsidRPr="009F0903" w:rsidRDefault="00F55454" w:rsidP="00A0641A">
      <w:pPr>
        <w:pStyle w:val="Odsek1"/>
        <w:numPr>
          <w:ilvl w:val="0"/>
          <w:numId w:val="56"/>
        </w:numPr>
      </w:pPr>
      <w:r w:rsidRPr="009F0903">
        <w:t>Dištriktuálne predsedníctvo plní najm</w:t>
      </w:r>
      <w:r w:rsidR="00C41F21" w:rsidRPr="009F0903">
        <w:t>ä</w:t>
      </w:r>
      <w:r w:rsidRPr="009F0903">
        <w:t xml:space="preserve"> tieto úlohy:</w:t>
      </w:r>
    </w:p>
    <w:p w:rsidR="00FD55A2" w:rsidRPr="009F0903" w:rsidRDefault="00F55454" w:rsidP="00A0641A">
      <w:pPr>
        <w:pStyle w:val="Odseka"/>
        <w:numPr>
          <w:ilvl w:val="0"/>
          <w:numId w:val="57"/>
        </w:numPr>
        <w:ind w:left="714" w:hanging="357"/>
      </w:pPr>
      <w:r w:rsidRPr="009F0903">
        <w:t>zastup</w:t>
      </w:r>
      <w:r w:rsidR="00B5741B" w:rsidRPr="009F0903">
        <w:t>uje dištrikt a koná v jeho mene</w:t>
      </w:r>
    </w:p>
    <w:p w:rsidR="00FD55A2" w:rsidRPr="009F0903" w:rsidRDefault="00F55454" w:rsidP="00A0641A">
      <w:pPr>
        <w:pStyle w:val="Odseka"/>
        <w:numPr>
          <w:ilvl w:val="0"/>
          <w:numId w:val="57"/>
        </w:numPr>
        <w:ind w:left="714" w:hanging="357"/>
      </w:pPr>
      <w:r w:rsidRPr="009F0903">
        <w:rPr>
          <w:szCs w:val="20"/>
        </w:rPr>
        <w:t>zvoláva a vedie zasadnutia dištriktuálneho konventu a dištriktuálneho presbyterstva</w:t>
      </w:r>
    </w:p>
    <w:p w:rsidR="00FD55A2" w:rsidRPr="009F0903" w:rsidRDefault="00F55454" w:rsidP="00A0641A">
      <w:pPr>
        <w:pStyle w:val="Odseka"/>
        <w:numPr>
          <w:ilvl w:val="0"/>
          <w:numId w:val="57"/>
        </w:numPr>
        <w:ind w:left="714" w:hanging="357"/>
      </w:pPr>
      <w:r w:rsidRPr="009F0903">
        <w:rPr>
          <w:szCs w:val="20"/>
        </w:rPr>
        <w:t xml:space="preserve">zabezpečuje rozhodnutia dištriktuálneho konventu </w:t>
      </w:r>
      <w:r w:rsidR="00B5741B" w:rsidRPr="009F0903">
        <w:rPr>
          <w:szCs w:val="20"/>
        </w:rPr>
        <w:t>a dištriktuálneho presbyterstva</w:t>
      </w:r>
    </w:p>
    <w:p w:rsidR="00FD55A2" w:rsidRPr="009F0903" w:rsidRDefault="00F55454" w:rsidP="00A0641A">
      <w:pPr>
        <w:pStyle w:val="Odseka"/>
        <w:numPr>
          <w:ilvl w:val="0"/>
          <w:numId w:val="57"/>
        </w:numPr>
        <w:ind w:left="714" w:hanging="357"/>
      </w:pPr>
      <w:r w:rsidRPr="009F0903">
        <w:rPr>
          <w:szCs w:val="20"/>
        </w:rPr>
        <w:t>rozhoduje o neodkladných organizačných a hospodá</w:t>
      </w:r>
      <w:r w:rsidR="00B5741B" w:rsidRPr="009F0903">
        <w:rPr>
          <w:szCs w:val="20"/>
        </w:rPr>
        <w:t>rskych záležitostiach dištriktu</w:t>
      </w:r>
    </w:p>
    <w:p w:rsidR="00FD55A2" w:rsidRPr="009F0903" w:rsidRDefault="00B5741B" w:rsidP="00A0641A">
      <w:pPr>
        <w:pStyle w:val="Odseka"/>
        <w:numPr>
          <w:ilvl w:val="0"/>
          <w:numId w:val="57"/>
        </w:numPr>
        <w:ind w:left="714" w:hanging="357"/>
      </w:pPr>
      <w:r w:rsidRPr="009F0903">
        <w:rPr>
          <w:szCs w:val="20"/>
        </w:rPr>
        <w:t>vykonáva disciplinárnu právomoc</w:t>
      </w:r>
    </w:p>
    <w:p w:rsidR="00FD55A2" w:rsidRPr="009F0903" w:rsidRDefault="00F55454" w:rsidP="00A0641A">
      <w:pPr>
        <w:pStyle w:val="Odseka"/>
        <w:numPr>
          <w:ilvl w:val="0"/>
          <w:numId w:val="57"/>
        </w:numPr>
        <w:ind w:left="714" w:hanging="357"/>
      </w:pPr>
      <w:r w:rsidRPr="009F0903">
        <w:rPr>
          <w:szCs w:val="20"/>
        </w:rPr>
        <w:t>dáva súhlas k vo</w:t>
      </w:r>
      <w:r w:rsidR="003B00DE" w:rsidRPr="009F0903">
        <w:rPr>
          <w:szCs w:val="20"/>
        </w:rPr>
        <w:t>ľ</w:t>
      </w:r>
      <w:r w:rsidR="00B5741B" w:rsidRPr="009F0903">
        <w:rPr>
          <w:szCs w:val="20"/>
        </w:rPr>
        <w:t>be a odvolaniu farárov</w:t>
      </w:r>
      <w:bookmarkStart w:id="28" w:name="cúz_1_93_27_2g"/>
      <w:bookmarkEnd w:id="28"/>
    </w:p>
    <w:p w:rsidR="00F55454" w:rsidRPr="009F0903" w:rsidRDefault="00F55454" w:rsidP="00A0641A">
      <w:pPr>
        <w:pStyle w:val="Odseka"/>
        <w:numPr>
          <w:ilvl w:val="0"/>
          <w:numId w:val="57"/>
        </w:numPr>
        <w:ind w:left="714" w:hanging="357"/>
        <w:rPr>
          <w:szCs w:val="20"/>
        </w:rPr>
      </w:pPr>
      <w:r w:rsidRPr="009F0903">
        <w:rPr>
          <w:szCs w:val="20"/>
        </w:rPr>
        <w:t>vymenúva administrátorov do neobsadených funkcií v seniorátoch na obdobie do ich definití</w:t>
      </w:r>
      <w:r w:rsidRPr="009F0903">
        <w:rPr>
          <w:szCs w:val="20"/>
        </w:rPr>
        <w:t>v</w:t>
      </w:r>
      <w:r w:rsidR="00B5741B" w:rsidRPr="009F0903">
        <w:rPr>
          <w:szCs w:val="20"/>
        </w:rPr>
        <w:t>neho obsadenia</w:t>
      </w:r>
    </w:p>
    <w:p w:rsidR="00F55454" w:rsidRPr="009F0903" w:rsidRDefault="00F55454" w:rsidP="00732BEA">
      <w:pPr>
        <w:widowControl w:val="0"/>
        <w:rPr>
          <w:rFonts w:cs="Arial"/>
          <w:szCs w:val="20"/>
        </w:rPr>
      </w:pPr>
    </w:p>
    <w:p w:rsidR="00F55454" w:rsidRPr="009F0903" w:rsidRDefault="00F55454" w:rsidP="003F3223">
      <w:pPr>
        <w:widowControl w:val="0"/>
        <w:jc w:val="center"/>
        <w:rPr>
          <w:rFonts w:cs="Arial"/>
          <w:b/>
          <w:szCs w:val="20"/>
        </w:rPr>
      </w:pPr>
      <w:r w:rsidRPr="009F0903">
        <w:rPr>
          <w:rFonts w:cs="Arial"/>
          <w:b/>
          <w:szCs w:val="20"/>
        </w:rPr>
        <w:t>Štvrtá čas</w:t>
      </w:r>
      <w:r w:rsidR="00A06A00" w:rsidRPr="009F0903">
        <w:rPr>
          <w:rFonts w:cs="Arial"/>
          <w:b/>
          <w:szCs w:val="20"/>
        </w:rPr>
        <w:t>ť</w:t>
      </w:r>
    </w:p>
    <w:p w:rsidR="00F55454" w:rsidRPr="009F0903" w:rsidRDefault="00F55454" w:rsidP="003F3223">
      <w:pPr>
        <w:widowControl w:val="0"/>
        <w:jc w:val="center"/>
        <w:rPr>
          <w:rFonts w:cs="Arial"/>
          <w:b/>
          <w:szCs w:val="20"/>
        </w:rPr>
      </w:pPr>
    </w:p>
    <w:p w:rsidR="00F55454" w:rsidRPr="009F0903" w:rsidRDefault="00F55454" w:rsidP="003F3223">
      <w:pPr>
        <w:widowControl w:val="0"/>
        <w:jc w:val="center"/>
        <w:rPr>
          <w:rFonts w:cs="Arial"/>
          <w:b/>
          <w:szCs w:val="20"/>
        </w:rPr>
      </w:pPr>
      <w:r w:rsidRPr="009F0903">
        <w:rPr>
          <w:rFonts w:cs="Arial"/>
          <w:b/>
          <w:szCs w:val="20"/>
        </w:rPr>
        <w:t>ÚSTREDNÉ ORGÁNY CIRKVI</w:t>
      </w:r>
    </w:p>
    <w:p w:rsidR="00F55454" w:rsidRPr="009F0903" w:rsidRDefault="00F55454" w:rsidP="003F3223">
      <w:pPr>
        <w:widowControl w:val="0"/>
        <w:jc w:val="center"/>
        <w:rPr>
          <w:rFonts w:cs="Arial"/>
          <w:b/>
          <w:szCs w:val="20"/>
        </w:rPr>
      </w:pPr>
    </w:p>
    <w:p w:rsidR="00F55454" w:rsidRPr="009F0903" w:rsidRDefault="00F55454" w:rsidP="003F3223">
      <w:pPr>
        <w:widowControl w:val="0"/>
        <w:jc w:val="center"/>
        <w:rPr>
          <w:rFonts w:cs="Arial"/>
          <w:b/>
          <w:szCs w:val="20"/>
        </w:rPr>
      </w:pPr>
      <w:r w:rsidRPr="009F0903">
        <w:rPr>
          <w:rFonts w:cs="Arial"/>
          <w:b/>
          <w:szCs w:val="20"/>
        </w:rPr>
        <w:t>Čl</w:t>
      </w:r>
      <w:r w:rsidR="00235D58" w:rsidRPr="009F0903">
        <w:rPr>
          <w:rFonts w:cs="Arial"/>
          <w:b/>
          <w:szCs w:val="20"/>
        </w:rPr>
        <w:t>ánok</w:t>
      </w:r>
      <w:r w:rsidRPr="009F0903">
        <w:rPr>
          <w:rFonts w:cs="Arial"/>
          <w:b/>
          <w:szCs w:val="20"/>
        </w:rPr>
        <w:t xml:space="preserve"> 28</w:t>
      </w:r>
    </w:p>
    <w:p w:rsidR="00F55454" w:rsidRPr="009F0903" w:rsidRDefault="00F55454" w:rsidP="00732BEA">
      <w:pPr>
        <w:widowControl w:val="0"/>
        <w:jc w:val="center"/>
        <w:rPr>
          <w:rFonts w:cs="Arial"/>
          <w:b/>
          <w:szCs w:val="20"/>
        </w:rPr>
      </w:pPr>
    </w:p>
    <w:p w:rsidR="00F55454" w:rsidRPr="009F0903" w:rsidRDefault="00F55454" w:rsidP="00335652">
      <w:pPr>
        <w:widowControl w:val="0"/>
        <w:rPr>
          <w:rFonts w:cs="Arial"/>
          <w:szCs w:val="20"/>
        </w:rPr>
      </w:pPr>
      <w:r w:rsidRPr="009F0903">
        <w:rPr>
          <w:rFonts w:cs="Arial"/>
          <w:szCs w:val="20"/>
        </w:rPr>
        <w:t>Sídlom ústredných orgánov E</w:t>
      </w:r>
      <w:r w:rsidR="009D7143" w:rsidRPr="009F0903">
        <w:rPr>
          <w:rFonts w:cs="Arial"/>
          <w:szCs w:val="20"/>
        </w:rPr>
        <w:t>vanjelickej cirkvi</w:t>
      </w:r>
      <w:r w:rsidRPr="009F0903">
        <w:rPr>
          <w:rFonts w:cs="Arial"/>
          <w:szCs w:val="20"/>
        </w:rPr>
        <w:t xml:space="preserve"> je hlavné mesto S</w:t>
      </w:r>
      <w:r w:rsidR="009D7143" w:rsidRPr="009F0903">
        <w:rPr>
          <w:rFonts w:cs="Arial"/>
          <w:szCs w:val="20"/>
        </w:rPr>
        <w:t>lovenskej republiky</w:t>
      </w:r>
      <w:r w:rsidRPr="009F0903">
        <w:rPr>
          <w:rFonts w:cs="Arial"/>
          <w:szCs w:val="20"/>
        </w:rPr>
        <w:t xml:space="preserve"> Bratislava.</w:t>
      </w:r>
    </w:p>
    <w:p w:rsidR="00F55454" w:rsidRPr="009F0903" w:rsidRDefault="00F55454" w:rsidP="00732BEA">
      <w:pPr>
        <w:widowControl w:val="0"/>
        <w:rPr>
          <w:rFonts w:cs="Arial"/>
          <w:szCs w:val="20"/>
        </w:rPr>
      </w:pPr>
    </w:p>
    <w:p w:rsidR="00F55454" w:rsidRPr="009F0903" w:rsidRDefault="00235D58" w:rsidP="003F3223">
      <w:pPr>
        <w:widowControl w:val="0"/>
        <w:jc w:val="center"/>
        <w:rPr>
          <w:rFonts w:cs="Arial"/>
          <w:b/>
          <w:szCs w:val="20"/>
        </w:rPr>
      </w:pPr>
      <w:r w:rsidRPr="009F0903">
        <w:rPr>
          <w:rFonts w:cs="Arial"/>
          <w:b/>
          <w:szCs w:val="20"/>
        </w:rPr>
        <w:t>Č</w:t>
      </w:r>
      <w:r w:rsidR="00F55454" w:rsidRPr="009F0903">
        <w:rPr>
          <w:rFonts w:cs="Arial"/>
          <w:b/>
          <w:szCs w:val="20"/>
        </w:rPr>
        <w:t>l</w:t>
      </w:r>
      <w:r w:rsidRPr="009F0903">
        <w:rPr>
          <w:rFonts w:cs="Arial"/>
          <w:b/>
          <w:szCs w:val="20"/>
        </w:rPr>
        <w:t>ánok</w:t>
      </w:r>
      <w:r w:rsidR="00F55454" w:rsidRPr="009F0903">
        <w:rPr>
          <w:rFonts w:cs="Arial"/>
          <w:b/>
          <w:szCs w:val="20"/>
        </w:rPr>
        <w:t xml:space="preserve"> 29</w:t>
      </w:r>
    </w:p>
    <w:p w:rsidR="00F55454" w:rsidRPr="009F0903" w:rsidRDefault="00F55454" w:rsidP="00732BEA">
      <w:pPr>
        <w:widowControl w:val="0"/>
        <w:jc w:val="center"/>
        <w:rPr>
          <w:rFonts w:cs="Arial"/>
          <w:b/>
          <w:szCs w:val="20"/>
        </w:rPr>
      </w:pPr>
    </w:p>
    <w:p w:rsidR="00FD55A2" w:rsidRPr="009F0903" w:rsidRDefault="00F55454" w:rsidP="00A0641A">
      <w:pPr>
        <w:pStyle w:val="Odsek1"/>
        <w:numPr>
          <w:ilvl w:val="0"/>
          <w:numId w:val="58"/>
        </w:numPr>
      </w:pPr>
      <w:r w:rsidRPr="009F0903">
        <w:t>Najvyšším orgánom E</w:t>
      </w:r>
      <w:r w:rsidR="009D7143" w:rsidRPr="009F0903">
        <w:t>vanjelickej cirkvi</w:t>
      </w:r>
      <w:r w:rsidRPr="009F0903">
        <w:t xml:space="preserve"> je synoda.</w:t>
      </w:r>
    </w:p>
    <w:p w:rsidR="00FD55A2" w:rsidRPr="009F0903" w:rsidRDefault="00F55454" w:rsidP="00A0641A">
      <w:pPr>
        <w:pStyle w:val="Odsek1"/>
        <w:numPr>
          <w:ilvl w:val="0"/>
          <w:numId w:val="58"/>
        </w:numPr>
      </w:pPr>
      <w:r w:rsidRPr="009F0903">
        <w:lastRenderedPageBreak/>
        <w:t>Synodu tvoria generálny biskup, generálny dozorca, členovia predsedníctiev dištriktov, členovia predsedníctiev seniorátov, generálny právny zástupca, zástupca E</w:t>
      </w:r>
      <w:r w:rsidR="009D7143" w:rsidRPr="009F0903">
        <w:t>vanjelickej bohosloveckej faku</w:t>
      </w:r>
      <w:r w:rsidR="009D7143" w:rsidRPr="009F0903">
        <w:t>l</w:t>
      </w:r>
      <w:r w:rsidR="009D7143" w:rsidRPr="009F0903">
        <w:t>ty</w:t>
      </w:r>
      <w:r w:rsidRPr="009F0903">
        <w:t xml:space="preserve"> U</w:t>
      </w:r>
      <w:r w:rsidR="009D7143" w:rsidRPr="009F0903">
        <w:t xml:space="preserve">niverzity </w:t>
      </w:r>
      <w:r w:rsidRPr="009F0903">
        <w:t>K</w:t>
      </w:r>
      <w:r w:rsidR="009D7143" w:rsidRPr="009F0903">
        <w:t>omenského</w:t>
      </w:r>
      <w:r w:rsidRPr="009F0903">
        <w:t xml:space="preserve"> a delegáti seniorátov</w:t>
      </w:r>
      <w:r w:rsidRPr="009F0903">
        <w:sym w:font="Arial" w:char="003B"/>
      </w:r>
      <w:r w:rsidRPr="009F0903">
        <w:t xml:space="preserve"> každý seniorát volí na synodu dvoch delegátov, z nich jedného duchovného.</w:t>
      </w:r>
    </w:p>
    <w:p w:rsidR="00FD55A2" w:rsidRPr="009F0903" w:rsidRDefault="00F55454" w:rsidP="00A0641A">
      <w:pPr>
        <w:pStyle w:val="Odsek1"/>
        <w:numPr>
          <w:ilvl w:val="0"/>
          <w:numId w:val="58"/>
        </w:numPr>
      </w:pPr>
      <w:r w:rsidRPr="009F0903">
        <w:t>Na zasadnutí synody sa s hlasom poradným zúčas</w:t>
      </w:r>
      <w:r w:rsidR="00095DFC" w:rsidRPr="009F0903">
        <w:t>t</w:t>
      </w:r>
      <w:r w:rsidRPr="009F0903">
        <w:t xml:space="preserve">ňujú členovia </w:t>
      </w:r>
      <w:r w:rsidR="009D7143" w:rsidRPr="009F0903">
        <w:t>generálneho presbyterstva</w:t>
      </w:r>
      <w:r w:rsidRPr="009F0903">
        <w:t xml:space="preserve">, </w:t>
      </w:r>
      <w:r w:rsidR="00D230DF" w:rsidRPr="009F0903">
        <w:t>ri</w:t>
      </w:r>
      <w:r w:rsidR="00D230DF" w:rsidRPr="009F0903">
        <w:t>a</w:t>
      </w:r>
      <w:r w:rsidR="00D230DF" w:rsidRPr="009F0903">
        <w:t>diteľ</w:t>
      </w:r>
      <w:r w:rsidRPr="009F0903">
        <w:t xml:space="preserve"> </w:t>
      </w:r>
      <w:r w:rsidR="00D230DF" w:rsidRPr="009F0903">
        <w:t>G</w:t>
      </w:r>
      <w:r w:rsidR="009D7143" w:rsidRPr="009F0903">
        <w:t>enerálneho biskupského úradu</w:t>
      </w:r>
      <w:r w:rsidR="00377117" w:rsidRPr="009F0903">
        <w:t xml:space="preserve">, </w:t>
      </w:r>
      <w:r w:rsidR="00D230DF" w:rsidRPr="009F0903">
        <w:t>vedúci</w:t>
      </w:r>
      <w:r w:rsidR="00377117" w:rsidRPr="009F0903">
        <w:t xml:space="preserve"> dištriktuáln</w:t>
      </w:r>
      <w:r w:rsidRPr="009F0903">
        <w:t xml:space="preserve">ych </w:t>
      </w:r>
      <w:r w:rsidR="009D7143" w:rsidRPr="009F0903">
        <w:t>biskupských úradov</w:t>
      </w:r>
      <w:r w:rsidRPr="009F0903">
        <w:t xml:space="preserve"> a dištriktuálni právni zástupcovia. Pod</w:t>
      </w:r>
      <w:r w:rsidR="003B00DE" w:rsidRPr="009F0903">
        <w:t>ľ</w:t>
      </w:r>
      <w:r w:rsidRPr="009F0903">
        <w:t>a potreby sa na zasadnutie prizývajú aj ďalší cirkevní predstavitelia a o</w:t>
      </w:r>
      <w:r w:rsidRPr="009F0903">
        <w:t>d</w:t>
      </w:r>
      <w:r w:rsidRPr="009F0903">
        <w:t>borníci.</w:t>
      </w:r>
    </w:p>
    <w:p w:rsidR="00F55454" w:rsidRPr="009F0903" w:rsidRDefault="00F55454" w:rsidP="00A0641A">
      <w:pPr>
        <w:pStyle w:val="Odsek1"/>
        <w:numPr>
          <w:ilvl w:val="0"/>
          <w:numId w:val="58"/>
        </w:numPr>
      </w:pPr>
      <w:r w:rsidRPr="009F0903">
        <w:t>Synoda zo svojich členov volí štvorčlenné predsedníctvo</w:t>
      </w:r>
      <w:r w:rsidRPr="009F0903">
        <w:sym w:font="Arial" w:char="003B"/>
      </w:r>
      <w:r w:rsidRPr="009F0903">
        <w:t xml:space="preserve"> predsedu a podpredsedu zo stavu d</w:t>
      </w:r>
      <w:r w:rsidRPr="009F0903">
        <w:t>u</w:t>
      </w:r>
      <w:r w:rsidRPr="009F0903">
        <w:t>chovného a predsedu a podpredsedu zo stavu laické</w:t>
      </w:r>
      <w:r w:rsidR="00095DFC" w:rsidRPr="009F0903">
        <w:t>ho, a to vždy po jednom z oboch</w:t>
      </w:r>
      <w:r w:rsidRPr="009F0903">
        <w:t>.</w:t>
      </w:r>
    </w:p>
    <w:p w:rsidR="00F55454" w:rsidRPr="009F0903" w:rsidRDefault="00F55454" w:rsidP="00732BEA">
      <w:pPr>
        <w:widowControl w:val="0"/>
        <w:rPr>
          <w:rFonts w:cs="Arial"/>
          <w:szCs w:val="20"/>
        </w:rPr>
      </w:pPr>
    </w:p>
    <w:p w:rsidR="00F55454" w:rsidRPr="009F0903" w:rsidRDefault="00F55454" w:rsidP="003F3223">
      <w:pPr>
        <w:widowControl w:val="0"/>
        <w:jc w:val="center"/>
        <w:rPr>
          <w:rFonts w:cs="Arial"/>
          <w:b/>
          <w:szCs w:val="20"/>
        </w:rPr>
      </w:pPr>
      <w:r w:rsidRPr="009F0903">
        <w:rPr>
          <w:rFonts w:cs="Arial"/>
          <w:b/>
          <w:szCs w:val="20"/>
        </w:rPr>
        <w:t>Čl</w:t>
      </w:r>
      <w:r w:rsidR="00095DFC" w:rsidRPr="009F0903">
        <w:rPr>
          <w:rFonts w:cs="Arial"/>
          <w:b/>
          <w:szCs w:val="20"/>
        </w:rPr>
        <w:t>ánok</w:t>
      </w:r>
      <w:r w:rsidRPr="009F0903">
        <w:rPr>
          <w:rFonts w:cs="Arial"/>
          <w:b/>
          <w:szCs w:val="20"/>
        </w:rPr>
        <w:t xml:space="preserve"> 30</w:t>
      </w:r>
    </w:p>
    <w:p w:rsidR="00F55454" w:rsidRPr="009F0903" w:rsidRDefault="00F55454" w:rsidP="00732BEA">
      <w:pPr>
        <w:widowControl w:val="0"/>
        <w:jc w:val="center"/>
        <w:rPr>
          <w:rFonts w:cs="Arial"/>
          <w:b/>
          <w:szCs w:val="20"/>
        </w:rPr>
      </w:pPr>
    </w:p>
    <w:p w:rsidR="00F55454" w:rsidRPr="009F0903" w:rsidRDefault="00F55454" w:rsidP="00D30B89">
      <w:pPr>
        <w:pStyle w:val="Odsek1"/>
        <w:numPr>
          <w:ilvl w:val="0"/>
          <w:numId w:val="354"/>
        </w:numPr>
        <w:ind w:left="357" w:hanging="357"/>
      </w:pPr>
      <w:r w:rsidRPr="009F0903">
        <w:t>Synoda plní najm</w:t>
      </w:r>
      <w:r w:rsidR="00C41F21" w:rsidRPr="009F0903">
        <w:t>ä</w:t>
      </w:r>
      <w:r w:rsidRPr="009F0903">
        <w:t xml:space="preserve"> tieto úlohy:</w:t>
      </w:r>
    </w:p>
    <w:p w:rsidR="00FD55A2" w:rsidRPr="009F0903" w:rsidRDefault="00F55454" w:rsidP="00A0641A">
      <w:pPr>
        <w:pStyle w:val="Odseka"/>
        <w:numPr>
          <w:ilvl w:val="0"/>
          <w:numId w:val="59"/>
        </w:numPr>
        <w:ind w:left="714" w:hanging="357"/>
      </w:pPr>
      <w:r w:rsidRPr="009F0903">
        <w:t>prijíma zásadné opatrenia na zabezpečenie duchovného a</w:t>
      </w:r>
      <w:r w:rsidR="00095DFC" w:rsidRPr="009F0903">
        <w:t> </w:t>
      </w:r>
      <w:r w:rsidRPr="009F0903">
        <w:t>mravno</w:t>
      </w:r>
      <w:r w:rsidR="00095DFC" w:rsidRPr="009F0903">
        <w:t>-</w:t>
      </w:r>
      <w:r w:rsidRPr="009F0903">
        <w:t>náboženského života v</w:t>
      </w:r>
      <w:r w:rsidR="00FD55A2" w:rsidRPr="009F0903">
        <w:t> </w:t>
      </w:r>
      <w:r w:rsidRPr="009F0903">
        <w:t>ci</w:t>
      </w:r>
      <w:r w:rsidR="00095DFC" w:rsidRPr="009F0903">
        <w:t>r</w:t>
      </w:r>
      <w:r w:rsidR="001D7C17" w:rsidRPr="009F0903">
        <w:t>kvi</w:t>
      </w:r>
    </w:p>
    <w:p w:rsidR="00FD55A2" w:rsidRPr="009F0903" w:rsidRDefault="00F55454" w:rsidP="00A0641A">
      <w:pPr>
        <w:pStyle w:val="Odseka"/>
        <w:numPr>
          <w:ilvl w:val="0"/>
          <w:numId w:val="59"/>
        </w:numPr>
        <w:ind w:left="714" w:hanging="357"/>
      </w:pPr>
      <w:r w:rsidRPr="009F0903">
        <w:rPr>
          <w:szCs w:val="20"/>
        </w:rPr>
        <w:t>pl</w:t>
      </w:r>
      <w:r w:rsidR="001D7C17" w:rsidRPr="009F0903">
        <w:rPr>
          <w:szCs w:val="20"/>
        </w:rPr>
        <w:t>ní funkciu zákonodarného orgánu</w:t>
      </w:r>
      <w:bookmarkStart w:id="29" w:name="cúz_1_93_30_1c"/>
      <w:bookmarkEnd w:id="29"/>
    </w:p>
    <w:p w:rsidR="00FD55A2" w:rsidRPr="009F0903" w:rsidRDefault="00F55454" w:rsidP="00A0641A">
      <w:pPr>
        <w:pStyle w:val="Odseka"/>
        <w:numPr>
          <w:ilvl w:val="0"/>
          <w:numId w:val="59"/>
        </w:numPr>
        <w:ind w:left="714" w:hanging="357"/>
      </w:pPr>
      <w:r w:rsidRPr="009F0903">
        <w:rPr>
          <w:szCs w:val="20"/>
        </w:rPr>
        <w:t>rozhoduje o základných organizačných a hospodárskych záležitostiach cirkvi, schva</w:t>
      </w:r>
      <w:r w:rsidR="003B00DE" w:rsidRPr="009F0903">
        <w:rPr>
          <w:szCs w:val="20"/>
        </w:rPr>
        <w:t>ľ</w:t>
      </w:r>
      <w:r w:rsidRPr="009F0903">
        <w:rPr>
          <w:szCs w:val="20"/>
        </w:rPr>
        <w:t>uje jej rozpo</w:t>
      </w:r>
      <w:r w:rsidR="001D7C17" w:rsidRPr="009F0903">
        <w:rPr>
          <w:szCs w:val="20"/>
        </w:rPr>
        <w:t xml:space="preserve">čet a </w:t>
      </w:r>
      <w:r w:rsidR="00C4645F" w:rsidRPr="009F0903">
        <w:rPr>
          <w:szCs w:val="20"/>
        </w:rPr>
        <w:t>účtovnú uzávierku, ktoré obsahujú všetky právnymi predpismi určené náležitosti</w:t>
      </w:r>
    </w:p>
    <w:p w:rsidR="00FD55A2" w:rsidRPr="009F0903" w:rsidRDefault="00F55454" w:rsidP="00A0641A">
      <w:pPr>
        <w:pStyle w:val="Odseka"/>
        <w:numPr>
          <w:ilvl w:val="0"/>
          <w:numId w:val="59"/>
        </w:numPr>
        <w:ind w:left="714" w:hanging="357"/>
      </w:pPr>
      <w:r w:rsidRPr="009F0903">
        <w:rPr>
          <w:szCs w:val="20"/>
        </w:rPr>
        <w:t>schva</w:t>
      </w:r>
      <w:r w:rsidR="003B00DE" w:rsidRPr="009F0903">
        <w:rPr>
          <w:szCs w:val="20"/>
        </w:rPr>
        <w:t>ľ</w:t>
      </w:r>
      <w:r w:rsidRPr="009F0903">
        <w:rPr>
          <w:szCs w:val="20"/>
        </w:rPr>
        <w:t xml:space="preserve">uje správy o činnosti </w:t>
      </w:r>
      <w:r w:rsidR="009D7143" w:rsidRPr="009F0903">
        <w:rPr>
          <w:szCs w:val="20"/>
        </w:rPr>
        <w:t>generálneho presbyterstva</w:t>
      </w:r>
      <w:r w:rsidRPr="009F0903">
        <w:rPr>
          <w:szCs w:val="20"/>
        </w:rPr>
        <w:t>, predse</w:t>
      </w:r>
      <w:r w:rsidR="00FD55A2" w:rsidRPr="009F0903">
        <w:t>dníctva cirkvi a zboru biskupov</w:t>
      </w:r>
      <w:bookmarkStart w:id="30" w:name="cúz_1_93_30_1e"/>
      <w:bookmarkEnd w:id="30"/>
    </w:p>
    <w:p w:rsidR="00FD55A2" w:rsidRPr="009F0903" w:rsidRDefault="00F55454" w:rsidP="00A0641A">
      <w:pPr>
        <w:pStyle w:val="Odseka"/>
        <w:numPr>
          <w:ilvl w:val="0"/>
          <w:numId w:val="59"/>
        </w:numPr>
        <w:ind w:left="714" w:hanging="357"/>
      </w:pPr>
      <w:r w:rsidRPr="009F0903">
        <w:rPr>
          <w:szCs w:val="20"/>
        </w:rPr>
        <w:t xml:space="preserve">zriaďuje a zrušuje </w:t>
      </w:r>
      <w:r w:rsidR="001D7C17" w:rsidRPr="009F0903">
        <w:rPr>
          <w:szCs w:val="20"/>
        </w:rPr>
        <w:t>celocirkevné účelové zariadenia</w:t>
      </w:r>
    </w:p>
    <w:p w:rsidR="00FD55A2" w:rsidRPr="009F0903" w:rsidRDefault="00F55454" w:rsidP="00A0641A">
      <w:pPr>
        <w:pStyle w:val="Odseka"/>
        <w:numPr>
          <w:ilvl w:val="0"/>
          <w:numId w:val="59"/>
        </w:numPr>
        <w:ind w:left="714" w:hanging="357"/>
      </w:pPr>
      <w:r w:rsidRPr="009F0903">
        <w:rPr>
          <w:szCs w:val="20"/>
        </w:rPr>
        <w:t>volí spomedzi dištriktuálnych biskupov zástupcu generálneho biskupa a spomedzi dištriktuá</w:t>
      </w:r>
      <w:r w:rsidRPr="009F0903">
        <w:rPr>
          <w:szCs w:val="20"/>
        </w:rPr>
        <w:t>l</w:t>
      </w:r>
      <w:r w:rsidRPr="009F0903">
        <w:rPr>
          <w:szCs w:val="20"/>
        </w:rPr>
        <w:t>nych dozorcov zástup</w:t>
      </w:r>
      <w:r w:rsidR="00095DFC" w:rsidRPr="009F0903">
        <w:rPr>
          <w:szCs w:val="20"/>
        </w:rPr>
        <w:t>cu generálneho dozorcu a odvoláv</w:t>
      </w:r>
      <w:r w:rsidR="001D7C17" w:rsidRPr="009F0903">
        <w:rPr>
          <w:szCs w:val="20"/>
        </w:rPr>
        <w:t>a ich z</w:t>
      </w:r>
      <w:r w:rsidR="00FD55A2" w:rsidRPr="009F0903">
        <w:t> </w:t>
      </w:r>
      <w:r w:rsidR="001D7C17" w:rsidRPr="009F0903">
        <w:rPr>
          <w:szCs w:val="20"/>
        </w:rPr>
        <w:t>funkcií</w:t>
      </w:r>
    </w:p>
    <w:p w:rsidR="00062201" w:rsidRPr="009F0903" w:rsidRDefault="00F55454" w:rsidP="00A0641A">
      <w:pPr>
        <w:pStyle w:val="Odseka"/>
        <w:numPr>
          <w:ilvl w:val="0"/>
          <w:numId w:val="59"/>
        </w:numPr>
        <w:ind w:left="714" w:hanging="357"/>
      </w:pPr>
      <w:r w:rsidRPr="009F0903">
        <w:rPr>
          <w:szCs w:val="20"/>
        </w:rPr>
        <w:t xml:space="preserve">volí a odvoláva členov </w:t>
      </w:r>
      <w:r w:rsidR="009D7143" w:rsidRPr="009F0903">
        <w:rPr>
          <w:szCs w:val="20"/>
        </w:rPr>
        <w:t>generálneho presbyterstva</w:t>
      </w:r>
      <w:r w:rsidRPr="009F0903">
        <w:rPr>
          <w:szCs w:val="20"/>
        </w:rPr>
        <w:t>, generálneho právneho zástupcu, preds</w:t>
      </w:r>
      <w:r w:rsidRPr="009F0903">
        <w:rPr>
          <w:szCs w:val="20"/>
        </w:rPr>
        <w:t>e</w:t>
      </w:r>
      <w:r w:rsidRPr="009F0903">
        <w:rPr>
          <w:szCs w:val="20"/>
        </w:rPr>
        <w:t>du, podpredsedu a sudcov generálneho súdu, generálneho žalobcu a jeho zástupcu, preds</w:t>
      </w:r>
      <w:r w:rsidRPr="009F0903">
        <w:rPr>
          <w:szCs w:val="20"/>
        </w:rPr>
        <w:t>e</w:t>
      </w:r>
      <w:r w:rsidRPr="009F0903">
        <w:rPr>
          <w:szCs w:val="20"/>
        </w:rPr>
        <w:t xml:space="preserve">dov </w:t>
      </w:r>
      <w:r w:rsidR="009D7143" w:rsidRPr="009F0903">
        <w:rPr>
          <w:szCs w:val="20"/>
        </w:rPr>
        <w:t>g</w:t>
      </w:r>
      <w:r w:rsidRPr="009F0903">
        <w:rPr>
          <w:szCs w:val="20"/>
        </w:rPr>
        <w:t>e</w:t>
      </w:r>
      <w:r w:rsidR="009D7143" w:rsidRPr="009F0903">
        <w:rPr>
          <w:szCs w:val="20"/>
        </w:rPr>
        <w:t>nerálnej p</w:t>
      </w:r>
      <w:r w:rsidR="00DC0E69" w:rsidRPr="009F0903">
        <w:rPr>
          <w:szCs w:val="20"/>
        </w:rPr>
        <w:t>o</w:t>
      </w:r>
      <w:r w:rsidR="009D7143" w:rsidRPr="009F0903">
        <w:rPr>
          <w:szCs w:val="20"/>
        </w:rPr>
        <w:t>dporovne</w:t>
      </w:r>
      <w:r w:rsidRPr="009F0903">
        <w:rPr>
          <w:szCs w:val="20"/>
        </w:rPr>
        <w:t xml:space="preserve"> a predsedov svojich po</w:t>
      </w:r>
      <w:r w:rsidR="001D7C17" w:rsidRPr="009F0903">
        <w:rPr>
          <w:szCs w:val="20"/>
        </w:rPr>
        <w:t>radných a iniciatívnych orgánov</w:t>
      </w:r>
    </w:p>
    <w:p w:rsidR="00FD55A2" w:rsidRPr="009F0903" w:rsidRDefault="00062201" w:rsidP="00A0641A">
      <w:pPr>
        <w:pStyle w:val="Odseka"/>
        <w:numPr>
          <w:ilvl w:val="0"/>
          <w:numId w:val="59"/>
        </w:numPr>
        <w:ind w:left="714" w:hanging="357"/>
      </w:pPr>
      <w:r w:rsidRPr="009F0903">
        <w:rPr>
          <w:szCs w:val="20"/>
        </w:rPr>
        <w:t>s</w:t>
      </w:r>
      <w:r w:rsidRPr="009F0903">
        <w:rPr>
          <w:spacing w:val="-1"/>
          <w:szCs w:val="20"/>
        </w:rPr>
        <w:t>c</w:t>
      </w:r>
      <w:r w:rsidRPr="009F0903">
        <w:rPr>
          <w:szCs w:val="20"/>
        </w:rPr>
        <w:t>h</w:t>
      </w:r>
      <w:r w:rsidRPr="009F0903">
        <w:rPr>
          <w:spacing w:val="-1"/>
          <w:szCs w:val="20"/>
        </w:rPr>
        <w:t>v</w:t>
      </w:r>
      <w:r w:rsidRPr="009F0903">
        <w:rPr>
          <w:spacing w:val="2"/>
          <w:szCs w:val="20"/>
        </w:rPr>
        <w:t>a</w:t>
      </w:r>
      <w:r w:rsidRPr="009F0903">
        <w:rPr>
          <w:spacing w:val="-1"/>
          <w:szCs w:val="20"/>
        </w:rPr>
        <w:t>ľ</w:t>
      </w:r>
      <w:r w:rsidRPr="009F0903">
        <w:rPr>
          <w:szCs w:val="20"/>
        </w:rPr>
        <w:t>uje</w:t>
      </w:r>
      <w:r w:rsidRPr="009F0903">
        <w:rPr>
          <w:spacing w:val="8"/>
          <w:szCs w:val="20"/>
        </w:rPr>
        <w:t xml:space="preserve"> </w:t>
      </w:r>
      <w:r w:rsidRPr="009F0903">
        <w:rPr>
          <w:szCs w:val="20"/>
        </w:rPr>
        <w:t>tabuľ</w:t>
      </w:r>
      <w:r w:rsidRPr="009F0903">
        <w:rPr>
          <w:spacing w:val="-2"/>
          <w:szCs w:val="20"/>
        </w:rPr>
        <w:t>k</w:t>
      </w:r>
      <w:r w:rsidRPr="009F0903">
        <w:rPr>
          <w:szCs w:val="20"/>
        </w:rPr>
        <w:t>y</w:t>
      </w:r>
      <w:r w:rsidRPr="009F0903">
        <w:rPr>
          <w:spacing w:val="6"/>
          <w:szCs w:val="20"/>
        </w:rPr>
        <w:t xml:space="preserve"> </w:t>
      </w:r>
      <w:r w:rsidRPr="009F0903">
        <w:rPr>
          <w:szCs w:val="20"/>
        </w:rPr>
        <w:t>platov zam</w:t>
      </w:r>
      <w:r w:rsidRPr="009F0903">
        <w:rPr>
          <w:spacing w:val="-2"/>
          <w:szCs w:val="20"/>
        </w:rPr>
        <w:t>e</w:t>
      </w:r>
      <w:r w:rsidRPr="009F0903">
        <w:rPr>
          <w:szCs w:val="20"/>
        </w:rPr>
        <w:t>stnan</w:t>
      </w:r>
      <w:r w:rsidRPr="009F0903">
        <w:rPr>
          <w:spacing w:val="-1"/>
          <w:szCs w:val="20"/>
        </w:rPr>
        <w:t>c</w:t>
      </w:r>
      <w:r w:rsidRPr="009F0903">
        <w:rPr>
          <w:szCs w:val="20"/>
        </w:rPr>
        <w:t>ov</w:t>
      </w:r>
      <w:r w:rsidRPr="009F0903">
        <w:rPr>
          <w:spacing w:val="-1"/>
          <w:szCs w:val="20"/>
        </w:rPr>
        <w:t xml:space="preserve"> </w:t>
      </w:r>
      <w:r w:rsidRPr="009F0903">
        <w:rPr>
          <w:szCs w:val="20"/>
        </w:rPr>
        <w:t>ECAV</w:t>
      </w:r>
    </w:p>
    <w:p w:rsidR="00F55454" w:rsidRPr="009F0903" w:rsidRDefault="00F55454" w:rsidP="00A0641A">
      <w:pPr>
        <w:pStyle w:val="Odseka"/>
        <w:numPr>
          <w:ilvl w:val="0"/>
          <w:numId w:val="59"/>
        </w:numPr>
        <w:ind w:left="714" w:hanging="357"/>
        <w:rPr>
          <w:szCs w:val="20"/>
        </w:rPr>
      </w:pPr>
      <w:r w:rsidRPr="009F0903">
        <w:rPr>
          <w:szCs w:val="20"/>
        </w:rPr>
        <w:t>zaujíma stanov</w:t>
      </w:r>
      <w:r w:rsidR="001D7C17" w:rsidRPr="009F0903">
        <w:rPr>
          <w:szCs w:val="20"/>
        </w:rPr>
        <w:t>iská k otázkam verejného života</w:t>
      </w:r>
    </w:p>
    <w:p w:rsidR="00FD55A2" w:rsidRPr="009F0903" w:rsidRDefault="00F55454" w:rsidP="00440846">
      <w:pPr>
        <w:pStyle w:val="Odsek1"/>
      </w:pPr>
      <w:r w:rsidRPr="009F0903">
        <w:t>Ústavu a ústavné zákony sch</w:t>
      </w:r>
      <w:r w:rsidR="00095DFC" w:rsidRPr="009F0903">
        <w:t>v</w:t>
      </w:r>
      <w:r w:rsidRPr="009F0903">
        <w:t>a</w:t>
      </w:r>
      <w:r w:rsidR="003B00DE" w:rsidRPr="009F0903">
        <w:t>ľ</w:t>
      </w:r>
      <w:r w:rsidRPr="009F0903">
        <w:t xml:space="preserve">uje synoda </w:t>
      </w:r>
      <w:r w:rsidR="009D7143" w:rsidRPr="009F0903">
        <w:t>trojpätinovou väčšinou</w:t>
      </w:r>
      <w:r w:rsidRPr="009F0903">
        <w:t xml:space="preserve"> hlasov svojich členov príto</w:t>
      </w:r>
      <w:r w:rsidRPr="009F0903">
        <w:t>m</w:t>
      </w:r>
      <w:r w:rsidRPr="009F0903">
        <w:t>ných na zasadnutí. O ostatných veciach rozhoduje nadpolovičnou v</w:t>
      </w:r>
      <w:r w:rsidR="00C41F21" w:rsidRPr="009F0903">
        <w:t>ä</w:t>
      </w:r>
      <w:r w:rsidRPr="009F0903">
        <w:t>čšinou hlasov prítomných členov.</w:t>
      </w:r>
    </w:p>
    <w:p w:rsidR="00F55454" w:rsidRPr="009F0903" w:rsidRDefault="00F55454" w:rsidP="00440846">
      <w:pPr>
        <w:pStyle w:val="Odsek1"/>
      </w:pPr>
      <w:r w:rsidRPr="009F0903">
        <w:t>Synoda sa schádza pod</w:t>
      </w:r>
      <w:r w:rsidR="003B00DE" w:rsidRPr="009F0903">
        <w:t>ľ</w:t>
      </w:r>
      <w:r w:rsidRPr="009F0903">
        <w:t>a potreby, najmenej raz za rok.</w:t>
      </w:r>
    </w:p>
    <w:p w:rsidR="00315EDE" w:rsidRPr="009F0903" w:rsidRDefault="00315EDE" w:rsidP="00732BEA">
      <w:pPr>
        <w:widowControl w:val="0"/>
        <w:rPr>
          <w:rFonts w:cs="Arial"/>
          <w:szCs w:val="20"/>
        </w:rPr>
      </w:pPr>
    </w:p>
    <w:p w:rsidR="00F55454" w:rsidRPr="009F0903" w:rsidRDefault="00F55454" w:rsidP="003F3223">
      <w:pPr>
        <w:widowControl w:val="0"/>
        <w:jc w:val="center"/>
        <w:rPr>
          <w:rFonts w:cs="Arial"/>
          <w:b/>
          <w:szCs w:val="20"/>
        </w:rPr>
      </w:pPr>
      <w:r w:rsidRPr="009F0903">
        <w:rPr>
          <w:rFonts w:cs="Arial"/>
          <w:b/>
          <w:szCs w:val="20"/>
        </w:rPr>
        <w:t>Čl</w:t>
      </w:r>
      <w:r w:rsidR="00095DFC" w:rsidRPr="009F0903">
        <w:rPr>
          <w:rFonts w:cs="Arial"/>
          <w:b/>
          <w:szCs w:val="20"/>
        </w:rPr>
        <w:t>ánok</w:t>
      </w:r>
      <w:r w:rsidRPr="009F0903">
        <w:rPr>
          <w:rFonts w:cs="Arial"/>
          <w:b/>
          <w:szCs w:val="20"/>
        </w:rPr>
        <w:t xml:space="preserve"> 31</w:t>
      </w:r>
    </w:p>
    <w:p w:rsidR="00F55454" w:rsidRPr="009F0903" w:rsidRDefault="00F55454" w:rsidP="00732BEA">
      <w:pPr>
        <w:widowControl w:val="0"/>
        <w:jc w:val="center"/>
        <w:rPr>
          <w:rFonts w:cs="Arial"/>
          <w:b/>
          <w:szCs w:val="20"/>
        </w:rPr>
      </w:pPr>
    </w:p>
    <w:p w:rsidR="0073084B" w:rsidRPr="009F0903" w:rsidRDefault="00F55454" w:rsidP="00A0641A">
      <w:pPr>
        <w:pStyle w:val="Odsek1"/>
        <w:numPr>
          <w:ilvl w:val="0"/>
          <w:numId w:val="60"/>
        </w:numPr>
      </w:pPr>
      <w:bookmarkStart w:id="31" w:name="cúz_1_93_31_1"/>
      <w:bookmarkEnd w:id="31"/>
      <w:r w:rsidRPr="009F0903">
        <w:t>V období medzi zasadnutiami synody E</w:t>
      </w:r>
      <w:r w:rsidR="009D7143" w:rsidRPr="009F0903">
        <w:t>vanjelickú cirkev</w:t>
      </w:r>
      <w:r w:rsidRPr="009F0903">
        <w:t xml:space="preserve"> riadi </w:t>
      </w:r>
      <w:r w:rsidR="009D7143" w:rsidRPr="009F0903">
        <w:t>generálne presbyterstvo</w:t>
      </w:r>
      <w:r w:rsidRPr="009F0903">
        <w:t>.</w:t>
      </w:r>
      <w:bookmarkStart w:id="32" w:name="cúz_1_93_31_2"/>
      <w:bookmarkEnd w:id="32"/>
    </w:p>
    <w:p w:rsidR="0073084B" w:rsidRPr="009F0903" w:rsidRDefault="00F55454" w:rsidP="00A0641A">
      <w:pPr>
        <w:pStyle w:val="Odsek1"/>
        <w:numPr>
          <w:ilvl w:val="0"/>
          <w:numId w:val="60"/>
        </w:numPr>
        <w:rPr>
          <w:rStyle w:val="Hypertextovprepojenie"/>
          <w:rFonts w:cs="Arial"/>
          <w:bCs w:val="0"/>
          <w:noProof w:val="0"/>
          <w:color w:val="auto"/>
          <w:u w:val="none"/>
        </w:rPr>
      </w:pPr>
      <w:r w:rsidRPr="009F0903">
        <w:t>G</w:t>
      </w:r>
      <w:r w:rsidR="009D7143" w:rsidRPr="009F0903">
        <w:t>enerálne presbyterstvo</w:t>
      </w:r>
      <w:r w:rsidRPr="009F0903">
        <w:t xml:space="preserve"> tvoria generálny biskup, generálny dozorca, členovia predsedníctiev dištriktov, generálny právny zástupca, predseda ZED a </w:t>
      </w:r>
      <w:r w:rsidR="00A06A00" w:rsidRPr="009F0903">
        <w:t>ô</w:t>
      </w:r>
      <w:r w:rsidRPr="009F0903">
        <w:t>smi volení presbyteri (štyria v každého dištriktu), z nich polovica sú duchovní. Riadite</w:t>
      </w:r>
      <w:r w:rsidR="003B00DE" w:rsidRPr="009F0903">
        <w:t>ľ</w:t>
      </w:r>
      <w:r w:rsidRPr="009F0903">
        <w:t xml:space="preserve"> </w:t>
      </w:r>
      <w:r w:rsidR="009D7143" w:rsidRPr="009F0903">
        <w:t>generálneho biskupského úradu</w:t>
      </w:r>
      <w:r w:rsidRPr="009F0903">
        <w:t xml:space="preserve"> sa zúčastňuje r</w:t>
      </w:r>
      <w:r w:rsidRPr="009F0903">
        <w:t>o</w:t>
      </w:r>
      <w:r w:rsidRPr="009F0903">
        <w:t>kovania s hlasom poradným. Na zasadnutia sa pod</w:t>
      </w:r>
      <w:r w:rsidR="003B00DE" w:rsidRPr="009F0903">
        <w:t>ľ</w:t>
      </w:r>
      <w:r w:rsidRPr="009F0903">
        <w:t>a potreby prizývajú aj iní cirkevní predstavit</w:t>
      </w:r>
      <w:r w:rsidRPr="009F0903">
        <w:t>e</w:t>
      </w:r>
      <w:r w:rsidRPr="009F0903">
        <w:t>lia a odborníci.</w:t>
      </w:r>
      <w:r w:rsidR="00E6305A" w:rsidRPr="009F0903">
        <w:t xml:space="preserve"> </w:t>
      </w:r>
      <w:hyperlink w:anchor="gs_11_03" w:history="1">
        <w:r w:rsidR="00E6305A" w:rsidRPr="009F0903">
          <w:rPr>
            <w:rStyle w:val="Hypertextovprepojenie"/>
            <w:rFonts w:cs="Arial"/>
            <w:b/>
            <w:color w:val="auto"/>
            <w:sz w:val="16"/>
          </w:rPr>
          <w:t>(pozri GS-11/2003)</w:t>
        </w:r>
      </w:hyperlink>
    </w:p>
    <w:p w:rsidR="00F55454" w:rsidRPr="009F0903" w:rsidRDefault="00F55454" w:rsidP="00A0641A">
      <w:pPr>
        <w:pStyle w:val="Odsek1"/>
        <w:numPr>
          <w:ilvl w:val="0"/>
          <w:numId w:val="60"/>
        </w:numPr>
      </w:pPr>
      <w:r w:rsidRPr="009F0903">
        <w:t>G</w:t>
      </w:r>
      <w:r w:rsidR="009D7143" w:rsidRPr="009F0903">
        <w:t>enerálne presbyterstvo</w:t>
      </w:r>
      <w:r w:rsidRPr="009F0903">
        <w:t xml:space="preserve"> plní najm</w:t>
      </w:r>
      <w:r w:rsidR="00C41F21" w:rsidRPr="009F0903">
        <w:t>ä</w:t>
      </w:r>
      <w:r w:rsidRPr="009F0903">
        <w:t xml:space="preserve"> tieto úlohy:</w:t>
      </w:r>
    </w:p>
    <w:p w:rsidR="0073084B" w:rsidRPr="009F0903" w:rsidRDefault="001D7C17" w:rsidP="00A0641A">
      <w:pPr>
        <w:pStyle w:val="Odseka"/>
        <w:numPr>
          <w:ilvl w:val="0"/>
          <w:numId w:val="61"/>
        </w:numPr>
        <w:ind w:left="714" w:hanging="357"/>
      </w:pPr>
      <w:r w:rsidRPr="009F0903">
        <w:t>vykonáva rozhodnutia synody</w:t>
      </w:r>
      <w:bookmarkStart w:id="33" w:name="cúz_1_93_31_3b"/>
      <w:bookmarkEnd w:id="33"/>
    </w:p>
    <w:p w:rsidR="0073084B" w:rsidRPr="009F0903" w:rsidRDefault="00F55454" w:rsidP="00A0641A">
      <w:pPr>
        <w:pStyle w:val="Odseka"/>
        <w:numPr>
          <w:ilvl w:val="0"/>
          <w:numId w:val="61"/>
        </w:numPr>
        <w:ind w:left="714" w:hanging="357"/>
      </w:pPr>
      <w:r w:rsidRPr="009F0903">
        <w:rPr>
          <w:szCs w:val="20"/>
        </w:rPr>
        <w:t>kontroluje hospodárenie dištriktov, schva</w:t>
      </w:r>
      <w:r w:rsidR="003B00DE" w:rsidRPr="009F0903">
        <w:rPr>
          <w:szCs w:val="20"/>
        </w:rPr>
        <w:t>ľ</w:t>
      </w:r>
      <w:r w:rsidRPr="009F0903">
        <w:rPr>
          <w:szCs w:val="20"/>
        </w:rPr>
        <w:t xml:space="preserve">uje scudzovanie ich </w:t>
      </w:r>
      <w:r w:rsidR="00203687" w:rsidRPr="009F0903">
        <w:rPr>
          <w:szCs w:val="20"/>
        </w:rPr>
        <w:t>majetku a dištriktuálne štatúty</w:t>
      </w:r>
      <w:bookmarkStart w:id="34" w:name="cúz_1_93_31_3c"/>
      <w:bookmarkEnd w:id="34"/>
    </w:p>
    <w:p w:rsidR="0073084B" w:rsidRPr="009F0903" w:rsidRDefault="00F55454" w:rsidP="00A0641A">
      <w:pPr>
        <w:pStyle w:val="Odseka"/>
        <w:numPr>
          <w:ilvl w:val="0"/>
          <w:numId w:val="61"/>
        </w:numPr>
        <w:ind w:left="714" w:hanging="357"/>
        <w:rPr>
          <w:rStyle w:val="Hypertextovprepojenie"/>
          <w:rFonts w:cs="Arial"/>
          <w:bCs w:val="0"/>
          <w:noProof w:val="0"/>
          <w:color w:val="auto"/>
          <w:u w:val="none"/>
        </w:rPr>
      </w:pPr>
      <w:r w:rsidRPr="009F0903">
        <w:rPr>
          <w:szCs w:val="20"/>
        </w:rPr>
        <w:t>vytvára a zrušuje miesta dištriktuálnych farárov a kaplánov a miesta duchovných v</w:t>
      </w:r>
      <w:r w:rsidR="00E72A18" w:rsidRPr="009F0903">
        <w:rPr>
          <w:szCs w:val="20"/>
        </w:rPr>
        <w:t xml:space="preserve"> </w:t>
      </w:r>
      <w:r w:rsidRPr="009F0903">
        <w:rPr>
          <w:szCs w:val="20"/>
        </w:rPr>
        <w:t>celocirke</w:t>
      </w:r>
      <w:r w:rsidRPr="009F0903">
        <w:rPr>
          <w:szCs w:val="20"/>
        </w:rPr>
        <w:t>v</w:t>
      </w:r>
      <w:r w:rsidRPr="009F0903">
        <w:rPr>
          <w:szCs w:val="20"/>
        </w:rPr>
        <w:t>ný</w:t>
      </w:r>
      <w:r w:rsidR="001D7C17" w:rsidRPr="009F0903">
        <w:rPr>
          <w:szCs w:val="20"/>
        </w:rPr>
        <w:t>ch zariadeniach a</w:t>
      </w:r>
      <w:r w:rsidR="00AF23C2" w:rsidRPr="009F0903">
        <w:rPr>
          <w:szCs w:val="20"/>
        </w:rPr>
        <w:t> </w:t>
      </w:r>
      <w:r w:rsidR="001D7C17" w:rsidRPr="009F0903">
        <w:rPr>
          <w:szCs w:val="20"/>
        </w:rPr>
        <w:t>organizáciách</w:t>
      </w:r>
      <w:r w:rsidR="00AF23C2" w:rsidRPr="009F0903">
        <w:rPr>
          <w:szCs w:val="20"/>
        </w:rPr>
        <w:t xml:space="preserve"> </w:t>
      </w:r>
      <w:hyperlink w:anchor="cz_14_94_1" w:history="1">
        <w:r w:rsidR="00AF23C2" w:rsidRPr="009F0903">
          <w:rPr>
            <w:rStyle w:val="Hypertextovprepojenie"/>
            <w:rFonts w:cs="Arial"/>
            <w:b/>
            <w:color w:val="auto"/>
            <w:sz w:val="16"/>
          </w:rPr>
          <w:t>(pozri 14/</w:t>
        </w:r>
        <w:r w:rsidR="00247117" w:rsidRPr="009F0903">
          <w:rPr>
            <w:rStyle w:val="Hypertextovprepojenie"/>
            <w:rFonts w:cs="Arial"/>
            <w:b/>
            <w:color w:val="auto"/>
            <w:sz w:val="16"/>
          </w:rPr>
          <w:t>19</w:t>
        </w:r>
        <w:r w:rsidR="00AF23C2" w:rsidRPr="009F0903">
          <w:rPr>
            <w:rStyle w:val="Hypertextovprepojenie"/>
            <w:rFonts w:cs="Arial"/>
            <w:b/>
            <w:color w:val="auto"/>
            <w:sz w:val="16"/>
          </w:rPr>
          <w:t>94 § 1)</w:t>
        </w:r>
      </w:hyperlink>
      <w:bookmarkStart w:id="35" w:name="cúz_1_93_31_3d"/>
      <w:bookmarkEnd w:id="35"/>
    </w:p>
    <w:p w:rsidR="0073084B" w:rsidRPr="009F0903" w:rsidRDefault="00F55454" w:rsidP="00A0641A">
      <w:pPr>
        <w:pStyle w:val="Odseka"/>
        <w:numPr>
          <w:ilvl w:val="0"/>
          <w:numId w:val="61"/>
        </w:numPr>
        <w:ind w:left="714" w:hanging="357"/>
        <w:rPr>
          <w:rStyle w:val="Hypertextovprepojenie"/>
          <w:rFonts w:cs="Arial"/>
          <w:bCs w:val="0"/>
          <w:noProof w:val="0"/>
          <w:color w:val="auto"/>
          <w:u w:val="none"/>
        </w:rPr>
      </w:pPr>
      <w:r w:rsidRPr="009F0903">
        <w:rPr>
          <w:szCs w:val="20"/>
        </w:rPr>
        <w:t>stará sa o duchovný a nábož</w:t>
      </w:r>
      <w:r w:rsidR="001D7C17" w:rsidRPr="009F0903">
        <w:rPr>
          <w:szCs w:val="20"/>
        </w:rPr>
        <w:t>enský život na vysokých školách</w:t>
      </w:r>
      <w:r w:rsidR="00C6152B" w:rsidRPr="009F0903">
        <w:t xml:space="preserve"> </w:t>
      </w:r>
      <w:hyperlink w:anchor="cz_7_97_5" w:history="1">
        <w:r w:rsidR="00C6152B" w:rsidRPr="009F0903">
          <w:rPr>
            <w:rStyle w:val="Hypertextovprepojenie"/>
            <w:rFonts w:cs="Arial"/>
            <w:b/>
            <w:color w:val="auto"/>
            <w:sz w:val="16"/>
          </w:rPr>
          <w:t>(pozri 7/</w:t>
        </w:r>
        <w:r w:rsidR="00247117" w:rsidRPr="009F0903">
          <w:rPr>
            <w:rStyle w:val="Hypertextovprepojenie"/>
            <w:rFonts w:cs="Arial"/>
            <w:b/>
            <w:color w:val="auto"/>
            <w:sz w:val="16"/>
          </w:rPr>
          <w:t>19</w:t>
        </w:r>
        <w:r w:rsidR="00C6152B" w:rsidRPr="009F0903">
          <w:rPr>
            <w:rStyle w:val="Hypertextovprepojenie"/>
            <w:rFonts w:cs="Arial"/>
            <w:b/>
            <w:color w:val="auto"/>
            <w:sz w:val="16"/>
          </w:rPr>
          <w:t>97 § 5)</w:t>
        </w:r>
      </w:hyperlink>
    </w:p>
    <w:p w:rsidR="0073084B" w:rsidRPr="009F0903" w:rsidRDefault="00F55454" w:rsidP="00A0641A">
      <w:pPr>
        <w:pStyle w:val="Odseka"/>
        <w:numPr>
          <w:ilvl w:val="0"/>
          <w:numId w:val="61"/>
        </w:numPr>
        <w:ind w:left="714" w:hanging="357"/>
      </w:pPr>
      <w:r w:rsidRPr="009F0903">
        <w:rPr>
          <w:szCs w:val="20"/>
        </w:rPr>
        <w:t>rozhoduje o organizačných a hosp</w:t>
      </w:r>
      <w:r w:rsidR="001D7C17" w:rsidRPr="009F0903">
        <w:rPr>
          <w:szCs w:val="20"/>
        </w:rPr>
        <w:t>odárskych záležitostiach cirkvi</w:t>
      </w:r>
    </w:p>
    <w:p w:rsidR="0073084B" w:rsidRPr="009F0903" w:rsidRDefault="00062201" w:rsidP="00A0641A">
      <w:pPr>
        <w:pStyle w:val="Odseka"/>
        <w:numPr>
          <w:ilvl w:val="0"/>
          <w:numId w:val="61"/>
        </w:numPr>
        <w:ind w:left="714" w:hanging="357"/>
      </w:pPr>
      <w:r w:rsidRPr="009F0903">
        <w:rPr>
          <w:szCs w:val="20"/>
        </w:rPr>
        <w:t>menuje</w:t>
      </w:r>
      <w:r w:rsidR="00F55454" w:rsidRPr="009F0903">
        <w:rPr>
          <w:szCs w:val="20"/>
        </w:rPr>
        <w:t xml:space="preserve"> a odvoláva na návrh predsedníctva E</w:t>
      </w:r>
      <w:r w:rsidR="009D7143" w:rsidRPr="009F0903">
        <w:rPr>
          <w:szCs w:val="20"/>
        </w:rPr>
        <w:t>vanjelickej cirkvi</w:t>
      </w:r>
      <w:r w:rsidR="00F55454" w:rsidRPr="009F0903">
        <w:rPr>
          <w:szCs w:val="20"/>
        </w:rPr>
        <w:t xml:space="preserve"> riadite</w:t>
      </w:r>
      <w:r w:rsidR="003B00DE" w:rsidRPr="009F0903">
        <w:rPr>
          <w:szCs w:val="20"/>
        </w:rPr>
        <w:t>ľ</w:t>
      </w:r>
      <w:r w:rsidR="00F55454" w:rsidRPr="009F0903">
        <w:rPr>
          <w:szCs w:val="20"/>
        </w:rPr>
        <w:t xml:space="preserve">a </w:t>
      </w:r>
      <w:r w:rsidR="009D7143" w:rsidRPr="009F0903">
        <w:rPr>
          <w:szCs w:val="20"/>
        </w:rPr>
        <w:t>generálneho bisku</w:t>
      </w:r>
      <w:r w:rsidR="009D7143" w:rsidRPr="009F0903">
        <w:rPr>
          <w:szCs w:val="20"/>
        </w:rPr>
        <w:t>p</w:t>
      </w:r>
      <w:r w:rsidR="009D7143" w:rsidRPr="009F0903">
        <w:rPr>
          <w:szCs w:val="20"/>
        </w:rPr>
        <w:t>ského úradu</w:t>
      </w:r>
    </w:p>
    <w:p w:rsidR="00062201" w:rsidRPr="009F0903" w:rsidRDefault="00062201" w:rsidP="00A0641A">
      <w:pPr>
        <w:pStyle w:val="Odseka"/>
        <w:numPr>
          <w:ilvl w:val="0"/>
          <w:numId w:val="61"/>
        </w:numPr>
        <w:ind w:left="714" w:hanging="357"/>
        <w:rPr>
          <w:szCs w:val="20"/>
        </w:rPr>
      </w:pPr>
      <w:bookmarkStart w:id="36" w:name="cúz_1_93_31_3h"/>
      <w:bookmarkEnd w:id="36"/>
      <w:r w:rsidRPr="009F0903">
        <w:rPr>
          <w:spacing w:val="-1"/>
          <w:szCs w:val="20"/>
        </w:rPr>
        <w:t>v</w:t>
      </w:r>
      <w:r w:rsidRPr="009F0903">
        <w:rPr>
          <w:szCs w:val="20"/>
        </w:rPr>
        <w:t>olí</w:t>
      </w:r>
      <w:r w:rsidRPr="009F0903">
        <w:rPr>
          <w:spacing w:val="-5"/>
          <w:szCs w:val="20"/>
        </w:rPr>
        <w:t xml:space="preserve"> </w:t>
      </w:r>
      <w:r w:rsidRPr="009F0903">
        <w:rPr>
          <w:szCs w:val="20"/>
        </w:rPr>
        <w:t>a</w:t>
      </w:r>
      <w:r w:rsidRPr="009F0903">
        <w:rPr>
          <w:spacing w:val="-3"/>
          <w:szCs w:val="20"/>
        </w:rPr>
        <w:t xml:space="preserve"> </w:t>
      </w:r>
      <w:r w:rsidRPr="009F0903">
        <w:rPr>
          <w:szCs w:val="20"/>
        </w:rPr>
        <w:t>od</w:t>
      </w:r>
      <w:r w:rsidRPr="009F0903">
        <w:rPr>
          <w:spacing w:val="-1"/>
          <w:szCs w:val="20"/>
        </w:rPr>
        <w:t>v</w:t>
      </w:r>
      <w:r w:rsidRPr="009F0903">
        <w:rPr>
          <w:szCs w:val="20"/>
        </w:rPr>
        <w:t>oláva</w:t>
      </w:r>
      <w:r w:rsidRPr="009F0903">
        <w:rPr>
          <w:spacing w:val="-4"/>
          <w:szCs w:val="20"/>
        </w:rPr>
        <w:t xml:space="preserve"> </w:t>
      </w:r>
      <w:r w:rsidRPr="009F0903">
        <w:rPr>
          <w:szCs w:val="20"/>
        </w:rPr>
        <w:t>funkcioná</w:t>
      </w:r>
      <w:r w:rsidRPr="009F0903">
        <w:rPr>
          <w:spacing w:val="2"/>
          <w:szCs w:val="20"/>
        </w:rPr>
        <w:t>r</w:t>
      </w:r>
      <w:r w:rsidRPr="009F0903">
        <w:rPr>
          <w:szCs w:val="20"/>
        </w:rPr>
        <w:t>ov</w:t>
      </w:r>
      <w:r w:rsidRPr="009F0903">
        <w:rPr>
          <w:spacing w:val="-6"/>
          <w:szCs w:val="20"/>
        </w:rPr>
        <w:t xml:space="preserve"> </w:t>
      </w:r>
      <w:r w:rsidRPr="009F0903">
        <w:rPr>
          <w:szCs w:val="20"/>
        </w:rPr>
        <w:t>E</w:t>
      </w:r>
      <w:r w:rsidRPr="009F0903">
        <w:rPr>
          <w:spacing w:val="-2"/>
          <w:szCs w:val="20"/>
        </w:rPr>
        <w:t>v</w:t>
      </w:r>
      <w:r w:rsidRPr="009F0903">
        <w:rPr>
          <w:szCs w:val="20"/>
        </w:rPr>
        <w:t>anjeli</w:t>
      </w:r>
      <w:r w:rsidRPr="009F0903">
        <w:rPr>
          <w:spacing w:val="1"/>
          <w:szCs w:val="20"/>
        </w:rPr>
        <w:t>c</w:t>
      </w:r>
      <w:r w:rsidRPr="009F0903">
        <w:rPr>
          <w:spacing w:val="-1"/>
          <w:szCs w:val="20"/>
        </w:rPr>
        <w:t>ke</w:t>
      </w:r>
      <w:r w:rsidRPr="009F0903">
        <w:rPr>
          <w:szCs w:val="20"/>
        </w:rPr>
        <w:t>j</w:t>
      </w:r>
      <w:r w:rsidRPr="009F0903">
        <w:rPr>
          <w:spacing w:val="-5"/>
          <w:szCs w:val="20"/>
        </w:rPr>
        <w:t xml:space="preserve"> </w:t>
      </w:r>
      <w:r w:rsidRPr="009F0903">
        <w:rPr>
          <w:spacing w:val="-1"/>
          <w:szCs w:val="20"/>
        </w:rPr>
        <w:t>c</w:t>
      </w:r>
      <w:r w:rsidRPr="009F0903">
        <w:rPr>
          <w:szCs w:val="20"/>
        </w:rPr>
        <w:t>i</w:t>
      </w:r>
      <w:r w:rsidRPr="009F0903">
        <w:rPr>
          <w:spacing w:val="2"/>
          <w:szCs w:val="20"/>
        </w:rPr>
        <w:t>r</w:t>
      </w:r>
      <w:r w:rsidRPr="009F0903">
        <w:rPr>
          <w:spacing w:val="1"/>
          <w:szCs w:val="20"/>
        </w:rPr>
        <w:t>k</w:t>
      </w:r>
      <w:r w:rsidRPr="009F0903">
        <w:rPr>
          <w:spacing w:val="-1"/>
          <w:szCs w:val="20"/>
        </w:rPr>
        <w:t>v</w:t>
      </w:r>
      <w:r w:rsidRPr="009F0903">
        <w:rPr>
          <w:szCs w:val="20"/>
        </w:rPr>
        <w:t>i,</w:t>
      </w:r>
      <w:r w:rsidRPr="009F0903">
        <w:rPr>
          <w:spacing w:val="-5"/>
          <w:szCs w:val="20"/>
        </w:rPr>
        <w:t xml:space="preserve"> </w:t>
      </w:r>
      <w:r w:rsidRPr="009F0903">
        <w:rPr>
          <w:szCs w:val="20"/>
        </w:rPr>
        <w:t>po</w:t>
      </w:r>
      <w:r w:rsidRPr="009F0903">
        <w:rPr>
          <w:spacing w:val="-1"/>
          <w:szCs w:val="20"/>
        </w:rPr>
        <w:t>k</w:t>
      </w:r>
      <w:r w:rsidRPr="009F0903">
        <w:rPr>
          <w:szCs w:val="20"/>
        </w:rPr>
        <w:t>iaľ</w:t>
      </w:r>
      <w:r w:rsidRPr="009F0903">
        <w:rPr>
          <w:spacing w:val="-4"/>
          <w:szCs w:val="20"/>
        </w:rPr>
        <w:t xml:space="preserve"> </w:t>
      </w:r>
      <w:r w:rsidRPr="009F0903">
        <w:rPr>
          <w:szCs w:val="20"/>
        </w:rPr>
        <w:t>to</w:t>
      </w:r>
      <w:r w:rsidRPr="009F0903">
        <w:rPr>
          <w:spacing w:val="-5"/>
          <w:szCs w:val="20"/>
        </w:rPr>
        <w:t xml:space="preserve"> </w:t>
      </w:r>
      <w:r w:rsidRPr="009F0903">
        <w:rPr>
          <w:szCs w:val="20"/>
        </w:rPr>
        <w:t>n</w:t>
      </w:r>
      <w:r w:rsidRPr="009F0903">
        <w:rPr>
          <w:spacing w:val="-1"/>
          <w:szCs w:val="20"/>
        </w:rPr>
        <w:t>e</w:t>
      </w:r>
      <w:r w:rsidRPr="009F0903">
        <w:rPr>
          <w:szCs w:val="20"/>
        </w:rPr>
        <w:t>patrí</w:t>
      </w:r>
      <w:r w:rsidRPr="009F0903">
        <w:rPr>
          <w:spacing w:val="-4"/>
          <w:szCs w:val="20"/>
        </w:rPr>
        <w:t xml:space="preserve"> </w:t>
      </w:r>
      <w:r w:rsidRPr="009F0903">
        <w:rPr>
          <w:szCs w:val="20"/>
        </w:rPr>
        <w:t>do</w:t>
      </w:r>
      <w:r w:rsidRPr="009F0903">
        <w:rPr>
          <w:spacing w:val="-5"/>
          <w:szCs w:val="20"/>
        </w:rPr>
        <w:t xml:space="preserve"> </w:t>
      </w:r>
      <w:r w:rsidRPr="009F0903">
        <w:rPr>
          <w:spacing w:val="2"/>
          <w:szCs w:val="20"/>
        </w:rPr>
        <w:t>p</w:t>
      </w:r>
      <w:r w:rsidRPr="009F0903">
        <w:rPr>
          <w:szCs w:val="20"/>
        </w:rPr>
        <w:t>ôsobnosti</w:t>
      </w:r>
      <w:r w:rsidRPr="009F0903">
        <w:rPr>
          <w:spacing w:val="-5"/>
          <w:szCs w:val="20"/>
        </w:rPr>
        <w:t xml:space="preserve"> </w:t>
      </w:r>
      <w:r w:rsidRPr="009F0903">
        <w:rPr>
          <w:szCs w:val="20"/>
        </w:rPr>
        <w:t>iného orgánu</w:t>
      </w:r>
    </w:p>
    <w:p w:rsidR="00F057B8" w:rsidRPr="009F0903" w:rsidRDefault="00062201" w:rsidP="00A0641A">
      <w:pPr>
        <w:pStyle w:val="Odseka"/>
        <w:numPr>
          <w:ilvl w:val="0"/>
          <w:numId w:val="61"/>
        </w:numPr>
        <w:ind w:left="714" w:hanging="357"/>
        <w:rPr>
          <w:szCs w:val="20"/>
        </w:rPr>
      </w:pPr>
      <w:r w:rsidRPr="009F0903">
        <w:rPr>
          <w:szCs w:val="20"/>
        </w:rPr>
        <w:t>s</w:t>
      </w:r>
      <w:r w:rsidRPr="009F0903">
        <w:rPr>
          <w:spacing w:val="-1"/>
          <w:szCs w:val="20"/>
        </w:rPr>
        <w:t>c</w:t>
      </w:r>
      <w:r w:rsidRPr="009F0903">
        <w:rPr>
          <w:szCs w:val="20"/>
        </w:rPr>
        <w:t>h</w:t>
      </w:r>
      <w:r w:rsidRPr="009F0903">
        <w:rPr>
          <w:spacing w:val="-1"/>
          <w:szCs w:val="20"/>
        </w:rPr>
        <w:t>v</w:t>
      </w:r>
      <w:r w:rsidRPr="009F0903">
        <w:rPr>
          <w:szCs w:val="20"/>
        </w:rPr>
        <w:t>a</w:t>
      </w:r>
      <w:r w:rsidRPr="009F0903">
        <w:rPr>
          <w:spacing w:val="-1"/>
          <w:szCs w:val="20"/>
        </w:rPr>
        <w:t>ľ</w:t>
      </w:r>
      <w:r w:rsidRPr="009F0903">
        <w:rPr>
          <w:szCs w:val="20"/>
        </w:rPr>
        <w:t>uje</w:t>
      </w:r>
      <w:r w:rsidRPr="009F0903">
        <w:rPr>
          <w:spacing w:val="-11"/>
          <w:szCs w:val="20"/>
        </w:rPr>
        <w:t xml:space="preserve"> </w:t>
      </w:r>
      <w:r w:rsidRPr="009F0903">
        <w:rPr>
          <w:spacing w:val="-1"/>
          <w:szCs w:val="20"/>
        </w:rPr>
        <w:t>v</w:t>
      </w:r>
      <w:r w:rsidRPr="009F0903">
        <w:rPr>
          <w:szCs w:val="20"/>
        </w:rPr>
        <w:t>znik</w:t>
      </w:r>
      <w:r w:rsidRPr="009F0903">
        <w:rPr>
          <w:spacing w:val="-13"/>
          <w:szCs w:val="20"/>
        </w:rPr>
        <w:t xml:space="preserve"> </w:t>
      </w:r>
      <w:r w:rsidRPr="009F0903">
        <w:rPr>
          <w:szCs w:val="20"/>
        </w:rPr>
        <w:t>a</w:t>
      </w:r>
      <w:r w:rsidRPr="009F0903">
        <w:rPr>
          <w:spacing w:val="-10"/>
          <w:szCs w:val="20"/>
        </w:rPr>
        <w:t xml:space="preserve"> </w:t>
      </w:r>
      <w:r w:rsidRPr="009F0903">
        <w:rPr>
          <w:szCs w:val="20"/>
        </w:rPr>
        <w:t>z</w:t>
      </w:r>
      <w:r w:rsidRPr="009F0903">
        <w:rPr>
          <w:spacing w:val="2"/>
          <w:szCs w:val="20"/>
        </w:rPr>
        <w:t>á</w:t>
      </w:r>
      <w:r w:rsidRPr="009F0903">
        <w:rPr>
          <w:szCs w:val="20"/>
        </w:rPr>
        <w:t>nik</w:t>
      </w:r>
      <w:r w:rsidRPr="009F0903">
        <w:rPr>
          <w:spacing w:val="-13"/>
          <w:szCs w:val="20"/>
        </w:rPr>
        <w:t xml:space="preserve"> </w:t>
      </w:r>
      <w:r w:rsidRPr="009F0903">
        <w:rPr>
          <w:szCs w:val="20"/>
        </w:rPr>
        <w:t>pra</w:t>
      </w:r>
      <w:r w:rsidRPr="009F0903">
        <w:rPr>
          <w:spacing w:val="-1"/>
          <w:szCs w:val="20"/>
        </w:rPr>
        <w:t>c</w:t>
      </w:r>
      <w:r w:rsidRPr="009F0903">
        <w:rPr>
          <w:szCs w:val="20"/>
        </w:rPr>
        <w:t>o</w:t>
      </w:r>
      <w:r w:rsidRPr="009F0903">
        <w:rPr>
          <w:spacing w:val="-1"/>
          <w:szCs w:val="20"/>
        </w:rPr>
        <w:t>v</w:t>
      </w:r>
      <w:r w:rsidRPr="009F0903">
        <w:rPr>
          <w:spacing w:val="2"/>
          <w:szCs w:val="20"/>
        </w:rPr>
        <w:t>n</w:t>
      </w:r>
      <w:r w:rsidRPr="009F0903">
        <w:rPr>
          <w:spacing w:val="-1"/>
          <w:szCs w:val="20"/>
        </w:rPr>
        <w:t>é</w:t>
      </w:r>
      <w:r w:rsidRPr="009F0903">
        <w:rPr>
          <w:szCs w:val="20"/>
        </w:rPr>
        <w:t>ho pom</w:t>
      </w:r>
      <w:r w:rsidRPr="009F0903">
        <w:rPr>
          <w:spacing w:val="-2"/>
          <w:szCs w:val="20"/>
        </w:rPr>
        <w:t>e</w:t>
      </w:r>
      <w:r w:rsidRPr="009F0903">
        <w:rPr>
          <w:szCs w:val="20"/>
        </w:rPr>
        <w:t>ru</w:t>
      </w:r>
      <w:r w:rsidRPr="009F0903">
        <w:rPr>
          <w:spacing w:val="33"/>
          <w:szCs w:val="20"/>
        </w:rPr>
        <w:t xml:space="preserve"> </w:t>
      </w:r>
      <w:r w:rsidRPr="009F0903">
        <w:rPr>
          <w:szCs w:val="20"/>
        </w:rPr>
        <w:t>zam</w:t>
      </w:r>
      <w:r w:rsidRPr="009F0903">
        <w:rPr>
          <w:spacing w:val="-2"/>
          <w:szCs w:val="20"/>
        </w:rPr>
        <w:t>e</w:t>
      </w:r>
      <w:r w:rsidRPr="009F0903">
        <w:rPr>
          <w:szCs w:val="20"/>
        </w:rPr>
        <w:t>stnan</w:t>
      </w:r>
      <w:r w:rsidRPr="009F0903">
        <w:rPr>
          <w:spacing w:val="-1"/>
          <w:szCs w:val="20"/>
        </w:rPr>
        <w:t>c</w:t>
      </w:r>
      <w:r w:rsidRPr="009F0903">
        <w:rPr>
          <w:spacing w:val="2"/>
          <w:szCs w:val="20"/>
        </w:rPr>
        <w:t>o</w:t>
      </w:r>
      <w:r w:rsidRPr="009F0903">
        <w:rPr>
          <w:szCs w:val="20"/>
        </w:rPr>
        <w:t>v</w:t>
      </w:r>
      <w:r w:rsidRPr="009F0903">
        <w:rPr>
          <w:spacing w:val="32"/>
          <w:szCs w:val="20"/>
        </w:rPr>
        <w:t xml:space="preserve"> </w:t>
      </w:r>
      <w:r w:rsidRPr="009F0903">
        <w:rPr>
          <w:spacing w:val="2"/>
          <w:szCs w:val="20"/>
        </w:rPr>
        <w:t>g</w:t>
      </w:r>
      <w:r w:rsidRPr="009F0903">
        <w:rPr>
          <w:spacing w:val="-1"/>
          <w:szCs w:val="20"/>
        </w:rPr>
        <w:t>e</w:t>
      </w:r>
      <w:r w:rsidRPr="009F0903">
        <w:rPr>
          <w:szCs w:val="20"/>
        </w:rPr>
        <w:t>n</w:t>
      </w:r>
      <w:r w:rsidRPr="009F0903">
        <w:rPr>
          <w:spacing w:val="-1"/>
          <w:szCs w:val="20"/>
        </w:rPr>
        <w:t>e</w:t>
      </w:r>
      <w:r w:rsidRPr="009F0903">
        <w:rPr>
          <w:szCs w:val="20"/>
        </w:rPr>
        <w:t>rálneho</w:t>
      </w:r>
      <w:r w:rsidRPr="009F0903">
        <w:rPr>
          <w:spacing w:val="33"/>
          <w:szCs w:val="20"/>
        </w:rPr>
        <w:t xml:space="preserve"> </w:t>
      </w:r>
      <w:r w:rsidRPr="009F0903">
        <w:rPr>
          <w:szCs w:val="20"/>
        </w:rPr>
        <w:t>biskups</w:t>
      </w:r>
      <w:r w:rsidRPr="009F0903">
        <w:rPr>
          <w:spacing w:val="1"/>
          <w:szCs w:val="20"/>
        </w:rPr>
        <w:t>k</w:t>
      </w:r>
      <w:r w:rsidRPr="009F0903">
        <w:rPr>
          <w:spacing w:val="-1"/>
          <w:szCs w:val="20"/>
        </w:rPr>
        <w:t>é</w:t>
      </w:r>
      <w:r w:rsidRPr="009F0903">
        <w:rPr>
          <w:szCs w:val="20"/>
        </w:rPr>
        <w:t>ho</w:t>
      </w:r>
      <w:r w:rsidRPr="009F0903">
        <w:rPr>
          <w:spacing w:val="35"/>
          <w:szCs w:val="20"/>
        </w:rPr>
        <w:t xml:space="preserve"> </w:t>
      </w:r>
      <w:r w:rsidRPr="009F0903">
        <w:rPr>
          <w:szCs w:val="20"/>
        </w:rPr>
        <w:t>úrad</w:t>
      </w:r>
      <w:r w:rsidRPr="009F0903">
        <w:rPr>
          <w:spacing w:val="3"/>
          <w:szCs w:val="20"/>
        </w:rPr>
        <w:t>u</w:t>
      </w:r>
      <w:r w:rsidRPr="009F0903">
        <w:rPr>
          <w:szCs w:val="20"/>
        </w:rPr>
        <w:t>,</w:t>
      </w:r>
      <w:r w:rsidRPr="009F0903">
        <w:rPr>
          <w:spacing w:val="33"/>
          <w:szCs w:val="20"/>
        </w:rPr>
        <w:t xml:space="preserve"> </w:t>
      </w:r>
      <w:r w:rsidRPr="009F0903">
        <w:rPr>
          <w:szCs w:val="20"/>
        </w:rPr>
        <w:t>po</w:t>
      </w:r>
      <w:r w:rsidRPr="009F0903">
        <w:rPr>
          <w:spacing w:val="-1"/>
          <w:szCs w:val="20"/>
        </w:rPr>
        <w:t>k</w:t>
      </w:r>
      <w:r w:rsidRPr="009F0903">
        <w:rPr>
          <w:szCs w:val="20"/>
        </w:rPr>
        <w:t>iaľ</w:t>
      </w:r>
      <w:r w:rsidRPr="009F0903">
        <w:rPr>
          <w:spacing w:val="32"/>
          <w:szCs w:val="20"/>
        </w:rPr>
        <w:t xml:space="preserve"> </w:t>
      </w:r>
      <w:r w:rsidRPr="009F0903">
        <w:rPr>
          <w:szCs w:val="20"/>
        </w:rPr>
        <w:t>to</w:t>
      </w:r>
      <w:r w:rsidRPr="009F0903">
        <w:rPr>
          <w:spacing w:val="33"/>
          <w:szCs w:val="20"/>
        </w:rPr>
        <w:t xml:space="preserve"> </w:t>
      </w:r>
      <w:r w:rsidRPr="009F0903">
        <w:rPr>
          <w:szCs w:val="20"/>
        </w:rPr>
        <w:t>n</w:t>
      </w:r>
      <w:r w:rsidRPr="009F0903">
        <w:rPr>
          <w:spacing w:val="-1"/>
          <w:szCs w:val="20"/>
        </w:rPr>
        <w:t>e</w:t>
      </w:r>
      <w:r w:rsidRPr="009F0903">
        <w:rPr>
          <w:szCs w:val="20"/>
        </w:rPr>
        <w:t>patrí</w:t>
      </w:r>
      <w:r w:rsidRPr="009F0903">
        <w:rPr>
          <w:spacing w:val="36"/>
          <w:szCs w:val="20"/>
        </w:rPr>
        <w:t xml:space="preserve"> </w:t>
      </w:r>
      <w:r w:rsidRPr="009F0903">
        <w:rPr>
          <w:szCs w:val="20"/>
        </w:rPr>
        <w:t>do</w:t>
      </w:r>
      <w:r w:rsidRPr="009F0903">
        <w:rPr>
          <w:spacing w:val="33"/>
          <w:szCs w:val="20"/>
        </w:rPr>
        <w:t xml:space="preserve"> </w:t>
      </w:r>
      <w:r w:rsidRPr="009F0903">
        <w:rPr>
          <w:szCs w:val="20"/>
        </w:rPr>
        <w:t>pôsobnosti iného orgá</w:t>
      </w:r>
      <w:r w:rsidRPr="009F0903">
        <w:rPr>
          <w:spacing w:val="-1"/>
          <w:szCs w:val="20"/>
        </w:rPr>
        <w:t>n</w:t>
      </w:r>
      <w:r w:rsidRPr="009F0903">
        <w:rPr>
          <w:szCs w:val="20"/>
        </w:rPr>
        <w:t>u</w:t>
      </w:r>
    </w:p>
    <w:p w:rsidR="0073084B" w:rsidRPr="009F0903" w:rsidRDefault="00F057B8" w:rsidP="00A0641A">
      <w:pPr>
        <w:pStyle w:val="Odseka"/>
        <w:numPr>
          <w:ilvl w:val="0"/>
          <w:numId w:val="61"/>
        </w:numPr>
        <w:ind w:left="714" w:hanging="357"/>
        <w:rPr>
          <w:szCs w:val="20"/>
        </w:rPr>
      </w:pPr>
      <w:r w:rsidRPr="009F0903">
        <w:rPr>
          <w:szCs w:val="20"/>
        </w:rPr>
        <w:t>s</w:t>
      </w:r>
      <w:r w:rsidRPr="009F0903">
        <w:rPr>
          <w:spacing w:val="-1"/>
          <w:szCs w:val="20"/>
        </w:rPr>
        <w:t>c</w:t>
      </w:r>
      <w:r w:rsidRPr="009F0903">
        <w:rPr>
          <w:szCs w:val="20"/>
        </w:rPr>
        <w:t>h</w:t>
      </w:r>
      <w:r w:rsidRPr="009F0903">
        <w:rPr>
          <w:spacing w:val="-1"/>
          <w:szCs w:val="20"/>
        </w:rPr>
        <w:t>v</w:t>
      </w:r>
      <w:r w:rsidRPr="009F0903">
        <w:rPr>
          <w:szCs w:val="20"/>
        </w:rPr>
        <w:t>a</w:t>
      </w:r>
      <w:r w:rsidRPr="009F0903">
        <w:rPr>
          <w:spacing w:val="-1"/>
          <w:szCs w:val="20"/>
        </w:rPr>
        <w:t>ľ</w:t>
      </w:r>
      <w:r w:rsidRPr="009F0903">
        <w:rPr>
          <w:szCs w:val="20"/>
        </w:rPr>
        <w:t>uje</w:t>
      </w:r>
      <w:r w:rsidRPr="009F0903">
        <w:rPr>
          <w:spacing w:val="28"/>
          <w:szCs w:val="20"/>
        </w:rPr>
        <w:t xml:space="preserve"> </w:t>
      </w:r>
      <w:r w:rsidRPr="009F0903">
        <w:rPr>
          <w:szCs w:val="20"/>
        </w:rPr>
        <w:t>zásady</w:t>
      </w:r>
      <w:r w:rsidRPr="009F0903">
        <w:rPr>
          <w:spacing w:val="28"/>
          <w:szCs w:val="20"/>
        </w:rPr>
        <w:t xml:space="preserve"> </w:t>
      </w:r>
      <w:r w:rsidRPr="009F0903">
        <w:rPr>
          <w:szCs w:val="20"/>
        </w:rPr>
        <w:t>odm</w:t>
      </w:r>
      <w:r w:rsidRPr="009F0903">
        <w:rPr>
          <w:spacing w:val="-2"/>
          <w:szCs w:val="20"/>
        </w:rPr>
        <w:t>e</w:t>
      </w:r>
      <w:r w:rsidRPr="009F0903">
        <w:rPr>
          <w:szCs w:val="20"/>
        </w:rPr>
        <w:t>ňo</w:t>
      </w:r>
      <w:r w:rsidRPr="009F0903">
        <w:rPr>
          <w:spacing w:val="-1"/>
          <w:szCs w:val="20"/>
        </w:rPr>
        <w:t>v</w:t>
      </w:r>
      <w:r w:rsidRPr="009F0903">
        <w:rPr>
          <w:szCs w:val="20"/>
        </w:rPr>
        <w:t>ania zam</w:t>
      </w:r>
      <w:r w:rsidRPr="009F0903">
        <w:rPr>
          <w:spacing w:val="-2"/>
          <w:szCs w:val="20"/>
        </w:rPr>
        <w:t>e</w:t>
      </w:r>
      <w:r w:rsidRPr="009F0903">
        <w:rPr>
          <w:szCs w:val="20"/>
        </w:rPr>
        <w:t>stnan</w:t>
      </w:r>
      <w:r w:rsidRPr="009F0903">
        <w:rPr>
          <w:spacing w:val="-1"/>
          <w:szCs w:val="20"/>
        </w:rPr>
        <w:t>c</w:t>
      </w:r>
      <w:r w:rsidRPr="009F0903">
        <w:rPr>
          <w:szCs w:val="20"/>
        </w:rPr>
        <w:t>ov</w:t>
      </w:r>
      <w:r w:rsidRPr="009F0903">
        <w:rPr>
          <w:spacing w:val="-1"/>
          <w:szCs w:val="20"/>
        </w:rPr>
        <w:t xml:space="preserve"> </w:t>
      </w:r>
      <w:r w:rsidRPr="009F0903">
        <w:rPr>
          <w:szCs w:val="20"/>
        </w:rPr>
        <w:t>ECAV</w:t>
      </w:r>
    </w:p>
    <w:p w:rsidR="0073084B" w:rsidRPr="009F0903" w:rsidRDefault="00F55454" w:rsidP="00A0641A">
      <w:pPr>
        <w:pStyle w:val="Odseka"/>
        <w:numPr>
          <w:ilvl w:val="0"/>
          <w:numId w:val="61"/>
        </w:numPr>
        <w:ind w:left="714" w:hanging="357"/>
        <w:rPr>
          <w:rStyle w:val="Hypertextovprepojenie"/>
          <w:rFonts w:cs="Arial"/>
          <w:bCs w:val="0"/>
          <w:noProof w:val="0"/>
          <w:color w:val="auto"/>
          <w:u w:val="none"/>
        </w:rPr>
      </w:pPr>
      <w:r w:rsidRPr="009F0903">
        <w:rPr>
          <w:szCs w:val="20"/>
        </w:rPr>
        <w:t xml:space="preserve">vydáva nariadenia </w:t>
      </w:r>
      <w:r w:rsidR="001D7C17" w:rsidRPr="009F0903">
        <w:rPr>
          <w:szCs w:val="20"/>
        </w:rPr>
        <w:t>na vykonanie cirkevných zákonov</w:t>
      </w:r>
      <w:r w:rsidR="00CC69D0" w:rsidRPr="009F0903">
        <w:rPr>
          <w:szCs w:val="20"/>
        </w:rPr>
        <w:t xml:space="preserve"> </w:t>
      </w:r>
      <w:hyperlink w:anchor="cn_6_95" w:history="1">
        <w:r w:rsidR="00CC69D0" w:rsidRPr="009F0903">
          <w:rPr>
            <w:rStyle w:val="Hypertextovprepojenie"/>
            <w:rFonts w:cs="Arial"/>
            <w:b/>
            <w:color w:val="auto"/>
            <w:sz w:val="16"/>
          </w:rPr>
          <w:t>(pozri 6/</w:t>
        </w:r>
        <w:r w:rsidR="00247117" w:rsidRPr="009F0903">
          <w:rPr>
            <w:rStyle w:val="Hypertextovprepojenie"/>
            <w:rFonts w:cs="Arial"/>
            <w:b/>
            <w:color w:val="auto"/>
            <w:sz w:val="16"/>
          </w:rPr>
          <w:t>19</w:t>
        </w:r>
        <w:r w:rsidR="00CC69D0" w:rsidRPr="009F0903">
          <w:rPr>
            <w:rStyle w:val="Hypertextovprepojenie"/>
            <w:rFonts w:cs="Arial"/>
            <w:b/>
            <w:color w:val="auto"/>
            <w:sz w:val="16"/>
          </w:rPr>
          <w:t>95)</w:t>
        </w:r>
      </w:hyperlink>
    </w:p>
    <w:p w:rsidR="0073084B" w:rsidRPr="009F0903" w:rsidRDefault="00F55454" w:rsidP="00A0641A">
      <w:pPr>
        <w:pStyle w:val="Odseka"/>
        <w:numPr>
          <w:ilvl w:val="0"/>
          <w:numId w:val="61"/>
        </w:numPr>
        <w:ind w:left="714" w:hanging="357"/>
      </w:pPr>
      <w:r w:rsidRPr="009F0903">
        <w:rPr>
          <w:szCs w:val="20"/>
        </w:rPr>
        <w:t>pripravuje a riadi vo</w:t>
      </w:r>
      <w:r w:rsidR="003B00DE" w:rsidRPr="009F0903">
        <w:rPr>
          <w:szCs w:val="20"/>
        </w:rPr>
        <w:t>ľ</w:t>
      </w:r>
      <w:r w:rsidRPr="009F0903">
        <w:rPr>
          <w:szCs w:val="20"/>
        </w:rPr>
        <w:t xml:space="preserve">by členov predsedníctva </w:t>
      </w:r>
      <w:r w:rsidR="009D7143" w:rsidRPr="009F0903">
        <w:rPr>
          <w:szCs w:val="20"/>
        </w:rPr>
        <w:t>Evanjelickej cirkvi</w:t>
      </w:r>
    </w:p>
    <w:p w:rsidR="0073084B" w:rsidRPr="009F0903" w:rsidRDefault="00F55454" w:rsidP="00A0641A">
      <w:pPr>
        <w:pStyle w:val="Odseka"/>
        <w:numPr>
          <w:ilvl w:val="0"/>
          <w:numId w:val="61"/>
        </w:numPr>
        <w:ind w:left="714" w:hanging="357"/>
      </w:pPr>
      <w:r w:rsidRPr="009F0903">
        <w:rPr>
          <w:szCs w:val="20"/>
        </w:rPr>
        <w:t>vymenúva ad</w:t>
      </w:r>
      <w:r w:rsidR="00095DFC" w:rsidRPr="009F0903">
        <w:rPr>
          <w:szCs w:val="20"/>
        </w:rPr>
        <w:t>m</w:t>
      </w:r>
      <w:r w:rsidRPr="009F0903">
        <w:rPr>
          <w:szCs w:val="20"/>
        </w:rPr>
        <w:t>i</w:t>
      </w:r>
      <w:r w:rsidR="00095DFC" w:rsidRPr="009F0903">
        <w:rPr>
          <w:szCs w:val="20"/>
        </w:rPr>
        <w:t>n</w:t>
      </w:r>
      <w:r w:rsidRPr="009F0903">
        <w:rPr>
          <w:szCs w:val="20"/>
        </w:rPr>
        <w:t>istrátorov do neobsadených funkcií predstavite</w:t>
      </w:r>
      <w:r w:rsidR="003B00DE" w:rsidRPr="009F0903">
        <w:rPr>
          <w:szCs w:val="20"/>
        </w:rPr>
        <w:t>ľ</w:t>
      </w:r>
      <w:r w:rsidRPr="009F0903">
        <w:rPr>
          <w:szCs w:val="20"/>
        </w:rPr>
        <w:t>ov ústredia cirkvi na obdobie</w:t>
      </w:r>
      <w:r w:rsidR="001D7C17" w:rsidRPr="009F0903">
        <w:rPr>
          <w:szCs w:val="20"/>
        </w:rPr>
        <w:t xml:space="preserve"> do ich definitívneho obsadenia</w:t>
      </w:r>
    </w:p>
    <w:p w:rsidR="0073084B" w:rsidRPr="009F0903" w:rsidRDefault="003F0F56" w:rsidP="00A0641A">
      <w:pPr>
        <w:pStyle w:val="Odseka"/>
        <w:numPr>
          <w:ilvl w:val="0"/>
          <w:numId w:val="61"/>
        </w:numPr>
        <w:ind w:left="714" w:hanging="357"/>
      </w:pPr>
      <w:r w:rsidRPr="009F0903">
        <w:rPr>
          <w:szCs w:val="20"/>
        </w:rPr>
        <w:t>schvaľuje štatúty dištriktov</w:t>
      </w:r>
    </w:p>
    <w:p w:rsidR="003F0F56" w:rsidRPr="009F0903" w:rsidRDefault="003F0F56" w:rsidP="00A0641A">
      <w:pPr>
        <w:pStyle w:val="Odseka"/>
        <w:numPr>
          <w:ilvl w:val="0"/>
          <w:numId w:val="61"/>
        </w:numPr>
        <w:ind w:left="714" w:hanging="357"/>
        <w:rPr>
          <w:szCs w:val="20"/>
        </w:rPr>
      </w:pPr>
      <w:r w:rsidRPr="009F0903">
        <w:rPr>
          <w:szCs w:val="20"/>
        </w:rPr>
        <w:t>schvaľuje nadobúdanie a scudzovanie nehnuteľného majetku dištriktov</w:t>
      </w:r>
    </w:p>
    <w:p w:rsidR="00F55454" w:rsidRPr="009F0903" w:rsidRDefault="00F55454" w:rsidP="00382693">
      <w:pPr>
        <w:pStyle w:val="Odsek1"/>
      </w:pPr>
      <w:r w:rsidRPr="009F0903">
        <w:lastRenderedPageBreak/>
        <w:t>G</w:t>
      </w:r>
      <w:r w:rsidR="009D7143" w:rsidRPr="009F0903">
        <w:t>enerálne presbyterstvo</w:t>
      </w:r>
      <w:r w:rsidRPr="009F0903">
        <w:t xml:space="preserve"> sa schádza pod</w:t>
      </w:r>
      <w:r w:rsidR="003B00DE" w:rsidRPr="009F0903">
        <w:t>ľ</w:t>
      </w:r>
      <w:r w:rsidRPr="009F0903">
        <w:t>a potreby, najmenej dvakrát do roka.</w:t>
      </w:r>
    </w:p>
    <w:p w:rsidR="00F55454" w:rsidRPr="009F0903" w:rsidRDefault="00F55454" w:rsidP="00732BEA">
      <w:pPr>
        <w:widowControl w:val="0"/>
        <w:rPr>
          <w:rFonts w:cs="Arial"/>
          <w:szCs w:val="20"/>
        </w:rPr>
      </w:pPr>
    </w:p>
    <w:p w:rsidR="00F55454" w:rsidRPr="009F0903" w:rsidRDefault="00F55454" w:rsidP="003F3223">
      <w:pPr>
        <w:widowControl w:val="0"/>
        <w:jc w:val="center"/>
        <w:rPr>
          <w:rFonts w:cs="Arial"/>
          <w:b/>
          <w:szCs w:val="20"/>
        </w:rPr>
      </w:pPr>
      <w:bookmarkStart w:id="37" w:name="cúz_1_93_32"/>
      <w:bookmarkEnd w:id="37"/>
      <w:r w:rsidRPr="009F0903">
        <w:rPr>
          <w:rFonts w:cs="Arial"/>
          <w:b/>
          <w:szCs w:val="20"/>
        </w:rPr>
        <w:t>Čl</w:t>
      </w:r>
      <w:r w:rsidR="00095DFC" w:rsidRPr="009F0903">
        <w:rPr>
          <w:rFonts w:cs="Arial"/>
          <w:b/>
          <w:szCs w:val="20"/>
        </w:rPr>
        <w:t>ánok</w:t>
      </w:r>
      <w:r w:rsidRPr="009F0903">
        <w:rPr>
          <w:rFonts w:cs="Arial"/>
          <w:b/>
          <w:szCs w:val="20"/>
        </w:rPr>
        <w:t xml:space="preserve"> 32</w:t>
      </w:r>
    </w:p>
    <w:p w:rsidR="00000253" w:rsidRPr="009F0903" w:rsidRDefault="00000253" w:rsidP="00000253">
      <w:pPr>
        <w:widowControl w:val="0"/>
        <w:jc w:val="center"/>
        <w:rPr>
          <w:rFonts w:cs="Arial"/>
          <w:szCs w:val="20"/>
        </w:rPr>
      </w:pPr>
    </w:p>
    <w:p w:rsidR="0073084B" w:rsidRPr="009F0903" w:rsidRDefault="00F55454" w:rsidP="00A0641A">
      <w:pPr>
        <w:pStyle w:val="Odsek1"/>
        <w:numPr>
          <w:ilvl w:val="0"/>
          <w:numId w:val="62"/>
        </w:numPr>
      </w:pPr>
      <w:r w:rsidRPr="009F0903">
        <w:t xml:space="preserve">Predsedníctvo </w:t>
      </w:r>
      <w:r w:rsidR="009D7143" w:rsidRPr="009F0903">
        <w:t xml:space="preserve">Evanjelickej cirkvi </w:t>
      </w:r>
      <w:r w:rsidRPr="009F0903">
        <w:t>tvoria generálny biskup a generálny dozorca, ktorých počas n</w:t>
      </w:r>
      <w:r w:rsidRPr="009F0903">
        <w:t>e</w:t>
      </w:r>
      <w:r w:rsidRPr="009F0903">
        <w:t>prítomnosti zastupujú zástupca generálneho biskupa a zástupca generálneho dozorcu.</w:t>
      </w:r>
    </w:p>
    <w:p w:rsidR="00F55454" w:rsidRPr="009F0903" w:rsidRDefault="00F55454" w:rsidP="00A0641A">
      <w:pPr>
        <w:pStyle w:val="Odsek1"/>
        <w:numPr>
          <w:ilvl w:val="0"/>
          <w:numId w:val="62"/>
        </w:numPr>
      </w:pPr>
      <w:r w:rsidRPr="009F0903">
        <w:t xml:space="preserve">Predsedníctvo </w:t>
      </w:r>
      <w:r w:rsidR="009D7143" w:rsidRPr="009F0903">
        <w:t xml:space="preserve">Evanjelickej cirkvi </w:t>
      </w:r>
      <w:r w:rsidRPr="009F0903">
        <w:t>plní najm</w:t>
      </w:r>
      <w:r w:rsidR="00C41F21" w:rsidRPr="009F0903">
        <w:t>ä</w:t>
      </w:r>
      <w:r w:rsidRPr="009F0903">
        <w:t xml:space="preserve"> tieto úlohy:</w:t>
      </w:r>
    </w:p>
    <w:p w:rsidR="0073084B" w:rsidRPr="009F0903" w:rsidRDefault="00F55454" w:rsidP="00A0641A">
      <w:pPr>
        <w:pStyle w:val="Odseka"/>
        <w:numPr>
          <w:ilvl w:val="0"/>
          <w:numId w:val="63"/>
        </w:numPr>
        <w:ind w:left="714" w:hanging="357"/>
      </w:pPr>
      <w:r w:rsidRPr="009F0903">
        <w:t>zastupuje E</w:t>
      </w:r>
      <w:r w:rsidR="009D7143" w:rsidRPr="009F0903">
        <w:t>vanjelickú cirkev</w:t>
      </w:r>
      <w:r w:rsidR="001D7C17" w:rsidRPr="009F0903">
        <w:t xml:space="preserve"> a koná navonok v jej mene</w:t>
      </w:r>
    </w:p>
    <w:p w:rsidR="0073084B" w:rsidRPr="009F0903" w:rsidRDefault="00F55454" w:rsidP="00A0641A">
      <w:pPr>
        <w:pStyle w:val="Odseka"/>
        <w:numPr>
          <w:ilvl w:val="0"/>
          <w:numId w:val="63"/>
        </w:numPr>
        <w:ind w:left="714" w:hanging="357"/>
      </w:pPr>
      <w:r w:rsidRPr="009F0903">
        <w:rPr>
          <w:szCs w:val="20"/>
        </w:rPr>
        <w:t>zvoláva a vedie zasad</w:t>
      </w:r>
      <w:r w:rsidR="001D7C17" w:rsidRPr="009F0903">
        <w:rPr>
          <w:szCs w:val="20"/>
        </w:rPr>
        <w:t xml:space="preserve">nutia </w:t>
      </w:r>
      <w:r w:rsidR="009D7143" w:rsidRPr="009F0903">
        <w:rPr>
          <w:szCs w:val="20"/>
        </w:rPr>
        <w:t>generálneho presbyterstva</w:t>
      </w:r>
    </w:p>
    <w:p w:rsidR="0073084B" w:rsidRPr="009F0903" w:rsidRDefault="00F55454" w:rsidP="00A0641A">
      <w:pPr>
        <w:pStyle w:val="Odseka"/>
        <w:numPr>
          <w:ilvl w:val="0"/>
          <w:numId w:val="63"/>
        </w:numPr>
        <w:ind w:left="714" w:hanging="357"/>
      </w:pPr>
      <w:r w:rsidRPr="009F0903">
        <w:rPr>
          <w:szCs w:val="20"/>
        </w:rPr>
        <w:t>zabezpečuje plnenie uznesení synod</w:t>
      </w:r>
      <w:r w:rsidR="001D7C17" w:rsidRPr="009F0903">
        <w:rPr>
          <w:szCs w:val="20"/>
        </w:rPr>
        <w:t xml:space="preserve">y a </w:t>
      </w:r>
      <w:r w:rsidR="009D7143" w:rsidRPr="009F0903">
        <w:rPr>
          <w:szCs w:val="20"/>
        </w:rPr>
        <w:t>generálneho presbyterstva</w:t>
      </w:r>
    </w:p>
    <w:p w:rsidR="0073084B" w:rsidRPr="009F0903" w:rsidRDefault="00F55454" w:rsidP="00A0641A">
      <w:pPr>
        <w:pStyle w:val="Odseka"/>
        <w:numPr>
          <w:ilvl w:val="0"/>
          <w:numId w:val="63"/>
        </w:numPr>
        <w:ind w:left="714" w:hanging="357"/>
      </w:pPr>
      <w:r w:rsidRPr="009F0903">
        <w:rPr>
          <w:szCs w:val="20"/>
        </w:rPr>
        <w:t>zabezpečuje riešenie organizačných a hospodárskych záležitostí cirkvi</w:t>
      </w:r>
    </w:p>
    <w:p w:rsidR="0073084B" w:rsidRPr="009F0903" w:rsidRDefault="001D7C17" w:rsidP="00D32453">
      <w:pPr>
        <w:pStyle w:val="Odseka"/>
        <w:numPr>
          <w:ilvl w:val="0"/>
          <w:numId w:val="63"/>
        </w:numPr>
        <w:ind w:left="714" w:hanging="357"/>
      </w:pPr>
      <w:r w:rsidRPr="009F0903">
        <w:rPr>
          <w:szCs w:val="20"/>
        </w:rPr>
        <w:t>vykonáva disciplinárnu právomoc</w:t>
      </w:r>
    </w:p>
    <w:p w:rsidR="0073084B" w:rsidRPr="009F0903" w:rsidRDefault="00F55454" w:rsidP="00A0641A">
      <w:pPr>
        <w:pStyle w:val="Odseka"/>
        <w:numPr>
          <w:ilvl w:val="0"/>
          <w:numId w:val="63"/>
        </w:numPr>
        <w:ind w:left="714" w:hanging="357"/>
      </w:pPr>
      <w:r w:rsidRPr="009F0903">
        <w:rPr>
          <w:szCs w:val="20"/>
        </w:rPr>
        <w:t>vymenúva administrátorov do neobsadených funkcií dištriktuálnych predstavite</w:t>
      </w:r>
      <w:r w:rsidR="003B00DE" w:rsidRPr="009F0903">
        <w:rPr>
          <w:szCs w:val="20"/>
        </w:rPr>
        <w:t>ľ</w:t>
      </w:r>
      <w:r w:rsidRPr="009F0903">
        <w:rPr>
          <w:szCs w:val="20"/>
        </w:rPr>
        <w:t>ov na obdobie</w:t>
      </w:r>
      <w:r w:rsidR="001D7C17" w:rsidRPr="009F0903">
        <w:rPr>
          <w:szCs w:val="20"/>
        </w:rPr>
        <w:t xml:space="preserve"> do ich definitívneho obsadenia</w:t>
      </w:r>
    </w:p>
    <w:p w:rsidR="00F55454" w:rsidRPr="009F0903" w:rsidRDefault="00F55454" w:rsidP="00A0641A">
      <w:pPr>
        <w:pStyle w:val="Odseka"/>
        <w:numPr>
          <w:ilvl w:val="0"/>
          <w:numId w:val="63"/>
        </w:numPr>
        <w:ind w:left="714" w:hanging="357"/>
        <w:rPr>
          <w:szCs w:val="20"/>
        </w:rPr>
      </w:pPr>
      <w:r w:rsidRPr="009F0903">
        <w:rPr>
          <w:szCs w:val="20"/>
        </w:rPr>
        <w:t>rozhoduje o udelení milosti n</w:t>
      </w:r>
      <w:r w:rsidR="001D7C17" w:rsidRPr="009F0903">
        <w:rPr>
          <w:szCs w:val="20"/>
        </w:rPr>
        <w:t>a návrh predsedníctva dištriktu</w:t>
      </w:r>
    </w:p>
    <w:p w:rsidR="00F55454" w:rsidRPr="009F0903" w:rsidRDefault="00F55454" w:rsidP="00732BEA">
      <w:pPr>
        <w:widowControl w:val="0"/>
        <w:rPr>
          <w:rFonts w:cs="Arial"/>
          <w:szCs w:val="20"/>
        </w:rPr>
      </w:pPr>
    </w:p>
    <w:p w:rsidR="00F55454" w:rsidRPr="009F0903" w:rsidRDefault="00F55454" w:rsidP="003F3223">
      <w:pPr>
        <w:widowControl w:val="0"/>
        <w:jc w:val="center"/>
        <w:rPr>
          <w:rFonts w:cs="Arial"/>
          <w:b/>
          <w:szCs w:val="20"/>
        </w:rPr>
      </w:pPr>
      <w:r w:rsidRPr="009F0903">
        <w:rPr>
          <w:rFonts w:cs="Arial"/>
          <w:b/>
          <w:szCs w:val="20"/>
        </w:rPr>
        <w:t>Čl</w:t>
      </w:r>
      <w:r w:rsidR="00095DFC" w:rsidRPr="009F0903">
        <w:rPr>
          <w:rFonts w:cs="Arial"/>
          <w:b/>
          <w:szCs w:val="20"/>
        </w:rPr>
        <w:t>ánok</w:t>
      </w:r>
      <w:r w:rsidRPr="009F0903">
        <w:rPr>
          <w:rFonts w:cs="Arial"/>
          <w:b/>
          <w:szCs w:val="20"/>
        </w:rPr>
        <w:t xml:space="preserve"> 33</w:t>
      </w:r>
    </w:p>
    <w:p w:rsidR="00F55454" w:rsidRPr="009F0903" w:rsidRDefault="00F55454" w:rsidP="00732BEA">
      <w:pPr>
        <w:widowControl w:val="0"/>
        <w:jc w:val="center"/>
        <w:rPr>
          <w:rFonts w:cs="Arial"/>
          <w:b/>
          <w:szCs w:val="20"/>
        </w:rPr>
      </w:pPr>
    </w:p>
    <w:p w:rsidR="0073084B" w:rsidRPr="009F0903" w:rsidRDefault="00F55454" w:rsidP="00A0641A">
      <w:pPr>
        <w:pStyle w:val="Odsek1"/>
        <w:numPr>
          <w:ilvl w:val="0"/>
          <w:numId w:val="64"/>
        </w:numPr>
      </w:pPr>
      <w:r w:rsidRPr="009F0903">
        <w:t>Zodpovedným orgánom E</w:t>
      </w:r>
      <w:r w:rsidR="009D7143" w:rsidRPr="009F0903">
        <w:t>vanjelickej cirkvi</w:t>
      </w:r>
      <w:r w:rsidRPr="009F0903">
        <w:t xml:space="preserve"> v duchovných veciach je </w:t>
      </w:r>
      <w:r w:rsidR="006E413B" w:rsidRPr="009F0903">
        <w:t>z</w:t>
      </w:r>
      <w:r w:rsidRPr="009F0903">
        <w:t>bor biskupov, ktorý tvoria generálny biskup a dištriktuálni biskupi.</w:t>
      </w:r>
    </w:p>
    <w:p w:rsidR="00F55454" w:rsidRPr="009F0903" w:rsidRDefault="00F55454" w:rsidP="00A0641A">
      <w:pPr>
        <w:pStyle w:val="Odsek1"/>
        <w:numPr>
          <w:ilvl w:val="0"/>
          <w:numId w:val="64"/>
        </w:numPr>
      </w:pPr>
      <w:r w:rsidRPr="009F0903">
        <w:t>Zbor biskupov plní najm</w:t>
      </w:r>
      <w:r w:rsidR="00C41F21" w:rsidRPr="009F0903">
        <w:t>ä</w:t>
      </w:r>
      <w:r w:rsidRPr="009F0903">
        <w:t xml:space="preserve"> tieto úlohy:</w:t>
      </w:r>
    </w:p>
    <w:p w:rsidR="001D30D5" w:rsidRPr="009F0903" w:rsidRDefault="00F55454" w:rsidP="00A0641A">
      <w:pPr>
        <w:pStyle w:val="Odseka"/>
        <w:numPr>
          <w:ilvl w:val="0"/>
          <w:numId w:val="65"/>
        </w:numPr>
        <w:ind w:left="714" w:hanging="357"/>
      </w:pPr>
      <w:r w:rsidRPr="009F0903">
        <w:t>dohliada, aby sa evanjelium Kristovo čistotne a úprimne zvestovalo, sviatosti správne prisl</w:t>
      </w:r>
      <w:r w:rsidRPr="009F0903">
        <w:t>u</w:t>
      </w:r>
      <w:r w:rsidRPr="009F0903">
        <w:t>hovali a d</w:t>
      </w:r>
      <w:r w:rsidR="001D7C17" w:rsidRPr="009F0903">
        <w:t>održiaval bohoslužobný poriadok</w:t>
      </w:r>
    </w:p>
    <w:p w:rsidR="001D30D5" w:rsidRPr="009F0903" w:rsidRDefault="00F55454" w:rsidP="00A0641A">
      <w:pPr>
        <w:pStyle w:val="Odseka"/>
        <w:numPr>
          <w:ilvl w:val="0"/>
          <w:numId w:val="65"/>
        </w:numPr>
        <w:ind w:left="714" w:hanging="357"/>
      </w:pPr>
      <w:r w:rsidRPr="009F0903">
        <w:rPr>
          <w:szCs w:val="20"/>
        </w:rPr>
        <w:t>bdie nad</w:t>
      </w:r>
      <w:r w:rsidR="001D7C17" w:rsidRPr="009F0903">
        <w:rPr>
          <w:szCs w:val="20"/>
        </w:rPr>
        <w:t xml:space="preserve"> jednotou cirkvi a ochraňuje ju</w:t>
      </w:r>
    </w:p>
    <w:p w:rsidR="001D30D5" w:rsidRPr="009F0903" w:rsidRDefault="00F55454" w:rsidP="00A0641A">
      <w:pPr>
        <w:pStyle w:val="Odseka"/>
        <w:numPr>
          <w:ilvl w:val="0"/>
          <w:numId w:val="65"/>
        </w:numPr>
        <w:ind w:left="714" w:hanging="357"/>
      </w:pPr>
      <w:r w:rsidRPr="009F0903">
        <w:rPr>
          <w:szCs w:val="20"/>
        </w:rPr>
        <w:t>zabezpečuje, aby cirkev plnila svoje duchovno-pastierske, misijné, katechetické a</w:t>
      </w:r>
      <w:r w:rsidR="00095DFC" w:rsidRPr="009F0903">
        <w:rPr>
          <w:szCs w:val="20"/>
        </w:rPr>
        <w:t> </w:t>
      </w:r>
      <w:r w:rsidRPr="009F0903">
        <w:rPr>
          <w:szCs w:val="20"/>
        </w:rPr>
        <w:t>duchovno</w:t>
      </w:r>
      <w:r w:rsidR="00095DFC" w:rsidRPr="009F0903">
        <w:rPr>
          <w:szCs w:val="20"/>
        </w:rPr>
        <w:t>-</w:t>
      </w:r>
      <w:r w:rsidRPr="009F0903">
        <w:rPr>
          <w:szCs w:val="20"/>
        </w:rPr>
        <w:t>charita</w:t>
      </w:r>
      <w:r w:rsidR="001D7C17" w:rsidRPr="009F0903">
        <w:rPr>
          <w:szCs w:val="20"/>
        </w:rPr>
        <w:t>tívne poslanie</w:t>
      </w:r>
    </w:p>
    <w:p w:rsidR="001D30D5" w:rsidRPr="009F0903" w:rsidRDefault="00F55454" w:rsidP="00A0641A">
      <w:pPr>
        <w:pStyle w:val="Odseka"/>
        <w:numPr>
          <w:ilvl w:val="0"/>
          <w:numId w:val="65"/>
        </w:numPr>
        <w:ind w:left="714" w:hanging="357"/>
      </w:pPr>
      <w:r w:rsidRPr="009F0903">
        <w:rPr>
          <w:szCs w:val="20"/>
        </w:rPr>
        <w:t xml:space="preserve">pripravuje prejavy a pastierske listy určené celej cirkvi a </w:t>
      </w:r>
      <w:r w:rsidR="000338C1" w:rsidRPr="009F0903">
        <w:rPr>
          <w:szCs w:val="20"/>
        </w:rPr>
        <w:t>v</w:t>
      </w:r>
      <w:r w:rsidR="001D7C17" w:rsidRPr="009F0903">
        <w:rPr>
          <w:szCs w:val="20"/>
        </w:rPr>
        <w:t xml:space="preserve"> mene cirkvi</w:t>
      </w:r>
    </w:p>
    <w:p w:rsidR="001D30D5" w:rsidRPr="009F0903" w:rsidRDefault="00F55454" w:rsidP="00A0641A">
      <w:pPr>
        <w:pStyle w:val="Odseka"/>
        <w:numPr>
          <w:ilvl w:val="0"/>
          <w:numId w:val="65"/>
        </w:numPr>
        <w:ind w:left="714" w:hanging="357"/>
      </w:pPr>
      <w:r w:rsidRPr="009F0903">
        <w:rPr>
          <w:szCs w:val="20"/>
        </w:rPr>
        <w:t>ude</w:t>
      </w:r>
      <w:r w:rsidR="003B00DE" w:rsidRPr="009F0903">
        <w:rPr>
          <w:szCs w:val="20"/>
        </w:rPr>
        <w:t>ľ</w:t>
      </w:r>
      <w:r w:rsidRPr="009F0903">
        <w:rPr>
          <w:szCs w:val="20"/>
        </w:rPr>
        <w:t>uje a odníma kanonickú misiu učite</w:t>
      </w:r>
      <w:r w:rsidR="003B00DE" w:rsidRPr="009F0903">
        <w:rPr>
          <w:szCs w:val="20"/>
        </w:rPr>
        <w:t>ľ</w:t>
      </w:r>
      <w:r w:rsidRPr="009F0903">
        <w:rPr>
          <w:szCs w:val="20"/>
        </w:rPr>
        <w:t>om teologických predmetov na vysokých školách a na školách s celocirkevnou p</w:t>
      </w:r>
      <w:r w:rsidR="00A06A00" w:rsidRPr="009F0903">
        <w:rPr>
          <w:szCs w:val="20"/>
        </w:rPr>
        <w:t>ô</w:t>
      </w:r>
      <w:r w:rsidRPr="009F0903">
        <w:rPr>
          <w:szCs w:val="20"/>
        </w:rPr>
        <w:t>sobnos</w:t>
      </w:r>
      <w:r w:rsidR="00A06A00" w:rsidRPr="009F0903">
        <w:rPr>
          <w:szCs w:val="20"/>
        </w:rPr>
        <w:t>ť</w:t>
      </w:r>
      <w:r w:rsidR="001D7C17" w:rsidRPr="009F0903">
        <w:rPr>
          <w:szCs w:val="20"/>
        </w:rPr>
        <w:t>ou</w:t>
      </w:r>
    </w:p>
    <w:p w:rsidR="00F55454" w:rsidRPr="009F0903" w:rsidRDefault="00F55454" w:rsidP="00A0641A">
      <w:pPr>
        <w:pStyle w:val="Odseka"/>
        <w:numPr>
          <w:ilvl w:val="0"/>
          <w:numId w:val="65"/>
        </w:numPr>
        <w:ind w:left="714" w:hanging="357"/>
        <w:rPr>
          <w:szCs w:val="20"/>
        </w:rPr>
      </w:pPr>
      <w:r w:rsidRPr="009F0903">
        <w:rPr>
          <w:szCs w:val="20"/>
        </w:rPr>
        <w:t>zab</w:t>
      </w:r>
      <w:r w:rsidR="001D7C17" w:rsidRPr="009F0903">
        <w:rPr>
          <w:szCs w:val="20"/>
        </w:rPr>
        <w:t>ezpečuje ordinovanie duchovných</w:t>
      </w:r>
    </w:p>
    <w:p w:rsidR="007E58CB" w:rsidRPr="009F0903" w:rsidRDefault="007E58CB" w:rsidP="003F3223">
      <w:pPr>
        <w:widowControl w:val="0"/>
        <w:rPr>
          <w:rFonts w:cs="Arial"/>
          <w:szCs w:val="20"/>
        </w:rPr>
      </w:pPr>
    </w:p>
    <w:p w:rsidR="00F55454" w:rsidRPr="009F0903" w:rsidRDefault="00F55454" w:rsidP="003F3223">
      <w:pPr>
        <w:widowControl w:val="0"/>
        <w:jc w:val="center"/>
        <w:rPr>
          <w:rFonts w:cs="Arial"/>
          <w:b/>
          <w:szCs w:val="20"/>
        </w:rPr>
      </w:pPr>
      <w:r w:rsidRPr="009F0903">
        <w:rPr>
          <w:rFonts w:cs="Arial"/>
          <w:b/>
          <w:szCs w:val="20"/>
        </w:rPr>
        <w:t>Piata čas</w:t>
      </w:r>
      <w:r w:rsidR="00A06A00" w:rsidRPr="009F0903">
        <w:rPr>
          <w:rFonts w:cs="Arial"/>
          <w:b/>
          <w:szCs w:val="20"/>
        </w:rPr>
        <w:t>ť</w:t>
      </w:r>
    </w:p>
    <w:p w:rsidR="00F55454" w:rsidRPr="009F0903" w:rsidRDefault="00F55454" w:rsidP="003F3223">
      <w:pPr>
        <w:widowControl w:val="0"/>
        <w:jc w:val="center"/>
        <w:rPr>
          <w:rFonts w:cs="Arial"/>
          <w:b/>
          <w:szCs w:val="20"/>
        </w:rPr>
      </w:pPr>
    </w:p>
    <w:p w:rsidR="00F55454" w:rsidRPr="009F0903" w:rsidRDefault="00F55454" w:rsidP="003F3223">
      <w:pPr>
        <w:widowControl w:val="0"/>
        <w:jc w:val="center"/>
        <w:rPr>
          <w:rFonts w:cs="Arial"/>
          <w:b/>
          <w:szCs w:val="20"/>
        </w:rPr>
      </w:pPr>
      <w:r w:rsidRPr="009F0903">
        <w:rPr>
          <w:rFonts w:cs="Arial"/>
          <w:b/>
          <w:szCs w:val="20"/>
        </w:rPr>
        <w:t>CIRKEVNÉ SÚDNICTVO</w:t>
      </w:r>
    </w:p>
    <w:p w:rsidR="00F55454" w:rsidRPr="009F0903" w:rsidRDefault="00F55454" w:rsidP="003F3223">
      <w:pPr>
        <w:widowControl w:val="0"/>
        <w:jc w:val="center"/>
        <w:rPr>
          <w:rFonts w:cs="Arial"/>
          <w:b/>
          <w:szCs w:val="20"/>
        </w:rPr>
      </w:pPr>
    </w:p>
    <w:p w:rsidR="00F55454" w:rsidRPr="009F0903" w:rsidRDefault="00F55454" w:rsidP="003F3223">
      <w:pPr>
        <w:widowControl w:val="0"/>
        <w:jc w:val="center"/>
        <w:rPr>
          <w:rFonts w:cs="Arial"/>
          <w:b/>
          <w:szCs w:val="20"/>
        </w:rPr>
      </w:pPr>
      <w:r w:rsidRPr="009F0903">
        <w:rPr>
          <w:rFonts w:cs="Arial"/>
          <w:b/>
          <w:szCs w:val="20"/>
        </w:rPr>
        <w:t>Čl</w:t>
      </w:r>
      <w:r w:rsidR="00095DFC" w:rsidRPr="009F0903">
        <w:rPr>
          <w:rFonts w:cs="Arial"/>
          <w:b/>
          <w:szCs w:val="20"/>
        </w:rPr>
        <w:t>ánok</w:t>
      </w:r>
      <w:r w:rsidRPr="009F0903">
        <w:rPr>
          <w:rFonts w:cs="Arial"/>
          <w:b/>
          <w:szCs w:val="20"/>
        </w:rPr>
        <w:t xml:space="preserve"> 34</w:t>
      </w:r>
    </w:p>
    <w:p w:rsidR="00F55454" w:rsidRPr="009F0903" w:rsidRDefault="00F55454" w:rsidP="00732BEA">
      <w:pPr>
        <w:widowControl w:val="0"/>
        <w:jc w:val="center"/>
        <w:rPr>
          <w:rFonts w:cs="Arial"/>
          <w:b/>
          <w:szCs w:val="20"/>
        </w:rPr>
      </w:pPr>
    </w:p>
    <w:p w:rsidR="001D30D5" w:rsidRPr="009F0903" w:rsidRDefault="00F55454" w:rsidP="00A0641A">
      <w:pPr>
        <w:pStyle w:val="Odsek1"/>
        <w:numPr>
          <w:ilvl w:val="0"/>
          <w:numId w:val="66"/>
        </w:numPr>
      </w:pPr>
      <w:r w:rsidRPr="009F0903">
        <w:t>Cirkevné súdy chránia E</w:t>
      </w:r>
      <w:r w:rsidR="009D7143" w:rsidRPr="009F0903">
        <w:t>vanjelickú cirkev</w:t>
      </w:r>
      <w:r w:rsidRPr="009F0903">
        <w:t>, jej organizáciu, práva a oprávnené záujmy jej členov i organizačných jednotiek cirkvi.</w:t>
      </w:r>
    </w:p>
    <w:p w:rsidR="00F55454" w:rsidRPr="009F0903" w:rsidRDefault="00F55454" w:rsidP="00A0641A">
      <w:pPr>
        <w:pStyle w:val="Odsek1"/>
        <w:numPr>
          <w:ilvl w:val="0"/>
          <w:numId w:val="66"/>
        </w:numPr>
      </w:pPr>
      <w:r w:rsidRPr="009F0903">
        <w:t>Cirkevné súdy svojou činnos</w:t>
      </w:r>
      <w:r w:rsidR="00A06A00" w:rsidRPr="009F0903">
        <w:t>ť</w:t>
      </w:r>
      <w:r w:rsidRPr="009F0903">
        <w:t>ou vedú členov E</w:t>
      </w:r>
      <w:r w:rsidR="009D7143" w:rsidRPr="009F0903">
        <w:t>vanjelickej cirkvi</w:t>
      </w:r>
      <w:r w:rsidRPr="009F0903">
        <w:t xml:space="preserve"> k zachovávaniu cirkevných a štá</w:t>
      </w:r>
      <w:r w:rsidRPr="009F0903">
        <w:t>t</w:t>
      </w:r>
      <w:r w:rsidRPr="009F0903">
        <w:t>nych zákonov k príkladnému kres</w:t>
      </w:r>
      <w:r w:rsidR="00A06A00" w:rsidRPr="009F0903">
        <w:t>ť</w:t>
      </w:r>
      <w:r w:rsidRPr="009F0903">
        <w:t>anskému a občianskemu životu.</w:t>
      </w:r>
    </w:p>
    <w:p w:rsidR="00F55454" w:rsidRPr="009F0903" w:rsidRDefault="00F55454" w:rsidP="00732BEA">
      <w:pPr>
        <w:widowControl w:val="0"/>
        <w:rPr>
          <w:rFonts w:cs="Arial"/>
          <w:b/>
          <w:szCs w:val="20"/>
        </w:rPr>
      </w:pPr>
    </w:p>
    <w:p w:rsidR="00F55454" w:rsidRPr="009F0903" w:rsidRDefault="00F55454" w:rsidP="003F3223">
      <w:pPr>
        <w:widowControl w:val="0"/>
        <w:jc w:val="center"/>
        <w:rPr>
          <w:rFonts w:cs="Arial"/>
          <w:b/>
          <w:szCs w:val="20"/>
        </w:rPr>
      </w:pPr>
      <w:r w:rsidRPr="009F0903">
        <w:rPr>
          <w:rFonts w:cs="Arial"/>
          <w:b/>
          <w:szCs w:val="20"/>
        </w:rPr>
        <w:t>Čl</w:t>
      </w:r>
      <w:r w:rsidR="00095DFC" w:rsidRPr="009F0903">
        <w:rPr>
          <w:rFonts w:cs="Arial"/>
          <w:b/>
          <w:szCs w:val="20"/>
        </w:rPr>
        <w:t>ánok</w:t>
      </w:r>
      <w:r w:rsidRPr="009F0903">
        <w:rPr>
          <w:rFonts w:cs="Arial"/>
          <w:b/>
          <w:szCs w:val="20"/>
        </w:rPr>
        <w:t xml:space="preserve"> 35</w:t>
      </w:r>
    </w:p>
    <w:p w:rsidR="002C401A" w:rsidRPr="009F0903" w:rsidRDefault="002C401A" w:rsidP="00732BEA">
      <w:pPr>
        <w:widowControl w:val="0"/>
        <w:jc w:val="center"/>
        <w:rPr>
          <w:rFonts w:cs="Arial"/>
          <w:b/>
          <w:szCs w:val="20"/>
        </w:rPr>
      </w:pPr>
    </w:p>
    <w:p w:rsidR="001D30D5" w:rsidRPr="009F0903" w:rsidRDefault="00F55454" w:rsidP="00A0641A">
      <w:pPr>
        <w:pStyle w:val="Odsek1"/>
        <w:numPr>
          <w:ilvl w:val="0"/>
          <w:numId w:val="67"/>
        </w:numPr>
        <w:rPr>
          <w:b/>
        </w:rPr>
      </w:pPr>
      <w:r w:rsidRPr="009F0903">
        <w:t>Cirkevné súdnictvo vykonávajú volené a nezávislé cirkevné súdy.</w:t>
      </w:r>
    </w:p>
    <w:p w:rsidR="001D30D5" w:rsidRPr="009F0903" w:rsidRDefault="00F55454" w:rsidP="00A0641A">
      <w:pPr>
        <w:pStyle w:val="Odsek1"/>
        <w:numPr>
          <w:ilvl w:val="0"/>
          <w:numId w:val="67"/>
        </w:numPr>
        <w:rPr>
          <w:b/>
        </w:rPr>
      </w:pPr>
      <w:r w:rsidRPr="009F0903">
        <w:t>Cirkevn</w:t>
      </w:r>
      <w:r w:rsidR="00095DFC" w:rsidRPr="009F0903">
        <w:t xml:space="preserve">é súdy sú dištriktuálne súdy a </w:t>
      </w:r>
      <w:r w:rsidR="001D7C17" w:rsidRPr="009F0903">
        <w:t>g</w:t>
      </w:r>
      <w:r w:rsidRPr="009F0903">
        <w:t>enerálny súd.</w:t>
      </w:r>
    </w:p>
    <w:p w:rsidR="001D30D5" w:rsidRPr="009F0903" w:rsidRDefault="00F55454" w:rsidP="00A0641A">
      <w:pPr>
        <w:pStyle w:val="Odsek1"/>
        <w:numPr>
          <w:ilvl w:val="0"/>
          <w:numId w:val="67"/>
        </w:numPr>
        <w:rPr>
          <w:b/>
        </w:rPr>
      </w:pPr>
      <w:r w:rsidRPr="009F0903">
        <w:t>Cirkevné súdy postupujú v konaní tak, aby sa zistil skutočný stav veci a pri rozhodovaní z neho vychádzajú.</w:t>
      </w:r>
    </w:p>
    <w:p w:rsidR="001D30D5" w:rsidRPr="009F0903" w:rsidRDefault="00F55454" w:rsidP="00A0641A">
      <w:pPr>
        <w:pStyle w:val="Odsek1"/>
        <w:numPr>
          <w:ilvl w:val="0"/>
          <w:numId w:val="67"/>
        </w:numPr>
        <w:rPr>
          <w:b/>
        </w:rPr>
      </w:pPr>
      <w:r w:rsidRPr="009F0903">
        <w:t>Pojednávanie pred cirkevnými súdmi je zásadne ústne a verejné. Verejnos</w:t>
      </w:r>
      <w:r w:rsidR="00A06A00" w:rsidRPr="009F0903">
        <w:t>ť</w:t>
      </w:r>
      <w:r w:rsidRPr="009F0903">
        <w:t xml:space="preserve"> možno vylúči</w:t>
      </w:r>
      <w:r w:rsidR="00A06A00" w:rsidRPr="009F0903">
        <w:t>ť</w:t>
      </w:r>
      <w:r w:rsidRPr="009F0903">
        <w:t xml:space="preserve"> len v prípadoch ustanovených zákonom.</w:t>
      </w:r>
    </w:p>
    <w:p w:rsidR="001D30D5" w:rsidRPr="009F0903" w:rsidRDefault="00F55454" w:rsidP="00A0641A">
      <w:pPr>
        <w:pStyle w:val="Odsek1"/>
        <w:numPr>
          <w:ilvl w:val="0"/>
          <w:numId w:val="67"/>
        </w:numPr>
        <w:rPr>
          <w:b/>
        </w:rPr>
      </w:pPr>
      <w:r w:rsidRPr="009F0903">
        <w:t>Obžalovanému sa zaručuje právo obhajoby. Obhajova</w:t>
      </w:r>
      <w:r w:rsidR="00A06A00" w:rsidRPr="009F0903">
        <w:t>ť</w:t>
      </w:r>
      <w:r w:rsidRPr="009F0903">
        <w:t xml:space="preserve"> sa m</w:t>
      </w:r>
      <w:r w:rsidR="00A06A00" w:rsidRPr="009F0903">
        <w:t>ô</w:t>
      </w:r>
      <w:r w:rsidRPr="009F0903">
        <w:t>že sám alebo prostredníctvom o</w:t>
      </w:r>
      <w:r w:rsidRPr="009F0903">
        <w:t>b</w:t>
      </w:r>
      <w:r w:rsidRPr="009F0903">
        <w:t>hajcu, ktorý je členom E</w:t>
      </w:r>
      <w:r w:rsidR="00787A3A" w:rsidRPr="009F0903">
        <w:t>vanjelickej cirkvi</w:t>
      </w:r>
      <w:r w:rsidRPr="009F0903">
        <w:t>.</w:t>
      </w:r>
    </w:p>
    <w:p w:rsidR="00F55454" w:rsidRPr="009F0903" w:rsidRDefault="00F55454" w:rsidP="00A0641A">
      <w:pPr>
        <w:pStyle w:val="Odsek1"/>
        <w:numPr>
          <w:ilvl w:val="0"/>
          <w:numId w:val="67"/>
        </w:numPr>
        <w:rPr>
          <w:b/>
        </w:rPr>
      </w:pPr>
      <w:r w:rsidRPr="009F0903">
        <w:t>Funkciu žalobcu v disciplinárnych veciach vykonáva žalobca s</w:t>
      </w:r>
      <w:r w:rsidR="00C60030" w:rsidRPr="009F0903">
        <w:t> </w:t>
      </w:r>
      <w:r w:rsidRPr="009F0903">
        <w:t>právnickým</w:t>
      </w:r>
      <w:r w:rsidR="00C60030" w:rsidRPr="009F0903">
        <w:t xml:space="preserve"> vzdelaním.</w:t>
      </w:r>
    </w:p>
    <w:p w:rsidR="00F55454" w:rsidRPr="009F0903" w:rsidRDefault="00F55454" w:rsidP="00732BEA">
      <w:pPr>
        <w:widowControl w:val="0"/>
        <w:rPr>
          <w:rFonts w:cs="Arial"/>
          <w:szCs w:val="20"/>
        </w:rPr>
      </w:pPr>
    </w:p>
    <w:p w:rsidR="00F55454" w:rsidRPr="009F0903" w:rsidRDefault="00F55454" w:rsidP="003F3223">
      <w:pPr>
        <w:widowControl w:val="0"/>
        <w:jc w:val="center"/>
        <w:rPr>
          <w:rFonts w:cs="Arial"/>
          <w:b/>
          <w:szCs w:val="20"/>
        </w:rPr>
      </w:pPr>
      <w:r w:rsidRPr="009F0903">
        <w:rPr>
          <w:rFonts w:cs="Arial"/>
          <w:b/>
          <w:szCs w:val="20"/>
        </w:rPr>
        <w:t>Čl</w:t>
      </w:r>
      <w:r w:rsidR="00095DFC" w:rsidRPr="009F0903">
        <w:rPr>
          <w:rFonts w:cs="Arial"/>
          <w:b/>
          <w:szCs w:val="20"/>
        </w:rPr>
        <w:t>ánok</w:t>
      </w:r>
      <w:r w:rsidRPr="009F0903">
        <w:rPr>
          <w:rFonts w:cs="Arial"/>
          <w:b/>
          <w:szCs w:val="20"/>
        </w:rPr>
        <w:t xml:space="preserve"> 36</w:t>
      </w:r>
    </w:p>
    <w:p w:rsidR="00F55454" w:rsidRPr="009F0903" w:rsidRDefault="00F55454" w:rsidP="003F3223">
      <w:pPr>
        <w:widowControl w:val="0"/>
        <w:jc w:val="center"/>
        <w:rPr>
          <w:rFonts w:cs="Arial"/>
          <w:b/>
          <w:szCs w:val="20"/>
        </w:rPr>
      </w:pPr>
    </w:p>
    <w:p w:rsidR="00F55454" w:rsidRPr="009F0903" w:rsidRDefault="00F55454" w:rsidP="003F3223">
      <w:pPr>
        <w:widowControl w:val="0"/>
        <w:jc w:val="center"/>
        <w:rPr>
          <w:rFonts w:cs="Arial"/>
          <w:b/>
          <w:szCs w:val="20"/>
        </w:rPr>
      </w:pPr>
      <w:r w:rsidRPr="009F0903">
        <w:rPr>
          <w:rFonts w:cs="Arial"/>
          <w:b/>
          <w:szCs w:val="20"/>
        </w:rPr>
        <w:t>Dištriktuálny súd</w:t>
      </w:r>
    </w:p>
    <w:p w:rsidR="00F55454" w:rsidRPr="009F0903" w:rsidRDefault="00F55454" w:rsidP="00732BEA">
      <w:pPr>
        <w:widowControl w:val="0"/>
        <w:jc w:val="center"/>
        <w:rPr>
          <w:rFonts w:cs="Arial"/>
          <w:b/>
          <w:szCs w:val="20"/>
        </w:rPr>
      </w:pPr>
    </w:p>
    <w:p w:rsidR="001D30D5" w:rsidRPr="009F0903" w:rsidRDefault="00F55454" w:rsidP="00A0641A">
      <w:pPr>
        <w:pStyle w:val="Odsek1"/>
        <w:numPr>
          <w:ilvl w:val="0"/>
          <w:numId w:val="68"/>
        </w:numPr>
      </w:pPr>
      <w:r w:rsidRPr="009F0903">
        <w:t>Zriaďuje sa: Dištriktuálny súd p</w:t>
      </w:r>
      <w:r w:rsidR="00095DFC" w:rsidRPr="009F0903">
        <w:t>re V</w:t>
      </w:r>
      <w:r w:rsidR="00787A3A" w:rsidRPr="009F0903">
        <w:t>ýchodný dištrikt</w:t>
      </w:r>
      <w:r w:rsidRPr="009F0903">
        <w:t xml:space="preserve"> a </w:t>
      </w:r>
      <w:r w:rsidR="003C0953" w:rsidRPr="009F0903">
        <w:t>d</w:t>
      </w:r>
      <w:r w:rsidRPr="009F0903">
        <w:t xml:space="preserve">ištriktuálny súd pre </w:t>
      </w:r>
      <w:r w:rsidR="00095DFC" w:rsidRPr="009F0903">
        <w:t>Z</w:t>
      </w:r>
      <w:r w:rsidR="00787A3A" w:rsidRPr="009F0903">
        <w:t>ápadný dištrikt</w:t>
      </w:r>
      <w:r w:rsidRPr="009F0903">
        <w:t xml:space="preserve"> v ich sídlach.</w:t>
      </w:r>
    </w:p>
    <w:p w:rsidR="001D30D5" w:rsidRPr="009F0903" w:rsidRDefault="00F55454" w:rsidP="00A0641A">
      <w:pPr>
        <w:pStyle w:val="Odsek1"/>
        <w:numPr>
          <w:ilvl w:val="0"/>
          <w:numId w:val="68"/>
        </w:numPr>
      </w:pPr>
      <w:r w:rsidRPr="009F0903">
        <w:lastRenderedPageBreak/>
        <w:t>Dištriktuálny súd ako súd prvého stupňa rozhoduje o všetkých veciach patriacich do rozhodovacej p</w:t>
      </w:r>
      <w:r w:rsidR="00A06A00" w:rsidRPr="009F0903">
        <w:t>ô</w:t>
      </w:r>
      <w:r w:rsidRPr="009F0903">
        <w:t>sobnosti súdnictva cirkevným zákonom s výnimkou vecí uvedených v čl. 37</w:t>
      </w:r>
      <w:r w:rsidR="00C41F21" w:rsidRPr="009F0903">
        <w:t xml:space="preserve"> </w:t>
      </w:r>
      <w:r w:rsidRPr="009F0903">
        <w:t>ods. 2.</w:t>
      </w:r>
    </w:p>
    <w:p w:rsidR="001D30D5" w:rsidRPr="009F0903" w:rsidRDefault="00F55454" w:rsidP="00A0641A">
      <w:pPr>
        <w:pStyle w:val="Odsek1"/>
        <w:numPr>
          <w:ilvl w:val="0"/>
          <w:numId w:val="68"/>
        </w:numPr>
      </w:pPr>
      <w:r w:rsidRPr="009F0903">
        <w:t>Dištriktuálny súd rozhoduje v p</w:t>
      </w:r>
      <w:r w:rsidR="00C41F21" w:rsidRPr="009F0903">
        <w:t>ä</w:t>
      </w:r>
      <w:r w:rsidR="00A06A00" w:rsidRPr="009F0903">
        <w:t>ť</w:t>
      </w:r>
      <w:r w:rsidRPr="009F0903">
        <w:t>členných senátoch. Dvaja členovia senátu sú sudcovia z duchovného a dvaja z laického stavu.</w:t>
      </w:r>
    </w:p>
    <w:p w:rsidR="001D30D5" w:rsidRPr="009F0903" w:rsidRDefault="00F55454" w:rsidP="00A0641A">
      <w:pPr>
        <w:pStyle w:val="Odsek1"/>
        <w:numPr>
          <w:ilvl w:val="0"/>
          <w:numId w:val="68"/>
        </w:numPr>
      </w:pPr>
      <w:r w:rsidRPr="009F0903">
        <w:t>Predsedu, podpredsedu a sudcov dištriktuálneho súdu volí dištriktuálny konvent. Z každého seni</w:t>
      </w:r>
      <w:r w:rsidRPr="009F0903">
        <w:t>o</w:t>
      </w:r>
      <w:r w:rsidRPr="009F0903">
        <w:t xml:space="preserve">rátu sa volia štyria sudcovia, dvaja z duchovného a dvaja z laického stavu, </w:t>
      </w:r>
      <w:r w:rsidR="000338C1" w:rsidRPr="009F0903">
        <w:t>podľa</w:t>
      </w:r>
      <w:r w:rsidRPr="009F0903">
        <w:t xml:space="preserve"> možnosti s právnickým vzdelaním. Kandidátov na tieto funkcie navrhujú seniorálne presbyterstvá.</w:t>
      </w:r>
    </w:p>
    <w:p w:rsidR="001D30D5" w:rsidRPr="009F0903" w:rsidRDefault="00F55454" w:rsidP="00A0641A">
      <w:pPr>
        <w:pStyle w:val="Odsek1"/>
        <w:numPr>
          <w:ilvl w:val="0"/>
          <w:numId w:val="68"/>
        </w:numPr>
        <w:rPr>
          <w:b/>
        </w:rPr>
      </w:pPr>
      <w:r w:rsidRPr="009F0903">
        <w:t>Ak je za predsedu dištriktuálneho súdu zvolený duchovný, podpredseda s právnickým vzdelaním sa volí z laického stavu a naopak.</w:t>
      </w:r>
    </w:p>
    <w:p w:rsidR="00600013" w:rsidRPr="009F0903" w:rsidRDefault="00600013">
      <w:pPr>
        <w:jc w:val="left"/>
        <w:rPr>
          <w:rFonts w:cs="Arial"/>
        </w:rPr>
      </w:pPr>
    </w:p>
    <w:p w:rsidR="00F55454" w:rsidRPr="009F0903" w:rsidRDefault="00F55454" w:rsidP="001D30D5">
      <w:pPr>
        <w:jc w:val="center"/>
        <w:rPr>
          <w:rFonts w:cs="Arial"/>
          <w:b/>
        </w:rPr>
      </w:pPr>
      <w:r w:rsidRPr="009F0903">
        <w:rPr>
          <w:rFonts w:cs="Arial"/>
          <w:b/>
        </w:rPr>
        <w:t>Čl</w:t>
      </w:r>
      <w:r w:rsidR="00095DFC" w:rsidRPr="009F0903">
        <w:rPr>
          <w:rFonts w:cs="Arial"/>
          <w:b/>
        </w:rPr>
        <w:t>ánok</w:t>
      </w:r>
      <w:r w:rsidRPr="009F0903">
        <w:rPr>
          <w:rFonts w:cs="Arial"/>
          <w:b/>
        </w:rPr>
        <w:t xml:space="preserve"> 37</w:t>
      </w:r>
    </w:p>
    <w:p w:rsidR="00F55454" w:rsidRPr="009F0903" w:rsidRDefault="00F55454" w:rsidP="003F3223">
      <w:pPr>
        <w:widowControl w:val="0"/>
        <w:jc w:val="center"/>
        <w:rPr>
          <w:rFonts w:cs="Arial"/>
          <w:b/>
          <w:szCs w:val="20"/>
        </w:rPr>
      </w:pPr>
    </w:p>
    <w:p w:rsidR="00F55454" w:rsidRPr="009F0903" w:rsidRDefault="00F55454" w:rsidP="003F3223">
      <w:pPr>
        <w:widowControl w:val="0"/>
        <w:jc w:val="center"/>
        <w:rPr>
          <w:rFonts w:cs="Arial"/>
          <w:b/>
          <w:szCs w:val="20"/>
        </w:rPr>
      </w:pPr>
      <w:r w:rsidRPr="009F0903">
        <w:rPr>
          <w:rFonts w:cs="Arial"/>
          <w:b/>
          <w:szCs w:val="20"/>
        </w:rPr>
        <w:t>Generálny súd</w:t>
      </w:r>
    </w:p>
    <w:p w:rsidR="00F55454" w:rsidRPr="009F0903" w:rsidRDefault="00F55454" w:rsidP="00732BEA">
      <w:pPr>
        <w:widowControl w:val="0"/>
        <w:jc w:val="center"/>
        <w:rPr>
          <w:rFonts w:cs="Arial"/>
          <w:b/>
          <w:szCs w:val="20"/>
        </w:rPr>
      </w:pPr>
    </w:p>
    <w:p w:rsidR="00F55454" w:rsidRPr="009F0903" w:rsidRDefault="00F55454" w:rsidP="00D30B89">
      <w:pPr>
        <w:pStyle w:val="Odsek1"/>
        <w:numPr>
          <w:ilvl w:val="0"/>
          <w:numId w:val="355"/>
        </w:numPr>
        <w:ind w:left="357" w:hanging="357"/>
      </w:pPr>
      <w:r w:rsidRPr="009F0903">
        <w:t>Najvyšším súdnym orgánom E</w:t>
      </w:r>
      <w:r w:rsidR="00787A3A" w:rsidRPr="009F0903">
        <w:t>vanjelickej cirkvi</w:t>
      </w:r>
      <w:r w:rsidRPr="009F0903">
        <w:t xml:space="preserve"> je </w:t>
      </w:r>
      <w:r w:rsidR="00D44BE3" w:rsidRPr="009F0903">
        <w:t>g</w:t>
      </w:r>
      <w:r w:rsidRPr="009F0903">
        <w:t>enerálny súd so sídlom v Bratislave, ktorý</w:t>
      </w:r>
      <w:r w:rsidR="00817D1C" w:rsidRPr="009F0903">
        <w:t>:</w:t>
      </w:r>
    </w:p>
    <w:p w:rsidR="005E5161" w:rsidRPr="009F0903" w:rsidRDefault="00F55454" w:rsidP="00A0641A">
      <w:pPr>
        <w:pStyle w:val="Odseka"/>
        <w:numPr>
          <w:ilvl w:val="0"/>
          <w:numId w:val="69"/>
        </w:numPr>
        <w:ind w:left="714" w:hanging="357"/>
        <w:rPr>
          <w:szCs w:val="20"/>
        </w:rPr>
      </w:pPr>
      <w:r w:rsidRPr="009F0903">
        <w:t>rozhoduje o opravných prostriedkoch proti prvostu</w:t>
      </w:r>
      <w:r w:rsidR="00817D1C" w:rsidRPr="009F0903">
        <w:t>p</w:t>
      </w:r>
      <w:r w:rsidR="001D7C17" w:rsidRPr="009F0903">
        <w:t>ňovým súdnym rozhodnutiam</w:t>
      </w:r>
    </w:p>
    <w:p w:rsidR="00F55454" w:rsidRPr="009F0903" w:rsidRDefault="00F55454" w:rsidP="00A0641A">
      <w:pPr>
        <w:pStyle w:val="Odseka"/>
        <w:numPr>
          <w:ilvl w:val="0"/>
          <w:numId w:val="69"/>
        </w:numPr>
        <w:ind w:left="714" w:hanging="357"/>
        <w:rPr>
          <w:szCs w:val="20"/>
        </w:rPr>
      </w:pPr>
      <w:r w:rsidRPr="009F0903">
        <w:rPr>
          <w:szCs w:val="20"/>
        </w:rPr>
        <w:t>zaujíma stanoviská na zabezpečenie jednotného upla</w:t>
      </w:r>
      <w:r w:rsidR="00817D1C" w:rsidRPr="009F0903">
        <w:rPr>
          <w:szCs w:val="20"/>
        </w:rPr>
        <w:t>t</w:t>
      </w:r>
      <w:r w:rsidRPr="009F0903">
        <w:rPr>
          <w:szCs w:val="20"/>
        </w:rPr>
        <w:t>ňovania cirkevných záko</w:t>
      </w:r>
      <w:r w:rsidR="001D7C17" w:rsidRPr="009F0903">
        <w:rPr>
          <w:szCs w:val="20"/>
        </w:rPr>
        <w:t>nov</w:t>
      </w:r>
    </w:p>
    <w:p w:rsidR="00F55454" w:rsidRPr="009F0903" w:rsidRDefault="00F55454" w:rsidP="003308C4">
      <w:pPr>
        <w:pStyle w:val="Odsek1"/>
      </w:pPr>
      <w:r w:rsidRPr="009F0903">
        <w:t>Generálny súd ako súd prvého stupňa rozhoduje v disciplinárnych veciach proti členom generá</w:t>
      </w:r>
      <w:r w:rsidRPr="009F0903">
        <w:t>l</w:t>
      </w:r>
      <w:r w:rsidRPr="009F0903">
        <w:t>neho predsedníctva a členom dištriktuálnych predsedníctiev.</w:t>
      </w:r>
    </w:p>
    <w:p w:rsidR="00F55454" w:rsidRPr="009F0903" w:rsidRDefault="00F55454" w:rsidP="003308C4">
      <w:pPr>
        <w:pStyle w:val="Odsek1"/>
      </w:pPr>
      <w:r w:rsidRPr="009F0903">
        <w:t>Generálny súd ako súd prvého stupňa rozhoduje v p</w:t>
      </w:r>
      <w:r w:rsidR="00C41F21" w:rsidRPr="009F0903">
        <w:t>ä</w:t>
      </w:r>
      <w:r w:rsidR="00A06A00" w:rsidRPr="009F0903">
        <w:t>ť</w:t>
      </w:r>
      <w:r w:rsidRPr="009F0903">
        <w:t>členných senátoch a ako odvolací súd v sedemčlenných senátoch. Polovica členov senátu je z duchovného a</w:t>
      </w:r>
      <w:r w:rsidR="00817D1C" w:rsidRPr="009F0903">
        <w:t xml:space="preserve"> polovica z laického stavu. Ak </w:t>
      </w:r>
      <w:r w:rsidR="003C0953" w:rsidRPr="009F0903">
        <w:t>g</w:t>
      </w:r>
      <w:r w:rsidRPr="009F0903">
        <w:t>enerálny súd rozhoduje o odvolaní proti vlastnému prvostupňovému rozhodnutiu, senátu musí predseda</w:t>
      </w:r>
      <w:r w:rsidR="00A06A00" w:rsidRPr="009F0903">
        <w:t>ť</w:t>
      </w:r>
      <w:r w:rsidRPr="009F0903">
        <w:t xml:space="preserve"> jeho predseda alebo podpredseda. Členmi odvolacieho senátu nesmú by</w:t>
      </w:r>
      <w:r w:rsidR="00817D1C" w:rsidRPr="009F0903">
        <w:t>ť</w:t>
      </w:r>
      <w:r w:rsidRPr="009F0903">
        <w:t xml:space="preserve"> sudcovia, ktorí rozhodovali na prvom stupni.</w:t>
      </w:r>
    </w:p>
    <w:p w:rsidR="00F55454" w:rsidRPr="009F0903" w:rsidRDefault="00F55454" w:rsidP="003308C4">
      <w:pPr>
        <w:pStyle w:val="Odsek1"/>
      </w:pPr>
      <w:r w:rsidRPr="009F0903">
        <w:t>Predsedu, podpredsedu a sudcov generálneho súdu volí synoda. Z každého seniorátu sa volia dvaja sudcovia, jeden z duchovného a jeden z laického stavu, pod</w:t>
      </w:r>
      <w:r w:rsidR="003B00DE" w:rsidRPr="009F0903">
        <w:t>ľ</w:t>
      </w:r>
      <w:r w:rsidR="00817D1C" w:rsidRPr="009F0903">
        <w:t>a možnosti s právnickým</w:t>
      </w:r>
      <w:r w:rsidRPr="009F0903">
        <w:t xml:space="preserve"> vzd</w:t>
      </w:r>
      <w:r w:rsidRPr="009F0903">
        <w:t>e</w:t>
      </w:r>
      <w:r w:rsidRPr="009F0903">
        <w:t>laním. Kandidátov navrhujú seniorálne presbyterstvá.</w:t>
      </w:r>
    </w:p>
    <w:p w:rsidR="00F55454" w:rsidRPr="009F0903" w:rsidRDefault="00F55454" w:rsidP="003308C4">
      <w:pPr>
        <w:pStyle w:val="Odsek1"/>
      </w:pPr>
      <w:r w:rsidRPr="009F0903">
        <w:t>Ak je za predsedu generálneho súdu zvolený duchov</w:t>
      </w:r>
      <w:r w:rsidR="00817D1C" w:rsidRPr="009F0903">
        <w:t>n</w:t>
      </w:r>
      <w:r w:rsidRPr="009F0903">
        <w:t>ý, podpredseda sa volí z laického stavu a naopak.</w:t>
      </w:r>
    </w:p>
    <w:p w:rsidR="003D581E" w:rsidRPr="009F0903" w:rsidRDefault="003D581E" w:rsidP="00732BEA">
      <w:pPr>
        <w:widowControl w:val="0"/>
        <w:jc w:val="center"/>
        <w:rPr>
          <w:rFonts w:cs="Arial"/>
          <w:b/>
          <w:szCs w:val="20"/>
        </w:rPr>
      </w:pPr>
    </w:p>
    <w:p w:rsidR="00F55454" w:rsidRPr="009F0903" w:rsidRDefault="00F55454" w:rsidP="003F3223">
      <w:pPr>
        <w:widowControl w:val="0"/>
        <w:jc w:val="center"/>
        <w:rPr>
          <w:rFonts w:cs="Arial"/>
          <w:b/>
          <w:szCs w:val="20"/>
        </w:rPr>
      </w:pPr>
      <w:r w:rsidRPr="009F0903">
        <w:rPr>
          <w:rFonts w:cs="Arial"/>
          <w:b/>
          <w:szCs w:val="20"/>
        </w:rPr>
        <w:t>Čl</w:t>
      </w:r>
      <w:r w:rsidR="00817D1C" w:rsidRPr="009F0903">
        <w:rPr>
          <w:rFonts w:cs="Arial"/>
          <w:b/>
          <w:szCs w:val="20"/>
        </w:rPr>
        <w:t>ánok</w:t>
      </w:r>
      <w:r w:rsidRPr="009F0903">
        <w:rPr>
          <w:rFonts w:cs="Arial"/>
          <w:b/>
          <w:szCs w:val="20"/>
        </w:rPr>
        <w:t xml:space="preserve"> 38</w:t>
      </w:r>
    </w:p>
    <w:p w:rsidR="00F55454" w:rsidRPr="009F0903" w:rsidRDefault="00F55454" w:rsidP="003F3223">
      <w:pPr>
        <w:widowControl w:val="0"/>
        <w:jc w:val="center"/>
        <w:rPr>
          <w:rFonts w:cs="Arial"/>
          <w:b/>
          <w:szCs w:val="20"/>
        </w:rPr>
      </w:pPr>
    </w:p>
    <w:p w:rsidR="00F55454" w:rsidRPr="009F0903" w:rsidRDefault="00F55454" w:rsidP="003F3223">
      <w:pPr>
        <w:widowControl w:val="0"/>
        <w:jc w:val="center"/>
        <w:rPr>
          <w:rFonts w:cs="Arial"/>
          <w:b/>
          <w:szCs w:val="20"/>
        </w:rPr>
      </w:pPr>
      <w:r w:rsidRPr="009F0903">
        <w:rPr>
          <w:rFonts w:cs="Arial"/>
          <w:b/>
          <w:szCs w:val="20"/>
        </w:rPr>
        <w:t>Cirkevní žalobcovia</w:t>
      </w:r>
    </w:p>
    <w:p w:rsidR="00F55454" w:rsidRPr="009F0903" w:rsidRDefault="00F55454" w:rsidP="00732BEA">
      <w:pPr>
        <w:widowControl w:val="0"/>
        <w:jc w:val="center"/>
        <w:rPr>
          <w:rFonts w:cs="Arial"/>
          <w:b/>
          <w:szCs w:val="20"/>
        </w:rPr>
      </w:pPr>
    </w:p>
    <w:p w:rsidR="005E5161" w:rsidRPr="009F0903" w:rsidRDefault="00F55454" w:rsidP="00A0641A">
      <w:pPr>
        <w:pStyle w:val="Odsek1"/>
        <w:numPr>
          <w:ilvl w:val="0"/>
          <w:numId w:val="70"/>
        </w:numPr>
      </w:pPr>
      <w:r w:rsidRPr="009F0903">
        <w:t>Dištriktuálneho žalobcu a zástupcu dištriktuálneho žalobcu volí dištriktuálny konvent.</w:t>
      </w:r>
    </w:p>
    <w:p w:rsidR="00F55454" w:rsidRPr="009F0903" w:rsidRDefault="00F55454" w:rsidP="00A0641A">
      <w:pPr>
        <w:pStyle w:val="Odsek1"/>
        <w:numPr>
          <w:ilvl w:val="0"/>
          <w:numId w:val="70"/>
        </w:numPr>
      </w:pPr>
      <w:r w:rsidRPr="009F0903">
        <w:t>Generálneho žalobcu a zástupcu generálneho žalobcu volí synoda.</w:t>
      </w:r>
    </w:p>
    <w:p w:rsidR="00F55454" w:rsidRPr="009F0903" w:rsidRDefault="00F55454" w:rsidP="00732BEA">
      <w:pPr>
        <w:widowControl w:val="0"/>
        <w:rPr>
          <w:rFonts w:cs="Arial"/>
          <w:szCs w:val="20"/>
        </w:rPr>
      </w:pPr>
    </w:p>
    <w:p w:rsidR="00F55454" w:rsidRPr="009F0903" w:rsidRDefault="00F55454" w:rsidP="003F3223">
      <w:pPr>
        <w:widowControl w:val="0"/>
        <w:jc w:val="center"/>
        <w:rPr>
          <w:rFonts w:cs="Arial"/>
          <w:b/>
          <w:szCs w:val="20"/>
        </w:rPr>
      </w:pPr>
      <w:r w:rsidRPr="009F0903">
        <w:rPr>
          <w:rFonts w:cs="Arial"/>
          <w:b/>
          <w:szCs w:val="20"/>
        </w:rPr>
        <w:t>Čl</w:t>
      </w:r>
      <w:r w:rsidR="00817D1C" w:rsidRPr="009F0903">
        <w:rPr>
          <w:rFonts w:cs="Arial"/>
          <w:b/>
          <w:szCs w:val="20"/>
        </w:rPr>
        <w:t>ánok</w:t>
      </w:r>
      <w:r w:rsidRPr="009F0903">
        <w:rPr>
          <w:rFonts w:cs="Arial"/>
          <w:b/>
          <w:szCs w:val="20"/>
        </w:rPr>
        <w:t xml:space="preserve"> 39</w:t>
      </w:r>
    </w:p>
    <w:p w:rsidR="00F55454" w:rsidRPr="009F0903" w:rsidRDefault="00F55454" w:rsidP="00732BEA">
      <w:pPr>
        <w:widowControl w:val="0"/>
        <w:jc w:val="center"/>
        <w:rPr>
          <w:rFonts w:cs="Arial"/>
          <w:b/>
          <w:szCs w:val="20"/>
        </w:rPr>
      </w:pPr>
    </w:p>
    <w:p w:rsidR="00F55454" w:rsidRPr="009F0903" w:rsidRDefault="00F55454" w:rsidP="00335652">
      <w:pPr>
        <w:widowControl w:val="0"/>
        <w:rPr>
          <w:rFonts w:cs="Arial"/>
          <w:szCs w:val="20"/>
        </w:rPr>
      </w:pPr>
      <w:r w:rsidRPr="009F0903">
        <w:rPr>
          <w:rFonts w:cs="Arial"/>
          <w:szCs w:val="20"/>
        </w:rPr>
        <w:t>P</w:t>
      </w:r>
      <w:r w:rsidR="00A06A00" w:rsidRPr="009F0903">
        <w:rPr>
          <w:rFonts w:cs="Arial"/>
          <w:szCs w:val="20"/>
        </w:rPr>
        <w:t>ô</w:t>
      </w:r>
      <w:r w:rsidRPr="009F0903">
        <w:rPr>
          <w:rFonts w:cs="Arial"/>
          <w:szCs w:val="20"/>
        </w:rPr>
        <w:t>sobnos</w:t>
      </w:r>
      <w:r w:rsidR="00A06A00" w:rsidRPr="009F0903">
        <w:rPr>
          <w:rFonts w:cs="Arial"/>
          <w:szCs w:val="20"/>
        </w:rPr>
        <w:t>ť</w:t>
      </w:r>
      <w:r w:rsidRPr="009F0903">
        <w:rPr>
          <w:rFonts w:cs="Arial"/>
          <w:szCs w:val="20"/>
        </w:rPr>
        <w:t xml:space="preserve"> cirkevných súdov a pravidlá konania pred nimi podrobnejšie upraví cirkevný zákon.</w:t>
      </w:r>
    </w:p>
    <w:p w:rsidR="00F55454" w:rsidRPr="009F0903" w:rsidRDefault="00F55454" w:rsidP="00732BEA">
      <w:pPr>
        <w:widowControl w:val="0"/>
        <w:rPr>
          <w:rFonts w:cs="Arial"/>
          <w:szCs w:val="20"/>
        </w:rPr>
      </w:pPr>
    </w:p>
    <w:p w:rsidR="00F55454" w:rsidRPr="009F0903" w:rsidRDefault="00F55454" w:rsidP="003F3223">
      <w:pPr>
        <w:widowControl w:val="0"/>
        <w:jc w:val="center"/>
        <w:rPr>
          <w:rFonts w:cs="Arial"/>
          <w:b/>
          <w:szCs w:val="20"/>
        </w:rPr>
      </w:pPr>
      <w:r w:rsidRPr="009F0903">
        <w:rPr>
          <w:rFonts w:cs="Arial"/>
          <w:b/>
          <w:szCs w:val="20"/>
        </w:rPr>
        <w:t>Šiesta čas</w:t>
      </w:r>
      <w:r w:rsidR="00A06A00" w:rsidRPr="009F0903">
        <w:rPr>
          <w:rFonts w:cs="Arial"/>
          <w:b/>
          <w:szCs w:val="20"/>
        </w:rPr>
        <w:t>ť</w:t>
      </w:r>
    </w:p>
    <w:p w:rsidR="00F55454" w:rsidRPr="009F0903" w:rsidRDefault="00F55454" w:rsidP="003F3223">
      <w:pPr>
        <w:widowControl w:val="0"/>
        <w:jc w:val="center"/>
        <w:rPr>
          <w:rFonts w:cs="Arial"/>
          <w:b/>
          <w:szCs w:val="20"/>
        </w:rPr>
      </w:pPr>
    </w:p>
    <w:p w:rsidR="00F55454" w:rsidRPr="009F0903" w:rsidRDefault="00F55454" w:rsidP="003F3223">
      <w:pPr>
        <w:widowControl w:val="0"/>
        <w:jc w:val="center"/>
        <w:rPr>
          <w:rFonts w:cs="Arial"/>
          <w:b/>
          <w:szCs w:val="20"/>
        </w:rPr>
      </w:pPr>
      <w:r w:rsidRPr="009F0903">
        <w:rPr>
          <w:rFonts w:cs="Arial"/>
          <w:b/>
          <w:szCs w:val="20"/>
        </w:rPr>
        <w:t>CIRKEVNÍ PREDSTAVITELIA</w:t>
      </w:r>
    </w:p>
    <w:p w:rsidR="002C401A" w:rsidRPr="009F0903" w:rsidRDefault="002C401A" w:rsidP="003F3223">
      <w:pPr>
        <w:widowControl w:val="0"/>
        <w:jc w:val="center"/>
        <w:rPr>
          <w:rFonts w:cs="Arial"/>
          <w:b/>
          <w:szCs w:val="20"/>
        </w:rPr>
      </w:pPr>
    </w:p>
    <w:p w:rsidR="00F55454" w:rsidRPr="009F0903" w:rsidRDefault="00F55454" w:rsidP="003F3223">
      <w:pPr>
        <w:widowControl w:val="0"/>
        <w:jc w:val="center"/>
        <w:rPr>
          <w:rFonts w:cs="Arial"/>
          <w:b/>
          <w:szCs w:val="20"/>
        </w:rPr>
      </w:pPr>
      <w:r w:rsidRPr="009F0903">
        <w:rPr>
          <w:rFonts w:cs="Arial"/>
          <w:b/>
          <w:szCs w:val="20"/>
        </w:rPr>
        <w:t>Čl</w:t>
      </w:r>
      <w:r w:rsidR="00817D1C" w:rsidRPr="009F0903">
        <w:rPr>
          <w:rFonts w:cs="Arial"/>
          <w:b/>
          <w:szCs w:val="20"/>
        </w:rPr>
        <w:t>ánok</w:t>
      </w:r>
      <w:r w:rsidRPr="009F0903">
        <w:rPr>
          <w:rFonts w:cs="Arial"/>
          <w:b/>
          <w:szCs w:val="20"/>
        </w:rPr>
        <w:t xml:space="preserve"> 40</w:t>
      </w:r>
    </w:p>
    <w:p w:rsidR="00F55454" w:rsidRPr="009F0903" w:rsidRDefault="00F55454" w:rsidP="00732BEA">
      <w:pPr>
        <w:widowControl w:val="0"/>
        <w:jc w:val="center"/>
        <w:rPr>
          <w:rFonts w:cs="Arial"/>
          <w:b/>
          <w:szCs w:val="20"/>
        </w:rPr>
      </w:pPr>
    </w:p>
    <w:p w:rsidR="005E5161" w:rsidRPr="009F0903" w:rsidRDefault="00F55454" w:rsidP="00A0641A">
      <w:pPr>
        <w:pStyle w:val="Odsek1"/>
        <w:numPr>
          <w:ilvl w:val="0"/>
          <w:numId w:val="71"/>
        </w:numPr>
      </w:pPr>
      <w:r w:rsidRPr="009F0903">
        <w:t>E</w:t>
      </w:r>
      <w:r w:rsidR="00787A3A" w:rsidRPr="009F0903">
        <w:t>vanjelická cirkev</w:t>
      </w:r>
      <w:r w:rsidRPr="009F0903">
        <w:t xml:space="preserve"> zveruje funkcie v svojich orgánoch len mravne a občiansky bezúhonným čl</w:t>
      </w:r>
      <w:r w:rsidRPr="009F0903">
        <w:t>e</w:t>
      </w:r>
      <w:r w:rsidR="00817D1C" w:rsidRPr="009F0903">
        <w:t>nom cirk</w:t>
      </w:r>
      <w:r w:rsidRPr="009F0903">
        <w:t xml:space="preserve">vi, ktorí </w:t>
      </w:r>
      <w:r w:rsidR="00817D1C" w:rsidRPr="009F0903">
        <w:t>s</w:t>
      </w:r>
      <w:r w:rsidRPr="009F0903">
        <w:t>pĺňajú predpoklady ustanovené touto ústavou a cirkevnými zákonmi a sú na v</w:t>
      </w:r>
      <w:r w:rsidRPr="009F0903">
        <w:t>ý</w:t>
      </w:r>
      <w:r w:rsidRPr="009F0903">
        <w:t>kon funkcií zdravotne sp</w:t>
      </w:r>
      <w:r w:rsidR="00A06A00" w:rsidRPr="009F0903">
        <w:t>ô</w:t>
      </w:r>
      <w:r w:rsidRPr="009F0903">
        <w:t>sobilí.</w:t>
      </w:r>
    </w:p>
    <w:p w:rsidR="005E5161" w:rsidRPr="009F0903" w:rsidRDefault="00F55454" w:rsidP="00A0641A">
      <w:pPr>
        <w:pStyle w:val="Odsek1"/>
        <w:numPr>
          <w:ilvl w:val="0"/>
          <w:numId w:val="71"/>
        </w:numPr>
      </w:pPr>
      <w:r w:rsidRPr="009F0903">
        <w:t>Duchovní a svetskí predstavitelia cirkvi sú do funkcií volení. Funkcie, do ktorých boli zvolení, s výnimkou funkcií v cirkevnom zbore, m</w:t>
      </w:r>
      <w:r w:rsidR="00A06A00" w:rsidRPr="009F0903">
        <w:t>ô</w:t>
      </w:r>
      <w:r w:rsidRPr="009F0903">
        <w:t>žu zastáva</w:t>
      </w:r>
      <w:r w:rsidR="00A06A00" w:rsidRPr="009F0903">
        <w:t>ť</w:t>
      </w:r>
      <w:r w:rsidRPr="009F0903">
        <w:t xml:space="preserve"> len dve po sebe nasledujúce funkčné obd</w:t>
      </w:r>
      <w:r w:rsidRPr="009F0903">
        <w:t>o</w:t>
      </w:r>
      <w:r w:rsidRPr="009F0903">
        <w:t>bia. Znovu kandidova</w:t>
      </w:r>
      <w:r w:rsidR="00A06A00" w:rsidRPr="009F0903">
        <w:t>ť</w:t>
      </w:r>
      <w:r w:rsidRPr="009F0903">
        <w:t xml:space="preserve"> m</w:t>
      </w:r>
      <w:r w:rsidR="00A06A00" w:rsidRPr="009F0903">
        <w:t>ô</w:t>
      </w:r>
      <w:r w:rsidRPr="009F0903">
        <w:t>žu až po uplynutí najmenej jedného celého funkčného obdobia.</w:t>
      </w:r>
    </w:p>
    <w:p w:rsidR="00F55454" w:rsidRPr="009F0903" w:rsidRDefault="00F55454" w:rsidP="00A0641A">
      <w:pPr>
        <w:pStyle w:val="Odsek1"/>
        <w:numPr>
          <w:ilvl w:val="0"/>
          <w:numId w:val="71"/>
        </w:numPr>
      </w:pPr>
      <w:r w:rsidRPr="009F0903">
        <w:t>Cirkevní predstavitelia s výnimkou zborových farárov sa volia na 6 rokov. Zboroví farári sa volia na 10 rokov. Volebné obdobie zborového farára sa skončí dovŕšením jeho 65. roku</w:t>
      </w:r>
      <w:r w:rsidR="007E0EBE" w:rsidRPr="009F0903">
        <w:t xml:space="preserve"> veku</w:t>
      </w:r>
      <w:r w:rsidRPr="009F0903">
        <w:t>. Podrobnosti o</w:t>
      </w:r>
      <w:r w:rsidR="007E0EBE" w:rsidRPr="009F0903">
        <w:t> </w:t>
      </w:r>
      <w:r w:rsidRPr="009F0903">
        <w:t>vo</w:t>
      </w:r>
      <w:r w:rsidR="003B00DE" w:rsidRPr="009F0903">
        <w:t>ľ</w:t>
      </w:r>
      <w:r w:rsidRPr="009F0903">
        <w:t>bách, nástupe do funkcie a ukončení funkcie upraví cirkevný zákon.</w:t>
      </w:r>
    </w:p>
    <w:p w:rsidR="00F55454" w:rsidRPr="009F0903" w:rsidRDefault="00F55454" w:rsidP="00732BEA">
      <w:pPr>
        <w:widowControl w:val="0"/>
        <w:rPr>
          <w:rFonts w:cs="Arial"/>
          <w:b/>
          <w:szCs w:val="20"/>
        </w:rPr>
      </w:pPr>
    </w:p>
    <w:p w:rsidR="00680D71" w:rsidRPr="009F0903" w:rsidRDefault="00680D71" w:rsidP="00732BEA">
      <w:pPr>
        <w:widowControl w:val="0"/>
        <w:rPr>
          <w:rFonts w:cs="Arial"/>
          <w:b/>
          <w:szCs w:val="20"/>
        </w:rPr>
      </w:pPr>
    </w:p>
    <w:p w:rsidR="00680D71" w:rsidRPr="009F0903" w:rsidRDefault="00680D71" w:rsidP="00732BEA">
      <w:pPr>
        <w:widowControl w:val="0"/>
        <w:rPr>
          <w:rFonts w:cs="Arial"/>
          <w:b/>
          <w:szCs w:val="20"/>
        </w:rPr>
      </w:pPr>
    </w:p>
    <w:p w:rsidR="00680D71" w:rsidRPr="009F0903" w:rsidRDefault="00680D71" w:rsidP="00732BEA">
      <w:pPr>
        <w:widowControl w:val="0"/>
        <w:rPr>
          <w:rFonts w:cs="Arial"/>
          <w:b/>
          <w:szCs w:val="20"/>
        </w:rPr>
      </w:pPr>
    </w:p>
    <w:p w:rsidR="00F55454" w:rsidRPr="009F0903" w:rsidRDefault="00F55454" w:rsidP="003F3223">
      <w:pPr>
        <w:widowControl w:val="0"/>
        <w:jc w:val="center"/>
        <w:rPr>
          <w:rFonts w:cs="Arial"/>
          <w:b/>
          <w:szCs w:val="20"/>
        </w:rPr>
      </w:pPr>
      <w:r w:rsidRPr="009F0903">
        <w:rPr>
          <w:rFonts w:cs="Arial"/>
          <w:b/>
          <w:szCs w:val="20"/>
        </w:rPr>
        <w:lastRenderedPageBreak/>
        <w:t>DUCHOVNÍ PREDSTAVITELIA</w:t>
      </w:r>
    </w:p>
    <w:p w:rsidR="00F55454" w:rsidRPr="009F0903" w:rsidRDefault="00F55454" w:rsidP="003F3223">
      <w:pPr>
        <w:widowControl w:val="0"/>
        <w:jc w:val="center"/>
        <w:rPr>
          <w:rFonts w:cs="Arial"/>
          <w:b/>
          <w:szCs w:val="20"/>
        </w:rPr>
      </w:pPr>
    </w:p>
    <w:p w:rsidR="00F55454" w:rsidRPr="009F0903" w:rsidRDefault="00F55454" w:rsidP="003F3223">
      <w:pPr>
        <w:widowControl w:val="0"/>
        <w:jc w:val="center"/>
        <w:rPr>
          <w:rFonts w:cs="Arial"/>
          <w:b/>
          <w:szCs w:val="20"/>
        </w:rPr>
      </w:pPr>
      <w:bookmarkStart w:id="38" w:name="cúz_1_93_41"/>
      <w:bookmarkEnd w:id="38"/>
      <w:r w:rsidRPr="009F0903">
        <w:rPr>
          <w:rFonts w:cs="Arial"/>
          <w:b/>
          <w:szCs w:val="20"/>
        </w:rPr>
        <w:t>Čl</w:t>
      </w:r>
      <w:r w:rsidR="00817D1C" w:rsidRPr="009F0903">
        <w:rPr>
          <w:rFonts w:cs="Arial"/>
          <w:b/>
          <w:szCs w:val="20"/>
        </w:rPr>
        <w:t>ánok</w:t>
      </w:r>
      <w:r w:rsidRPr="009F0903">
        <w:rPr>
          <w:rFonts w:cs="Arial"/>
          <w:b/>
          <w:szCs w:val="20"/>
        </w:rPr>
        <w:t xml:space="preserve"> 41</w:t>
      </w:r>
    </w:p>
    <w:p w:rsidR="00F55454" w:rsidRPr="009F0903" w:rsidRDefault="00F55454" w:rsidP="003F3223">
      <w:pPr>
        <w:widowControl w:val="0"/>
        <w:jc w:val="center"/>
        <w:rPr>
          <w:rFonts w:cs="Arial"/>
          <w:b/>
          <w:szCs w:val="20"/>
        </w:rPr>
      </w:pPr>
    </w:p>
    <w:p w:rsidR="00F55454" w:rsidRPr="009F0903" w:rsidRDefault="00F55454" w:rsidP="003F3223">
      <w:pPr>
        <w:widowControl w:val="0"/>
        <w:jc w:val="center"/>
        <w:rPr>
          <w:rFonts w:cs="Arial"/>
          <w:b/>
          <w:szCs w:val="20"/>
        </w:rPr>
      </w:pPr>
      <w:r w:rsidRPr="009F0903">
        <w:rPr>
          <w:rFonts w:cs="Arial"/>
          <w:b/>
          <w:szCs w:val="20"/>
        </w:rPr>
        <w:t>Zborový farár</w:t>
      </w:r>
    </w:p>
    <w:p w:rsidR="00F55454" w:rsidRPr="009F0903" w:rsidRDefault="002148FB" w:rsidP="007F40AD">
      <w:pPr>
        <w:widowControl w:val="0"/>
        <w:jc w:val="right"/>
        <w:rPr>
          <w:rFonts w:cs="Arial"/>
          <w:b/>
          <w:sz w:val="16"/>
        </w:rPr>
      </w:pPr>
      <w:hyperlink w:anchor="cn_6_91_1" w:history="1">
        <w:r w:rsidR="007F40AD" w:rsidRPr="009F0903">
          <w:rPr>
            <w:rStyle w:val="Hypertextovprepojenie"/>
            <w:rFonts w:cs="Arial"/>
            <w:b/>
            <w:color w:val="auto"/>
            <w:sz w:val="16"/>
          </w:rPr>
          <w:t>(pozri 6/</w:t>
        </w:r>
        <w:r w:rsidR="00247117" w:rsidRPr="009F0903">
          <w:rPr>
            <w:rStyle w:val="Hypertextovprepojenie"/>
            <w:rFonts w:cs="Arial"/>
            <w:b/>
            <w:color w:val="auto"/>
            <w:sz w:val="16"/>
          </w:rPr>
          <w:t>19</w:t>
        </w:r>
        <w:r w:rsidR="007F40AD" w:rsidRPr="009F0903">
          <w:rPr>
            <w:rStyle w:val="Hypertextovprepojenie"/>
            <w:rFonts w:cs="Arial"/>
            <w:b/>
            <w:color w:val="auto"/>
            <w:sz w:val="16"/>
          </w:rPr>
          <w:t>91 § 1)</w:t>
        </w:r>
      </w:hyperlink>
    </w:p>
    <w:p w:rsidR="00600013" w:rsidRPr="009F0903" w:rsidRDefault="00F55454" w:rsidP="00D30B89">
      <w:pPr>
        <w:pStyle w:val="Odsek1"/>
        <w:numPr>
          <w:ilvl w:val="0"/>
          <w:numId w:val="356"/>
        </w:numPr>
        <w:ind w:left="357" w:hanging="357"/>
      </w:pPr>
      <w:r w:rsidRPr="009F0903">
        <w:t>Do funkcie zborového farára možno zvoli</w:t>
      </w:r>
      <w:r w:rsidR="00A06A00" w:rsidRPr="009F0903">
        <w:t>ť</w:t>
      </w:r>
      <w:r w:rsidRPr="009F0903">
        <w:t xml:space="preserve"> absolventa </w:t>
      </w:r>
      <w:r w:rsidR="00787A3A" w:rsidRPr="009F0903">
        <w:t>evanjelickej bohosloveckej fakulty</w:t>
      </w:r>
      <w:r w:rsidRPr="009F0903">
        <w:t>, ktor</w:t>
      </w:r>
      <w:r w:rsidR="006E413B" w:rsidRPr="009F0903">
        <w:t>ý</w:t>
      </w:r>
      <w:r w:rsidRPr="009F0903">
        <w:t xml:space="preserve"> úspešne absolvoval farársku skúšku a dosiahol vek 24 rokov. Volí ho a z funkcie odvoláva so s</w:t>
      </w:r>
      <w:r w:rsidRPr="009F0903">
        <w:t>ú</w:t>
      </w:r>
      <w:r w:rsidRPr="009F0903">
        <w:t>hlasom dištriktuálneho predsedníctva zborový konvent.</w:t>
      </w:r>
      <w:bookmarkStart w:id="39" w:name="cúz_1_93_41_2a3"/>
      <w:bookmarkEnd w:id="39"/>
    </w:p>
    <w:p w:rsidR="00D32453" w:rsidRPr="009F0903" w:rsidRDefault="00D32453" w:rsidP="003308C4">
      <w:pPr>
        <w:pStyle w:val="Odsek1"/>
      </w:pPr>
      <w:r w:rsidRPr="009F0903">
        <w:t>Ak pri obsadzovaní miesta zborového farára pozvaním jedného kandidáta cirkevný zbor kandiduje kňaza, ktorý v ňom v tom čase ako zborový alebo námestný farár pôsobí, súhlas dištriktuálneho predsedníctva k voľbe nie je potrebný.</w:t>
      </w:r>
    </w:p>
    <w:p w:rsidR="005E5161" w:rsidRPr="009F0903" w:rsidRDefault="00F55454" w:rsidP="003308C4">
      <w:pPr>
        <w:pStyle w:val="Odsek1"/>
        <w:rPr>
          <w:rStyle w:val="Hypertextovprepojenie"/>
          <w:rFonts w:cs="Arial"/>
          <w:bCs w:val="0"/>
          <w:noProof w:val="0"/>
          <w:color w:val="auto"/>
          <w:u w:val="none"/>
        </w:rPr>
      </w:pPr>
      <w:r w:rsidRPr="009F0903">
        <w:t xml:space="preserve">Zborový farár je duchovným pastierom cirkevného zboru a správcom </w:t>
      </w:r>
      <w:r w:rsidR="00787A3A" w:rsidRPr="009F0903">
        <w:t>farského úradu</w:t>
      </w:r>
      <w:r w:rsidRPr="009F0903">
        <w:t>.</w:t>
      </w:r>
      <w:r w:rsidR="00E64B38" w:rsidRPr="009F0903">
        <w:t xml:space="preserve"> </w:t>
      </w:r>
      <w:hyperlink w:anchor="cn_4_94_2_1" w:history="1">
        <w:r w:rsidR="00E64B38" w:rsidRPr="009F0903">
          <w:rPr>
            <w:rStyle w:val="Hypertextovprepojenie"/>
            <w:rFonts w:cs="Arial"/>
            <w:b/>
            <w:color w:val="auto"/>
            <w:sz w:val="16"/>
          </w:rPr>
          <w:t>(pozri 4/</w:t>
        </w:r>
        <w:r w:rsidR="00247117" w:rsidRPr="009F0903">
          <w:rPr>
            <w:rStyle w:val="Hypertextovprepojenie"/>
            <w:rFonts w:cs="Arial"/>
            <w:b/>
            <w:color w:val="auto"/>
            <w:sz w:val="16"/>
          </w:rPr>
          <w:t>19</w:t>
        </w:r>
        <w:r w:rsidR="00E64B38" w:rsidRPr="009F0903">
          <w:rPr>
            <w:rStyle w:val="Hypertextovprepojenie"/>
            <w:rFonts w:cs="Arial"/>
            <w:b/>
            <w:color w:val="auto"/>
            <w:sz w:val="16"/>
          </w:rPr>
          <w:t>94 §</w:t>
        </w:r>
        <w:r w:rsidR="00247117" w:rsidRPr="009F0903">
          <w:rPr>
            <w:rStyle w:val="Hypertextovprepojenie"/>
            <w:rFonts w:cs="Arial"/>
            <w:b/>
            <w:color w:val="auto"/>
            <w:sz w:val="16"/>
          </w:rPr>
          <w:t> </w:t>
        </w:r>
        <w:r w:rsidR="00E64B38" w:rsidRPr="009F0903">
          <w:rPr>
            <w:rStyle w:val="Hypertextovprepojenie"/>
            <w:rFonts w:cs="Arial"/>
            <w:b/>
            <w:color w:val="auto"/>
            <w:sz w:val="16"/>
          </w:rPr>
          <w:t>2 ods. 1)</w:t>
        </w:r>
      </w:hyperlink>
    </w:p>
    <w:p w:rsidR="005E5161" w:rsidRPr="009F0903" w:rsidRDefault="00817D1C" w:rsidP="003308C4">
      <w:pPr>
        <w:pStyle w:val="Odsek1"/>
        <w:rPr>
          <w:rStyle w:val="Hypertextovprepojenie"/>
          <w:rFonts w:cs="Arial"/>
          <w:bCs w:val="0"/>
          <w:noProof w:val="0"/>
          <w:color w:val="auto"/>
          <w:u w:val="none"/>
        </w:rPr>
      </w:pPr>
      <w:r w:rsidRPr="009F0903">
        <w:t>Zborov</w:t>
      </w:r>
      <w:r w:rsidR="00F55454" w:rsidRPr="009F0903">
        <w:t>ý farár spolu so zborovým dozorcom zodpovedajú za činnos</w:t>
      </w:r>
      <w:r w:rsidR="00A06A00" w:rsidRPr="009F0903">
        <w:t>ť</w:t>
      </w:r>
      <w:r w:rsidR="00F55454" w:rsidRPr="009F0903">
        <w:t xml:space="preserve"> v cirkevnom zbore.</w:t>
      </w:r>
      <w:r w:rsidR="00E64B38" w:rsidRPr="009F0903">
        <w:t xml:space="preserve"> </w:t>
      </w:r>
      <w:hyperlink w:anchor="cn_4_94_2_1" w:history="1">
        <w:r w:rsidR="00E64B38" w:rsidRPr="009F0903">
          <w:rPr>
            <w:rStyle w:val="Hypertextovprepojenie"/>
            <w:rFonts w:cs="Arial"/>
            <w:b/>
            <w:color w:val="auto"/>
            <w:sz w:val="16"/>
          </w:rPr>
          <w:t>(pozri 4/</w:t>
        </w:r>
        <w:r w:rsidR="00247117" w:rsidRPr="009F0903">
          <w:rPr>
            <w:rStyle w:val="Hypertextovprepojenie"/>
            <w:rFonts w:cs="Arial"/>
            <w:b/>
            <w:color w:val="auto"/>
            <w:sz w:val="16"/>
          </w:rPr>
          <w:t>19</w:t>
        </w:r>
        <w:r w:rsidR="00E64B38" w:rsidRPr="009F0903">
          <w:rPr>
            <w:rStyle w:val="Hypertextovprepojenie"/>
            <w:rFonts w:cs="Arial"/>
            <w:b/>
            <w:color w:val="auto"/>
            <w:sz w:val="16"/>
          </w:rPr>
          <w:t>94 § 2 ods. 1)</w:t>
        </w:r>
      </w:hyperlink>
      <w:bookmarkStart w:id="40" w:name="cúz_1_93_41_4"/>
      <w:bookmarkEnd w:id="40"/>
    </w:p>
    <w:p w:rsidR="00F55454" w:rsidRPr="009F0903" w:rsidRDefault="00F55454" w:rsidP="003308C4">
      <w:pPr>
        <w:pStyle w:val="Odsek1"/>
      </w:pPr>
      <w:r w:rsidRPr="009F0903">
        <w:t>Zborový farár plní najm</w:t>
      </w:r>
      <w:r w:rsidR="00C41F21" w:rsidRPr="009F0903">
        <w:t>ä</w:t>
      </w:r>
      <w:r w:rsidRPr="009F0903">
        <w:t xml:space="preserve"> tieto úlohy:</w:t>
      </w:r>
      <w:r w:rsidR="004A610C" w:rsidRPr="009F0903">
        <w:t xml:space="preserve"> </w:t>
      </w:r>
      <w:hyperlink w:anchor="cn_4_94_3" w:history="1">
        <w:r w:rsidR="004A610C" w:rsidRPr="009F0903">
          <w:rPr>
            <w:rStyle w:val="Hypertextovprepojenie"/>
            <w:rFonts w:cs="Arial"/>
            <w:color w:val="auto"/>
            <w:sz w:val="16"/>
          </w:rPr>
          <w:t>(</w:t>
        </w:r>
        <w:r w:rsidR="004A610C" w:rsidRPr="009F0903">
          <w:rPr>
            <w:rStyle w:val="Hypertextovprepojenie"/>
            <w:rFonts w:cs="Arial"/>
            <w:b/>
            <w:color w:val="auto"/>
            <w:sz w:val="16"/>
          </w:rPr>
          <w:t>pozri 4/</w:t>
        </w:r>
        <w:r w:rsidR="00247117" w:rsidRPr="009F0903">
          <w:rPr>
            <w:rStyle w:val="Hypertextovprepojenie"/>
            <w:rFonts w:cs="Arial"/>
            <w:b/>
            <w:color w:val="auto"/>
            <w:sz w:val="16"/>
          </w:rPr>
          <w:t>19</w:t>
        </w:r>
        <w:r w:rsidR="004A610C" w:rsidRPr="009F0903">
          <w:rPr>
            <w:rStyle w:val="Hypertextovprepojenie"/>
            <w:rFonts w:cs="Arial"/>
            <w:b/>
            <w:color w:val="auto"/>
            <w:sz w:val="16"/>
          </w:rPr>
          <w:t>94 § 3)</w:t>
        </w:r>
      </w:hyperlink>
    </w:p>
    <w:p w:rsidR="005E5161" w:rsidRPr="009F0903" w:rsidRDefault="00F55454" w:rsidP="00A0641A">
      <w:pPr>
        <w:pStyle w:val="Odseka"/>
        <w:numPr>
          <w:ilvl w:val="0"/>
          <w:numId w:val="72"/>
        </w:numPr>
        <w:ind w:left="714" w:hanging="357"/>
        <w:rPr>
          <w:szCs w:val="20"/>
        </w:rPr>
      </w:pPr>
      <w:r w:rsidRPr="009F0903">
        <w:t>zvestuje slo</w:t>
      </w:r>
      <w:r w:rsidR="001D7C17" w:rsidRPr="009F0903">
        <w:t>vo Božie a prisluhuje sviatosti</w:t>
      </w:r>
    </w:p>
    <w:p w:rsidR="005E5161" w:rsidRPr="009F0903" w:rsidRDefault="00F55454" w:rsidP="00A0641A">
      <w:pPr>
        <w:pStyle w:val="Odseka"/>
        <w:numPr>
          <w:ilvl w:val="0"/>
          <w:numId w:val="72"/>
        </w:numPr>
        <w:ind w:left="714" w:hanging="357"/>
        <w:rPr>
          <w:szCs w:val="20"/>
        </w:rPr>
      </w:pPr>
      <w:r w:rsidRPr="009F0903">
        <w:rPr>
          <w:szCs w:val="20"/>
        </w:rPr>
        <w:t>vykonáva vnútromisijnú, pastorálnu a výchovnú činnos</w:t>
      </w:r>
      <w:r w:rsidR="00A06A00" w:rsidRPr="009F0903">
        <w:rPr>
          <w:szCs w:val="20"/>
        </w:rPr>
        <w:t>ť</w:t>
      </w:r>
    </w:p>
    <w:p w:rsidR="005E5161" w:rsidRPr="009F0903" w:rsidRDefault="00F55454" w:rsidP="00A0641A">
      <w:pPr>
        <w:pStyle w:val="Odseka"/>
        <w:numPr>
          <w:ilvl w:val="0"/>
          <w:numId w:val="72"/>
        </w:numPr>
        <w:ind w:left="714" w:hanging="357"/>
        <w:rPr>
          <w:szCs w:val="20"/>
        </w:rPr>
      </w:pPr>
      <w:r w:rsidRPr="009F0903">
        <w:rPr>
          <w:szCs w:val="20"/>
        </w:rPr>
        <w:t>zabezpeču</w:t>
      </w:r>
      <w:r w:rsidR="001D7C17" w:rsidRPr="009F0903">
        <w:rPr>
          <w:szCs w:val="20"/>
        </w:rPr>
        <w:t>je disciplínu v cirkevnom zbore</w:t>
      </w:r>
      <w:bookmarkStart w:id="41" w:name="cúz_1_93_41_4d"/>
      <w:bookmarkEnd w:id="41"/>
    </w:p>
    <w:p w:rsidR="005E5161" w:rsidRPr="009F0903" w:rsidRDefault="00F55454" w:rsidP="00A0641A">
      <w:pPr>
        <w:pStyle w:val="Odseka"/>
        <w:numPr>
          <w:ilvl w:val="0"/>
          <w:numId w:val="72"/>
        </w:numPr>
        <w:ind w:left="714" w:hanging="357"/>
        <w:rPr>
          <w:rStyle w:val="Hypertextovprepojenie"/>
          <w:rFonts w:cs="Arial"/>
          <w:bCs w:val="0"/>
          <w:noProof w:val="0"/>
          <w:color w:val="auto"/>
          <w:szCs w:val="20"/>
          <w:u w:val="none"/>
        </w:rPr>
      </w:pPr>
      <w:r w:rsidRPr="009F0903">
        <w:rPr>
          <w:szCs w:val="20"/>
        </w:rPr>
        <w:t>zabezpečuje administratívnu činnos</w:t>
      </w:r>
      <w:r w:rsidR="00A06A00" w:rsidRPr="009F0903">
        <w:rPr>
          <w:szCs w:val="20"/>
        </w:rPr>
        <w:t>ť</w:t>
      </w:r>
      <w:r w:rsidRPr="009F0903">
        <w:rPr>
          <w:szCs w:val="20"/>
        </w:rPr>
        <w:t>, spravuje matriky, archív a kroniku cirkevného zbo</w:t>
      </w:r>
      <w:r w:rsidR="001D7C17" w:rsidRPr="009F0903">
        <w:rPr>
          <w:szCs w:val="20"/>
        </w:rPr>
        <w:t>ru</w:t>
      </w:r>
      <w:r w:rsidR="006D4AB4" w:rsidRPr="009F0903">
        <w:rPr>
          <w:szCs w:val="20"/>
        </w:rPr>
        <w:t xml:space="preserve"> </w:t>
      </w:r>
      <w:hyperlink w:anchor="cz_5_97_4_1" w:history="1">
        <w:r w:rsidR="006D4AB4" w:rsidRPr="009F0903">
          <w:rPr>
            <w:rStyle w:val="Hypertextovprepojenie"/>
            <w:rFonts w:cs="Arial"/>
            <w:b/>
            <w:color w:val="auto"/>
            <w:sz w:val="16"/>
          </w:rPr>
          <w:t>(pozri 5/</w:t>
        </w:r>
        <w:r w:rsidR="00247117" w:rsidRPr="009F0903">
          <w:rPr>
            <w:rStyle w:val="Hypertextovprepojenie"/>
            <w:rFonts w:cs="Arial"/>
            <w:b/>
            <w:color w:val="auto"/>
            <w:sz w:val="16"/>
          </w:rPr>
          <w:t>19</w:t>
        </w:r>
        <w:r w:rsidR="006D4AB4" w:rsidRPr="009F0903">
          <w:rPr>
            <w:rStyle w:val="Hypertextovprepojenie"/>
            <w:rFonts w:cs="Arial"/>
            <w:b/>
            <w:color w:val="auto"/>
            <w:sz w:val="16"/>
          </w:rPr>
          <w:t>97 § 4 ods. 1)</w:t>
        </w:r>
      </w:hyperlink>
    </w:p>
    <w:p w:rsidR="00F55454" w:rsidRPr="009F0903" w:rsidRDefault="00F55454" w:rsidP="00A0641A">
      <w:pPr>
        <w:pStyle w:val="Odseka"/>
        <w:numPr>
          <w:ilvl w:val="0"/>
          <w:numId w:val="72"/>
        </w:numPr>
        <w:ind w:left="714" w:hanging="357"/>
        <w:rPr>
          <w:szCs w:val="20"/>
        </w:rPr>
      </w:pPr>
      <w:r w:rsidRPr="009F0903">
        <w:rPr>
          <w:szCs w:val="20"/>
        </w:rPr>
        <w:t>plní ďalšie úlohy, ktoré mu vyplývajú z ordinačného s</w:t>
      </w:r>
      <w:r w:rsidR="003B00DE" w:rsidRPr="009F0903">
        <w:rPr>
          <w:szCs w:val="20"/>
        </w:rPr>
        <w:t>ľ</w:t>
      </w:r>
      <w:r w:rsidRPr="009F0903">
        <w:rPr>
          <w:szCs w:val="20"/>
        </w:rPr>
        <w:t>ubu, vokátora, zborového štatútu, ci</w:t>
      </w:r>
      <w:r w:rsidRPr="009F0903">
        <w:rPr>
          <w:szCs w:val="20"/>
        </w:rPr>
        <w:t>r</w:t>
      </w:r>
      <w:r w:rsidRPr="009F0903">
        <w:rPr>
          <w:szCs w:val="20"/>
        </w:rPr>
        <w:t>kevných predpisov a z funk</w:t>
      </w:r>
      <w:r w:rsidR="001D7C17" w:rsidRPr="009F0903">
        <w:rPr>
          <w:szCs w:val="20"/>
        </w:rPr>
        <w:t>cií v orgánoch cirkevného zboru</w:t>
      </w:r>
    </w:p>
    <w:p w:rsidR="00F55454" w:rsidRPr="009F0903" w:rsidRDefault="00F55454" w:rsidP="003308C4">
      <w:pPr>
        <w:pStyle w:val="Odsek1"/>
      </w:pPr>
      <w:bookmarkStart w:id="42" w:name="cúz_1_93_41_5"/>
      <w:bookmarkEnd w:id="42"/>
      <w:r w:rsidRPr="009F0903">
        <w:t>Úlohy, ktoré patria do p</w:t>
      </w:r>
      <w:r w:rsidR="00A06A00" w:rsidRPr="009F0903">
        <w:t>ô</w:t>
      </w:r>
      <w:r w:rsidRPr="009F0903">
        <w:t>sobnosti zborového farára, m</w:t>
      </w:r>
      <w:r w:rsidR="00A06A00" w:rsidRPr="009F0903">
        <w:t>ô</w:t>
      </w:r>
      <w:r w:rsidRPr="009F0903">
        <w:t>že vykona</w:t>
      </w:r>
      <w:r w:rsidR="00A06A00" w:rsidRPr="009F0903">
        <w:t>ť</w:t>
      </w:r>
      <w:r w:rsidRPr="009F0903">
        <w:t xml:space="preserve"> iný cirkevný predstavite</w:t>
      </w:r>
      <w:r w:rsidR="003B00DE" w:rsidRPr="009F0903">
        <w:t>ľ</w:t>
      </w:r>
      <w:r w:rsidRPr="009F0903">
        <w:t xml:space="preserve"> len s jeho súhlasom.</w:t>
      </w:r>
      <w:r w:rsidR="009F0D10" w:rsidRPr="009F0903">
        <w:t xml:space="preserve"> </w:t>
      </w:r>
      <w:hyperlink w:anchor="cn_4_94_3" w:history="1">
        <w:r w:rsidR="009F0D10" w:rsidRPr="009F0903">
          <w:rPr>
            <w:rStyle w:val="Hypertextovprepojenie"/>
            <w:rFonts w:cs="Arial"/>
            <w:color w:val="auto"/>
            <w:sz w:val="16"/>
          </w:rPr>
          <w:t>(</w:t>
        </w:r>
        <w:r w:rsidR="009F0D10" w:rsidRPr="009F0903">
          <w:rPr>
            <w:rStyle w:val="Hypertextovprepojenie"/>
            <w:rFonts w:cs="Arial"/>
            <w:b/>
            <w:color w:val="auto"/>
            <w:sz w:val="16"/>
          </w:rPr>
          <w:t>pozri 4/</w:t>
        </w:r>
        <w:r w:rsidR="00247117" w:rsidRPr="009F0903">
          <w:rPr>
            <w:rStyle w:val="Hypertextovprepojenie"/>
            <w:rFonts w:cs="Arial"/>
            <w:b/>
            <w:color w:val="auto"/>
            <w:sz w:val="16"/>
          </w:rPr>
          <w:t>19</w:t>
        </w:r>
        <w:r w:rsidR="009F0D10" w:rsidRPr="009F0903">
          <w:rPr>
            <w:rStyle w:val="Hypertextovprepojenie"/>
            <w:rFonts w:cs="Arial"/>
            <w:b/>
            <w:color w:val="auto"/>
            <w:sz w:val="16"/>
          </w:rPr>
          <w:t>94 § 3)</w:t>
        </w:r>
      </w:hyperlink>
      <w:r w:rsidR="005308FE" w:rsidRPr="009F0903">
        <w:t xml:space="preserve">  </w:t>
      </w:r>
      <w:hyperlink w:anchor="cn_8_94_3" w:history="1">
        <w:r w:rsidR="005308FE" w:rsidRPr="009F0903">
          <w:rPr>
            <w:rStyle w:val="Hypertextovprepojenie"/>
            <w:rFonts w:cs="Arial"/>
            <w:b/>
            <w:color w:val="auto"/>
            <w:sz w:val="16"/>
          </w:rPr>
          <w:t>(pozri 8/</w:t>
        </w:r>
        <w:r w:rsidR="00247117" w:rsidRPr="009F0903">
          <w:rPr>
            <w:rStyle w:val="Hypertextovprepojenie"/>
            <w:rFonts w:cs="Arial"/>
            <w:b/>
            <w:color w:val="auto"/>
            <w:sz w:val="16"/>
          </w:rPr>
          <w:t>19</w:t>
        </w:r>
        <w:r w:rsidR="005308FE" w:rsidRPr="009F0903">
          <w:rPr>
            <w:rStyle w:val="Hypertextovprepojenie"/>
            <w:rFonts w:cs="Arial"/>
            <w:b/>
            <w:color w:val="auto"/>
            <w:sz w:val="16"/>
          </w:rPr>
          <w:t>94 § 3)</w:t>
        </w:r>
      </w:hyperlink>
      <w:r w:rsidR="00450852" w:rsidRPr="009F0903">
        <w:rPr>
          <w:b/>
        </w:rPr>
        <w:t xml:space="preserve"> </w:t>
      </w:r>
      <w:hyperlink w:anchor="cn_2_97_13" w:history="1">
        <w:r w:rsidR="00450852" w:rsidRPr="009F0903">
          <w:rPr>
            <w:rStyle w:val="Hypertextovprepojenie"/>
            <w:rFonts w:cs="Arial"/>
            <w:b/>
            <w:color w:val="auto"/>
            <w:sz w:val="16"/>
          </w:rPr>
          <w:t>(pozri 2/</w:t>
        </w:r>
        <w:r w:rsidR="00247117" w:rsidRPr="009F0903">
          <w:rPr>
            <w:rStyle w:val="Hypertextovprepojenie"/>
            <w:rFonts w:cs="Arial"/>
            <w:b/>
            <w:color w:val="auto"/>
            <w:sz w:val="16"/>
          </w:rPr>
          <w:t>19</w:t>
        </w:r>
        <w:r w:rsidR="00450852" w:rsidRPr="009F0903">
          <w:rPr>
            <w:rStyle w:val="Hypertextovprepojenie"/>
            <w:rFonts w:cs="Arial"/>
            <w:b/>
            <w:color w:val="auto"/>
            <w:sz w:val="16"/>
          </w:rPr>
          <w:t>97 § 13)</w:t>
        </w:r>
      </w:hyperlink>
    </w:p>
    <w:p w:rsidR="00F55454" w:rsidRPr="009F0903" w:rsidRDefault="00F55454" w:rsidP="00732BEA">
      <w:pPr>
        <w:widowControl w:val="0"/>
        <w:jc w:val="center"/>
        <w:rPr>
          <w:rFonts w:cs="Arial"/>
          <w:b/>
          <w:szCs w:val="20"/>
        </w:rPr>
      </w:pPr>
    </w:p>
    <w:p w:rsidR="00F55454" w:rsidRPr="009F0903" w:rsidRDefault="00F55454" w:rsidP="003F3223">
      <w:pPr>
        <w:widowControl w:val="0"/>
        <w:jc w:val="center"/>
        <w:rPr>
          <w:rFonts w:cs="Arial"/>
          <w:b/>
          <w:szCs w:val="20"/>
        </w:rPr>
      </w:pPr>
      <w:r w:rsidRPr="009F0903">
        <w:rPr>
          <w:rFonts w:cs="Arial"/>
          <w:b/>
          <w:szCs w:val="20"/>
        </w:rPr>
        <w:t>Čl</w:t>
      </w:r>
      <w:r w:rsidR="00817D1C" w:rsidRPr="009F0903">
        <w:rPr>
          <w:rFonts w:cs="Arial"/>
          <w:b/>
          <w:szCs w:val="20"/>
        </w:rPr>
        <w:t>ánok</w:t>
      </w:r>
      <w:r w:rsidRPr="009F0903">
        <w:rPr>
          <w:rFonts w:cs="Arial"/>
          <w:b/>
          <w:szCs w:val="20"/>
        </w:rPr>
        <w:t xml:space="preserve"> 42</w:t>
      </w:r>
    </w:p>
    <w:p w:rsidR="006E413B" w:rsidRPr="009F0903" w:rsidRDefault="006E413B" w:rsidP="003F3223">
      <w:pPr>
        <w:widowControl w:val="0"/>
        <w:jc w:val="center"/>
        <w:rPr>
          <w:rFonts w:cs="Arial"/>
          <w:b/>
          <w:szCs w:val="20"/>
        </w:rPr>
      </w:pPr>
    </w:p>
    <w:p w:rsidR="00F55454" w:rsidRPr="009F0903" w:rsidRDefault="00F55454" w:rsidP="003F3223">
      <w:pPr>
        <w:widowControl w:val="0"/>
        <w:jc w:val="center"/>
        <w:rPr>
          <w:rFonts w:cs="Arial"/>
          <w:b/>
          <w:szCs w:val="20"/>
        </w:rPr>
      </w:pPr>
      <w:r w:rsidRPr="009F0903">
        <w:rPr>
          <w:rFonts w:cs="Arial"/>
          <w:b/>
          <w:szCs w:val="20"/>
        </w:rPr>
        <w:t>Senior</w:t>
      </w:r>
    </w:p>
    <w:p w:rsidR="00F55454" w:rsidRPr="009F0903" w:rsidRDefault="00F55454" w:rsidP="00732BEA">
      <w:pPr>
        <w:widowControl w:val="0"/>
        <w:jc w:val="center"/>
        <w:rPr>
          <w:rFonts w:cs="Arial"/>
          <w:b/>
          <w:szCs w:val="20"/>
        </w:rPr>
      </w:pPr>
    </w:p>
    <w:p w:rsidR="001F5A4A" w:rsidRPr="009F0903" w:rsidRDefault="00F55454" w:rsidP="00D30B89">
      <w:pPr>
        <w:pStyle w:val="Odsek1"/>
        <w:numPr>
          <w:ilvl w:val="0"/>
          <w:numId w:val="357"/>
        </w:numPr>
        <w:ind w:left="357" w:hanging="357"/>
      </w:pPr>
      <w:r w:rsidRPr="009F0903">
        <w:t>Do funkcie seniora a konseniora možno zvoli</w:t>
      </w:r>
      <w:r w:rsidR="00A06A00" w:rsidRPr="009F0903">
        <w:t>ť</w:t>
      </w:r>
      <w:r w:rsidRPr="009F0903">
        <w:t xml:space="preserve"> zborového farára zo seniorátu, ktorý dosiahol vek 3</w:t>
      </w:r>
      <w:r w:rsidR="003B5360" w:rsidRPr="009F0903">
        <w:t>5</w:t>
      </w:r>
      <w:r w:rsidRPr="009F0903">
        <w:t xml:space="preserve"> rokov a p</w:t>
      </w:r>
      <w:r w:rsidR="00A06A00" w:rsidRPr="009F0903">
        <w:t>ô</w:t>
      </w:r>
      <w:r w:rsidRPr="009F0903">
        <w:t>sobí v senioráte najmenej 3 roky. Seniora volia cirkevné zbory a konseniora seni</w:t>
      </w:r>
      <w:r w:rsidRPr="009F0903">
        <w:t>o</w:t>
      </w:r>
      <w:r w:rsidRPr="009F0903">
        <w:t>rálny konvent.</w:t>
      </w:r>
    </w:p>
    <w:p w:rsidR="001F5A4A" w:rsidRPr="009F0903" w:rsidRDefault="00F55454" w:rsidP="00285B78">
      <w:pPr>
        <w:pStyle w:val="Odsek1"/>
        <w:rPr>
          <w:b/>
        </w:rPr>
      </w:pPr>
      <w:r w:rsidRPr="009F0903">
        <w:t>Senior je prvým duchovným pastierom a vedúcim náboženského života v senioráte.</w:t>
      </w:r>
    </w:p>
    <w:p w:rsidR="001F5A4A" w:rsidRPr="009F0903" w:rsidRDefault="00F55454" w:rsidP="00285B78">
      <w:pPr>
        <w:pStyle w:val="Odsek1"/>
        <w:rPr>
          <w:b/>
        </w:rPr>
      </w:pPr>
      <w:r w:rsidRPr="009F0903">
        <w:t>Senior spolu so seniorálnym dozorcom zodpovedajú za činnos</w:t>
      </w:r>
      <w:r w:rsidR="00A06A00" w:rsidRPr="009F0903">
        <w:t>ť</w:t>
      </w:r>
      <w:r w:rsidRPr="009F0903">
        <w:t xml:space="preserve"> seniorátu.</w:t>
      </w:r>
    </w:p>
    <w:p w:rsidR="00F55454" w:rsidRPr="009F0903" w:rsidRDefault="00F55454" w:rsidP="00285B78">
      <w:pPr>
        <w:pStyle w:val="Odsek1"/>
        <w:rPr>
          <w:b/>
        </w:rPr>
      </w:pPr>
      <w:r w:rsidRPr="009F0903">
        <w:t>Senior plní najm</w:t>
      </w:r>
      <w:r w:rsidR="00C41F21" w:rsidRPr="009F0903">
        <w:t>ä</w:t>
      </w:r>
      <w:r w:rsidRPr="009F0903">
        <w:t xml:space="preserve"> tieto úlohy:</w:t>
      </w:r>
    </w:p>
    <w:p w:rsidR="00B554D5" w:rsidRPr="009F0903" w:rsidRDefault="00F55454" w:rsidP="00A0641A">
      <w:pPr>
        <w:pStyle w:val="Odseka"/>
        <w:numPr>
          <w:ilvl w:val="0"/>
          <w:numId w:val="73"/>
        </w:numPr>
        <w:ind w:left="714" w:hanging="357"/>
        <w:rPr>
          <w:szCs w:val="20"/>
        </w:rPr>
      </w:pPr>
      <w:r w:rsidRPr="009F0903">
        <w:t>zabezpečuje, aby sa evanjelium Kristovo zvestovalo v senioráte pod</w:t>
      </w:r>
      <w:r w:rsidR="003B00DE" w:rsidRPr="009F0903">
        <w:t>ľ</w:t>
      </w:r>
      <w:r w:rsidRPr="009F0903">
        <w:t xml:space="preserve">a vieroučných zásad </w:t>
      </w:r>
      <w:r w:rsidR="009E0DBE" w:rsidRPr="009F0903">
        <w:t>E</w:t>
      </w:r>
      <w:r w:rsidR="00787A3A" w:rsidRPr="009F0903">
        <w:t>vanjelickej cirkvi augsburského vyznania</w:t>
      </w:r>
      <w:bookmarkStart w:id="43" w:name="cúz_1_93_42_4b"/>
      <w:bookmarkEnd w:id="43"/>
    </w:p>
    <w:p w:rsidR="00B554D5" w:rsidRPr="009F0903" w:rsidRDefault="00F55454" w:rsidP="00A0641A">
      <w:pPr>
        <w:pStyle w:val="Odseka"/>
        <w:numPr>
          <w:ilvl w:val="0"/>
          <w:numId w:val="73"/>
        </w:numPr>
        <w:ind w:left="714" w:hanging="357"/>
        <w:rPr>
          <w:rStyle w:val="Hypertextovprepojenie"/>
          <w:rFonts w:cs="Arial"/>
          <w:bCs w:val="0"/>
          <w:noProof w:val="0"/>
          <w:color w:val="auto"/>
          <w:szCs w:val="20"/>
          <w:u w:val="none"/>
        </w:rPr>
      </w:pPr>
      <w:r w:rsidRPr="009F0903">
        <w:rPr>
          <w:szCs w:val="20"/>
        </w:rPr>
        <w:t>dozerá na činnos</w:t>
      </w:r>
      <w:r w:rsidR="00A06A00" w:rsidRPr="009F0903">
        <w:rPr>
          <w:szCs w:val="20"/>
        </w:rPr>
        <w:t>ť</w:t>
      </w:r>
      <w:r w:rsidRPr="009F0903">
        <w:rPr>
          <w:szCs w:val="20"/>
        </w:rPr>
        <w:t xml:space="preserve"> duchovných v senioráte a najmenej raz za tri roky kontroluje činnos</w:t>
      </w:r>
      <w:r w:rsidR="00A06A00" w:rsidRPr="009F0903">
        <w:rPr>
          <w:szCs w:val="20"/>
        </w:rPr>
        <w:t>ť</w:t>
      </w:r>
      <w:r w:rsidRPr="009F0903">
        <w:rPr>
          <w:szCs w:val="20"/>
        </w:rPr>
        <w:t xml:space="preserve"> ci</w:t>
      </w:r>
      <w:r w:rsidRPr="009F0903">
        <w:rPr>
          <w:szCs w:val="20"/>
        </w:rPr>
        <w:t>r</w:t>
      </w:r>
      <w:r w:rsidR="001D7C17" w:rsidRPr="009F0903">
        <w:rPr>
          <w:szCs w:val="20"/>
        </w:rPr>
        <w:t>kevných zborov seniorátu</w:t>
      </w:r>
      <w:r w:rsidR="00B371E2" w:rsidRPr="009F0903">
        <w:rPr>
          <w:szCs w:val="20"/>
        </w:rPr>
        <w:t xml:space="preserve"> </w:t>
      </w:r>
      <w:hyperlink w:anchor="cn_3_97_15" w:history="1">
        <w:r w:rsidR="00B371E2" w:rsidRPr="009F0903">
          <w:rPr>
            <w:rStyle w:val="Hypertextovprepojenie"/>
            <w:rFonts w:cs="Arial"/>
            <w:b/>
            <w:color w:val="auto"/>
            <w:sz w:val="16"/>
          </w:rPr>
          <w:t>(pozri 3/</w:t>
        </w:r>
        <w:r w:rsidR="00247117" w:rsidRPr="009F0903">
          <w:rPr>
            <w:rStyle w:val="Hypertextovprepojenie"/>
            <w:rFonts w:cs="Arial"/>
            <w:b/>
            <w:color w:val="auto"/>
            <w:sz w:val="16"/>
          </w:rPr>
          <w:t>19</w:t>
        </w:r>
        <w:r w:rsidR="00B371E2" w:rsidRPr="009F0903">
          <w:rPr>
            <w:rStyle w:val="Hypertextovprepojenie"/>
            <w:rFonts w:cs="Arial"/>
            <w:b/>
            <w:color w:val="auto"/>
            <w:sz w:val="16"/>
          </w:rPr>
          <w:t>97 § 15)</w:t>
        </w:r>
      </w:hyperlink>
    </w:p>
    <w:p w:rsidR="00B554D5" w:rsidRPr="009F0903" w:rsidRDefault="001D7C17" w:rsidP="00A0641A">
      <w:pPr>
        <w:pStyle w:val="Odseka"/>
        <w:numPr>
          <w:ilvl w:val="0"/>
          <w:numId w:val="73"/>
        </w:numPr>
        <w:ind w:left="714" w:hanging="357"/>
        <w:rPr>
          <w:szCs w:val="20"/>
        </w:rPr>
      </w:pPr>
      <w:r w:rsidRPr="009F0903">
        <w:rPr>
          <w:szCs w:val="20"/>
        </w:rPr>
        <w:t>zabezpečuje cirkevnú disciplínu</w:t>
      </w:r>
    </w:p>
    <w:p w:rsidR="00B554D5" w:rsidRPr="009F0903" w:rsidRDefault="00F55454" w:rsidP="00A0641A">
      <w:pPr>
        <w:pStyle w:val="Odseka"/>
        <w:numPr>
          <w:ilvl w:val="0"/>
          <w:numId w:val="73"/>
        </w:numPr>
        <w:ind w:left="714" w:hanging="357"/>
        <w:rPr>
          <w:szCs w:val="20"/>
        </w:rPr>
      </w:pPr>
      <w:r w:rsidRPr="009F0903">
        <w:rPr>
          <w:szCs w:val="20"/>
        </w:rPr>
        <w:t>inštaluje zborových farárov a uvádza zborových dozorcov, členo</w:t>
      </w:r>
      <w:r w:rsidR="00080D09" w:rsidRPr="009F0903">
        <w:rPr>
          <w:szCs w:val="20"/>
        </w:rPr>
        <w:t>v</w:t>
      </w:r>
      <w:r w:rsidRPr="009F0903">
        <w:rPr>
          <w:szCs w:val="20"/>
        </w:rPr>
        <w:t xml:space="preserve"> seniorálneho presbyterstva a delegátov na dištri</w:t>
      </w:r>
      <w:r w:rsidR="001D7C17" w:rsidRPr="009F0903">
        <w:rPr>
          <w:szCs w:val="20"/>
        </w:rPr>
        <w:t>ktuálny konvent a na synodu</w:t>
      </w:r>
    </w:p>
    <w:p w:rsidR="00B554D5" w:rsidRPr="009F0903" w:rsidRDefault="00F55454" w:rsidP="00A0641A">
      <w:pPr>
        <w:pStyle w:val="Odseka"/>
        <w:numPr>
          <w:ilvl w:val="0"/>
          <w:numId w:val="73"/>
        </w:numPr>
        <w:ind w:left="714" w:hanging="357"/>
        <w:rPr>
          <w:szCs w:val="20"/>
        </w:rPr>
      </w:pPr>
      <w:r w:rsidRPr="009F0903">
        <w:rPr>
          <w:szCs w:val="20"/>
        </w:rPr>
        <w:t>vykonáva posviacky v cirkevných zboroch okrem posviacky nových chrámov a nových modl</w:t>
      </w:r>
      <w:r w:rsidRPr="009F0903">
        <w:rPr>
          <w:szCs w:val="20"/>
        </w:rPr>
        <w:t>i</w:t>
      </w:r>
      <w:r w:rsidR="001D7C17" w:rsidRPr="009F0903">
        <w:rPr>
          <w:szCs w:val="20"/>
        </w:rPr>
        <w:t>tební</w:t>
      </w:r>
    </w:p>
    <w:p w:rsidR="00B554D5" w:rsidRPr="009F0903" w:rsidRDefault="00F55454" w:rsidP="00A0641A">
      <w:pPr>
        <w:pStyle w:val="Odseka"/>
        <w:numPr>
          <w:ilvl w:val="0"/>
          <w:numId w:val="73"/>
        </w:numPr>
        <w:ind w:left="714" w:hanging="357"/>
        <w:rPr>
          <w:szCs w:val="20"/>
        </w:rPr>
      </w:pPr>
      <w:r w:rsidRPr="009F0903">
        <w:rPr>
          <w:szCs w:val="20"/>
        </w:rPr>
        <w:t>plní úlohy, ktoré mu vyplývajú</w:t>
      </w:r>
      <w:r w:rsidR="001D7C17" w:rsidRPr="009F0903">
        <w:rPr>
          <w:szCs w:val="20"/>
        </w:rPr>
        <w:t xml:space="preserve"> z funkcií v orgánoch seniorátu</w:t>
      </w:r>
    </w:p>
    <w:p w:rsidR="00B554D5" w:rsidRPr="009F0903" w:rsidRDefault="00F55454" w:rsidP="00A0641A">
      <w:pPr>
        <w:pStyle w:val="Odseka"/>
        <w:numPr>
          <w:ilvl w:val="0"/>
          <w:numId w:val="73"/>
        </w:numPr>
        <w:ind w:left="714" w:hanging="357"/>
        <w:rPr>
          <w:szCs w:val="20"/>
        </w:rPr>
      </w:pPr>
      <w:r w:rsidRPr="009F0903">
        <w:rPr>
          <w:szCs w:val="20"/>
        </w:rPr>
        <w:t>zabezpečuje administrat</w:t>
      </w:r>
      <w:r w:rsidR="001D7C17" w:rsidRPr="009F0903">
        <w:rPr>
          <w:szCs w:val="20"/>
        </w:rPr>
        <w:t>ívne práce v orgánoch seniorátu</w:t>
      </w:r>
    </w:p>
    <w:p w:rsidR="00B554D5" w:rsidRPr="009F0903" w:rsidRDefault="00F55454" w:rsidP="00A0641A">
      <w:pPr>
        <w:pStyle w:val="Odseka"/>
        <w:numPr>
          <w:ilvl w:val="0"/>
          <w:numId w:val="73"/>
        </w:numPr>
        <w:ind w:left="714" w:hanging="357"/>
        <w:rPr>
          <w:szCs w:val="20"/>
        </w:rPr>
      </w:pPr>
      <w:r w:rsidRPr="009F0903">
        <w:rPr>
          <w:szCs w:val="20"/>
        </w:rPr>
        <w:t>navrhuje kandidátov na funkcie námestný</w:t>
      </w:r>
      <w:r w:rsidR="001D7C17" w:rsidRPr="009F0903">
        <w:rPr>
          <w:szCs w:val="20"/>
        </w:rPr>
        <w:t>ch farárov, kaplánov a</w:t>
      </w:r>
      <w:r w:rsidR="00B554D5" w:rsidRPr="009F0903">
        <w:rPr>
          <w:szCs w:val="20"/>
        </w:rPr>
        <w:t> </w:t>
      </w:r>
      <w:r w:rsidR="001D7C17" w:rsidRPr="009F0903">
        <w:rPr>
          <w:szCs w:val="20"/>
        </w:rPr>
        <w:t>diakonov</w:t>
      </w:r>
    </w:p>
    <w:p w:rsidR="00F55454" w:rsidRPr="009F0903" w:rsidRDefault="00F55454" w:rsidP="00A0641A">
      <w:pPr>
        <w:pStyle w:val="Odseka"/>
        <w:numPr>
          <w:ilvl w:val="0"/>
          <w:numId w:val="73"/>
        </w:numPr>
        <w:ind w:left="714" w:hanging="357"/>
        <w:rPr>
          <w:szCs w:val="20"/>
        </w:rPr>
      </w:pPr>
      <w:r w:rsidRPr="009F0903">
        <w:rPr>
          <w:szCs w:val="20"/>
        </w:rPr>
        <w:t>ude</w:t>
      </w:r>
      <w:r w:rsidR="003B00DE" w:rsidRPr="009F0903">
        <w:rPr>
          <w:szCs w:val="20"/>
        </w:rPr>
        <w:t>ľ</w:t>
      </w:r>
      <w:r w:rsidRPr="009F0903">
        <w:rPr>
          <w:szCs w:val="20"/>
        </w:rPr>
        <w:t>uje a odníma kanonickú misiu učite</w:t>
      </w:r>
      <w:r w:rsidR="003B00DE" w:rsidRPr="009F0903">
        <w:rPr>
          <w:szCs w:val="20"/>
        </w:rPr>
        <w:t>ľ</w:t>
      </w:r>
      <w:r w:rsidRPr="009F0903">
        <w:rPr>
          <w:szCs w:val="20"/>
        </w:rPr>
        <w:t>om ná</w:t>
      </w:r>
      <w:r w:rsidR="001D7C17" w:rsidRPr="009F0903">
        <w:rPr>
          <w:szCs w:val="20"/>
        </w:rPr>
        <w:t>boženstva na základných školách</w:t>
      </w:r>
    </w:p>
    <w:p w:rsidR="00F55454" w:rsidRPr="009F0903" w:rsidRDefault="00F55454" w:rsidP="00285B78">
      <w:pPr>
        <w:pStyle w:val="Odsek1"/>
      </w:pPr>
      <w:r w:rsidRPr="009F0903">
        <w:t>Seniora zastupuje konsenior. V senioráte možno zvoli</w:t>
      </w:r>
      <w:r w:rsidR="00A06A00" w:rsidRPr="009F0903">
        <w:t>ť</w:t>
      </w:r>
      <w:r w:rsidRPr="009F0903">
        <w:t xml:space="preserve"> aj viac konseniorov.</w:t>
      </w:r>
    </w:p>
    <w:p w:rsidR="00F55454" w:rsidRPr="009F0903" w:rsidRDefault="00F55454" w:rsidP="00732BEA">
      <w:pPr>
        <w:widowControl w:val="0"/>
        <w:rPr>
          <w:rFonts w:cs="Arial"/>
          <w:b/>
          <w:szCs w:val="20"/>
        </w:rPr>
      </w:pPr>
    </w:p>
    <w:p w:rsidR="00F55454" w:rsidRPr="009F0903" w:rsidRDefault="009E0DBE" w:rsidP="003F3223">
      <w:pPr>
        <w:widowControl w:val="0"/>
        <w:jc w:val="center"/>
        <w:rPr>
          <w:rFonts w:cs="Arial"/>
          <w:b/>
          <w:szCs w:val="20"/>
        </w:rPr>
      </w:pPr>
      <w:bookmarkStart w:id="44" w:name="cúz_1_93_43"/>
      <w:bookmarkEnd w:id="44"/>
      <w:r w:rsidRPr="009F0903">
        <w:rPr>
          <w:rFonts w:cs="Arial"/>
          <w:b/>
          <w:szCs w:val="20"/>
        </w:rPr>
        <w:t>Článok</w:t>
      </w:r>
      <w:r w:rsidR="00F55454" w:rsidRPr="009F0903">
        <w:rPr>
          <w:rFonts w:cs="Arial"/>
          <w:b/>
          <w:szCs w:val="20"/>
        </w:rPr>
        <w:t xml:space="preserve"> 43</w:t>
      </w:r>
    </w:p>
    <w:p w:rsidR="00F9368D" w:rsidRPr="009F0903" w:rsidRDefault="00F9368D" w:rsidP="003F3223">
      <w:pPr>
        <w:widowControl w:val="0"/>
        <w:jc w:val="center"/>
        <w:rPr>
          <w:rFonts w:cs="Arial"/>
          <w:b/>
          <w:szCs w:val="20"/>
        </w:rPr>
      </w:pPr>
    </w:p>
    <w:p w:rsidR="00F55454" w:rsidRPr="009F0903" w:rsidRDefault="00F55454" w:rsidP="003F3223">
      <w:pPr>
        <w:widowControl w:val="0"/>
        <w:jc w:val="center"/>
        <w:rPr>
          <w:rFonts w:cs="Arial"/>
          <w:b/>
          <w:szCs w:val="20"/>
        </w:rPr>
      </w:pPr>
      <w:r w:rsidRPr="009F0903">
        <w:rPr>
          <w:rFonts w:cs="Arial"/>
          <w:b/>
          <w:szCs w:val="20"/>
        </w:rPr>
        <w:t>Dištriktuálny biskup</w:t>
      </w:r>
    </w:p>
    <w:p w:rsidR="004823EB" w:rsidRPr="009F0903" w:rsidRDefault="004823EB" w:rsidP="00382504">
      <w:pPr>
        <w:widowControl w:val="0"/>
        <w:jc w:val="center"/>
        <w:rPr>
          <w:rFonts w:cs="Arial"/>
          <w:b/>
          <w:szCs w:val="20"/>
        </w:rPr>
      </w:pPr>
    </w:p>
    <w:p w:rsidR="00B554D5" w:rsidRPr="009F0903" w:rsidRDefault="00F55454" w:rsidP="00D30B89">
      <w:pPr>
        <w:pStyle w:val="Odsek1"/>
        <w:numPr>
          <w:ilvl w:val="0"/>
          <w:numId w:val="358"/>
        </w:numPr>
        <w:ind w:left="357" w:hanging="357"/>
      </w:pPr>
      <w:r w:rsidRPr="009F0903">
        <w:t>Do funkcie dištriktuálneho biskupa možno zvoli</w:t>
      </w:r>
      <w:r w:rsidR="00A06A00" w:rsidRPr="009F0903">
        <w:t>ť</w:t>
      </w:r>
      <w:r w:rsidRPr="009F0903">
        <w:t xml:space="preserve"> ordinovaného kňaza</w:t>
      </w:r>
      <w:r w:rsidR="003B5360" w:rsidRPr="009F0903">
        <w:t>, ktorý dosiahol vek 40 rokov a je v duchovenskej službe minimálne 10 rokov, z toho 3 roky v dištrikte</w:t>
      </w:r>
      <w:r w:rsidRPr="009F0903">
        <w:t>. Zvolením do funkcie di</w:t>
      </w:r>
      <w:r w:rsidRPr="009F0903">
        <w:t>š</w:t>
      </w:r>
      <w:r w:rsidRPr="009F0903">
        <w:t>triktuálneho biskupa zaniká jeho predchádzajúca cirkevná funkcia. Dištriktuálneho biskupa volia cirkevné zbory dištriktu.</w:t>
      </w:r>
    </w:p>
    <w:p w:rsidR="00B554D5" w:rsidRPr="009F0903" w:rsidRDefault="00F55454" w:rsidP="006C1FC2">
      <w:pPr>
        <w:pStyle w:val="Odsek1"/>
      </w:pPr>
      <w:r w:rsidRPr="009F0903">
        <w:t>Dištriktuálny biskup je prvým duchovným pastierom a vedúcim náboženského života v dištrikte.</w:t>
      </w:r>
    </w:p>
    <w:p w:rsidR="00B554D5" w:rsidRPr="009F0903" w:rsidRDefault="00F55454" w:rsidP="006C1FC2">
      <w:pPr>
        <w:pStyle w:val="Odsek1"/>
      </w:pPr>
      <w:r w:rsidRPr="009F0903">
        <w:lastRenderedPageBreak/>
        <w:t>Dištriktuálny biskup spolu s dištriktuálnym dozorcom zodpovedajú za činnos</w:t>
      </w:r>
      <w:r w:rsidR="00A06A00" w:rsidRPr="009F0903">
        <w:t>ť</w:t>
      </w:r>
      <w:r w:rsidRPr="009F0903">
        <w:t xml:space="preserve"> dištriktu.</w:t>
      </w:r>
    </w:p>
    <w:p w:rsidR="00F55454" w:rsidRPr="009F0903" w:rsidRDefault="00F85EA1" w:rsidP="006C1FC2">
      <w:pPr>
        <w:pStyle w:val="Odsek1"/>
      </w:pPr>
      <w:r w:rsidRPr="009F0903">
        <w:t>Dištriktuálny</w:t>
      </w:r>
      <w:r w:rsidR="00F55454" w:rsidRPr="009F0903">
        <w:t xml:space="preserve"> biskup plní najm</w:t>
      </w:r>
      <w:r w:rsidR="00C41F21" w:rsidRPr="009F0903">
        <w:t>ä</w:t>
      </w:r>
      <w:r w:rsidR="00F55454" w:rsidRPr="009F0903">
        <w:t xml:space="preserve"> tieto úlohy:</w:t>
      </w:r>
    </w:p>
    <w:p w:rsidR="00CF1582" w:rsidRPr="009F0903" w:rsidRDefault="00F55454" w:rsidP="00A0641A">
      <w:pPr>
        <w:pStyle w:val="Odseka"/>
        <w:numPr>
          <w:ilvl w:val="0"/>
          <w:numId w:val="74"/>
        </w:numPr>
        <w:ind w:left="714" w:hanging="357"/>
        <w:rPr>
          <w:rStyle w:val="Hypertextovprepojenie"/>
          <w:rFonts w:cs="Arial"/>
          <w:bCs w:val="0"/>
          <w:noProof w:val="0"/>
          <w:color w:val="auto"/>
          <w:szCs w:val="20"/>
          <w:u w:val="none"/>
        </w:rPr>
      </w:pPr>
      <w:bookmarkStart w:id="45" w:name="cúz_1_93_43_4a"/>
      <w:bookmarkEnd w:id="45"/>
      <w:r w:rsidRPr="009F0903">
        <w:t xml:space="preserve">zabezpečuje, aby sa evanjelium Kristovo zvestovalo v dištrikte </w:t>
      </w:r>
      <w:r w:rsidR="000338C1" w:rsidRPr="009F0903">
        <w:t>podľa</w:t>
      </w:r>
      <w:r w:rsidRPr="009F0903">
        <w:t xml:space="preserve"> vieroučných zásad </w:t>
      </w:r>
      <w:r w:rsidR="00D44BE3" w:rsidRPr="009F0903">
        <w:t>E</w:t>
      </w:r>
      <w:r w:rsidR="00787A3A" w:rsidRPr="009F0903">
        <w:t>vanjelickej cirkvi augsburského vyznania</w:t>
      </w:r>
      <w:r w:rsidR="001D7C17" w:rsidRPr="009F0903">
        <w:t>, chráni cirkev a jej jednotu</w:t>
      </w:r>
      <w:r w:rsidR="000E38DA" w:rsidRPr="009F0903">
        <w:t xml:space="preserve"> </w:t>
      </w:r>
      <w:hyperlink w:anchor="cn_3_97_2a" w:history="1">
        <w:r w:rsidR="000E38DA" w:rsidRPr="009F0903">
          <w:rPr>
            <w:rStyle w:val="Hypertextovprepojenie"/>
            <w:rFonts w:cs="Arial"/>
            <w:b/>
            <w:color w:val="auto"/>
            <w:sz w:val="16"/>
          </w:rPr>
          <w:t>(pozri 3/</w:t>
        </w:r>
        <w:r w:rsidR="00247117" w:rsidRPr="009F0903">
          <w:rPr>
            <w:rStyle w:val="Hypertextovprepojenie"/>
            <w:rFonts w:cs="Arial"/>
            <w:b/>
            <w:color w:val="auto"/>
            <w:sz w:val="16"/>
          </w:rPr>
          <w:t>19</w:t>
        </w:r>
        <w:r w:rsidR="000E38DA" w:rsidRPr="009F0903">
          <w:rPr>
            <w:rStyle w:val="Hypertextovprepojenie"/>
            <w:rFonts w:cs="Arial"/>
            <w:b/>
            <w:color w:val="auto"/>
            <w:sz w:val="16"/>
          </w:rPr>
          <w:t>97 § 2 písm. a)</w:t>
        </w:r>
      </w:hyperlink>
      <w:bookmarkStart w:id="46" w:name="cúz_1_93_43_4b"/>
      <w:bookmarkEnd w:id="46"/>
    </w:p>
    <w:p w:rsidR="00CF1582" w:rsidRPr="009F0903" w:rsidRDefault="00F55454" w:rsidP="00A0641A">
      <w:pPr>
        <w:pStyle w:val="Odseka"/>
        <w:numPr>
          <w:ilvl w:val="0"/>
          <w:numId w:val="74"/>
        </w:numPr>
        <w:ind w:left="714" w:hanging="357"/>
        <w:rPr>
          <w:rStyle w:val="Hypertextovprepojenie"/>
          <w:rFonts w:cs="Arial"/>
          <w:bCs w:val="0"/>
          <w:noProof w:val="0"/>
          <w:color w:val="auto"/>
          <w:szCs w:val="20"/>
          <w:u w:val="none"/>
        </w:rPr>
      </w:pPr>
      <w:r w:rsidRPr="009F0903">
        <w:rPr>
          <w:szCs w:val="20"/>
        </w:rPr>
        <w:t>dozerá na činnos</w:t>
      </w:r>
      <w:r w:rsidR="00A06A00" w:rsidRPr="009F0903">
        <w:rPr>
          <w:szCs w:val="20"/>
        </w:rPr>
        <w:t>ť</w:t>
      </w:r>
      <w:r w:rsidRPr="009F0903">
        <w:rPr>
          <w:szCs w:val="20"/>
        </w:rPr>
        <w:t xml:space="preserve"> duchovných v dištrikte, dbá o ich duchovný rast a stará sa o kňazský do</w:t>
      </w:r>
      <w:r w:rsidR="001D7C17" w:rsidRPr="009F0903">
        <w:rPr>
          <w:szCs w:val="20"/>
        </w:rPr>
        <w:t>rast</w:t>
      </w:r>
      <w:r w:rsidR="000E38DA" w:rsidRPr="009F0903">
        <w:rPr>
          <w:szCs w:val="20"/>
        </w:rPr>
        <w:t xml:space="preserve"> </w:t>
      </w:r>
      <w:hyperlink w:anchor="cn_3_97_2b" w:history="1">
        <w:r w:rsidR="000E38DA" w:rsidRPr="009F0903">
          <w:rPr>
            <w:rStyle w:val="Hypertextovprepojenie"/>
            <w:rFonts w:cs="Arial"/>
            <w:b/>
            <w:color w:val="auto"/>
            <w:sz w:val="16"/>
          </w:rPr>
          <w:t>(pozri 3/</w:t>
        </w:r>
        <w:r w:rsidR="00247117" w:rsidRPr="009F0903">
          <w:rPr>
            <w:rStyle w:val="Hypertextovprepojenie"/>
            <w:rFonts w:cs="Arial"/>
            <w:b/>
            <w:color w:val="auto"/>
            <w:sz w:val="16"/>
          </w:rPr>
          <w:t>19</w:t>
        </w:r>
        <w:r w:rsidR="000E38DA" w:rsidRPr="009F0903">
          <w:rPr>
            <w:rStyle w:val="Hypertextovprepojenie"/>
            <w:rFonts w:cs="Arial"/>
            <w:b/>
            <w:color w:val="auto"/>
            <w:sz w:val="16"/>
          </w:rPr>
          <w:t>97 § 2 písm. b)</w:t>
        </w:r>
      </w:hyperlink>
      <w:bookmarkStart w:id="47" w:name="cúz_1_93_43_4c"/>
      <w:bookmarkEnd w:id="47"/>
    </w:p>
    <w:p w:rsidR="00CF1582" w:rsidRPr="009F0903" w:rsidRDefault="00F55454" w:rsidP="00A0641A">
      <w:pPr>
        <w:pStyle w:val="Odseka"/>
        <w:numPr>
          <w:ilvl w:val="0"/>
          <w:numId w:val="74"/>
        </w:numPr>
        <w:ind w:left="714" w:hanging="357"/>
        <w:rPr>
          <w:rStyle w:val="Hypertextovprepojenie"/>
          <w:rFonts w:cs="Arial"/>
          <w:bCs w:val="0"/>
          <w:noProof w:val="0"/>
          <w:color w:val="auto"/>
          <w:szCs w:val="20"/>
          <w:u w:val="none"/>
        </w:rPr>
      </w:pPr>
      <w:r w:rsidRPr="009F0903">
        <w:rPr>
          <w:szCs w:val="20"/>
        </w:rPr>
        <w:t>navštevuje cirkevné zbory v dištrikte, vykonáva kanonické vizitácie a kontroluje činnos</w:t>
      </w:r>
      <w:r w:rsidR="00A06A00" w:rsidRPr="009F0903">
        <w:rPr>
          <w:szCs w:val="20"/>
        </w:rPr>
        <w:t>ť</w:t>
      </w:r>
      <w:r w:rsidRPr="009F0903">
        <w:rPr>
          <w:szCs w:val="20"/>
        </w:rPr>
        <w:t xml:space="preserve"> seni</w:t>
      </w:r>
      <w:r w:rsidRPr="009F0903">
        <w:rPr>
          <w:szCs w:val="20"/>
        </w:rPr>
        <w:t>o</w:t>
      </w:r>
      <w:r w:rsidRPr="009F0903">
        <w:rPr>
          <w:szCs w:val="20"/>
        </w:rPr>
        <w:t>rá</w:t>
      </w:r>
      <w:r w:rsidR="001D7C17" w:rsidRPr="009F0903">
        <w:rPr>
          <w:szCs w:val="20"/>
        </w:rPr>
        <w:t>tov</w:t>
      </w:r>
      <w:r w:rsidR="000E38DA" w:rsidRPr="009F0903">
        <w:rPr>
          <w:szCs w:val="20"/>
        </w:rPr>
        <w:t xml:space="preserve"> </w:t>
      </w:r>
      <w:hyperlink w:anchor="cn_3_97_1" w:history="1">
        <w:r w:rsidR="000E38DA" w:rsidRPr="009F0903">
          <w:rPr>
            <w:rStyle w:val="Hypertextovprepojenie"/>
            <w:rFonts w:cs="Arial"/>
            <w:b/>
            <w:color w:val="auto"/>
            <w:sz w:val="16"/>
          </w:rPr>
          <w:t>(pozri 3/</w:t>
        </w:r>
        <w:r w:rsidR="00247117" w:rsidRPr="009F0903">
          <w:rPr>
            <w:rStyle w:val="Hypertextovprepojenie"/>
            <w:rFonts w:cs="Arial"/>
            <w:b/>
            <w:color w:val="auto"/>
            <w:sz w:val="16"/>
          </w:rPr>
          <w:t>19</w:t>
        </w:r>
        <w:r w:rsidR="000E38DA" w:rsidRPr="009F0903">
          <w:rPr>
            <w:rStyle w:val="Hypertextovprepojenie"/>
            <w:rFonts w:cs="Arial"/>
            <w:b/>
            <w:color w:val="auto"/>
            <w:sz w:val="16"/>
          </w:rPr>
          <w:t>97 § 1)</w:t>
        </w:r>
      </w:hyperlink>
    </w:p>
    <w:p w:rsidR="00CF1582" w:rsidRPr="009F0903" w:rsidRDefault="001D7C17" w:rsidP="00A0641A">
      <w:pPr>
        <w:pStyle w:val="Odseka"/>
        <w:numPr>
          <w:ilvl w:val="0"/>
          <w:numId w:val="74"/>
        </w:numPr>
        <w:ind w:left="714" w:hanging="357"/>
        <w:rPr>
          <w:szCs w:val="20"/>
        </w:rPr>
      </w:pPr>
      <w:r w:rsidRPr="009F0903">
        <w:rPr>
          <w:szCs w:val="20"/>
        </w:rPr>
        <w:t>zabezpečuje cirkevnú disciplínu</w:t>
      </w:r>
    </w:p>
    <w:p w:rsidR="00CF1582" w:rsidRPr="009F0903" w:rsidRDefault="00F55454" w:rsidP="00A0641A">
      <w:pPr>
        <w:pStyle w:val="Odseka"/>
        <w:numPr>
          <w:ilvl w:val="0"/>
          <w:numId w:val="74"/>
        </w:numPr>
        <w:ind w:left="714" w:hanging="357"/>
        <w:rPr>
          <w:szCs w:val="20"/>
        </w:rPr>
      </w:pPr>
      <w:r w:rsidRPr="009F0903">
        <w:rPr>
          <w:szCs w:val="20"/>
        </w:rPr>
        <w:t>inštaluje seniorov a uvádza seniorálnych dozorcov, členov dištriktuálneho presbyterstva, predsedu, podpredsedu a členov dištriktuálneho súdu, dištriktuálneho žalobcu a jeho zástu</w:t>
      </w:r>
      <w:r w:rsidRPr="009F0903">
        <w:rPr>
          <w:szCs w:val="20"/>
        </w:rPr>
        <w:t>p</w:t>
      </w:r>
      <w:r w:rsidRPr="009F0903">
        <w:rPr>
          <w:szCs w:val="20"/>
        </w:rPr>
        <w:t>cu, riadite</w:t>
      </w:r>
      <w:r w:rsidR="003B00DE" w:rsidRPr="009F0903">
        <w:rPr>
          <w:szCs w:val="20"/>
        </w:rPr>
        <w:t>ľ</w:t>
      </w:r>
      <w:r w:rsidRPr="009F0903">
        <w:rPr>
          <w:szCs w:val="20"/>
        </w:rPr>
        <w:t xml:space="preserve">a dištriktuálneho </w:t>
      </w:r>
      <w:r w:rsidR="00787A3A" w:rsidRPr="009F0903">
        <w:rPr>
          <w:szCs w:val="20"/>
        </w:rPr>
        <w:t>biskupského úradu</w:t>
      </w:r>
      <w:r w:rsidRPr="009F0903">
        <w:rPr>
          <w:szCs w:val="20"/>
        </w:rPr>
        <w:t xml:space="preserve"> a duchovných </w:t>
      </w:r>
      <w:r w:rsidR="001D7C17" w:rsidRPr="009F0903">
        <w:rPr>
          <w:szCs w:val="20"/>
        </w:rPr>
        <w:t>v dištrikte a jeho zariadeniach</w:t>
      </w:r>
    </w:p>
    <w:p w:rsidR="00CF1582" w:rsidRPr="009F0903" w:rsidRDefault="00F55454" w:rsidP="00A0641A">
      <w:pPr>
        <w:pStyle w:val="Odseka"/>
        <w:numPr>
          <w:ilvl w:val="0"/>
          <w:numId w:val="74"/>
        </w:numPr>
        <w:ind w:left="714" w:hanging="357"/>
        <w:rPr>
          <w:szCs w:val="20"/>
        </w:rPr>
      </w:pPr>
      <w:r w:rsidRPr="009F0903">
        <w:rPr>
          <w:szCs w:val="20"/>
        </w:rPr>
        <w:t>vykonáva posviacky nov</w:t>
      </w:r>
      <w:r w:rsidR="001D7C17" w:rsidRPr="009F0903">
        <w:rPr>
          <w:szCs w:val="20"/>
        </w:rPr>
        <w:t>ých chrámov a nových modlitební</w:t>
      </w:r>
    </w:p>
    <w:p w:rsidR="00CF1582" w:rsidRPr="009F0903" w:rsidRDefault="00F55454" w:rsidP="00A0641A">
      <w:pPr>
        <w:pStyle w:val="Odseka"/>
        <w:numPr>
          <w:ilvl w:val="0"/>
          <w:numId w:val="74"/>
        </w:numPr>
        <w:ind w:left="714" w:hanging="357"/>
        <w:rPr>
          <w:szCs w:val="20"/>
        </w:rPr>
      </w:pPr>
      <w:r w:rsidRPr="009F0903">
        <w:rPr>
          <w:szCs w:val="20"/>
        </w:rPr>
        <w:t>ude</w:t>
      </w:r>
      <w:r w:rsidR="003B00DE" w:rsidRPr="009F0903">
        <w:rPr>
          <w:szCs w:val="20"/>
        </w:rPr>
        <w:t>ľ</w:t>
      </w:r>
      <w:r w:rsidRPr="009F0903">
        <w:rPr>
          <w:szCs w:val="20"/>
        </w:rPr>
        <w:t>uje a odníma kanonickú misiu učite</w:t>
      </w:r>
      <w:r w:rsidR="003B00DE" w:rsidRPr="009F0903">
        <w:rPr>
          <w:szCs w:val="20"/>
        </w:rPr>
        <w:t>ľ</w:t>
      </w:r>
      <w:r w:rsidRPr="009F0903">
        <w:rPr>
          <w:szCs w:val="20"/>
        </w:rPr>
        <w:t>om náboženstva na stredných a vysokých ško</w:t>
      </w:r>
      <w:r w:rsidR="001D7C17" w:rsidRPr="009F0903">
        <w:rPr>
          <w:szCs w:val="20"/>
        </w:rPr>
        <w:t>lách v</w:t>
      </w:r>
      <w:r w:rsidR="00CF1582" w:rsidRPr="009F0903">
        <w:rPr>
          <w:szCs w:val="20"/>
        </w:rPr>
        <w:t> </w:t>
      </w:r>
      <w:r w:rsidR="001D7C17" w:rsidRPr="009F0903">
        <w:rPr>
          <w:szCs w:val="20"/>
        </w:rPr>
        <w:t>dištrikte</w:t>
      </w:r>
    </w:p>
    <w:p w:rsidR="00CF1582" w:rsidRPr="009F0903" w:rsidRDefault="00F55454" w:rsidP="00A0641A">
      <w:pPr>
        <w:pStyle w:val="Odseka"/>
        <w:numPr>
          <w:ilvl w:val="0"/>
          <w:numId w:val="74"/>
        </w:numPr>
        <w:ind w:left="714" w:hanging="357"/>
        <w:rPr>
          <w:szCs w:val="20"/>
        </w:rPr>
      </w:pPr>
      <w:r w:rsidRPr="009F0903">
        <w:rPr>
          <w:szCs w:val="20"/>
        </w:rPr>
        <w:t xml:space="preserve">vymenúva po prerokovaní v zbore biskupov námestných farárov, kaplánov a diakonov </w:t>
      </w:r>
      <w:r w:rsidR="00C45481" w:rsidRPr="009F0903">
        <w:rPr>
          <w:szCs w:val="20"/>
        </w:rPr>
        <w:t xml:space="preserve">v </w:t>
      </w:r>
      <w:r w:rsidRPr="009F0903">
        <w:rPr>
          <w:szCs w:val="20"/>
        </w:rPr>
        <w:t>z</w:t>
      </w:r>
      <w:r w:rsidR="001D7C17" w:rsidRPr="009F0903">
        <w:rPr>
          <w:szCs w:val="20"/>
        </w:rPr>
        <w:t>b</w:t>
      </w:r>
      <w:r w:rsidR="001D7C17" w:rsidRPr="009F0903">
        <w:rPr>
          <w:szCs w:val="20"/>
        </w:rPr>
        <w:t>o</w:t>
      </w:r>
      <w:r w:rsidR="001D7C17" w:rsidRPr="009F0903">
        <w:rPr>
          <w:szCs w:val="20"/>
        </w:rPr>
        <w:t>roch, seniorátoch a</w:t>
      </w:r>
      <w:r w:rsidR="00CF1582" w:rsidRPr="009F0903">
        <w:rPr>
          <w:szCs w:val="20"/>
        </w:rPr>
        <w:t> </w:t>
      </w:r>
      <w:r w:rsidR="001D7C17" w:rsidRPr="009F0903">
        <w:rPr>
          <w:szCs w:val="20"/>
        </w:rPr>
        <w:t>dištrikte</w:t>
      </w:r>
    </w:p>
    <w:p w:rsidR="00CF1582" w:rsidRPr="009F0903" w:rsidRDefault="001D7C17" w:rsidP="00A0641A">
      <w:pPr>
        <w:pStyle w:val="Odseka"/>
        <w:numPr>
          <w:ilvl w:val="0"/>
          <w:numId w:val="74"/>
        </w:numPr>
        <w:ind w:left="714" w:hanging="357"/>
        <w:rPr>
          <w:szCs w:val="20"/>
        </w:rPr>
      </w:pPr>
      <w:r w:rsidRPr="009F0903">
        <w:rPr>
          <w:szCs w:val="20"/>
        </w:rPr>
        <w:t>vydáva pastierske listy</w:t>
      </w:r>
    </w:p>
    <w:p w:rsidR="00CF1582" w:rsidRPr="009F0903" w:rsidRDefault="00F55454" w:rsidP="00A0641A">
      <w:pPr>
        <w:pStyle w:val="Odseka"/>
        <w:numPr>
          <w:ilvl w:val="0"/>
          <w:numId w:val="74"/>
        </w:numPr>
        <w:ind w:left="714" w:hanging="357"/>
        <w:rPr>
          <w:szCs w:val="20"/>
        </w:rPr>
      </w:pPr>
      <w:r w:rsidRPr="009F0903">
        <w:rPr>
          <w:szCs w:val="20"/>
        </w:rPr>
        <w:t>povo</w:t>
      </w:r>
      <w:r w:rsidR="003B00DE" w:rsidRPr="009F0903">
        <w:rPr>
          <w:szCs w:val="20"/>
        </w:rPr>
        <w:t>ľ</w:t>
      </w:r>
      <w:r w:rsidRPr="009F0903">
        <w:rPr>
          <w:szCs w:val="20"/>
        </w:rPr>
        <w:t>uje študijný pobyt a neplatené vo</w:t>
      </w:r>
      <w:r w:rsidR="00DB23BA" w:rsidRPr="009F0903">
        <w:rPr>
          <w:szCs w:val="20"/>
        </w:rPr>
        <w:t>ľ</w:t>
      </w:r>
      <w:r w:rsidRPr="009F0903">
        <w:rPr>
          <w:szCs w:val="20"/>
        </w:rPr>
        <w:t>no kňazom, diakonom a učite</w:t>
      </w:r>
      <w:r w:rsidR="003B00DE" w:rsidRPr="009F0903">
        <w:rPr>
          <w:szCs w:val="20"/>
        </w:rPr>
        <w:t>ľ</w:t>
      </w:r>
      <w:r w:rsidR="001D7C17" w:rsidRPr="009F0903">
        <w:rPr>
          <w:szCs w:val="20"/>
        </w:rPr>
        <w:t>om náboženstva</w:t>
      </w:r>
    </w:p>
    <w:p w:rsidR="00CF1582" w:rsidRPr="009F0903" w:rsidRDefault="00F55454" w:rsidP="00A0641A">
      <w:pPr>
        <w:pStyle w:val="Odseka"/>
        <w:numPr>
          <w:ilvl w:val="0"/>
          <w:numId w:val="74"/>
        </w:numPr>
        <w:ind w:left="714" w:hanging="357"/>
        <w:rPr>
          <w:szCs w:val="20"/>
        </w:rPr>
      </w:pPr>
      <w:r w:rsidRPr="009F0903">
        <w:rPr>
          <w:szCs w:val="20"/>
        </w:rPr>
        <w:t>ude</w:t>
      </w:r>
      <w:r w:rsidR="003B00DE" w:rsidRPr="009F0903">
        <w:rPr>
          <w:szCs w:val="20"/>
        </w:rPr>
        <w:t>ľ</w:t>
      </w:r>
      <w:r w:rsidR="001D7C17" w:rsidRPr="009F0903">
        <w:rPr>
          <w:szCs w:val="20"/>
        </w:rPr>
        <w:t>uje dišpenzy</w:t>
      </w:r>
    </w:p>
    <w:p w:rsidR="00F55454" w:rsidRPr="009F0903" w:rsidRDefault="00F55454" w:rsidP="00A0641A">
      <w:pPr>
        <w:pStyle w:val="Odseka"/>
        <w:numPr>
          <w:ilvl w:val="0"/>
          <w:numId w:val="74"/>
        </w:numPr>
        <w:ind w:left="714" w:hanging="357"/>
        <w:rPr>
          <w:szCs w:val="20"/>
        </w:rPr>
      </w:pPr>
      <w:r w:rsidRPr="009F0903">
        <w:rPr>
          <w:szCs w:val="20"/>
        </w:rPr>
        <w:t>plní ďalšie úlohy, ktoré mu vyplývajú z funkcií vo vrcholnýc</w:t>
      </w:r>
      <w:r w:rsidR="001D7C17" w:rsidRPr="009F0903">
        <w:rPr>
          <w:szCs w:val="20"/>
        </w:rPr>
        <w:t>h orgánoch cirkv</w:t>
      </w:r>
      <w:r w:rsidR="00DB23BA" w:rsidRPr="009F0903">
        <w:rPr>
          <w:szCs w:val="20"/>
        </w:rPr>
        <w:t>i</w:t>
      </w:r>
      <w:r w:rsidR="001D7C17" w:rsidRPr="009F0903">
        <w:rPr>
          <w:szCs w:val="20"/>
        </w:rPr>
        <w:t xml:space="preserve"> a v dištrikte</w:t>
      </w:r>
    </w:p>
    <w:p w:rsidR="00F55454" w:rsidRPr="009F0903" w:rsidRDefault="00F55454" w:rsidP="006C1FC2">
      <w:pPr>
        <w:pStyle w:val="Odsek1"/>
      </w:pPr>
      <w:r w:rsidRPr="009F0903">
        <w:t>Zástupcu dištriktuálneho biskupa volí spomedzi seniorov dištriktuálny konvent.</w:t>
      </w:r>
    </w:p>
    <w:p w:rsidR="00F55454" w:rsidRPr="009F0903" w:rsidRDefault="00F55454" w:rsidP="00732BEA">
      <w:pPr>
        <w:widowControl w:val="0"/>
        <w:rPr>
          <w:rFonts w:cs="Arial"/>
          <w:b/>
          <w:szCs w:val="20"/>
        </w:rPr>
      </w:pPr>
    </w:p>
    <w:p w:rsidR="00F55454" w:rsidRPr="009F0903" w:rsidRDefault="00F55454" w:rsidP="003F3223">
      <w:pPr>
        <w:widowControl w:val="0"/>
        <w:jc w:val="center"/>
        <w:rPr>
          <w:rFonts w:cs="Arial"/>
          <w:b/>
          <w:szCs w:val="20"/>
        </w:rPr>
      </w:pPr>
      <w:bookmarkStart w:id="48" w:name="cúz_1_93_44"/>
      <w:bookmarkEnd w:id="48"/>
      <w:r w:rsidRPr="009F0903">
        <w:rPr>
          <w:rFonts w:cs="Arial"/>
          <w:b/>
          <w:szCs w:val="20"/>
        </w:rPr>
        <w:t>Čl</w:t>
      </w:r>
      <w:r w:rsidR="009E0DBE" w:rsidRPr="009F0903">
        <w:rPr>
          <w:rFonts w:cs="Arial"/>
          <w:b/>
          <w:szCs w:val="20"/>
        </w:rPr>
        <w:t>ánok</w:t>
      </w:r>
      <w:r w:rsidRPr="009F0903">
        <w:rPr>
          <w:rFonts w:cs="Arial"/>
          <w:b/>
          <w:szCs w:val="20"/>
        </w:rPr>
        <w:t xml:space="preserve"> 44</w:t>
      </w:r>
    </w:p>
    <w:p w:rsidR="00F55454" w:rsidRPr="009F0903" w:rsidRDefault="00F55454" w:rsidP="003F3223">
      <w:pPr>
        <w:widowControl w:val="0"/>
        <w:jc w:val="center"/>
        <w:rPr>
          <w:rFonts w:cs="Arial"/>
          <w:b/>
          <w:szCs w:val="20"/>
        </w:rPr>
      </w:pPr>
    </w:p>
    <w:p w:rsidR="00F55454" w:rsidRPr="009F0903" w:rsidRDefault="00F55454" w:rsidP="003F3223">
      <w:pPr>
        <w:widowControl w:val="0"/>
        <w:jc w:val="center"/>
        <w:rPr>
          <w:rFonts w:cs="Arial"/>
          <w:b/>
          <w:szCs w:val="20"/>
        </w:rPr>
      </w:pPr>
      <w:r w:rsidRPr="009F0903">
        <w:rPr>
          <w:rFonts w:cs="Arial"/>
          <w:b/>
          <w:szCs w:val="20"/>
        </w:rPr>
        <w:t>Generálny biskup</w:t>
      </w:r>
    </w:p>
    <w:p w:rsidR="00F55454" w:rsidRPr="009F0903" w:rsidRDefault="002148FB" w:rsidP="00382504">
      <w:pPr>
        <w:widowControl w:val="0"/>
        <w:jc w:val="center"/>
        <w:rPr>
          <w:rStyle w:val="Hypertextovprepojenie"/>
          <w:rFonts w:cs="Arial"/>
          <w:b/>
          <w:color w:val="auto"/>
          <w:szCs w:val="20"/>
        </w:rPr>
      </w:pPr>
      <w:r w:rsidRPr="002148FB">
        <w:rPr>
          <w:rFonts w:cs="Arial"/>
          <w:b/>
          <w:szCs w:val="20"/>
        </w:rPr>
        <w:fldChar w:fldCharType="begin"/>
      </w:r>
      <w:r w:rsidR="00A53F89" w:rsidRPr="009F0903">
        <w:rPr>
          <w:rFonts w:cs="Arial"/>
          <w:b/>
          <w:szCs w:val="20"/>
        </w:rPr>
        <w:instrText xml:space="preserve"> HYPERLINK  \l "op_1_95_4_2" </w:instrText>
      </w:r>
      <w:r w:rsidRPr="002148FB">
        <w:rPr>
          <w:rFonts w:cs="Arial"/>
          <w:b/>
          <w:szCs w:val="20"/>
        </w:rPr>
        <w:fldChar w:fldCharType="separate"/>
      </w:r>
    </w:p>
    <w:p w:rsidR="0093295E" w:rsidRPr="009F0903" w:rsidRDefault="002148FB" w:rsidP="00A0641A">
      <w:pPr>
        <w:pStyle w:val="Odsek1"/>
        <w:numPr>
          <w:ilvl w:val="0"/>
          <w:numId w:val="75"/>
        </w:numPr>
      </w:pPr>
      <w:r w:rsidRPr="009F0903">
        <w:rPr>
          <w:b/>
        </w:rPr>
        <w:fldChar w:fldCharType="end"/>
      </w:r>
      <w:r w:rsidR="00F55454" w:rsidRPr="009F0903">
        <w:t>Do funkcie generálneho biskupa možno zvoli</w:t>
      </w:r>
      <w:r w:rsidR="00A06A00" w:rsidRPr="009F0903">
        <w:t>ť</w:t>
      </w:r>
      <w:r w:rsidR="00F55454" w:rsidRPr="009F0903">
        <w:t xml:space="preserve"> ordinovaného kňaza</w:t>
      </w:r>
      <w:r w:rsidR="006B418E" w:rsidRPr="009F0903">
        <w:t>,</w:t>
      </w:r>
      <w:r w:rsidR="003B5360" w:rsidRPr="009F0903">
        <w:t xml:space="preserve"> ktorý dosiahol vek 40 rokov a je v duchovenskej službe minimálne 10 rokov</w:t>
      </w:r>
      <w:r w:rsidR="00F55454" w:rsidRPr="009F0903">
        <w:t>. Generálneho biskupa volia všetky cirkevné zbory.</w:t>
      </w:r>
    </w:p>
    <w:p w:rsidR="0093295E" w:rsidRPr="009F0903" w:rsidRDefault="00F55454" w:rsidP="00A0641A">
      <w:pPr>
        <w:pStyle w:val="Odsek1"/>
        <w:numPr>
          <w:ilvl w:val="0"/>
          <w:numId w:val="75"/>
        </w:numPr>
      </w:pPr>
      <w:r w:rsidRPr="009F0903">
        <w:t>Zvolením do funkcie generálneho biskupa zaniká jeho predchádzajúca cirkevná funkcia.</w:t>
      </w:r>
    </w:p>
    <w:p w:rsidR="0093295E" w:rsidRPr="009F0903" w:rsidRDefault="00F55454" w:rsidP="00A0641A">
      <w:pPr>
        <w:pStyle w:val="Odsek1"/>
        <w:numPr>
          <w:ilvl w:val="0"/>
          <w:numId w:val="75"/>
        </w:numPr>
      </w:pPr>
      <w:r w:rsidRPr="009F0903">
        <w:t>Generálny biskup je prvým duchovným pastierom a vedúcim náboženského života E</w:t>
      </w:r>
      <w:r w:rsidR="00787A3A" w:rsidRPr="009F0903">
        <w:t>vanjelickej cirkvi</w:t>
      </w:r>
      <w:r w:rsidRPr="009F0903">
        <w:t>.</w:t>
      </w:r>
    </w:p>
    <w:p w:rsidR="0093295E" w:rsidRPr="009F0903" w:rsidRDefault="00F55454" w:rsidP="00A0641A">
      <w:pPr>
        <w:pStyle w:val="Odsek1"/>
        <w:numPr>
          <w:ilvl w:val="0"/>
          <w:numId w:val="75"/>
        </w:numPr>
      </w:pPr>
      <w:r w:rsidRPr="009F0903">
        <w:t>Generálny biskup s generálnym dozorcom zodpovedajú za činnos</w:t>
      </w:r>
      <w:r w:rsidR="00A06A00" w:rsidRPr="009F0903">
        <w:t>ť</w:t>
      </w:r>
      <w:r w:rsidRPr="009F0903">
        <w:t xml:space="preserve"> E</w:t>
      </w:r>
      <w:r w:rsidR="00787A3A" w:rsidRPr="009F0903">
        <w:t>vanjelickej cirkvi</w:t>
      </w:r>
      <w:r w:rsidRPr="009F0903">
        <w:t>.</w:t>
      </w:r>
    </w:p>
    <w:p w:rsidR="00F55454" w:rsidRPr="009F0903" w:rsidRDefault="00F55454" w:rsidP="00A0641A">
      <w:pPr>
        <w:pStyle w:val="Odsek1"/>
        <w:numPr>
          <w:ilvl w:val="0"/>
          <w:numId w:val="75"/>
        </w:numPr>
      </w:pPr>
      <w:r w:rsidRPr="009F0903">
        <w:t>Generálny biskup plní najm</w:t>
      </w:r>
      <w:r w:rsidR="00C41F21" w:rsidRPr="009F0903">
        <w:t>ä</w:t>
      </w:r>
      <w:r w:rsidRPr="009F0903">
        <w:t xml:space="preserve"> tieto úlohy:</w:t>
      </w:r>
    </w:p>
    <w:p w:rsidR="0093295E" w:rsidRPr="009F0903" w:rsidRDefault="00F55454" w:rsidP="00A0641A">
      <w:pPr>
        <w:pStyle w:val="Odseka"/>
        <w:numPr>
          <w:ilvl w:val="0"/>
          <w:numId w:val="76"/>
        </w:numPr>
        <w:ind w:left="714" w:hanging="357"/>
        <w:rPr>
          <w:szCs w:val="20"/>
        </w:rPr>
      </w:pPr>
      <w:r w:rsidRPr="009F0903">
        <w:t>zabezpečuje, aby sa evanjelium Kristovo zvestovalo v celej cirkvi pod</w:t>
      </w:r>
      <w:r w:rsidR="003B00DE" w:rsidRPr="009F0903">
        <w:t>ľ</w:t>
      </w:r>
      <w:r w:rsidRPr="009F0903">
        <w:t>a vieroučných zásad E</w:t>
      </w:r>
      <w:r w:rsidR="00787A3A" w:rsidRPr="009F0903">
        <w:t>vanjelickej cirkvi augsburského vyznania</w:t>
      </w:r>
      <w:r w:rsidR="001D7C17" w:rsidRPr="009F0903">
        <w:t>, chráni cirkev a jej jednotu</w:t>
      </w:r>
    </w:p>
    <w:p w:rsidR="0093295E" w:rsidRPr="009F0903" w:rsidRDefault="00F55454" w:rsidP="00A0641A">
      <w:pPr>
        <w:pStyle w:val="Odseka"/>
        <w:numPr>
          <w:ilvl w:val="0"/>
          <w:numId w:val="76"/>
        </w:numPr>
        <w:ind w:left="714" w:hanging="357"/>
        <w:rPr>
          <w:szCs w:val="20"/>
        </w:rPr>
      </w:pPr>
      <w:r w:rsidRPr="009F0903">
        <w:rPr>
          <w:szCs w:val="20"/>
        </w:rPr>
        <w:t>dozerá na duchovnú činnos</w:t>
      </w:r>
      <w:r w:rsidR="00A06A00" w:rsidRPr="009F0903">
        <w:rPr>
          <w:szCs w:val="20"/>
        </w:rPr>
        <w:t>ť</w:t>
      </w:r>
      <w:r w:rsidRPr="009F0903">
        <w:rPr>
          <w:szCs w:val="20"/>
        </w:rPr>
        <w:t xml:space="preserve"> v celej cirk</w:t>
      </w:r>
      <w:r w:rsidR="001D7C17" w:rsidRPr="009F0903">
        <w:rPr>
          <w:szCs w:val="20"/>
        </w:rPr>
        <w:t>vi</w:t>
      </w:r>
    </w:p>
    <w:p w:rsidR="0093295E" w:rsidRPr="009F0903" w:rsidRDefault="001D7C17" w:rsidP="00A0641A">
      <w:pPr>
        <w:pStyle w:val="Odseka"/>
        <w:numPr>
          <w:ilvl w:val="0"/>
          <w:numId w:val="76"/>
        </w:numPr>
        <w:ind w:left="714" w:hanging="357"/>
        <w:rPr>
          <w:szCs w:val="20"/>
        </w:rPr>
      </w:pPr>
      <w:r w:rsidRPr="009F0903">
        <w:rPr>
          <w:szCs w:val="20"/>
        </w:rPr>
        <w:t>zabezpečuje cirkevnú disciplínu</w:t>
      </w:r>
    </w:p>
    <w:p w:rsidR="0093295E" w:rsidRPr="009F0903" w:rsidRDefault="00F55454" w:rsidP="00A0641A">
      <w:pPr>
        <w:pStyle w:val="Odseka"/>
        <w:numPr>
          <w:ilvl w:val="0"/>
          <w:numId w:val="76"/>
        </w:numPr>
        <w:ind w:left="714" w:hanging="357"/>
        <w:rPr>
          <w:szCs w:val="20"/>
        </w:rPr>
      </w:pPr>
      <w:r w:rsidRPr="009F0903">
        <w:rPr>
          <w:szCs w:val="20"/>
        </w:rPr>
        <w:t xml:space="preserve">inštaluje dištriktuálnych biskupov, uvádza generálneho a dištriktuálnych dozorcov, členov </w:t>
      </w:r>
      <w:r w:rsidR="00787A3A" w:rsidRPr="009F0903">
        <w:rPr>
          <w:szCs w:val="20"/>
        </w:rPr>
        <w:t>g</w:t>
      </w:r>
      <w:r w:rsidR="00787A3A" w:rsidRPr="009F0903">
        <w:rPr>
          <w:szCs w:val="20"/>
        </w:rPr>
        <w:t>e</w:t>
      </w:r>
      <w:r w:rsidR="00787A3A" w:rsidRPr="009F0903">
        <w:rPr>
          <w:szCs w:val="20"/>
        </w:rPr>
        <w:t>nerálneho presbyterstva</w:t>
      </w:r>
      <w:r w:rsidRPr="009F0903">
        <w:rPr>
          <w:szCs w:val="20"/>
        </w:rPr>
        <w:t>, predsedu, podpredsedu a členov generálneho súdu, generálneho žalobcu a jeho zástupcu, riadite</w:t>
      </w:r>
      <w:r w:rsidR="003B00DE" w:rsidRPr="009F0903">
        <w:rPr>
          <w:szCs w:val="20"/>
        </w:rPr>
        <w:t>ľ</w:t>
      </w:r>
      <w:r w:rsidRPr="009F0903">
        <w:rPr>
          <w:szCs w:val="20"/>
        </w:rPr>
        <w:t xml:space="preserve">a </w:t>
      </w:r>
      <w:r w:rsidR="00787A3A" w:rsidRPr="009F0903">
        <w:rPr>
          <w:szCs w:val="20"/>
        </w:rPr>
        <w:t>generálneho biskupského úradu</w:t>
      </w:r>
      <w:r w:rsidRPr="009F0903">
        <w:rPr>
          <w:szCs w:val="20"/>
        </w:rPr>
        <w:t xml:space="preserve"> a duchovných v ústredí ci</w:t>
      </w:r>
      <w:r w:rsidRPr="009F0903">
        <w:rPr>
          <w:szCs w:val="20"/>
        </w:rPr>
        <w:t>r</w:t>
      </w:r>
      <w:r w:rsidRPr="009F0903">
        <w:rPr>
          <w:szCs w:val="20"/>
        </w:rPr>
        <w:t>kvi, jej zariade</w:t>
      </w:r>
      <w:r w:rsidR="001D7C17" w:rsidRPr="009F0903">
        <w:rPr>
          <w:szCs w:val="20"/>
        </w:rPr>
        <w:t>niach a v</w:t>
      </w:r>
      <w:r w:rsidR="0093295E" w:rsidRPr="009F0903">
        <w:rPr>
          <w:szCs w:val="20"/>
        </w:rPr>
        <w:t> </w:t>
      </w:r>
      <w:r w:rsidR="001D7C17" w:rsidRPr="009F0903">
        <w:rPr>
          <w:szCs w:val="20"/>
        </w:rPr>
        <w:t>armáde</w:t>
      </w:r>
    </w:p>
    <w:p w:rsidR="0093295E" w:rsidRPr="009F0903" w:rsidRDefault="00F55454" w:rsidP="00A0641A">
      <w:pPr>
        <w:pStyle w:val="Odseka"/>
        <w:numPr>
          <w:ilvl w:val="0"/>
          <w:numId w:val="76"/>
        </w:numPr>
        <w:ind w:left="714" w:hanging="357"/>
        <w:rPr>
          <w:szCs w:val="20"/>
        </w:rPr>
      </w:pPr>
      <w:r w:rsidRPr="009F0903">
        <w:rPr>
          <w:szCs w:val="20"/>
        </w:rPr>
        <w:t>vymenováva po prerokovaní v zbore biskupov duchovných v ústredí cirkvi a duchovných na miesta, zri</w:t>
      </w:r>
      <w:r w:rsidR="001D7C17" w:rsidRPr="009F0903">
        <w:rPr>
          <w:szCs w:val="20"/>
        </w:rPr>
        <w:t>adené generálnym presbyterstvom</w:t>
      </w:r>
    </w:p>
    <w:p w:rsidR="0093295E" w:rsidRPr="009F0903" w:rsidRDefault="00F55454" w:rsidP="00A0641A">
      <w:pPr>
        <w:pStyle w:val="Odseka"/>
        <w:numPr>
          <w:ilvl w:val="0"/>
          <w:numId w:val="76"/>
        </w:numPr>
        <w:ind w:left="714" w:hanging="357"/>
        <w:rPr>
          <w:szCs w:val="20"/>
        </w:rPr>
      </w:pPr>
      <w:r w:rsidRPr="009F0903">
        <w:rPr>
          <w:szCs w:val="20"/>
        </w:rPr>
        <w:t>navštevuj</w:t>
      </w:r>
      <w:r w:rsidR="001D7C17" w:rsidRPr="009F0903">
        <w:rPr>
          <w:szCs w:val="20"/>
        </w:rPr>
        <w:t>e cirkevné zbory v celej cirkvi</w:t>
      </w:r>
    </w:p>
    <w:p w:rsidR="0093295E" w:rsidRPr="009F0903" w:rsidRDefault="00F55454" w:rsidP="00A0641A">
      <w:pPr>
        <w:pStyle w:val="Odseka"/>
        <w:numPr>
          <w:ilvl w:val="0"/>
          <w:numId w:val="76"/>
        </w:numPr>
        <w:ind w:left="714" w:hanging="357"/>
        <w:rPr>
          <w:szCs w:val="20"/>
        </w:rPr>
      </w:pPr>
      <w:r w:rsidRPr="009F0903">
        <w:rPr>
          <w:szCs w:val="20"/>
        </w:rPr>
        <w:t xml:space="preserve">zvoláva </w:t>
      </w:r>
      <w:r w:rsidR="006E413B" w:rsidRPr="009F0903">
        <w:rPr>
          <w:szCs w:val="20"/>
        </w:rPr>
        <w:t>z</w:t>
      </w:r>
      <w:r w:rsidRPr="009F0903">
        <w:rPr>
          <w:szCs w:val="20"/>
        </w:rPr>
        <w:t>bor biskupov a p</w:t>
      </w:r>
      <w:r w:rsidR="001D7C17" w:rsidRPr="009F0903">
        <w:rPr>
          <w:szCs w:val="20"/>
        </w:rPr>
        <w:t>redsedá mu</w:t>
      </w:r>
      <w:bookmarkStart w:id="49" w:name="cúz_1_93_44_5h"/>
      <w:bookmarkEnd w:id="49"/>
    </w:p>
    <w:p w:rsidR="0093295E" w:rsidRPr="009F0903" w:rsidRDefault="00F55454" w:rsidP="00A0641A">
      <w:pPr>
        <w:pStyle w:val="Odseka"/>
        <w:numPr>
          <w:ilvl w:val="0"/>
          <w:numId w:val="76"/>
        </w:numPr>
        <w:ind w:left="714" w:hanging="357"/>
        <w:rPr>
          <w:rStyle w:val="Hypertextovprepojenie"/>
          <w:rFonts w:cs="Arial"/>
          <w:bCs w:val="0"/>
          <w:noProof w:val="0"/>
          <w:color w:val="auto"/>
          <w:szCs w:val="20"/>
          <w:u w:val="none"/>
        </w:rPr>
      </w:pPr>
      <w:r w:rsidRPr="009F0903">
        <w:rPr>
          <w:szCs w:val="20"/>
        </w:rPr>
        <w:t xml:space="preserve">predsedá komisii </w:t>
      </w:r>
      <w:r w:rsidR="001D7C17" w:rsidRPr="009F0903">
        <w:rPr>
          <w:szCs w:val="20"/>
        </w:rPr>
        <w:t>pre farárske a kaplánske skúšky</w:t>
      </w:r>
      <w:r w:rsidR="00E64B38" w:rsidRPr="009F0903">
        <w:rPr>
          <w:szCs w:val="20"/>
        </w:rPr>
        <w:t xml:space="preserve"> </w:t>
      </w:r>
      <w:hyperlink w:anchor="cn_6_91_4" w:history="1">
        <w:r w:rsidR="00E64B38" w:rsidRPr="009F0903">
          <w:rPr>
            <w:rStyle w:val="Hypertextovprepojenie"/>
            <w:rFonts w:cs="Arial"/>
            <w:b/>
            <w:color w:val="auto"/>
            <w:sz w:val="16"/>
          </w:rPr>
          <w:t>(pozri 6/</w:t>
        </w:r>
        <w:r w:rsidR="00247117" w:rsidRPr="009F0903">
          <w:rPr>
            <w:rStyle w:val="Hypertextovprepojenie"/>
            <w:rFonts w:cs="Arial"/>
            <w:b/>
            <w:color w:val="auto"/>
            <w:sz w:val="16"/>
          </w:rPr>
          <w:t>19</w:t>
        </w:r>
        <w:r w:rsidR="00E64B38" w:rsidRPr="009F0903">
          <w:rPr>
            <w:rStyle w:val="Hypertextovprepojenie"/>
            <w:rFonts w:cs="Arial"/>
            <w:b/>
            <w:color w:val="auto"/>
            <w:sz w:val="16"/>
          </w:rPr>
          <w:t>91 § 4)</w:t>
        </w:r>
      </w:hyperlink>
    </w:p>
    <w:p w:rsidR="0093295E" w:rsidRPr="009F0903" w:rsidRDefault="00F55454" w:rsidP="00A0641A">
      <w:pPr>
        <w:pStyle w:val="Odseka"/>
        <w:numPr>
          <w:ilvl w:val="0"/>
          <w:numId w:val="76"/>
        </w:numPr>
        <w:ind w:left="714" w:hanging="357"/>
        <w:rPr>
          <w:szCs w:val="20"/>
        </w:rPr>
      </w:pPr>
      <w:r w:rsidRPr="009F0903">
        <w:rPr>
          <w:szCs w:val="20"/>
        </w:rPr>
        <w:t>vydáva úpravy duch</w:t>
      </w:r>
      <w:r w:rsidR="001D7C17" w:rsidRPr="009F0903">
        <w:rPr>
          <w:szCs w:val="20"/>
        </w:rPr>
        <w:t>ovnej povahy a pastierske listy</w:t>
      </w:r>
    </w:p>
    <w:p w:rsidR="00F55454" w:rsidRPr="009F0903" w:rsidRDefault="00F55454" w:rsidP="00A0641A">
      <w:pPr>
        <w:pStyle w:val="Odseka"/>
        <w:numPr>
          <w:ilvl w:val="0"/>
          <w:numId w:val="76"/>
        </w:numPr>
        <w:ind w:left="714" w:hanging="357"/>
        <w:rPr>
          <w:szCs w:val="20"/>
        </w:rPr>
      </w:pPr>
      <w:r w:rsidRPr="009F0903">
        <w:rPr>
          <w:szCs w:val="20"/>
        </w:rPr>
        <w:t>plní ďalšie úlohy, ktoré mu vyplývajú z funkci</w:t>
      </w:r>
      <w:r w:rsidR="001D7C17" w:rsidRPr="009F0903">
        <w:rPr>
          <w:szCs w:val="20"/>
        </w:rPr>
        <w:t>í vo vrcholných orgánoch cirkvi</w:t>
      </w:r>
    </w:p>
    <w:p w:rsidR="00F55454" w:rsidRPr="009F0903" w:rsidRDefault="00F55454" w:rsidP="00CB1547">
      <w:pPr>
        <w:pStyle w:val="Odsek1"/>
      </w:pPr>
      <w:r w:rsidRPr="009F0903">
        <w:t>Generálneho biskupa inštaluje odstupujúci generálny biskup, zástupca generálneho biskupa alebo služobne starší dištriktuálny biskup.</w:t>
      </w:r>
    </w:p>
    <w:p w:rsidR="00F55454" w:rsidRPr="009F0903" w:rsidRDefault="00F55454" w:rsidP="00CB1547">
      <w:pPr>
        <w:pStyle w:val="Odsek1"/>
      </w:pPr>
      <w:r w:rsidRPr="009F0903">
        <w:t>Generálneho biskupa zastupuje</w:t>
      </w:r>
      <w:r w:rsidR="009E0DBE" w:rsidRPr="009F0903">
        <w:t xml:space="preserve"> </w:t>
      </w:r>
      <w:r w:rsidRPr="009F0903">
        <w:t>jeho zástupca zvolený synodou spomedzi dištriktuálnych bisk</w:t>
      </w:r>
      <w:r w:rsidRPr="009F0903">
        <w:t>u</w:t>
      </w:r>
      <w:r w:rsidRPr="009F0903">
        <w:t>pov.</w:t>
      </w:r>
    </w:p>
    <w:p w:rsidR="00F55454" w:rsidRPr="009F0903" w:rsidRDefault="00F55454" w:rsidP="00732BEA">
      <w:pPr>
        <w:widowControl w:val="0"/>
        <w:jc w:val="center"/>
        <w:rPr>
          <w:rFonts w:cs="Arial"/>
          <w:b/>
          <w:szCs w:val="20"/>
        </w:rPr>
      </w:pPr>
    </w:p>
    <w:p w:rsidR="00F55454" w:rsidRPr="009F0903" w:rsidRDefault="00F55454" w:rsidP="003F3223">
      <w:pPr>
        <w:widowControl w:val="0"/>
        <w:jc w:val="center"/>
        <w:rPr>
          <w:rFonts w:cs="Arial"/>
          <w:b/>
          <w:szCs w:val="20"/>
        </w:rPr>
      </w:pPr>
      <w:r w:rsidRPr="009F0903">
        <w:rPr>
          <w:rFonts w:cs="Arial"/>
          <w:b/>
          <w:szCs w:val="20"/>
        </w:rPr>
        <w:t>Čl</w:t>
      </w:r>
      <w:r w:rsidR="009E0DBE" w:rsidRPr="009F0903">
        <w:rPr>
          <w:rFonts w:cs="Arial"/>
          <w:b/>
          <w:szCs w:val="20"/>
        </w:rPr>
        <w:t>ánok</w:t>
      </w:r>
      <w:r w:rsidRPr="009F0903">
        <w:rPr>
          <w:rFonts w:cs="Arial"/>
          <w:b/>
          <w:szCs w:val="20"/>
        </w:rPr>
        <w:t xml:space="preserve"> 45</w:t>
      </w:r>
    </w:p>
    <w:p w:rsidR="00F55454" w:rsidRPr="009F0903" w:rsidRDefault="00F55454" w:rsidP="003F3223">
      <w:pPr>
        <w:widowControl w:val="0"/>
        <w:jc w:val="center"/>
        <w:rPr>
          <w:rFonts w:cs="Arial"/>
          <w:b/>
          <w:szCs w:val="20"/>
        </w:rPr>
      </w:pPr>
    </w:p>
    <w:p w:rsidR="00F55454" w:rsidRPr="009F0903" w:rsidRDefault="00F55454" w:rsidP="003F3223">
      <w:pPr>
        <w:widowControl w:val="0"/>
        <w:jc w:val="center"/>
        <w:rPr>
          <w:rFonts w:cs="Arial"/>
          <w:b/>
          <w:szCs w:val="20"/>
        </w:rPr>
      </w:pPr>
      <w:r w:rsidRPr="009F0903">
        <w:rPr>
          <w:rFonts w:cs="Arial"/>
          <w:b/>
          <w:szCs w:val="20"/>
        </w:rPr>
        <w:t>Ostatní duchovní</w:t>
      </w:r>
    </w:p>
    <w:p w:rsidR="00F55454" w:rsidRPr="009F0903" w:rsidRDefault="00F55454" w:rsidP="00732BEA">
      <w:pPr>
        <w:widowControl w:val="0"/>
        <w:jc w:val="center"/>
        <w:rPr>
          <w:rFonts w:cs="Arial"/>
          <w:b/>
          <w:szCs w:val="20"/>
        </w:rPr>
      </w:pPr>
    </w:p>
    <w:p w:rsidR="0093295E" w:rsidRPr="009F0903" w:rsidRDefault="00F55454" w:rsidP="00A0641A">
      <w:pPr>
        <w:pStyle w:val="Odsek1"/>
        <w:numPr>
          <w:ilvl w:val="0"/>
          <w:numId w:val="77"/>
        </w:numPr>
      </w:pPr>
      <w:r w:rsidRPr="009F0903">
        <w:t>Za kaplána možno vymenova</w:t>
      </w:r>
      <w:r w:rsidR="00A06A00" w:rsidRPr="009F0903">
        <w:t>ť</w:t>
      </w:r>
      <w:r w:rsidRPr="009F0903">
        <w:t xml:space="preserve"> absolventa </w:t>
      </w:r>
      <w:r w:rsidR="00787A3A" w:rsidRPr="009F0903">
        <w:t>evanjelickej bohosloveckej fakulty</w:t>
      </w:r>
      <w:r w:rsidRPr="009F0903">
        <w:t>, ktorý úspešne vyk</w:t>
      </w:r>
      <w:r w:rsidRPr="009F0903">
        <w:t>o</w:t>
      </w:r>
      <w:r w:rsidRPr="009F0903">
        <w:t>nal kaplánsku skúšku a bol ordinovaný za kňaza.</w:t>
      </w:r>
    </w:p>
    <w:p w:rsidR="0093295E" w:rsidRPr="009F0903" w:rsidRDefault="00F55454" w:rsidP="00A0641A">
      <w:pPr>
        <w:pStyle w:val="Odsek1"/>
        <w:numPr>
          <w:ilvl w:val="0"/>
          <w:numId w:val="77"/>
        </w:numPr>
      </w:pPr>
      <w:r w:rsidRPr="009F0903">
        <w:t>Za námestného farára a za administrátora na uprázdnené miesto zborového farára možno vym</w:t>
      </w:r>
      <w:r w:rsidRPr="009F0903">
        <w:t>e</w:t>
      </w:r>
      <w:r w:rsidRPr="009F0903">
        <w:lastRenderedPageBreak/>
        <w:t>nova</w:t>
      </w:r>
      <w:r w:rsidR="00A06A00" w:rsidRPr="009F0903">
        <w:t>ť</w:t>
      </w:r>
      <w:r w:rsidRPr="009F0903">
        <w:t xml:space="preserve"> absolventa </w:t>
      </w:r>
      <w:r w:rsidR="00787A3A" w:rsidRPr="009F0903">
        <w:t>evanjelickej bohosloveckej fakulty</w:t>
      </w:r>
      <w:r w:rsidRPr="009F0903">
        <w:t>, ktorý úspešne vykonal farársku skúšku.</w:t>
      </w:r>
    </w:p>
    <w:p w:rsidR="00F55454" w:rsidRPr="009F0903" w:rsidRDefault="00F55454" w:rsidP="00A0641A">
      <w:pPr>
        <w:pStyle w:val="Odsek1"/>
        <w:numPr>
          <w:ilvl w:val="0"/>
          <w:numId w:val="77"/>
        </w:numPr>
      </w:pPr>
      <w:r w:rsidRPr="009F0903">
        <w:t>Za diakona možno vymenova</w:t>
      </w:r>
      <w:r w:rsidR="00A06A00" w:rsidRPr="009F0903">
        <w:t>ť</w:t>
      </w:r>
      <w:r w:rsidRPr="009F0903">
        <w:t xml:space="preserve"> člena cirkvi, ktorý absolvoval diakonskú prípravu a úspešne vyk</w:t>
      </w:r>
      <w:r w:rsidRPr="009F0903">
        <w:t>o</w:t>
      </w:r>
      <w:r w:rsidRPr="009F0903">
        <w:t>nal predpísané skúšky a bol ordinovaný za diakona.</w:t>
      </w:r>
    </w:p>
    <w:p w:rsidR="00F55454" w:rsidRPr="009F0903" w:rsidRDefault="00F55454" w:rsidP="00732BEA">
      <w:pPr>
        <w:widowControl w:val="0"/>
        <w:jc w:val="center"/>
        <w:rPr>
          <w:rFonts w:cs="Arial"/>
          <w:b/>
          <w:szCs w:val="20"/>
        </w:rPr>
      </w:pPr>
    </w:p>
    <w:p w:rsidR="00F55454" w:rsidRPr="009F0903" w:rsidRDefault="00F55454" w:rsidP="003F3223">
      <w:pPr>
        <w:widowControl w:val="0"/>
        <w:jc w:val="center"/>
        <w:rPr>
          <w:rFonts w:cs="Arial"/>
          <w:b/>
          <w:szCs w:val="20"/>
        </w:rPr>
      </w:pPr>
      <w:r w:rsidRPr="009F0903">
        <w:rPr>
          <w:rFonts w:cs="Arial"/>
          <w:b/>
          <w:szCs w:val="20"/>
        </w:rPr>
        <w:t>PREDSTAVITELIA CIRKVI Z LAICKÉHO STAVU</w:t>
      </w:r>
    </w:p>
    <w:p w:rsidR="00F55454" w:rsidRPr="009F0903" w:rsidRDefault="00F55454" w:rsidP="003F3223">
      <w:pPr>
        <w:widowControl w:val="0"/>
        <w:jc w:val="center"/>
        <w:rPr>
          <w:rFonts w:cs="Arial"/>
          <w:b/>
          <w:szCs w:val="20"/>
        </w:rPr>
      </w:pPr>
    </w:p>
    <w:p w:rsidR="00F55454" w:rsidRPr="009F0903" w:rsidRDefault="00F55454" w:rsidP="003F3223">
      <w:pPr>
        <w:widowControl w:val="0"/>
        <w:jc w:val="center"/>
        <w:rPr>
          <w:rFonts w:cs="Arial"/>
          <w:b/>
          <w:szCs w:val="20"/>
        </w:rPr>
      </w:pPr>
      <w:bookmarkStart w:id="50" w:name="cúz_1_93_46"/>
      <w:bookmarkEnd w:id="50"/>
      <w:r w:rsidRPr="009F0903">
        <w:rPr>
          <w:rFonts w:cs="Arial"/>
          <w:b/>
          <w:szCs w:val="20"/>
        </w:rPr>
        <w:t>Čl</w:t>
      </w:r>
      <w:r w:rsidR="009E0DBE" w:rsidRPr="009F0903">
        <w:rPr>
          <w:rFonts w:cs="Arial"/>
          <w:b/>
          <w:szCs w:val="20"/>
        </w:rPr>
        <w:t>ánok</w:t>
      </w:r>
      <w:r w:rsidRPr="009F0903">
        <w:rPr>
          <w:rFonts w:cs="Arial"/>
          <w:b/>
          <w:szCs w:val="20"/>
        </w:rPr>
        <w:t xml:space="preserve"> 46</w:t>
      </w:r>
    </w:p>
    <w:p w:rsidR="00F55454" w:rsidRPr="009F0903" w:rsidRDefault="00F55454" w:rsidP="003F3223">
      <w:pPr>
        <w:widowControl w:val="0"/>
        <w:jc w:val="center"/>
        <w:rPr>
          <w:rFonts w:cs="Arial"/>
          <w:b/>
          <w:szCs w:val="20"/>
        </w:rPr>
      </w:pPr>
    </w:p>
    <w:p w:rsidR="00F55454" w:rsidRPr="009F0903" w:rsidRDefault="00F55454" w:rsidP="003F3223">
      <w:pPr>
        <w:widowControl w:val="0"/>
        <w:jc w:val="center"/>
        <w:rPr>
          <w:rFonts w:cs="Arial"/>
          <w:b/>
          <w:szCs w:val="20"/>
        </w:rPr>
      </w:pPr>
      <w:r w:rsidRPr="009F0903">
        <w:rPr>
          <w:rFonts w:cs="Arial"/>
          <w:b/>
          <w:szCs w:val="20"/>
        </w:rPr>
        <w:t>Zborový dozorca</w:t>
      </w:r>
    </w:p>
    <w:p w:rsidR="00F55454" w:rsidRPr="009F0903" w:rsidRDefault="002148FB" w:rsidP="00D14216">
      <w:pPr>
        <w:widowControl w:val="0"/>
        <w:jc w:val="right"/>
        <w:rPr>
          <w:rFonts w:cs="Arial"/>
          <w:b/>
          <w:sz w:val="16"/>
        </w:rPr>
      </w:pPr>
      <w:hyperlink w:anchor="cn_7_98_2_1" w:history="1">
        <w:r w:rsidR="00D14216" w:rsidRPr="009F0903">
          <w:rPr>
            <w:rStyle w:val="Hypertextovprepojenie"/>
            <w:rFonts w:cs="Arial"/>
            <w:b/>
            <w:color w:val="auto"/>
            <w:sz w:val="16"/>
          </w:rPr>
          <w:t>(pozri 7/</w:t>
        </w:r>
        <w:r w:rsidR="00247117" w:rsidRPr="009F0903">
          <w:rPr>
            <w:rStyle w:val="Hypertextovprepojenie"/>
            <w:rFonts w:cs="Arial"/>
            <w:b/>
            <w:color w:val="auto"/>
            <w:sz w:val="16"/>
          </w:rPr>
          <w:t>19</w:t>
        </w:r>
        <w:r w:rsidR="00D14216" w:rsidRPr="009F0903">
          <w:rPr>
            <w:rStyle w:val="Hypertextovprepojenie"/>
            <w:rFonts w:cs="Arial"/>
            <w:b/>
            <w:color w:val="auto"/>
            <w:sz w:val="16"/>
          </w:rPr>
          <w:t>98 § 2 ods. 1)</w:t>
        </w:r>
      </w:hyperlink>
    </w:p>
    <w:p w:rsidR="0093295E" w:rsidRPr="009F0903" w:rsidRDefault="00F55454" w:rsidP="00A0641A">
      <w:pPr>
        <w:pStyle w:val="Odsek1"/>
        <w:numPr>
          <w:ilvl w:val="0"/>
          <w:numId w:val="78"/>
        </w:numPr>
      </w:pPr>
      <w:r w:rsidRPr="009F0903">
        <w:t>Za zborového dozorcu a zástupcu zborového dozorcu možno zvoli</w:t>
      </w:r>
      <w:r w:rsidR="00A06A00" w:rsidRPr="009F0903">
        <w:t>ť</w:t>
      </w:r>
      <w:r w:rsidRPr="009F0903">
        <w:t xml:space="preserve"> člena cirkvi, ktorý </w:t>
      </w:r>
      <w:r w:rsidR="003B5360" w:rsidRPr="009F0903">
        <w:t xml:space="preserve">dosiahol vek 24 rokov, </w:t>
      </w:r>
      <w:r w:rsidRPr="009F0903">
        <w:t>požíva vážnos</w:t>
      </w:r>
      <w:r w:rsidR="00A06A00" w:rsidRPr="009F0903">
        <w:t>ť</w:t>
      </w:r>
      <w:r w:rsidRPr="009F0903">
        <w:t xml:space="preserve"> a úctu v cirkevnom zbore</w:t>
      </w:r>
      <w:r w:rsidR="003B5360" w:rsidRPr="009F0903">
        <w:t>, minimálne 5 rokov je členom ECAV a 3 roky je členom v cirkevnom zbore</w:t>
      </w:r>
      <w:r w:rsidRPr="009F0903">
        <w:t>. Volí ich zborový konvent.</w:t>
      </w:r>
    </w:p>
    <w:p w:rsidR="0093295E" w:rsidRPr="009F0903" w:rsidRDefault="00F55454" w:rsidP="00A0641A">
      <w:pPr>
        <w:pStyle w:val="Odsek1"/>
        <w:numPr>
          <w:ilvl w:val="0"/>
          <w:numId w:val="78"/>
        </w:numPr>
      </w:pPr>
      <w:r w:rsidRPr="009F0903">
        <w:t>Zborový dozorca spolu so zborovým farárom zodpovedajú za činnos</w:t>
      </w:r>
      <w:r w:rsidR="00A06A00" w:rsidRPr="009F0903">
        <w:t>ť</w:t>
      </w:r>
      <w:r w:rsidRPr="009F0903">
        <w:t xml:space="preserve"> v cirkevnom zbore.</w:t>
      </w:r>
    </w:p>
    <w:p w:rsidR="00F55454" w:rsidRPr="009F0903" w:rsidRDefault="00F55454" w:rsidP="00A0641A">
      <w:pPr>
        <w:pStyle w:val="Odsek1"/>
        <w:numPr>
          <w:ilvl w:val="0"/>
          <w:numId w:val="78"/>
        </w:numPr>
      </w:pPr>
      <w:r w:rsidRPr="009F0903">
        <w:t>Zborový dozorca plní najm</w:t>
      </w:r>
      <w:r w:rsidR="00C41F21" w:rsidRPr="009F0903">
        <w:t>ä</w:t>
      </w:r>
      <w:r w:rsidRPr="009F0903">
        <w:t xml:space="preserve"> tieto úlohy:</w:t>
      </w:r>
    </w:p>
    <w:p w:rsidR="0093295E" w:rsidRPr="009F0903" w:rsidRDefault="00F55454" w:rsidP="00A0641A">
      <w:pPr>
        <w:pStyle w:val="Odseka"/>
        <w:numPr>
          <w:ilvl w:val="0"/>
          <w:numId w:val="79"/>
        </w:numPr>
        <w:ind w:left="714" w:hanging="357"/>
        <w:rPr>
          <w:szCs w:val="20"/>
        </w:rPr>
      </w:pPr>
      <w:r w:rsidRPr="009F0903">
        <w:t xml:space="preserve">dbá o </w:t>
      </w:r>
      <w:r w:rsidR="001D7C17" w:rsidRPr="009F0903">
        <w:t>duchovný rast v cirkevnom zbore</w:t>
      </w:r>
    </w:p>
    <w:p w:rsidR="0093295E" w:rsidRPr="009F0903" w:rsidRDefault="00F55454" w:rsidP="00A0641A">
      <w:pPr>
        <w:pStyle w:val="Odseka"/>
        <w:numPr>
          <w:ilvl w:val="0"/>
          <w:numId w:val="79"/>
        </w:numPr>
        <w:ind w:left="714" w:hanging="357"/>
        <w:rPr>
          <w:szCs w:val="20"/>
        </w:rPr>
      </w:pPr>
      <w:r w:rsidRPr="009F0903">
        <w:rPr>
          <w:szCs w:val="20"/>
        </w:rPr>
        <w:t>zabezpečuje ochranu a zve</w:t>
      </w:r>
      <w:r w:rsidR="003B00DE" w:rsidRPr="009F0903">
        <w:rPr>
          <w:szCs w:val="20"/>
        </w:rPr>
        <w:t>ľ</w:t>
      </w:r>
      <w:r w:rsidRPr="009F0903">
        <w:rPr>
          <w:szCs w:val="20"/>
        </w:rPr>
        <w:t>aď</w:t>
      </w:r>
      <w:r w:rsidR="001D7C17" w:rsidRPr="009F0903">
        <w:rPr>
          <w:szCs w:val="20"/>
        </w:rPr>
        <w:t>ovanie majetku cirkevného zboru</w:t>
      </w:r>
    </w:p>
    <w:p w:rsidR="0093295E" w:rsidRPr="009F0903" w:rsidRDefault="00F55454" w:rsidP="00A0641A">
      <w:pPr>
        <w:pStyle w:val="Odseka"/>
        <w:numPr>
          <w:ilvl w:val="0"/>
          <w:numId w:val="79"/>
        </w:numPr>
        <w:ind w:left="714" w:hanging="357"/>
        <w:rPr>
          <w:szCs w:val="20"/>
        </w:rPr>
      </w:pPr>
      <w:r w:rsidRPr="009F0903">
        <w:rPr>
          <w:szCs w:val="20"/>
        </w:rPr>
        <w:t>dozerá na hospodársku činnos</w:t>
      </w:r>
      <w:r w:rsidR="00A06A00" w:rsidRPr="009F0903">
        <w:rPr>
          <w:szCs w:val="20"/>
        </w:rPr>
        <w:t>ť</w:t>
      </w:r>
      <w:r w:rsidRPr="009F0903">
        <w:rPr>
          <w:szCs w:val="20"/>
        </w:rPr>
        <w:t xml:space="preserve"> v cirke</w:t>
      </w:r>
      <w:r w:rsidR="001D7C17" w:rsidRPr="009F0903">
        <w:rPr>
          <w:szCs w:val="20"/>
        </w:rPr>
        <w:t>vnom zbore</w:t>
      </w:r>
    </w:p>
    <w:p w:rsidR="00F55454" w:rsidRPr="009F0903" w:rsidRDefault="00F55454" w:rsidP="00A0641A">
      <w:pPr>
        <w:pStyle w:val="Odseka"/>
        <w:numPr>
          <w:ilvl w:val="0"/>
          <w:numId w:val="79"/>
        </w:numPr>
        <w:ind w:left="714" w:hanging="357"/>
        <w:rPr>
          <w:szCs w:val="20"/>
        </w:rPr>
      </w:pPr>
      <w:r w:rsidRPr="009F0903">
        <w:rPr>
          <w:szCs w:val="20"/>
        </w:rPr>
        <w:t>dbá o dodržiavanie cirkev</w:t>
      </w:r>
      <w:r w:rsidR="001D7C17" w:rsidRPr="009F0903">
        <w:rPr>
          <w:szCs w:val="20"/>
        </w:rPr>
        <w:t>ných a iných právnych predpisov</w:t>
      </w:r>
    </w:p>
    <w:p w:rsidR="00F55454" w:rsidRPr="009F0903" w:rsidRDefault="00F55454" w:rsidP="00732BEA">
      <w:pPr>
        <w:widowControl w:val="0"/>
        <w:rPr>
          <w:rFonts w:cs="Arial"/>
          <w:szCs w:val="20"/>
        </w:rPr>
      </w:pPr>
    </w:p>
    <w:p w:rsidR="00F55454" w:rsidRPr="009F0903" w:rsidRDefault="00F55454" w:rsidP="003F3223">
      <w:pPr>
        <w:widowControl w:val="0"/>
        <w:jc w:val="center"/>
        <w:rPr>
          <w:rFonts w:cs="Arial"/>
          <w:b/>
          <w:szCs w:val="20"/>
        </w:rPr>
      </w:pPr>
      <w:r w:rsidRPr="009F0903">
        <w:rPr>
          <w:rFonts w:cs="Arial"/>
          <w:b/>
          <w:szCs w:val="20"/>
        </w:rPr>
        <w:t>Čl</w:t>
      </w:r>
      <w:r w:rsidR="009E0DBE" w:rsidRPr="009F0903">
        <w:rPr>
          <w:rFonts w:cs="Arial"/>
          <w:b/>
          <w:szCs w:val="20"/>
        </w:rPr>
        <w:t>ánok</w:t>
      </w:r>
      <w:r w:rsidRPr="009F0903">
        <w:rPr>
          <w:rFonts w:cs="Arial"/>
          <w:b/>
          <w:szCs w:val="20"/>
        </w:rPr>
        <w:t xml:space="preserve"> 47</w:t>
      </w:r>
    </w:p>
    <w:p w:rsidR="00F55454" w:rsidRPr="009F0903" w:rsidRDefault="00F55454" w:rsidP="003F3223">
      <w:pPr>
        <w:widowControl w:val="0"/>
        <w:jc w:val="center"/>
        <w:rPr>
          <w:rFonts w:cs="Arial"/>
          <w:b/>
          <w:szCs w:val="20"/>
        </w:rPr>
      </w:pPr>
    </w:p>
    <w:p w:rsidR="00F55454" w:rsidRPr="009F0903" w:rsidRDefault="00F55454" w:rsidP="003F3223">
      <w:pPr>
        <w:widowControl w:val="0"/>
        <w:jc w:val="center"/>
        <w:rPr>
          <w:rFonts w:cs="Arial"/>
          <w:b/>
          <w:szCs w:val="20"/>
        </w:rPr>
      </w:pPr>
      <w:r w:rsidRPr="009F0903">
        <w:rPr>
          <w:rFonts w:cs="Arial"/>
          <w:b/>
          <w:szCs w:val="20"/>
        </w:rPr>
        <w:t>Seniorálny dozorca</w:t>
      </w:r>
    </w:p>
    <w:p w:rsidR="00F55454" w:rsidRPr="009F0903" w:rsidRDefault="00F55454" w:rsidP="00732BEA">
      <w:pPr>
        <w:widowControl w:val="0"/>
        <w:jc w:val="center"/>
        <w:rPr>
          <w:rFonts w:cs="Arial"/>
          <w:b/>
          <w:szCs w:val="20"/>
        </w:rPr>
      </w:pPr>
    </w:p>
    <w:p w:rsidR="0093295E" w:rsidRPr="009F0903" w:rsidRDefault="00F55454" w:rsidP="00A0641A">
      <w:pPr>
        <w:pStyle w:val="Odsek1"/>
        <w:numPr>
          <w:ilvl w:val="0"/>
          <w:numId w:val="80"/>
        </w:numPr>
      </w:pPr>
      <w:r w:rsidRPr="009F0903">
        <w:t>Za seniorálneho dozorcu a zástupcu seniorálneho dozorcu možno zvoli</w:t>
      </w:r>
      <w:r w:rsidR="00A06A00" w:rsidRPr="009F0903">
        <w:t>ť</w:t>
      </w:r>
      <w:r w:rsidRPr="009F0903">
        <w:t xml:space="preserve"> člena niektorého cirke</w:t>
      </w:r>
      <w:r w:rsidRPr="009F0903">
        <w:t>v</w:t>
      </w:r>
      <w:r w:rsidRPr="009F0903">
        <w:t xml:space="preserve">ného zboru v senioráte, ktorý </w:t>
      </w:r>
      <w:r w:rsidR="003B5360" w:rsidRPr="009F0903">
        <w:t xml:space="preserve">dosiahol vek 30 rokov, </w:t>
      </w:r>
      <w:r w:rsidRPr="009F0903">
        <w:t>požíva vážnos</w:t>
      </w:r>
      <w:r w:rsidR="00A06A00" w:rsidRPr="009F0903">
        <w:t>ť</w:t>
      </w:r>
      <w:r w:rsidRPr="009F0903">
        <w:t xml:space="preserve"> a úctu </w:t>
      </w:r>
      <w:r w:rsidR="003B5360" w:rsidRPr="009F0903">
        <w:t>v senioráte a minimá</w:t>
      </w:r>
      <w:r w:rsidR="003B5360" w:rsidRPr="009F0903">
        <w:t>l</w:t>
      </w:r>
      <w:r w:rsidR="003B5360" w:rsidRPr="009F0903">
        <w:t>ne 5 rokov je členom ECAV</w:t>
      </w:r>
      <w:r w:rsidRPr="009F0903">
        <w:t>. Seniorálneho dozorcu volia cirkevné zbory seniorátu. Zástupcu s</w:t>
      </w:r>
      <w:r w:rsidRPr="009F0903">
        <w:t>e</w:t>
      </w:r>
      <w:r w:rsidRPr="009F0903">
        <w:t>niorálneho dozorcu volí seniorálny konvent.</w:t>
      </w:r>
    </w:p>
    <w:p w:rsidR="0093295E" w:rsidRPr="009F0903" w:rsidRDefault="00F55454" w:rsidP="00A0641A">
      <w:pPr>
        <w:pStyle w:val="Odsek1"/>
        <w:numPr>
          <w:ilvl w:val="0"/>
          <w:numId w:val="80"/>
        </w:numPr>
        <w:rPr>
          <w:b/>
        </w:rPr>
      </w:pPr>
      <w:r w:rsidRPr="009F0903">
        <w:t>Seniorálny dozorca spolu so seniorom zodpovedajú za činnos</w:t>
      </w:r>
      <w:r w:rsidR="00A06A00" w:rsidRPr="009F0903">
        <w:t>ť</w:t>
      </w:r>
      <w:r w:rsidRPr="009F0903">
        <w:t xml:space="preserve"> seniorátu.</w:t>
      </w:r>
    </w:p>
    <w:p w:rsidR="00F55454" w:rsidRPr="009F0903" w:rsidRDefault="00F55454" w:rsidP="00A0641A">
      <w:pPr>
        <w:pStyle w:val="Odsek1"/>
        <w:numPr>
          <w:ilvl w:val="0"/>
          <w:numId w:val="80"/>
        </w:numPr>
        <w:rPr>
          <w:b/>
        </w:rPr>
      </w:pPr>
      <w:r w:rsidRPr="009F0903">
        <w:t>Seniorálny dozorca plní najm</w:t>
      </w:r>
      <w:r w:rsidR="00C41F21" w:rsidRPr="009F0903">
        <w:t>ä</w:t>
      </w:r>
      <w:r w:rsidRPr="009F0903">
        <w:t xml:space="preserve"> tieto úlohy:</w:t>
      </w:r>
    </w:p>
    <w:p w:rsidR="0093295E" w:rsidRPr="009F0903" w:rsidRDefault="00F55454" w:rsidP="00A0641A">
      <w:pPr>
        <w:pStyle w:val="Odseka"/>
        <w:numPr>
          <w:ilvl w:val="0"/>
          <w:numId w:val="81"/>
        </w:numPr>
        <w:ind w:left="714" w:hanging="357"/>
        <w:rPr>
          <w:szCs w:val="20"/>
        </w:rPr>
      </w:pPr>
      <w:r w:rsidRPr="009F0903">
        <w:t>dbá o</w:t>
      </w:r>
      <w:r w:rsidR="001D7C17" w:rsidRPr="009F0903">
        <w:t xml:space="preserve"> duchovný rast v</w:t>
      </w:r>
      <w:r w:rsidR="0093295E" w:rsidRPr="009F0903">
        <w:t> </w:t>
      </w:r>
      <w:r w:rsidR="001D7C17" w:rsidRPr="009F0903">
        <w:t>senioráte</w:t>
      </w:r>
    </w:p>
    <w:p w:rsidR="0093295E" w:rsidRPr="009F0903" w:rsidRDefault="00F55454" w:rsidP="00A0641A">
      <w:pPr>
        <w:pStyle w:val="Odseka"/>
        <w:numPr>
          <w:ilvl w:val="0"/>
          <w:numId w:val="81"/>
        </w:numPr>
        <w:ind w:left="714" w:hanging="357"/>
        <w:rPr>
          <w:szCs w:val="20"/>
        </w:rPr>
      </w:pPr>
      <w:r w:rsidRPr="009F0903">
        <w:rPr>
          <w:szCs w:val="20"/>
        </w:rPr>
        <w:t>zabezpečuje ochranu a zve</w:t>
      </w:r>
      <w:r w:rsidR="003B00DE" w:rsidRPr="009F0903">
        <w:rPr>
          <w:szCs w:val="20"/>
        </w:rPr>
        <w:t>ľ</w:t>
      </w:r>
      <w:r w:rsidRPr="009F0903">
        <w:rPr>
          <w:szCs w:val="20"/>
        </w:rPr>
        <w:t>aďovan</w:t>
      </w:r>
      <w:r w:rsidR="001D7C17" w:rsidRPr="009F0903">
        <w:rPr>
          <w:szCs w:val="20"/>
        </w:rPr>
        <w:t>ie cirkevného majetku seniorátu</w:t>
      </w:r>
    </w:p>
    <w:p w:rsidR="0093295E" w:rsidRPr="009F0903" w:rsidRDefault="00F55454" w:rsidP="00A0641A">
      <w:pPr>
        <w:pStyle w:val="Odseka"/>
        <w:numPr>
          <w:ilvl w:val="0"/>
          <w:numId w:val="81"/>
        </w:numPr>
        <w:ind w:left="714" w:hanging="357"/>
        <w:rPr>
          <w:szCs w:val="20"/>
        </w:rPr>
      </w:pPr>
      <w:r w:rsidRPr="009F0903">
        <w:rPr>
          <w:szCs w:val="20"/>
        </w:rPr>
        <w:t>dozerá na hospodársku činnos</w:t>
      </w:r>
      <w:r w:rsidR="00A06A00" w:rsidRPr="009F0903">
        <w:rPr>
          <w:szCs w:val="20"/>
        </w:rPr>
        <w:t>ť</w:t>
      </w:r>
      <w:r w:rsidRPr="009F0903">
        <w:rPr>
          <w:szCs w:val="20"/>
        </w:rPr>
        <w:t xml:space="preserve"> a zabezpečuje kontrolu hospodárenia v cirkevných zbo</w:t>
      </w:r>
      <w:r w:rsidR="001D7C17" w:rsidRPr="009F0903">
        <w:rPr>
          <w:szCs w:val="20"/>
        </w:rPr>
        <w:t>roch</w:t>
      </w:r>
    </w:p>
    <w:p w:rsidR="00F55454" w:rsidRPr="009F0903" w:rsidRDefault="00F55454" w:rsidP="00A0641A">
      <w:pPr>
        <w:pStyle w:val="Odseka"/>
        <w:numPr>
          <w:ilvl w:val="0"/>
          <w:numId w:val="81"/>
        </w:numPr>
        <w:ind w:left="714" w:hanging="357"/>
        <w:rPr>
          <w:szCs w:val="20"/>
        </w:rPr>
      </w:pPr>
      <w:r w:rsidRPr="009F0903">
        <w:rPr>
          <w:szCs w:val="20"/>
        </w:rPr>
        <w:t>dbá o dodržiavanie cirkevných a iných</w:t>
      </w:r>
      <w:r w:rsidR="001D7C17" w:rsidRPr="009F0903">
        <w:rPr>
          <w:szCs w:val="20"/>
        </w:rPr>
        <w:t xml:space="preserve"> právnych predpisov v senioráte</w:t>
      </w:r>
    </w:p>
    <w:p w:rsidR="00315EDE" w:rsidRPr="009F0903" w:rsidRDefault="00315EDE" w:rsidP="00732BEA">
      <w:pPr>
        <w:widowControl w:val="0"/>
        <w:jc w:val="center"/>
        <w:rPr>
          <w:rFonts w:cs="Arial"/>
          <w:szCs w:val="20"/>
        </w:rPr>
      </w:pPr>
    </w:p>
    <w:p w:rsidR="00F55454" w:rsidRPr="009F0903" w:rsidRDefault="009E0DBE" w:rsidP="003F3223">
      <w:pPr>
        <w:widowControl w:val="0"/>
        <w:jc w:val="center"/>
        <w:rPr>
          <w:rFonts w:cs="Arial"/>
          <w:b/>
          <w:szCs w:val="20"/>
        </w:rPr>
      </w:pPr>
      <w:bookmarkStart w:id="51" w:name="cúz_1_93_48"/>
      <w:bookmarkEnd w:id="51"/>
      <w:r w:rsidRPr="009F0903">
        <w:rPr>
          <w:rFonts w:cs="Arial"/>
          <w:b/>
          <w:szCs w:val="20"/>
        </w:rPr>
        <w:t>Článok</w:t>
      </w:r>
      <w:r w:rsidR="00F55454" w:rsidRPr="009F0903">
        <w:rPr>
          <w:rFonts w:cs="Arial"/>
          <w:b/>
          <w:szCs w:val="20"/>
        </w:rPr>
        <w:t xml:space="preserve"> 48</w:t>
      </w:r>
    </w:p>
    <w:p w:rsidR="00F55454" w:rsidRPr="009F0903" w:rsidRDefault="00F55454" w:rsidP="003F3223">
      <w:pPr>
        <w:widowControl w:val="0"/>
        <w:jc w:val="center"/>
        <w:rPr>
          <w:rFonts w:cs="Arial"/>
          <w:b/>
          <w:szCs w:val="20"/>
        </w:rPr>
      </w:pPr>
    </w:p>
    <w:p w:rsidR="00F55454" w:rsidRPr="009F0903" w:rsidRDefault="00F55454" w:rsidP="003F3223">
      <w:pPr>
        <w:widowControl w:val="0"/>
        <w:jc w:val="center"/>
        <w:rPr>
          <w:rFonts w:cs="Arial"/>
          <w:b/>
          <w:szCs w:val="20"/>
        </w:rPr>
      </w:pPr>
      <w:r w:rsidRPr="009F0903">
        <w:rPr>
          <w:rFonts w:cs="Arial"/>
          <w:b/>
          <w:szCs w:val="20"/>
        </w:rPr>
        <w:t>Dištriktuálny dozorca</w:t>
      </w:r>
    </w:p>
    <w:p w:rsidR="000C11CC" w:rsidRPr="009F0903" w:rsidRDefault="000C11CC" w:rsidP="00382504">
      <w:pPr>
        <w:widowControl w:val="0"/>
        <w:rPr>
          <w:rFonts w:cs="Arial"/>
          <w:b/>
          <w:szCs w:val="20"/>
        </w:rPr>
      </w:pPr>
    </w:p>
    <w:p w:rsidR="0093295E" w:rsidRPr="009F0903" w:rsidRDefault="00F55454" w:rsidP="00A0641A">
      <w:pPr>
        <w:pStyle w:val="Odsek1"/>
        <w:numPr>
          <w:ilvl w:val="0"/>
          <w:numId w:val="82"/>
        </w:numPr>
      </w:pPr>
      <w:r w:rsidRPr="009F0903">
        <w:t>Za dištriktuálneho dozorcu a zástupcu dištriktuálneho dozorcu možno zvoli</w:t>
      </w:r>
      <w:r w:rsidR="00A06A00" w:rsidRPr="009F0903">
        <w:t>ť</w:t>
      </w:r>
      <w:r w:rsidRPr="009F0903">
        <w:t xml:space="preserve"> člena niektorého ci</w:t>
      </w:r>
      <w:r w:rsidRPr="009F0903">
        <w:t>r</w:t>
      </w:r>
      <w:r w:rsidRPr="009F0903">
        <w:t xml:space="preserve">kevného zboru v dištrikte, ktorý </w:t>
      </w:r>
      <w:r w:rsidR="006B418E" w:rsidRPr="009F0903">
        <w:t xml:space="preserve">dosiahol vek 35 rokov, </w:t>
      </w:r>
      <w:r w:rsidRPr="009F0903">
        <w:t>požíva vážnos</w:t>
      </w:r>
      <w:r w:rsidR="00A06A00" w:rsidRPr="009F0903">
        <w:t>ť</w:t>
      </w:r>
      <w:r w:rsidRPr="009F0903">
        <w:t xml:space="preserve"> a úctu v</w:t>
      </w:r>
      <w:r w:rsidR="006B418E" w:rsidRPr="009F0903">
        <w:t> </w:t>
      </w:r>
      <w:r w:rsidRPr="009F0903">
        <w:t>dištrikte</w:t>
      </w:r>
      <w:r w:rsidR="006B418E" w:rsidRPr="009F0903">
        <w:t xml:space="preserve"> a min</w:t>
      </w:r>
      <w:r w:rsidR="006B418E" w:rsidRPr="009F0903">
        <w:t>i</w:t>
      </w:r>
      <w:r w:rsidR="006B418E" w:rsidRPr="009F0903">
        <w:t>málne 5 rokov je členom ECAV</w:t>
      </w:r>
      <w:r w:rsidRPr="009F0903">
        <w:t>. Dištriktuálneho dozorcu volia cirkevné zbory dištriktu. Zástupcu dištriktuálneho dozorcu volí dištriktuálny konvent spomedzi seniorálnych dozorcov.</w:t>
      </w:r>
    </w:p>
    <w:p w:rsidR="00F55454" w:rsidRPr="009F0903" w:rsidRDefault="00F55454" w:rsidP="00A0641A">
      <w:pPr>
        <w:pStyle w:val="Odsek1"/>
        <w:numPr>
          <w:ilvl w:val="0"/>
          <w:numId w:val="82"/>
        </w:numPr>
      </w:pPr>
      <w:r w:rsidRPr="009F0903">
        <w:t>Dištriktuálny dozorca plní najm</w:t>
      </w:r>
      <w:r w:rsidR="00C41F21" w:rsidRPr="009F0903">
        <w:t>ä</w:t>
      </w:r>
      <w:r w:rsidRPr="009F0903">
        <w:t xml:space="preserve"> tieto úlohy:</w:t>
      </w:r>
    </w:p>
    <w:p w:rsidR="0093295E" w:rsidRPr="009F0903" w:rsidRDefault="00F55454" w:rsidP="00A0641A">
      <w:pPr>
        <w:pStyle w:val="Odseka"/>
        <w:numPr>
          <w:ilvl w:val="0"/>
          <w:numId w:val="83"/>
        </w:numPr>
        <w:ind w:left="714" w:hanging="357"/>
        <w:rPr>
          <w:szCs w:val="20"/>
        </w:rPr>
      </w:pPr>
      <w:r w:rsidRPr="009F0903">
        <w:t>dbá o duchovný rast v dištrik</w:t>
      </w:r>
      <w:r w:rsidR="001D7C17" w:rsidRPr="009F0903">
        <w:t>te, chráni cirkev a jej jednotu</w:t>
      </w:r>
    </w:p>
    <w:p w:rsidR="0093295E" w:rsidRPr="009F0903" w:rsidRDefault="00F55454" w:rsidP="00A0641A">
      <w:pPr>
        <w:pStyle w:val="Odseka"/>
        <w:numPr>
          <w:ilvl w:val="0"/>
          <w:numId w:val="83"/>
        </w:numPr>
        <w:ind w:left="714" w:hanging="357"/>
        <w:rPr>
          <w:szCs w:val="20"/>
        </w:rPr>
      </w:pPr>
      <w:r w:rsidRPr="009F0903">
        <w:rPr>
          <w:szCs w:val="20"/>
        </w:rPr>
        <w:t>zabezpečuje ochranu a zve</w:t>
      </w:r>
      <w:r w:rsidR="003B00DE" w:rsidRPr="009F0903">
        <w:rPr>
          <w:szCs w:val="20"/>
        </w:rPr>
        <w:t>ľ</w:t>
      </w:r>
      <w:r w:rsidRPr="009F0903">
        <w:rPr>
          <w:szCs w:val="20"/>
        </w:rPr>
        <w:t>aďovanie cirkevného majetku v</w:t>
      </w:r>
      <w:r w:rsidR="0093295E" w:rsidRPr="009F0903">
        <w:rPr>
          <w:szCs w:val="20"/>
        </w:rPr>
        <w:t> </w:t>
      </w:r>
      <w:r w:rsidRPr="009F0903">
        <w:rPr>
          <w:szCs w:val="20"/>
        </w:rPr>
        <w:t>dištrik</w:t>
      </w:r>
      <w:r w:rsidR="001D7C17" w:rsidRPr="009F0903">
        <w:rPr>
          <w:szCs w:val="20"/>
        </w:rPr>
        <w:t>te</w:t>
      </w:r>
    </w:p>
    <w:p w:rsidR="0093295E" w:rsidRPr="009F0903" w:rsidRDefault="00F55454" w:rsidP="00A0641A">
      <w:pPr>
        <w:pStyle w:val="Odseka"/>
        <w:numPr>
          <w:ilvl w:val="0"/>
          <w:numId w:val="83"/>
        </w:numPr>
        <w:ind w:left="714" w:hanging="357"/>
        <w:rPr>
          <w:szCs w:val="20"/>
        </w:rPr>
      </w:pPr>
      <w:r w:rsidRPr="009F0903">
        <w:rPr>
          <w:szCs w:val="20"/>
        </w:rPr>
        <w:t>dozerá na hospodá</w:t>
      </w:r>
      <w:r w:rsidR="009E0DBE" w:rsidRPr="009F0903">
        <w:rPr>
          <w:szCs w:val="20"/>
        </w:rPr>
        <w:t>r</w:t>
      </w:r>
      <w:r w:rsidRPr="009F0903">
        <w:rPr>
          <w:szCs w:val="20"/>
        </w:rPr>
        <w:t>sku činnos</w:t>
      </w:r>
      <w:r w:rsidR="00A06A00" w:rsidRPr="009F0903">
        <w:rPr>
          <w:szCs w:val="20"/>
        </w:rPr>
        <w:t>ť</w:t>
      </w:r>
      <w:r w:rsidRPr="009F0903">
        <w:rPr>
          <w:szCs w:val="20"/>
        </w:rPr>
        <w:t xml:space="preserve"> v dištrikte a v seniorátoch a zabezpečuje kontrolu hospodár</w:t>
      </w:r>
      <w:r w:rsidRPr="009F0903">
        <w:rPr>
          <w:szCs w:val="20"/>
        </w:rPr>
        <w:t>e</w:t>
      </w:r>
      <w:r w:rsidR="001D7C17" w:rsidRPr="009F0903">
        <w:rPr>
          <w:szCs w:val="20"/>
        </w:rPr>
        <w:t>nia</w:t>
      </w:r>
    </w:p>
    <w:p w:rsidR="00F55454" w:rsidRPr="009F0903" w:rsidRDefault="00F55454" w:rsidP="00A0641A">
      <w:pPr>
        <w:pStyle w:val="Odseka"/>
        <w:numPr>
          <w:ilvl w:val="0"/>
          <w:numId w:val="83"/>
        </w:numPr>
        <w:ind w:left="714" w:hanging="357"/>
        <w:rPr>
          <w:szCs w:val="20"/>
        </w:rPr>
      </w:pPr>
      <w:r w:rsidRPr="009F0903">
        <w:rPr>
          <w:szCs w:val="20"/>
        </w:rPr>
        <w:t>dbá o dodržiavanie cirkev</w:t>
      </w:r>
      <w:r w:rsidR="001D7C17" w:rsidRPr="009F0903">
        <w:rPr>
          <w:szCs w:val="20"/>
        </w:rPr>
        <w:t>ných a iných právnych predpisov</w:t>
      </w:r>
    </w:p>
    <w:p w:rsidR="00F55454" w:rsidRPr="009F0903" w:rsidRDefault="00F55454" w:rsidP="00732BEA">
      <w:pPr>
        <w:widowControl w:val="0"/>
        <w:rPr>
          <w:rFonts w:cs="Arial"/>
          <w:szCs w:val="20"/>
        </w:rPr>
      </w:pPr>
    </w:p>
    <w:p w:rsidR="00F55454" w:rsidRPr="009F0903" w:rsidRDefault="00F55454" w:rsidP="003F3223">
      <w:pPr>
        <w:widowControl w:val="0"/>
        <w:jc w:val="center"/>
        <w:rPr>
          <w:rFonts w:cs="Arial"/>
          <w:b/>
          <w:szCs w:val="20"/>
        </w:rPr>
      </w:pPr>
      <w:bookmarkStart w:id="52" w:name="cúz_1_93_49"/>
      <w:bookmarkEnd w:id="52"/>
      <w:r w:rsidRPr="009F0903">
        <w:rPr>
          <w:rFonts w:cs="Arial"/>
          <w:b/>
          <w:szCs w:val="20"/>
        </w:rPr>
        <w:t>Čl</w:t>
      </w:r>
      <w:r w:rsidR="009E0DBE" w:rsidRPr="009F0903">
        <w:rPr>
          <w:rFonts w:cs="Arial"/>
          <w:b/>
          <w:szCs w:val="20"/>
        </w:rPr>
        <w:t>ánok</w:t>
      </w:r>
      <w:r w:rsidRPr="009F0903">
        <w:rPr>
          <w:rFonts w:cs="Arial"/>
          <w:b/>
          <w:szCs w:val="20"/>
        </w:rPr>
        <w:t xml:space="preserve"> 49</w:t>
      </w:r>
    </w:p>
    <w:p w:rsidR="00F55454" w:rsidRPr="009F0903" w:rsidRDefault="00F55454" w:rsidP="003F3223">
      <w:pPr>
        <w:widowControl w:val="0"/>
        <w:jc w:val="center"/>
        <w:rPr>
          <w:rFonts w:cs="Arial"/>
          <w:b/>
          <w:szCs w:val="20"/>
        </w:rPr>
      </w:pPr>
    </w:p>
    <w:p w:rsidR="00F55454" w:rsidRPr="009F0903" w:rsidRDefault="00F55454" w:rsidP="003F3223">
      <w:pPr>
        <w:widowControl w:val="0"/>
        <w:jc w:val="center"/>
        <w:rPr>
          <w:rFonts w:cs="Arial"/>
          <w:b/>
          <w:szCs w:val="20"/>
        </w:rPr>
      </w:pPr>
      <w:r w:rsidRPr="009F0903">
        <w:rPr>
          <w:rFonts w:cs="Arial"/>
          <w:b/>
          <w:szCs w:val="20"/>
        </w:rPr>
        <w:t>Generálny dozorca</w:t>
      </w:r>
    </w:p>
    <w:p w:rsidR="00F55454" w:rsidRPr="009F0903" w:rsidRDefault="002148FB" w:rsidP="00382504">
      <w:pPr>
        <w:widowControl w:val="0"/>
        <w:jc w:val="center"/>
        <w:rPr>
          <w:rStyle w:val="Hypertextovprepojenie"/>
          <w:rFonts w:cs="Arial"/>
          <w:b/>
          <w:color w:val="auto"/>
          <w:szCs w:val="20"/>
        </w:rPr>
      </w:pPr>
      <w:r w:rsidRPr="002148FB">
        <w:rPr>
          <w:rFonts w:cs="Arial"/>
          <w:b/>
          <w:szCs w:val="20"/>
        </w:rPr>
        <w:fldChar w:fldCharType="begin"/>
      </w:r>
      <w:r w:rsidR="00A53F89" w:rsidRPr="009F0903">
        <w:rPr>
          <w:rFonts w:cs="Arial"/>
          <w:b/>
          <w:szCs w:val="20"/>
        </w:rPr>
        <w:instrText xml:space="preserve"> HYPERLINK  \l "op_1_95_4_3" </w:instrText>
      </w:r>
      <w:r w:rsidRPr="002148FB">
        <w:rPr>
          <w:rFonts w:cs="Arial"/>
          <w:b/>
          <w:szCs w:val="20"/>
        </w:rPr>
        <w:fldChar w:fldCharType="separate"/>
      </w:r>
    </w:p>
    <w:p w:rsidR="0093295E" w:rsidRPr="009F0903" w:rsidRDefault="002148FB" w:rsidP="00A0641A">
      <w:pPr>
        <w:pStyle w:val="Odsek1"/>
        <w:numPr>
          <w:ilvl w:val="0"/>
          <w:numId w:val="84"/>
        </w:numPr>
      </w:pPr>
      <w:r w:rsidRPr="009F0903">
        <w:rPr>
          <w:b/>
        </w:rPr>
        <w:fldChar w:fldCharType="end"/>
      </w:r>
      <w:r w:rsidR="00F55454" w:rsidRPr="009F0903">
        <w:t>Za generálneho dozorcu a zástupcu generálneho dozorcu možno zvoli</w:t>
      </w:r>
      <w:r w:rsidR="00A06A00" w:rsidRPr="009F0903">
        <w:t>ť</w:t>
      </w:r>
      <w:r w:rsidR="00F55454" w:rsidRPr="009F0903">
        <w:t xml:space="preserve"> člena E</w:t>
      </w:r>
      <w:r w:rsidR="00787A3A" w:rsidRPr="009F0903">
        <w:t>vanjelickej cirkvi</w:t>
      </w:r>
      <w:r w:rsidR="00F55454" w:rsidRPr="009F0903">
        <w:t xml:space="preserve">, ktorý </w:t>
      </w:r>
      <w:r w:rsidR="006B418E" w:rsidRPr="009F0903">
        <w:t xml:space="preserve">dosiahol vek 40 rokov, </w:t>
      </w:r>
      <w:r w:rsidR="00F55454" w:rsidRPr="009F0903">
        <w:t>požíva všeobecnú vážnos</w:t>
      </w:r>
      <w:r w:rsidR="00A06A00" w:rsidRPr="009F0903">
        <w:t>ť</w:t>
      </w:r>
      <w:r w:rsidR="00F55454" w:rsidRPr="009F0903">
        <w:t xml:space="preserve"> a</w:t>
      </w:r>
      <w:r w:rsidR="006B418E" w:rsidRPr="009F0903">
        <w:t> </w:t>
      </w:r>
      <w:r w:rsidR="00F55454" w:rsidRPr="009F0903">
        <w:t>úctu</w:t>
      </w:r>
      <w:r w:rsidR="006B418E" w:rsidRPr="009F0903">
        <w:t xml:space="preserve"> v cirkvi a minimálne 10 rokov je členom ECAV</w:t>
      </w:r>
      <w:r w:rsidR="00F55454" w:rsidRPr="009F0903">
        <w:t>. Generálneho dozorcu volia cirkevné zbory. Zástupcu generálneho dozorcu volí s</w:t>
      </w:r>
      <w:r w:rsidR="00F55454" w:rsidRPr="009F0903">
        <w:t>y</w:t>
      </w:r>
      <w:r w:rsidR="00F55454" w:rsidRPr="009F0903">
        <w:t>noda spomedzi dištriktuálnych dozorcov.</w:t>
      </w:r>
    </w:p>
    <w:p w:rsidR="0093295E" w:rsidRPr="009F0903" w:rsidRDefault="0033342F" w:rsidP="00A0641A">
      <w:pPr>
        <w:pStyle w:val="Odsek1"/>
        <w:numPr>
          <w:ilvl w:val="0"/>
          <w:numId w:val="84"/>
        </w:numPr>
      </w:pPr>
      <w:r w:rsidRPr="009F0903">
        <w:t>Generálny dozorca spolu s generálnym biskupom zodpovedá za činnosť Evanjelickej cirkvi.</w:t>
      </w:r>
    </w:p>
    <w:p w:rsidR="00F55454" w:rsidRPr="009F0903" w:rsidRDefault="00F55454" w:rsidP="00A0641A">
      <w:pPr>
        <w:pStyle w:val="Odsek1"/>
        <w:numPr>
          <w:ilvl w:val="0"/>
          <w:numId w:val="84"/>
        </w:numPr>
      </w:pPr>
      <w:r w:rsidRPr="009F0903">
        <w:t>Generálny dozorca plní najm</w:t>
      </w:r>
      <w:r w:rsidR="00C41F21" w:rsidRPr="009F0903">
        <w:t>ä</w:t>
      </w:r>
      <w:r w:rsidRPr="009F0903">
        <w:t xml:space="preserve"> tieto úlohy:</w:t>
      </w:r>
    </w:p>
    <w:p w:rsidR="0093295E" w:rsidRPr="009F0903" w:rsidRDefault="00F55454" w:rsidP="00A0641A">
      <w:pPr>
        <w:pStyle w:val="Odseka"/>
        <w:numPr>
          <w:ilvl w:val="0"/>
          <w:numId w:val="85"/>
        </w:numPr>
        <w:ind w:left="714" w:hanging="357"/>
        <w:rPr>
          <w:szCs w:val="20"/>
        </w:rPr>
      </w:pPr>
      <w:r w:rsidRPr="009F0903">
        <w:t>dbá o duchovný rast cirk</w:t>
      </w:r>
      <w:r w:rsidR="00F528C8" w:rsidRPr="009F0903">
        <w:t>vi, chráni cirkev a jej jednotu</w:t>
      </w:r>
    </w:p>
    <w:p w:rsidR="0093295E" w:rsidRPr="009F0903" w:rsidRDefault="00F55454" w:rsidP="00A0641A">
      <w:pPr>
        <w:pStyle w:val="Odseka"/>
        <w:numPr>
          <w:ilvl w:val="0"/>
          <w:numId w:val="85"/>
        </w:numPr>
        <w:ind w:left="714" w:hanging="357"/>
        <w:rPr>
          <w:szCs w:val="20"/>
        </w:rPr>
      </w:pPr>
      <w:r w:rsidRPr="009F0903">
        <w:rPr>
          <w:szCs w:val="20"/>
        </w:rPr>
        <w:lastRenderedPageBreak/>
        <w:t>zabezpečuje ochranu a zve</w:t>
      </w:r>
      <w:r w:rsidR="003B00DE" w:rsidRPr="009F0903">
        <w:rPr>
          <w:szCs w:val="20"/>
        </w:rPr>
        <w:t>ľ</w:t>
      </w:r>
      <w:r w:rsidRPr="009F0903">
        <w:rPr>
          <w:szCs w:val="20"/>
        </w:rPr>
        <w:t>aďovanie cirkevného majetku a dozerá na hospodársku činnos</w:t>
      </w:r>
      <w:r w:rsidR="00A06A00" w:rsidRPr="009F0903">
        <w:rPr>
          <w:szCs w:val="20"/>
        </w:rPr>
        <w:t>ť</w:t>
      </w:r>
      <w:r w:rsidR="00F528C8" w:rsidRPr="009F0903">
        <w:rPr>
          <w:szCs w:val="20"/>
        </w:rPr>
        <w:t xml:space="preserve"> cirkvi</w:t>
      </w:r>
    </w:p>
    <w:p w:rsidR="0093295E" w:rsidRPr="009F0903" w:rsidRDefault="00F55454" w:rsidP="00A0641A">
      <w:pPr>
        <w:pStyle w:val="Odseka"/>
        <w:numPr>
          <w:ilvl w:val="0"/>
          <w:numId w:val="85"/>
        </w:numPr>
        <w:ind w:left="714" w:hanging="357"/>
        <w:rPr>
          <w:szCs w:val="20"/>
        </w:rPr>
      </w:pPr>
      <w:r w:rsidRPr="009F0903">
        <w:rPr>
          <w:szCs w:val="20"/>
        </w:rPr>
        <w:t>usmerňuje a zjednocuje činnos</w:t>
      </w:r>
      <w:r w:rsidR="00A06A00" w:rsidRPr="009F0903">
        <w:rPr>
          <w:szCs w:val="20"/>
        </w:rPr>
        <w:t>ť</w:t>
      </w:r>
      <w:r w:rsidR="001D7C17" w:rsidRPr="009F0903">
        <w:rPr>
          <w:szCs w:val="20"/>
        </w:rPr>
        <w:t xml:space="preserve"> cirkevných dozorcov</w:t>
      </w:r>
    </w:p>
    <w:p w:rsidR="00F55454" w:rsidRPr="009F0903" w:rsidRDefault="00F55454" w:rsidP="00A0641A">
      <w:pPr>
        <w:pStyle w:val="Odseka"/>
        <w:numPr>
          <w:ilvl w:val="0"/>
          <w:numId w:val="85"/>
        </w:numPr>
        <w:ind w:left="714" w:hanging="357"/>
        <w:rPr>
          <w:szCs w:val="20"/>
        </w:rPr>
      </w:pPr>
      <w:r w:rsidRPr="009F0903">
        <w:rPr>
          <w:szCs w:val="20"/>
        </w:rPr>
        <w:t>zabezpečuje cirkevnú disciplínu a dbá o dodržiavan</w:t>
      </w:r>
      <w:r w:rsidR="001D7C17" w:rsidRPr="009F0903">
        <w:rPr>
          <w:szCs w:val="20"/>
        </w:rPr>
        <w:t>ie cirkevných a iných predpisov</w:t>
      </w:r>
    </w:p>
    <w:p w:rsidR="00F55454" w:rsidRPr="009F0903" w:rsidRDefault="00F55454" w:rsidP="00732BEA">
      <w:pPr>
        <w:widowControl w:val="0"/>
        <w:rPr>
          <w:rFonts w:cs="Arial"/>
          <w:szCs w:val="20"/>
        </w:rPr>
      </w:pPr>
    </w:p>
    <w:p w:rsidR="00F55454" w:rsidRPr="009F0903" w:rsidRDefault="00F55454" w:rsidP="003F3223">
      <w:pPr>
        <w:widowControl w:val="0"/>
        <w:jc w:val="center"/>
        <w:rPr>
          <w:rFonts w:cs="Arial"/>
          <w:b/>
          <w:szCs w:val="20"/>
        </w:rPr>
      </w:pPr>
      <w:r w:rsidRPr="009F0903">
        <w:rPr>
          <w:rFonts w:cs="Arial"/>
          <w:b/>
          <w:szCs w:val="20"/>
        </w:rPr>
        <w:t>Čl</w:t>
      </w:r>
      <w:r w:rsidR="00C17D4A" w:rsidRPr="009F0903">
        <w:rPr>
          <w:rFonts w:cs="Arial"/>
          <w:b/>
          <w:szCs w:val="20"/>
        </w:rPr>
        <w:t>ánok</w:t>
      </w:r>
      <w:r w:rsidRPr="009F0903">
        <w:rPr>
          <w:rFonts w:cs="Arial"/>
          <w:b/>
          <w:szCs w:val="20"/>
        </w:rPr>
        <w:t xml:space="preserve"> 50</w:t>
      </w:r>
    </w:p>
    <w:p w:rsidR="00F55454" w:rsidRPr="009F0903" w:rsidRDefault="00F55454" w:rsidP="003F3223">
      <w:pPr>
        <w:widowControl w:val="0"/>
        <w:jc w:val="center"/>
        <w:rPr>
          <w:rFonts w:cs="Arial"/>
          <w:b/>
          <w:szCs w:val="20"/>
        </w:rPr>
      </w:pPr>
    </w:p>
    <w:p w:rsidR="00F55454" w:rsidRPr="009F0903" w:rsidRDefault="00F55454" w:rsidP="003F3223">
      <w:pPr>
        <w:widowControl w:val="0"/>
        <w:jc w:val="center"/>
        <w:rPr>
          <w:rFonts w:cs="Arial"/>
          <w:b/>
          <w:szCs w:val="20"/>
        </w:rPr>
      </w:pPr>
      <w:r w:rsidRPr="009F0903">
        <w:rPr>
          <w:rFonts w:cs="Arial"/>
          <w:b/>
          <w:szCs w:val="20"/>
        </w:rPr>
        <w:t>Ostatní predstavitelia z laického stavu</w:t>
      </w:r>
    </w:p>
    <w:p w:rsidR="00F55454" w:rsidRPr="009F0903" w:rsidRDefault="00F55454" w:rsidP="00732BEA">
      <w:pPr>
        <w:widowControl w:val="0"/>
        <w:jc w:val="center"/>
        <w:rPr>
          <w:rFonts w:cs="Arial"/>
          <w:b/>
          <w:szCs w:val="20"/>
        </w:rPr>
      </w:pPr>
    </w:p>
    <w:p w:rsidR="00F55454" w:rsidRPr="009F0903" w:rsidRDefault="00F55454" w:rsidP="00335652">
      <w:pPr>
        <w:widowControl w:val="0"/>
        <w:rPr>
          <w:rFonts w:cs="Arial"/>
          <w:szCs w:val="20"/>
        </w:rPr>
      </w:pPr>
      <w:r w:rsidRPr="009F0903">
        <w:rPr>
          <w:rFonts w:cs="Arial"/>
          <w:szCs w:val="20"/>
        </w:rPr>
        <w:t>E</w:t>
      </w:r>
      <w:r w:rsidR="00787A3A" w:rsidRPr="009F0903">
        <w:rPr>
          <w:rFonts w:cs="Arial"/>
          <w:szCs w:val="20"/>
        </w:rPr>
        <w:t>vanjelická cirkev</w:t>
      </w:r>
      <w:r w:rsidRPr="009F0903">
        <w:rPr>
          <w:rFonts w:cs="Arial"/>
          <w:szCs w:val="20"/>
        </w:rPr>
        <w:t xml:space="preserve"> a jej organizačné jednotky si m</w:t>
      </w:r>
      <w:r w:rsidR="00A06A00" w:rsidRPr="009F0903">
        <w:rPr>
          <w:rFonts w:cs="Arial"/>
          <w:szCs w:val="20"/>
        </w:rPr>
        <w:t>ô</w:t>
      </w:r>
      <w:r w:rsidRPr="009F0903">
        <w:rPr>
          <w:rFonts w:cs="Arial"/>
          <w:szCs w:val="20"/>
        </w:rPr>
        <w:t>žu pod</w:t>
      </w:r>
      <w:r w:rsidR="003B00DE" w:rsidRPr="009F0903">
        <w:rPr>
          <w:rFonts w:cs="Arial"/>
          <w:szCs w:val="20"/>
        </w:rPr>
        <w:t>ľ</w:t>
      </w:r>
      <w:r w:rsidRPr="009F0903">
        <w:rPr>
          <w:rFonts w:cs="Arial"/>
          <w:szCs w:val="20"/>
        </w:rPr>
        <w:t>a potreby voli</w:t>
      </w:r>
      <w:r w:rsidR="00A06A00" w:rsidRPr="009F0903">
        <w:rPr>
          <w:rFonts w:cs="Arial"/>
          <w:szCs w:val="20"/>
        </w:rPr>
        <w:t>ť</w:t>
      </w:r>
      <w:r w:rsidRPr="009F0903">
        <w:rPr>
          <w:rFonts w:cs="Arial"/>
          <w:szCs w:val="20"/>
        </w:rPr>
        <w:t xml:space="preserve"> aj iných cirkevných predst</w:t>
      </w:r>
      <w:r w:rsidRPr="009F0903">
        <w:rPr>
          <w:rFonts w:cs="Arial"/>
          <w:szCs w:val="20"/>
        </w:rPr>
        <w:t>a</w:t>
      </w:r>
      <w:r w:rsidRPr="009F0903">
        <w:rPr>
          <w:rFonts w:cs="Arial"/>
          <w:szCs w:val="20"/>
        </w:rPr>
        <w:t>vite</w:t>
      </w:r>
      <w:r w:rsidR="003B00DE" w:rsidRPr="009F0903">
        <w:rPr>
          <w:rFonts w:cs="Arial"/>
          <w:szCs w:val="20"/>
        </w:rPr>
        <w:t>ľ</w:t>
      </w:r>
      <w:r w:rsidRPr="009F0903">
        <w:rPr>
          <w:rFonts w:cs="Arial"/>
          <w:szCs w:val="20"/>
        </w:rPr>
        <w:t>ov.</w:t>
      </w:r>
    </w:p>
    <w:p w:rsidR="006C15E2" w:rsidRPr="009F0903" w:rsidRDefault="006C15E2">
      <w:pPr>
        <w:jc w:val="left"/>
        <w:rPr>
          <w:rFonts w:cs="Arial"/>
          <w:szCs w:val="20"/>
        </w:rPr>
      </w:pPr>
    </w:p>
    <w:p w:rsidR="00F55454" w:rsidRPr="009F0903" w:rsidRDefault="00F55454" w:rsidP="00C45481">
      <w:pPr>
        <w:jc w:val="center"/>
        <w:rPr>
          <w:rFonts w:cs="Arial"/>
          <w:b/>
          <w:szCs w:val="20"/>
        </w:rPr>
      </w:pPr>
      <w:r w:rsidRPr="009F0903">
        <w:rPr>
          <w:rFonts w:cs="Arial"/>
          <w:b/>
          <w:szCs w:val="20"/>
        </w:rPr>
        <w:t>Siedma čas</w:t>
      </w:r>
      <w:r w:rsidR="00A06A00" w:rsidRPr="009F0903">
        <w:rPr>
          <w:rFonts w:cs="Arial"/>
          <w:b/>
          <w:szCs w:val="20"/>
        </w:rPr>
        <w:t>ť</w:t>
      </w:r>
    </w:p>
    <w:p w:rsidR="00F55454" w:rsidRPr="009F0903" w:rsidRDefault="00F55454" w:rsidP="003F3223">
      <w:pPr>
        <w:widowControl w:val="0"/>
        <w:jc w:val="center"/>
        <w:rPr>
          <w:rFonts w:cs="Arial"/>
          <w:b/>
          <w:szCs w:val="20"/>
        </w:rPr>
      </w:pPr>
    </w:p>
    <w:p w:rsidR="00F55454" w:rsidRPr="009F0903" w:rsidRDefault="00F55454" w:rsidP="003F3223">
      <w:pPr>
        <w:widowControl w:val="0"/>
        <w:jc w:val="center"/>
        <w:rPr>
          <w:rFonts w:cs="Arial"/>
          <w:b/>
          <w:szCs w:val="20"/>
        </w:rPr>
      </w:pPr>
      <w:r w:rsidRPr="009F0903">
        <w:rPr>
          <w:rFonts w:cs="Arial"/>
          <w:b/>
          <w:szCs w:val="20"/>
        </w:rPr>
        <w:t>PRECHODNÉ A ZÁVEREČNÉ USTANOVENIA</w:t>
      </w:r>
    </w:p>
    <w:p w:rsidR="00F55454" w:rsidRPr="009F0903" w:rsidRDefault="00F55454" w:rsidP="003F3223">
      <w:pPr>
        <w:widowControl w:val="0"/>
        <w:jc w:val="center"/>
        <w:rPr>
          <w:rFonts w:cs="Arial"/>
          <w:b/>
          <w:szCs w:val="20"/>
        </w:rPr>
      </w:pPr>
    </w:p>
    <w:p w:rsidR="00F55454" w:rsidRPr="009F0903" w:rsidRDefault="00F55454" w:rsidP="003F3223">
      <w:pPr>
        <w:widowControl w:val="0"/>
        <w:jc w:val="center"/>
        <w:rPr>
          <w:rFonts w:cs="Arial"/>
          <w:b/>
          <w:szCs w:val="20"/>
        </w:rPr>
      </w:pPr>
      <w:r w:rsidRPr="009F0903">
        <w:rPr>
          <w:rFonts w:cs="Arial"/>
          <w:b/>
          <w:szCs w:val="20"/>
        </w:rPr>
        <w:t>Čl</w:t>
      </w:r>
      <w:r w:rsidR="00C17D4A" w:rsidRPr="009F0903">
        <w:rPr>
          <w:rFonts w:cs="Arial"/>
          <w:b/>
          <w:szCs w:val="20"/>
        </w:rPr>
        <w:t>ánok</w:t>
      </w:r>
      <w:r w:rsidRPr="009F0903">
        <w:rPr>
          <w:rFonts w:cs="Arial"/>
          <w:b/>
          <w:szCs w:val="20"/>
        </w:rPr>
        <w:t xml:space="preserve"> 51</w:t>
      </w:r>
    </w:p>
    <w:p w:rsidR="00377117" w:rsidRPr="009F0903" w:rsidRDefault="00377117" w:rsidP="00732BEA">
      <w:pPr>
        <w:widowControl w:val="0"/>
        <w:jc w:val="center"/>
        <w:rPr>
          <w:rFonts w:cs="Arial"/>
          <w:b/>
          <w:szCs w:val="20"/>
        </w:rPr>
      </w:pPr>
    </w:p>
    <w:p w:rsidR="006C15E2" w:rsidRPr="009F0903" w:rsidRDefault="00F55454" w:rsidP="00A0641A">
      <w:pPr>
        <w:pStyle w:val="Odsek1"/>
        <w:numPr>
          <w:ilvl w:val="0"/>
          <w:numId w:val="86"/>
        </w:numPr>
      </w:pPr>
      <w:r w:rsidRPr="009F0903">
        <w:t>Dňom účinnosti tejto ústavy sa skončí funkčné obdobie všetkých cirkevných orgánov a všetkých cirkevných predstavite</w:t>
      </w:r>
      <w:r w:rsidR="003B00DE" w:rsidRPr="009F0903">
        <w:t>ľ</w:t>
      </w:r>
      <w:r w:rsidRPr="009F0903">
        <w:t>ov. Doterajšie cirkevné orgány a cirkevní predstavitelia budú však svoje funkcie vykonáva</w:t>
      </w:r>
      <w:r w:rsidR="00A06A00" w:rsidRPr="009F0903">
        <w:t>ť</w:t>
      </w:r>
      <w:r w:rsidRPr="009F0903">
        <w:t xml:space="preserve"> do zvolenia cirkevných orgánov a cirkevných predstavite</w:t>
      </w:r>
      <w:r w:rsidR="003B00DE" w:rsidRPr="009F0903">
        <w:t>ľ</w:t>
      </w:r>
      <w:r w:rsidRPr="009F0903">
        <w:t xml:space="preserve">ov </w:t>
      </w:r>
      <w:r w:rsidR="000338C1" w:rsidRPr="009F0903">
        <w:t>podľa</w:t>
      </w:r>
      <w:r w:rsidRPr="009F0903">
        <w:t xml:space="preserve"> tejto ústavy najdlhšie jeden rok odo dňa jej účinnosti. Postup volieb cirkevných predstavite</w:t>
      </w:r>
      <w:r w:rsidR="003B00DE" w:rsidRPr="009F0903">
        <w:t>ľ</w:t>
      </w:r>
      <w:r w:rsidRPr="009F0903">
        <w:t>ov upraví osobitný cirkevný zákon.</w:t>
      </w:r>
    </w:p>
    <w:p w:rsidR="00F55454" w:rsidRPr="009F0903" w:rsidRDefault="00F55454" w:rsidP="00A0641A">
      <w:pPr>
        <w:pStyle w:val="Odsek1"/>
        <w:numPr>
          <w:ilvl w:val="0"/>
          <w:numId w:val="86"/>
        </w:numPr>
      </w:pPr>
      <w:r w:rsidRPr="009F0903">
        <w:t>Obdobia, počas ktorých cirkevn</w:t>
      </w:r>
      <w:r w:rsidR="004B0E3E" w:rsidRPr="009F0903">
        <w:t>í</w:t>
      </w:r>
      <w:r w:rsidRPr="009F0903">
        <w:t xml:space="preserve"> predstavitelia zastávali funkciu pred účinnos</w:t>
      </w:r>
      <w:r w:rsidR="00A06A00" w:rsidRPr="009F0903">
        <w:t>ť</w:t>
      </w:r>
      <w:r w:rsidRPr="009F0903">
        <w:t>ou tejto ústavy, sa pre potreby čl. 40 ods. 2 započítavajú. Nezapočítava sa však obdobie kratšie ako 6 rokov.</w:t>
      </w:r>
    </w:p>
    <w:p w:rsidR="00F55454" w:rsidRPr="009F0903" w:rsidRDefault="00F55454" w:rsidP="00732BEA">
      <w:pPr>
        <w:widowControl w:val="0"/>
        <w:rPr>
          <w:rFonts w:cs="Arial"/>
          <w:szCs w:val="20"/>
        </w:rPr>
      </w:pPr>
    </w:p>
    <w:p w:rsidR="00F55454" w:rsidRPr="009F0903" w:rsidRDefault="00F55454" w:rsidP="003F3223">
      <w:pPr>
        <w:widowControl w:val="0"/>
        <w:jc w:val="center"/>
        <w:rPr>
          <w:rFonts w:cs="Arial"/>
          <w:b/>
          <w:szCs w:val="20"/>
        </w:rPr>
      </w:pPr>
      <w:r w:rsidRPr="009F0903">
        <w:rPr>
          <w:rFonts w:cs="Arial"/>
          <w:b/>
          <w:szCs w:val="20"/>
        </w:rPr>
        <w:t>Čl</w:t>
      </w:r>
      <w:r w:rsidR="00C17D4A" w:rsidRPr="009F0903">
        <w:rPr>
          <w:rFonts w:cs="Arial"/>
          <w:b/>
          <w:szCs w:val="20"/>
        </w:rPr>
        <w:t>ánok</w:t>
      </w:r>
      <w:r w:rsidRPr="009F0903">
        <w:rPr>
          <w:rFonts w:cs="Arial"/>
          <w:b/>
          <w:szCs w:val="20"/>
        </w:rPr>
        <w:t xml:space="preserve"> 52</w:t>
      </w:r>
    </w:p>
    <w:p w:rsidR="00F55454" w:rsidRPr="009F0903" w:rsidRDefault="00F55454" w:rsidP="005E1793">
      <w:pPr>
        <w:widowControl w:val="0"/>
        <w:jc w:val="center"/>
        <w:rPr>
          <w:rFonts w:cs="Arial"/>
          <w:b/>
          <w:szCs w:val="20"/>
        </w:rPr>
      </w:pPr>
    </w:p>
    <w:p w:rsidR="006C15E2" w:rsidRPr="009F0903" w:rsidRDefault="00F55454" w:rsidP="00A0641A">
      <w:pPr>
        <w:pStyle w:val="Odsek1"/>
        <w:numPr>
          <w:ilvl w:val="0"/>
          <w:numId w:val="87"/>
        </w:numPr>
      </w:pPr>
      <w:r w:rsidRPr="009F0903">
        <w:t>Do prijatia cirkevných zákonov na vykonanie tejto ústavy platia doterajšie predpisy a zvyklosti, pokia</w:t>
      </w:r>
      <w:r w:rsidR="003B00DE" w:rsidRPr="009F0903">
        <w:t>ľ</w:t>
      </w:r>
      <w:r w:rsidRPr="009F0903">
        <w:t xml:space="preserve"> neodporujú tejto ústave.</w:t>
      </w:r>
      <w:bookmarkStart w:id="53" w:name="cúz_1_93_52_2"/>
      <w:bookmarkEnd w:id="53"/>
    </w:p>
    <w:p w:rsidR="00F55454" w:rsidRPr="009F0903" w:rsidRDefault="00F55454" w:rsidP="00A0641A">
      <w:pPr>
        <w:pStyle w:val="Odsek1"/>
        <w:numPr>
          <w:ilvl w:val="0"/>
          <w:numId w:val="87"/>
        </w:numPr>
      </w:pPr>
      <w:r w:rsidRPr="009F0903">
        <w:t>Fina</w:t>
      </w:r>
      <w:r w:rsidR="00C17D4A" w:rsidRPr="009F0903">
        <w:t>n</w:t>
      </w:r>
      <w:r w:rsidRPr="009F0903">
        <w:t>čné hospodárenie a nakladanie s cirkevným majetkom upraví osobitný cirkevný zákon.</w:t>
      </w:r>
      <w:r w:rsidR="005E1793" w:rsidRPr="009F0903">
        <w:t xml:space="preserve"> </w:t>
      </w:r>
      <w:hyperlink w:anchor="cz_2_99" w:history="1">
        <w:r w:rsidR="005E1793" w:rsidRPr="009F0903">
          <w:rPr>
            <w:rStyle w:val="Hypertextovprepojenie"/>
            <w:rFonts w:cs="Arial"/>
            <w:b/>
            <w:color w:val="auto"/>
            <w:sz w:val="16"/>
          </w:rPr>
          <w:t>(pozri 2/</w:t>
        </w:r>
        <w:r w:rsidR="00247117" w:rsidRPr="009F0903">
          <w:rPr>
            <w:rStyle w:val="Hypertextovprepojenie"/>
            <w:rFonts w:cs="Arial"/>
            <w:b/>
            <w:color w:val="auto"/>
            <w:sz w:val="16"/>
          </w:rPr>
          <w:t>19</w:t>
        </w:r>
        <w:r w:rsidR="005E1793" w:rsidRPr="009F0903">
          <w:rPr>
            <w:rStyle w:val="Hypertextovprepojenie"/>
            <w:rFonts w:cs="Arial"/>
            <w:b/>
            <w:color w:val="auto"/>
            <w:sz w:val="16"/>
          </w:rPr>
          <w:t>99)</w:t>
        </w:r>
      </w:hyperlink>
    </w:p>
    <w:p w:rsidR="00F55454" w:rsidRPr="009F0903" w:rsidRDefault="00F55454" w:rsidP="003F3223">
      <w:pPr>
        <w:widowControl w:val="0"/>
        <w:jc w:val="center"/>
        <w:rPr>
          <w:rFonts w:cs="Arial"/>
          <w:b/>
          <w:szCs w:val="20"/>
        </w:rPr>
      </w:pPr>
      <w:r w:rsidRPr="009F0903">
        <w:rPr>
          <w:rFonts w:cs="Arial"/>
          <w:b/>
          <w:szCs w:val="20"/>
        </w:rPr>
        <w:t>Čl</w:t>
      </w:r>
      <w:r w:rsidR="00C17D4A" w:rsidRPr="009F0903">
        <w:rPr>
          <w:rFonts w:cs="Arial"/>
          <w:b/>
          <w:szCs w:val="20"/>
        </w:rPr>
        <w:t>ánok</w:t>
      </w:r>
      <w:r w:rsidRPr="009F0903">
        <w:rPr>
          <w:rFonts w:cs="Arial"/>
          <w:b/>
          <w:szCs w:val="20"/>
        </w:rPr>
        <w:t xml:space="preserve"> 53</w:t>
      </w:r>
    </w:p>
    <w:p w:rsidR="00F55454" w:rsidRPr="009F0903" w:rsidRDefault="00F55454" w:rsidP="00732BEA">
      <w:pPr>
        <w:widowControl w:val="0"/>
        <w:jc w:val="center"/>
        <w:rPr>
          <w:rFonts w:cs="Arial"/>
          <w:b/>
          <w:szCs w:val="20"/>
        </w:rPr>
      </w:pPr>
    </w:p>
    <w:p w:rsidR="006C15E2" w:rsidRPr="009F0903" w:rsidRDefault="00F55454" w:rsidP="00A0641A">
      <w:pPr>
        <w:pStyle w:val="Odsek1"/>
        <w:numPr>
          <w:ilvl w:val="0"/>
          <w:numId w:val="88"/>
        </w:numPr>
      </w:pPr>
      <w:r w:rsidRPr="009F0903">
        <w:t xml:space="preserve">Zrušuje sa </w:t>
      </w:r>
      <w:r w:rsidR="00F528C8" w:rsidRPr="009F0903">
        <w:t>C</w:t>
      </w:r>
      <w:r w:rsidR="00787A3A" w:rsidRPr="009F0903">
        <w:t>irkevná ústava</w:t>
      </w:r>
      <w:r w:rsidRPr="009F0903">
        <w:t xml:space="preserve"> z 9. októbra 1951 v znení ústavného zákona</w:t>
      </w:r>
      <w:r w:rsidR="00C41F21" w:rsidRPr="009F0903">
        <w:t xml:space="preserve"> č</w:t>
      </w:r>
      <w:r w:rsidR="006E413B" w:rsidRPr="009F0903">
        <w:t>.</w:t>
      </w:r>
      <w:r w:rsidR="00C17D4A" w:rsidRPr="009F0903">
        <w:t xml:space="preserve"> </w:t>
      </w:r>
      <w:r w:rsidRPr="009F0903">
        <w:t>2/</w:t>
      </w:r>
      <w:r w:rsidR="00423348" w:rsidRPr="009F0903">
        <w:t>19</w:t>
      </w:r>
      <w:r w:rsidRPr="009F0903">
        <w:t>91</w:t>
      </w:r>
      <w:r w:rsidRPr="009F0903">
        <w:rPr>
          <w:b/>
        </w:rPr>
        <w:t xml:space="preserve"> </w:t>
      </w:r>
      <w:r w:rsidRPr="009F0903">
        <w:t>prijatého na zasadnutí synody 4. júna 1991.</w:t>
      </w:r>
    </w:p>
    <w:p w:rsidR="00F55454" w:rsidRPr="009F0903" w:rsidRDefault="00F55454" w:rsidP="00A0641A">
      <w:pPr>
        <w:pStyle w:val="Odsek1"/>
        <w:numPr>
          <w:ilvl w:val="0"/>
          <w:numId w:val="88"/>
        </w:numPr>
      </w:pPr>
      <w:r w:rsidRPr="009F0903">
        <w:t>Zrušuje sa cirkevný ústavný zákon</w:t>
      </w:r>
      <w:r w:rsidR="00C41F21" w:rsidRPr="009F0903">
        <w:t xml:space="preserve"> č</w:t>
      </w:r>
      <w:r w:rsidR="00377117" w:rsidRPr="009F0903">
        <w:t>.</w:t>
      </w:r>
      <w:r w:rsidR="00F323C4" w:rsidRPr="009F0903">
        <w:t xml:space="preserve"> </w:t>
      </w:r>
      <w:r w:rsidRPr="009F0903">
        <w:t>16/</w:t>
      </w:r>
      <w:r w:rsidR="00423348" w:rsidRPr="009F0903">
        <w:t>19</w:t>
      </w:r>
      <w:r w:rsidRPr="009F0903">
        <w:t>94 o zmene sídla V</w:t>
      </w:r>
      <w:r w:rsidR="00787A3A" w:rsidRPr="009F0903">
        <w:t>ýchodného dištriktu</w:t>
      </w:r>
      <w:r w:rsidRPr="009F0903">
        <w:t xml:space="preserve"> ECAV na Sl</w:t>
      </w:r>
      <w:r w:rsidRPr="009F0903">
        <w:t>o</w:t>
      </w:r>
      <w:r w:rsidRPr="009F0903">
        <w:t>vensku.</w:t>
      </w:r>
    </w:p>
    <w:p w:rsidR="00F55454" w:rsidRPr="009F0903" w:rsidRDefault="00F55454" w:rsidP="00732BEA">
      <w:pPr>
        <w:widowControl w:val="0"/>
        <w:rPr>
          <w:rFonts w:cs="Arial"/>
          <w:szCs w:val="20"/>
        </w:rPr>
      </w:pPr>
    </w:p>
    <w:p w:rsidR="00F55454" w:rsidRPr="009F0903" w:rsidRDefault="00F55454" w:rsidP="003F3223">
      <w:pPr>
        <w:widowControl w:val="0"/>
        <w:jc w:val="center"/>
        <w:rPr>
          <w:rFonts w:cs="Arial"/>
          <w:b/>
          <w:szCs w:val="20"/>
        </w:rPr>
      </w:pPr>
      <w:r w:rsidRPr="009F0903">
        <w:rPr>
          <w:rFonts w:cs="Arial"/>
          <w:b/>
          <w:szCs w:val="20"/>
        </w:rPr>
        <w:t>Čl</w:t>
      </w:r>
      <w:r w:rsidR="00C17D4A" w:rsidRPr="009F0903">
        <w:rPr>
          <w:rFonts w:cs="Arial"/>
          <w:b/>
          <w:szCs w:val="20"/>
        </w:rPr>
        <w:t>ánok</w:t>
      </w:r>
      <w:r w:rsidRPr="009F0903">
        <w:rPr>
          <w:rFonts w:cs="Arial"/>
          <w:b/>
          <w:szCs w:val="20"/>
        </w:rPr>
        <w:t xml:space="preserve"> 54</w:t>
      </w:r>
    </w:p>
    <w:p w:rsidR="00F55454" w:rsidRPr="009F0903" w:rsidRDefault="00F55454" w:rsidP="00732BEA">
      <w:pPr>
        <w:widowControl w:val="0"/>
        <w:jc w:val="center"/>
        <w:rPr>
          <w:rFonts w:cs="Arial"/>
          <w:b/>
          <w:szCs w:val="20"/>
        </w:rPr>
      </w:pPr>
    </w:p>
    <w:p w:rsidR="00F55454" w:rsidRPr="009F0903" w:rsidRDefault="00F55454" w:rsidP="00335652">
      <w:pPr>
        <w:widowControl w:val="0"/>
        <w:rPr>
          <w:rFonts w:cs="Arial"/>
          <w:szCs w:val="20"/>
        </w:rPr>
      </w:pPr>
      <w:r w:rsidRPr="009F0903">
        <w:rPr>
          <w:rFonts w:cs="Arial"/>
          <w:szCs w:val="20"/>
        </w:rPr>
        <w:t>Táto ústava nadobúda účinnos</w:t>
      </w:r>
      <w:r w:rsidR="00A06A00" w:rsidRPr="009F0903">
        <w:rPr>
          <w:rFonts w:cs="Arial"/>
          <w:szCs w:val="20"/>
        </w:rPr>
        <w:t>ť</w:t>
      </w:r>
      <w:r w:rsidRPr="009F0903">
        <w:rPr>
          <w:rFonts w:cs="Arial"/>
          <w:szCs w:val="20"/>
        </w:rPr>
        <w:t xml:space="preserve"> dňom 1. januára 1994. Zmena názvu pod</w:t>
      </w:r>
      <w:r w:rsidR="00910920" w:rsidRPr="009F0903">
        <w:rPr>
          <w:rFonts w:cs="Arial"/>
          <w:szCs w:val="20"/>
        </w:rPr>
        <w:t>ľ</w:t>
      </w:r>
      <w:r w:rsidRPr="009F0903">
        <w:rPr>
          <w:rFonts w:cs="Arial"/>
          <w:szCs w:val="20"/>
        </w:rPr>
        <w:t>a čl.</w:t>
      </w:r>
      <w:r w:rsidR="00F323C4" w:rsidRPr="009F0903">
        <w:rPr>
          <w:rFonts w:cs="Arial"/>
          <w:szCs w:val="20"/>
        </w:rPr>
        <w:t xml:space="preserve"> </w:t>
      </w:r>
      <w:r w:rsidRPr="009F0903">
        <w:rPr>
          <w:rFonts w:cs="Arial"/>
          <w:szCs w:val="20"/>
        </w:rPr>
        <w:t>1 ods.</w:t>
      </w:r>
      <w:r w:rsidR="00F323C4" w:rsidRPr="009F0903">
        <w:rPr>
          <w:rFonts w:cs="Arial"/>
          <w:szCs w:val="20"/>
        </w:rPr>
        <w:t xml:space="preserve"> </w:t>
      </w:r>
      <w:r w:rsidRPr="009F0903">
        <w:rPr>
          <w:rFonts w:cs="Arial"/>
          <w:szCs w:val="20"/>
        </w:rPr>
        <w:t>1 nadobúda účinnos</w:t>
      </w:r>
      <w:r w:rsidR="00A06A00" w:rsidRPr="009F0903">
        <w:rPr>
          <w:rFonts w:cs="Arial"/>
          <w:szCs w:val="20"/>
        </w:rPr>
        <w:t>ť</w:t>
      </w:r>
      <w:r w:rsidRPr="009F0903">
        <w:rPr>
          <w:rFonts w:cs="Arial"/>
          <w:szCs w:val="20"/>
        </w:rPr>
        <w:t xml:space="preserve"> dňom prijatia ústavy. Novelizácia nadobúda platnos</w:t>
      </w:r>
      <w:r w:rsidR="00A06A00" w:rsidRPr="009F0903">
        <w:rPr>
          <w:rFonts w:cs="Arial"/>
          <w:szCs w:val="20"/>
        </w:rPr>
        <w:t>ť</w:t>
      </w:r>
      <w:r w:rsidRPr="009F0903">
        <w:rPr>
          <w:rFonts w:cs="Arial"/>
          <w:szCs w:val="20"/>
        </w:rPr>
        <w:t xml:space="preserve"> dňom prijatia a účinnos</w:t>
      </w:r>
      <w:r w:rsidR="00A06A00" w:rsidRPr="009F0903">
        <w:rPr>
          <w:rFonts w:cs="Arial"/>
          <w:szCs w:val="20"/>
        </w:rPr>
        <w:t>ť</w:t>
      </w:r>
      <w:r w:rsidRPr="009F0903">
        <w:rPr>
          <w:rFonts w:cs="Arial"/>
          <w:szCs w:val="20"/>
        </w:rPr>
        <w:t xml:space="preserve"> dňom 1. d</w:t>
      </w:r>
      <w:r w:rsidRPr="009F0903">
        <w:rPr>
          <w:rFonts w:cs="Arial"/>
          <w:szCs w:val="20"/>
        </w:rPr>
        <w:t>e</w:t>
      </w:r>
      <w:r w:rsidRPr="009F0903">
        <w:rPr>
          <w:rFonts w:cs="Arial"/>
          <w:szCs w:val="20"/>
        </w:rPr>
        <w:t>cembra 2000.</w:t>
      </w:r>
    </w:p>
    <w:p w:rsidR="00315EDE" w:rsidRPr="009F0903" w:rsidRDefault="000841D4" w:rsidP="00836014">
      <w:pPr>
        <w:pStyle w:val="Nadpis2"/>
        <w:rPr>
          <w:rFonts w:cs="Arial"/>
        </w:rPr>
      </w:pPr>
      <w:r w:rsidRPr="009F0903">
        <w:rPr>
          <w:rFonts w:cs="Arial"/>
        </w:rPr>
        <w:br w:type="page"/>
      </w:r>
      <w:bookmarkStart w:id="54" w:name="cúz_6_00"/>
      <w:bookmarkStart w:id="55" w:name="_Toc66535034"/>
      <w:bookmarkEnd w:id="54"/>
      <w:r w:rsidR="00315EDE" w:rsidRPr="009F0903">
        <w:rPr>
          <w:rFonts w:cs="Arial"/>
        </w:rPr>
        <w:lastRenderedPageBreak/>
        <w:t>Cirkevný ústavný zákon</w:t>
      </w:r>
      <w:r w:rsidR="00315EDE" w:rsidRPr="009F0903">
        <w:rPr>
          <w:rFonts w:cs="Arial"/>
          <w:caps/>
        </w:rPr>
        <w:t xml:space="preserve"> </w:t>
      </w:r>
      <w:r w:rsidR="00315EDE" w:rsidRPr="009F0903">
        <w:rPr>
          <w:rFonts w:cs="Arial"/>
        </w:rPr>
        <w:t>č</w:t>
      </w:r>
      <w:r w:rsidR="002E237B" w:rsidRPr="009F0903">
        <w:rPr>
          <w:rFonts w:cs="Arial"/>
        </w:rPr>
        <w:t>.</w:t>
      </w:r>
      <w:r w:rsidR="00315EDE" w:rsidRPr="009F0903">
        <w:rPr>
          <w:rFonts w:cs="Arial"/>
        </w:rPr>
        <w:t xml:space="preserve"> </w:t>
      </w:r>
      <w:r w:rsidR="00315EDE" w:rsidRPr="009F0903">
        <w:rPr>
          <w:rStyle w:val="tl10bTunervenVetkypsmenvek"/>
          <w:rFonts w:cs="Arial"/>
          <w:b/>
          <w:color w:val="auto"/>
        </w:rPr>
        <w:t>6/</w:t>
      </w:r>
      <w:r w:rsidR="008B1F92" w:rsidRPr="009F0903">
        <w:rPr>
          <w:rStyle w:val="tl10bTunervenVetkypsmenvek"/>
          <w:rFonts w:cs="Arial"/>
          <w:b/>
          <w:color w:val="auto"/>
        </w:rPr>
        <w:t>20</w:t>
      </w:r>
      <w:r w:rsidR="00315EDE" w:rsidRPr="009F0903">
        <w:rPr>
          <w:rStyle w:val="tl10bTunervenVetkypsmenvek"/>
          <w:rFonts w:cs="Arial"/>
          <w:b/>
          <w:color w:val="auto"/>
        </w:rPr>
        <w:t>00</w:t>
      </w:r>
      <w:r w:rsidR="005B27EE" w:rsidRPr="009F0903">
        <w:rPr>
          <w:rStyle w:val="tl10bTunervenVetkypsmenvek"/>
          <w:rFonts w:cs="Arial"/>
          <w:b/>
          <w:color w:val="auto"/>
        </w:rPr>
        <w:t xml:space="preserve"> </w:t>
      </w:r>
      <w:r w:rsidR="00315EDE" w:rsidRPr="009F0903">
        <w:rPr>
          <w:rFonts w:cs="Arial"/>
        </w:rPr>
        <w:t>o výklade cirkevnoprávnych predpisov</w:t>
      </w:r>
      <w:bookmarkEnd w:id="55"/>
    </w:p>
    <w:p w:rsidR="00315EDE" w:rsidRPr="009F0903" w:rsidRDefault="00315EDE" w:rsidP="00732BEA">
      <w:pPr>
        <w:widowControl w:val="0"/>
        <w:jc w:val="center"/>
        <w:rPr>
          <w:rFonts w:cs="Arial"/>
          <w:szCs w:val="20"/>
        </w:rPr>
      </w:pPr>
    </w:p>
    <w:p w:rsidR="00315EDE" w:rsidRPr="009F0903" w:rsidRDefault="00315EDE" w:rsidP="00300354">
      <w:pPr>
        <w:widowControl w:val="0"/>
        <w:rPr>
          <w:rFonts w:cs="Arial"/>
          <w:szCs w:val="20"/>
        </w:rPr>
      </w:pPr>
      <w:r w:rsidRPr="009F0903">
        <w:rPr>
          <w:rFonts w:cs="Arial"/>
          <w:szCs w:val="20"/>
        </w:rPr>
        <w:t xml:space="preserve">Synoda </w:t>
      </w:r>
      <w:r w:rsidR="00C03009" w:rsidRPr="009F0903">
        <w:rPr>
          <w:rFonts w:cs="Arial"/>
          <w:szCs w:val="20"/>
        </w:rPr>
        <w:t>E</w:t>
      </w:r>
      <w:r w:rsidR="00787A3A" w:rsidRPr="009F0903">
        <w:rPr>
          <w:rFonts w:cs="Arial"/>
          <w:szCs w:val="20"/>
        </w:rPr>
        <w:t>vanjelickej cirkvi augsburského vyznania</w:t>
      </w:r>
      <w:r w:rsidR="00C03009" w:rsidRPr="009F0903">
        <w:rPr>
          <w:rFonts w:cs="Arial"/>
          <w:szCs w:val="20"/>
        </w:rPr>
        <w:t xml:space="preserve"> na Slovensku</w:t>
      </w:r>
      <w:r w:rsidRPr="009F0903">
        <w:rPr>
          <w:rFonts w:cs="Arial"/>
          <w:szCs w:val="20"/>
        </w:rPr>
        <w:t xml:space="preserve"> vydáva tento cirkevný ústavný z</w:t>
      </w:r>
      <w:r w:rsidRPr="009F0903">
        <w:rPr>
          <w:rFonts w:cs="Arial"/>
          <w:szCs w:val="20"/>
        </w:rPr>
        <w:t>á</w:t>
      </w:r>
      <w:r w:rsidRPr="009F0903">
        <w:rPr>
          <w:rFonts w:cs="Arial"/>
          <w:szCs w:val="20"/>
        </w:rPr>
        <w:t>kon.</w:t>
      </w:r>
    </w:p>
    <w:p w:rsidR="00315EDE" w:rsidRPr="009F0903" w:rsidRDefault="00315EDE" w:rsidP="00732BEA">
      <w:pPr>
        <w:widowControl w:val="0"/>
        <w:rPr>
          <w:rFonts w:cs="Arial"/>
          <w:szCs w:val="20"/>
        </w:rPr>
      </w:pPr>
    </w:p>
    <w:p w:rsidR="00315EDE" w:rsidRPr="009F0903" w:rsidRDefault="00315EDE" w:rsidP="006F4FF5">
      <w:pPr>
        <w:widowControl w:val="0"/>
        <w:jc w:val="center"/>
        <w:rPr>
          <w:rFonts w:cs="Arial"/>
          <w:b/>
          <w:szCs w:val="20"/>
        </w:rPr>
      </w:pPr>
      <w:r w:rsidRPr="009F0903">
        <w:rPr>
          <w:rFonts w:cs="Arial"/>
          <w:b/>
          <w:szCs w:val="20"/>
        </w:rPr>
        <w:t>§ 1</w:t>
      </w:r>
    </w:p>
    <w:p w:rsidR="00315EDE" w:rsidRPr="009F0903" w:rsidRDefault="00315EDE" w:rsidP="00732BEA">
      <w:pPr>
        <w:widowControl w:val="0"/>
        <w:jc w:val="center"/>
        <w:rPr>
          <w:rFonts w:cs="Arial"/>
          <w:b/>
          <w:szCs w:val="20"/>
        </w:rPr>
      </w:pPr>
    </w:p>
    <w:p w:rsidR="00315EDE" w:rsidRPr="009F0903" w:rsidRDefault="00315EDE" w:rsidP="00300354">
      <w:pPr>
        <w:widowControl w:val="0"/>
        <w:rPr>
          <w:rFonts w:cs="Arial"/>
          <w:szCs w:val="20"/>
        </w:rPr>
      </w:pPr>
      <w:r w:rsidRPr="009F0903">
        <w:rPr>
          <w:rFonts w:cs="Arial"/>
          <w:szCs w:val="20"/>
        </w:rPr>
        <w:t xml:space="preserve">V záujme zachovania jednotného výkladu právneho poriadku v cirkvi zriaďuje sa </w:t>
      </w:r>
      <w:r w:rsidR="00F528C8" w:rsidRPr="009F0903">
        <w:rPr>
          <w:rFonts w:cs="Arial"/>
          <w:szCs w:val="20"/>
        </w:rPr>
        <w:t>o</w:t>
      </w:r>
      <w:r w:rsidRPr="009F0903">
        <w:rPr>
          <w:rFonts w:cs="Arial"/>
          <w:szCs w:val="20"/>
        </w:rPr>
        <w:t xml:space="preserve">sobitný senát </w:t>
      </w:r>
      <w:r w:rsidR="00F528C8" w:rsidRPr="009F0903">
        <w:rPr>
          <w:rFonts w:cs="Arial"/>
          <w:szCs w:val="20"/>
        </w:rPr>
        <w:t>g</w:t>
      </w:r>
      <w:r w:rsidRPr="009F0903">
        <w:rPr>
          <w:rFonts w:cs="Arial"/>
          <w:szCs w:val="20"/>
        </w:rPr>
        <w:t>en</w:t>
      </w:r>
      <w:r w:rsidRPr="009F0903">
        <w:rPr>
          <w:rFonts w:cs="Arial"/>
          <w:szCs w:val="20"/>
        </w:rPr>
        <w:t>e</w:t>
      </w:r>
      <w:r w:rsidRPr="009F0903">
        <w:rPr>
          <w:rFonts w:cs="Arial"/>
          <w:szCs w:val="20"/>
        </w:rPr>
        <w:t>rálneho súdu ECAV.</w:t>
      </w:r>
    </w:p>
    <w:p w:rsidR="00315EDE" w:rsidRPr="009F0903" w:rsidRDefault="00315EDE" w:rsidP="00732BEA">
      <w:pPr>
        <w:widowControl w:val="0"/>
        <w:rPr>
          <w:rFonts w:cs="Arial"/>
          <w:szCs w:val="20"/>
        </w:rPr>
      </w:pPr>
    </w:p>
    <w:p w:rsidR="00315EDE" w:rsidRPr="009F0903" w:rsidRDefault="00315EDE" w:rsidP="006F4FF5">
      <w:pPr>
        <w:widowControl w:val="0"/>
        <w:jc w:val="center"/>
        <w:rPr>
          <w:rFonts w:cs="Arial"/>
          <w:b/>
          <w:szCs w:val="20"/>
        </w:rPr>
      </w:pPr>
      <w:r w:rsidRPr="009F0903">
        <w:rPr>
          <w:rFonts w:cs="Arial"/>
          <w:b/>
          <w:szCs w:val="20"/>
        </w:rPr>
        <w:t>§ 2</w:t>
      </w:r>
    </w:p>
    <w:p w:rsidR="00315EDE" w:rsidRPr="009F0903" w:rsidRDefault="00315EDE" w:rsidP="00732BEA">
      <w:pPr>
        <w:widowControl w:val="0"/>
        <w:jc w:val="center"/>
        <w:rPr>
          <w:rFonts w:cs="Arial"/>
          <w:b/>
          <w:szCs w:val="20"/>
        </w:rPr>
      </w:pPr>
    </w:p>
    <w:p w:rsidR="00315EDE" w:rsidRPr="009F0903" w:rsidRDefault="00315EDE" w:rsidP="00300354">
      <w:pPr>
        <w:widowControl w:val="0"/>
        <w:rPr>
          <w:rFonts w:cs="Arial"/>
          <w:szCs w:val="20"/>
        </w:rPr>
      </w:pPr>
      <w:r w:rsidRPr="009F0903">
        <w:rPr>
          <w:rFonts w:cs="Arial"/>
          <w:szCs w:val="20"/>
        </w:rPr>
        <w:t>Osobitný senát:</w:t>
      </w:r>
    </w:p>
    <w:p w:rsidR="006C15E2" w:rsidRPr="009F0903" w:rsidRDefault="00315EDE" w:rsidP="00D30B89">
      <w:pPr>
        <w:pStyle w:val="Odseka"/>
        <w:numPr>
          <w:ilvl w:val="0"/>
          <w:numId w:val="89"/>
        </w:numPr>
        <w:ind w:left="357" w:hanging="357"/>
        <w:rPr>
          <w:szCs w:val="20"/>
        </w:rPr>
      </w:pPr>
      <w:r w:rsidRPr="009F0903">
        <w:t>zaujíma stanoviská na zabezpečenie jednotného výkladu cirkevnoprávnych predpisov</w:t>
      </w:r>
    </w:p>
    <w:p w:rsidR="00315EDE" w:rsidRPr="009F0903" w:rsidRDefault="00315EDE" w:rsidP="00D30B89">
      <w:pPr>
        <w:pStyle w:val="Odseka"/>
        <w:numPr>
          <w:ilvl w:val="0"/>
          <w:numId w:val="89"/>
        </w:numPr>
        <w:ind w:left="357" w:hanging="357"/>
        <w:rPr>
          <w:szCs w:val="20"/>
        </w:rPr>
      </w:pPr>
      <w:r w:rsidRPr="009F0903">
        <w:rPr>
          <w:szCs w:val="20"/>
        </w:rPr>
        <w:t>rozhoduje o rozpore nižšieho všeobecne záväzného predpisu s vyšším</w:t>
      </w:r>
    </w:p>
    <w:p w:rsidR="00315EDE" w:rsidRPr="009F0903" w:rsidRDefault="00315EDE" w:rsidP="00732BEA">
      <w:pPr>
        <w:widowControl w:val="0"/>
        <w:rPr>
          <w:rFonts w:cs="Arial"/>
          <w:szCs w:val="20"/>
        </w:rPr>
      </w:pPr>
    </w:p>
    <w:p w:rsidR="00315EDE" w:rsidRPr="009F0903" w:rsidRDefault="00315EDE" w:rsidP="006F4FF5">
      <w:pPr>
        <w:widowControl w:val="0"/>
        <w:jc w:val="center"/>
        <w:rPr>
          <w:rFonts w:cs="Arial"/>
          <w:szCs w:val="20"/>
        </w:rPr>
      </w:pPr>
      <w:r w:rsidRPr="009F0903">
        <w:rPr>
          <w:rFonts w:cs="Arial"/>
          <w:b/>
          <w:szCs w:val="20"/>
        </w:rPr>
        <w:t>§ 3</w:t>
      </w:r>
    </w:p>
    <w:p w:rsidR="00315EDE" w:rsidRPr="009F0903" w:rsidRDefault="00315EDE" w:rsidP="00732BEA">
      <w:pPr>
        <w:widowControl w:val="0"/>
        <w:rPr>
          <w:rFonts w:cs="Arial"/>
          <w:szCs w:val="20"/>
        </w:rPr>
      </w:pPr>
    </w:p>
    <w:p w:rsidR="00315EDE" w:rsidRPr="009F0903" w:rsidRDefault="00315EDE" w:rsidP="00300354">
      <w:pPr>
        <w:widowControl w:val="0"/>
        <w:rPr>
          <w:rFonts w:cs="Arial"/>
          <w:szCs w:val="20"/>
        </w:rPr>
      </w:pPr>
      <w:r w:rsidRPr="009F0903">
        <w:rPr>
          <w:rFonts w:cs="Arial"/>
          <w:szCs w:val="20"/>
        </w:rPr>
        <w:t>Žiadosť o rozhodnutie osobitného senátu môže písomne podať ktorýkoľvek orgán ECAV alebo dištri</w:t>
      </w:r>
      <w:r w:rsidRPr="009F0903">
        <w:rPr>
          <w:rFonts w:cs="Arial"/>
          <w:szCs w:val="20"/>
        </w:rPr>
        <w:t>k</w:t>
      </w:r>
      <w:r w:rsidRPr="009F0903">
        <w:rPr>
          <w:rFonts w:cs="Arial"/>
          <w:szCs w:val="20"/>
        </w:rPr>
        <w:t>tu, seniorálny a zborový konvent alebo presbyterstvo, alebo najmenej 50 dospelých členov cirkvi.</w:t>
      </w:r>
    </w:p>
    <w:p w:rsidR="00315EDE" w:rsidRPr="009F0903" w:rsidRDefault="00315EDE" w:rsidP="00732BEA">
      <w:pPr>
        <w:widowControl w:val="0"/>
        <w:rPr>
          <w:rFonts w:cs="Arial"/>
          <w:szCs w:val="20"/>
        </w:rPr>
      </w:pPr>
    </w:p>
    <w:p w:rsidR="00315EDE" w:rsidRPr="009F0903" w:rsidRDefault="00315EDE" w:rsidP="006F4FF5">
      <w:pPr>
        <w:widowControl w:val="0"/>
        <w:jc w:val="center"/>
        <w:rPr>
          <w:rFonts w:cs="Arial"/>
          <w:b/>
          <w:szCs w:val="20"/>
        </w:rPr>
      </w:pPr>
      <w:r w:rsidRPr="009F0903">
        <w:rPr>
          <w:rFonts w:cs="Arial"/>
          <w:b/>
          <w:szCs w:val="20"/>
        </w:rPr>
        <w:t>§ 4</w:t>
      </w:r>
    </w:p>
    <w:p w:rsidR="00315EDE" w:rsidRPr="009F0903" w:rsidRDefault="00315EDE" w:rsidP="00732BEA">
      <w:pPr>
        <w:widowControl w:val="0"/>
        <w:jc w:val="center"/>
        <w:rPr>
          <w:rFonts w:cs="Arial"/>
          <w:b/>
          <w:szCs w:val="20"/>
        </w:rPr>
      </w:pPr>
    </w:p>
    <w:p w:rsidR="00315EDE" w:rsidRPr="009F0903" w:rsidRDefault="00315EDE" w:rsidP="00300354">
      <w:pPr>
        <w:widowControl w:val="0"/>
        <w:rPr>
          <w:rFonts w:cs="Arial"/>
          <w:szCs w:val="20"/>
        </w:rPr>
      </w:pPr>
      <w:r w:rsidRPr="009F0903">
        <w:rPr>
          <w:rFonts w:cs="Arial"/>
          <w:szCs w:val="20"/>
        </w:rPr>
        <w:t>Predsedom osobitného senátu je predseda generálneho súdu, ktorého v prípade jeho neprítomnosti alebo zaneprázdnenosti zastupuje jeho zástupca, vymenovaný predsedom generálneho súdu spom</w:t>
      </w:r>
      <w:r w:rsidRPr="009F0903">
        <w:rPr>
          <w:rFonts w:cs="Arial"/>
          <w:szCs w:val="20"/>
        </w:rPr>
        <w:t>e</w:t>
      </w:r>
      <w:r w:rsidRPr="009F0903">
        <w:rPr>
          <w:rFonts w:cs="Arial"/>
          <w:szCs w:val="20"/>
        </w:rPr>
        <w:t>dzi členov generálneho súdu s právnickým vzdelaním. Členmi osobitného senátu sú podpredseda generálneho súdu, generálny právny zástupca, predseda právneho výboru, dvaja sudcovia generá</w:t>
      </w:r>
      <w:r w:rsidRPr="009F0903">
        <w:rPr>
          <w:rFonts w:cs="Arial"/>
          <w:szCs w:val="20"/>
        </w:rPr>
        <w:t>l</w:t>
      </w:r>
      <w:r w:rsidRPr="009F0903">
        <w:rPr>
          <w:rFonts w:cs="Arial"/>
          <w:szCs w:val="20"/>
        </w:rPr>
        <w:t xml:space="preserve">neho súdu z duchovného stavu a dvaja sudcovia generálneho </w:t>
      </w:r>
      <w:r w:rsidR="009421D8" w:rsidRPr="009F0903">
        <w:rPr>
          <w:rFonts w:cs="Arial"/>
          <w:szCs w:val="20"/>
        </w:rPr>
        <w:t xml:space="preserve">súdu </w:t>
      </w:r>
      <w:r w:rsidRPr="009F0903">
        <w:rPr>
          <w:rFonts w:cs="Arial"/>
          <w:szCs w:val="20"/>
        </w:rPr>
        <w:t>z laického stavu, ktorých menuje predseda generálneho súdu. V prípade rovnosti hlasov rozhoduje predseda.</w:t>
      </w:r>
    </w:p>
    <w:p w:rsidR="00135556" w:rsidRPr="009F0903" w:rsidRDefault="00135556" w:rsidP="00732BEA">
      <w:pPr>
        <w:widowControl w:val="0"/>
        <w:jc w:val="center"/>
        <w:rPr>
          <w:rFonts w:cs="Arial"/>
          <w:b/>
          <w:szCs w:val="20"/>
        </w:rPr>
      </w:pPr>
    </w:p>
    <w:p w:rsidR="00315EDE" w:rsidRPr="009F0903" w:rsidRDefault="00315EDE" w:rsidP="006F4FF5">
      <w:pPr>
        <w:widowControl w:val="0"/>
        <w:jc w:val="center"/>
        <w:rPr>
          <w:rFonts w:cs="Arial"/>
          <w:b/>
          <w:szCs w:val="20"/>
        </w:rPr>
      </w:pPr>
      <w:r w:rsidRPr="009F0903">
        <w:rPr>
          <w:rFonts w:cs="Arial"/>
          <w:b/>
          <w:szCs w:val="20"/>
        </w:rPr>
        <w:t>§ 5</w:t>
      </w:r>
    </w:p>
    <w:p w:rsidR="00315EDE" w:rsidRPr="009F0903" w:rsidRDefault="00315EDE" w:rsidP="00732BEA">
      <w:pPr>
        <w:widowControl w:val="0"/>
        <w:jc w:val="center"/>
        <w:rPr>
          <w:rFonts w:cs="Arial"/>
          <w:b/>
          <w:szCs w:val="20"/>
        </w:rPr>
      </w:pPr>
    </w:p>
    <w:p w:rsidR="00315EDE" w:rsidRPr="009F0903" w:rsidRDefault="00315EDE" w:rsidP="00300354">
      <w:pPr>
        <w:widowControl w:val="0"/>
        <w:rPr>
          <w:rFonts w:cs="Arial"/>
          <w:szCs w:val="20"/>
        </w:rPr>
      </w:pPr>
      <w:r w:rsidRPr="009F0903">
        <w:rPr>
          <w:rFonts w:cs="Arial"/>
          <w:szCs w:val="20"/>
        </w:rPr>
        <w:t>Osobitný senát je schopný uznášania, ak je prítomných najmenej 5 jeho členov. Ak koná v zmysle §</w:t>
      </w:r>
      <w:r w:rsidR="00300354" w:rsidRPr="009F0903">
        <w:rPr>
          <w:rFonts w:cs="Arial"/>
          <w:szCs w:val="20"/>
        </w:rPr>
        <w:t> </w:t>
      </w:r>
      <w:r w:rsidRPr="009F0903">
        <w:rPr>
          <w:rFonts w:cs="Arial"/>
          <w:szCs w:val="20"/>
        </w:rPr>
        <w:t>10 druhá veta, je uznášania schopný, ak je prítomných najmenej 7 jeho členov.</w:t>
      </w:r>
    </w:p>
    <w:p w:rsidR="00315EDE" w:rsidRPr="009F0903" w:rsidRDefault="00315EDE" w:rsidP="00732BEA">
      <w:pPr>
        <w:widowControl w:val="0"/>
        <w:rPr>
          <w:rFonts w:cs="Arial"/>
          <w:szCs w:val="20"/>
        </w:rPr>
      </w:pPr>
    </w:p>
    <w:p w:rsidR="00315EDE" w:rsidRPr="009F0903" w:rsidRDefault="00315EDE" w:rsidP="006F4FF5">
      <w:pPr>
        <w:widowControl w:val="0"/>
        <w:jc w:val="center"/>
        <w:rPr>
          <w:rFonts w:cs="Arial"/>
          <w:b/>
          <w:szCs w:val="20"/>
        </w:rPr>
      </w:pPr>
      <w:r w:rsidRPr="009F0903">
        <w:rPr>
          <w:rFonts w:cs="Arial"/>
          <w:b/>
          <w:szCs w:val="20"/>
        </w:rPr>
        <w:t>§ 6</w:t>
      </w:r>
    </w:p>
    <w:p w:rsidR="00315EDE" w:rsidRPr="009F0903" w:rsidRDefault="00315EDE" w:rsidP="00732BEA">
      <w:pPr>
        <w:widowControl w:val="0"/>
        <w:jc w:val="center"/>
        <w:rPr>
          <w:rFonts w:cs="Arial"/>
          <w:b/>
          <w:szCs w:val="20"/>
        </w:rPr>
      </w:pPr>
    </w:p>
    <w:p w:rsidR="00315EDE" w:rsidRPr="009F0903" w:rsidRDefault="00315EDE" w:rsidP="00300354">
      <w:pPr>
        <w:widowControl w:val="0"/>
        <w:rPr>
          <w:rFonts w:cs="Arial"/>
          <w:szCs w:val="20"/>
        </w:rPr>
      </w:pPr>
      <w:r w:rsidRPr="009F0903">
        <w:rPr>
          <w:rFonts w:cs="Arial"/>
          <w:szCs w:val="20"/>
        </w:rPr>
        <w:t>Predseda osobitného senátu je povinný do 30 dní od prevzatia žiadosti vypísať termín pojednávania. Do ďalších 30 dní je senát povinný vydať rozhodnutie. Rozhodnutie sa doručí žiadateľovi a jeho enu</w:t>
      </w:r>
      <w:r w:rsidRPr="009F0903">
        <w:rPr>
          <w:rFonts w:cs="Arial"/>
          <w:szCs w:val="20"/>
        </w:rPr>
        <w:t>n</w:t>
      </w:r>
      <w:r w:rsidRPr="009F0903">
        <w:rPr>
          <w:rFonts w:cs="Arial"/>
          <w:szCs w:val="20"/>
        </w:rPr>
        <w:t>ciát sa publikuje v Zbierke cirkevnoprávnych predpisov.</w:t>
      </w:r>
    </w:p>
    <w:p w:rsidR="00315EDE" w:rsidRPr="009F0903" w:rsidRDefault="00315EDE" w:rsidP="00732BEA">
      <w:pPr>
        <w:widowControl w:val="0"/>
        <w:rPr>
          <w:rFonts w:cs="Arial"/>
          <w:szCs w:val="20"/>
        </w:rPr>
      </w:pPr>
    </w:p>
    <w:p w:rsidR="00315EDE" w:rsidRPr="009F0903" w:rsidRDefault="00315EDE" w:rsidP="006F4FF5">
      <w:pPr>
        <w:widowControl w:val="0"/>
        <w:jc w:val="center"/>
        <w:rPr>
          <w:rFonts w:cs="Arial"/>
          <w:b/>
          <w:szCs w:val="20"/>
        </w:rPr>
      </w:pPr>
      <w:r w:rsidRPr="009F0903">
        <w:rPr>
          <w:rFonts w:cs="Arial"/>
          <w:b/>
          <w:szCs w:val="20"/>
        </w:rPr>
        <w:t>§ 7</w:t>
      </w:r>
    </w:p>
    <w:p w:rsidR="00087242" w:rsidRPr="009F0903" w:rsidRDefault="00087242" w:rsidP="00732BEA">
      <w:pPr>
        <w:widowControl w:val="0"/>
        <w:jc w:val="center"/>
        <w:rPr>
          <w:rFonts w:cs="Arial"/>
          <w:b/>
          <w:szCs w:val="20"/>
        </w:rPr>
      </w:pPr>
    </w:p>
    <w:p w:rsidR="00AC0CE4" w:rsidRPr="009F0903" w:rsidRDefault="00315EDE" w:rsidP="00D30B89">
      <w:pPr>
        <w:pStyle w:val="Odsek1"/>
        <w:numPr>
          <w:ilvl w:val="0"/>
          <w:numId w:val="90"/>
        </w:numPr>
      </w:pPr>
      <w:r w:rsidRPr="009F0903">
        <w:t>Ak predseda osobitného senátu zistí, že žiadosť nespĺňa potrebné náležitosti, vyzve žiadateľa, aby v termíne do 14 dní odo dňa doručenia odstránil nedostatky v žiadosti. Ak uvedený termín n</w:t>
      </w:r>
      <w:r w:rsidRPr="009F0903">
        <w:t>e</w:t>
      </w:r>
      <w:r w:rsidRPr="009F0903">
        <w:t>dodrží, žiadosť odmietne.</w:t>
      </w:r>
    </w:p>
    <w:p w:rsidR="00315EDE" w:rsidRPr="009F0903" w:rsidRDefault="00315EDE" w:rsidP="00D30B89">
      <w:pPr>
        <w:pStyle w:val="Odsek1"/>
        <w:numPr>
          <w:ilvl w:val="0"/>
          <w:numId w:val="90"/>
        </w:numPr>
      </w:pPr>
      <w:r w:rsidRPr="009F0903">
        <w:t>Predseda osobitného senátu je povinný každú žiadosť, ktorá je označená ako žiadosť podľa tohto cirkevného ústavného zákona, buď vybaviť podľa ods</w:t>
      </w:r>
      <w:r w:rsidR="00C40FE1" w:rsidRPr="009F0903">
        <w:t>.</w:t>
      </w:r>
      <w:r w:rsidRPr="009F0903">
        <w:t xml:space="preserve"> 1, alebo v zmysle § 6 vytýčiť pojednávanie.</w:t>
      </w:r>
    </w:p>
    <w:p w:rsidR="00315EDE" w:rsidRPr="009F0903" w:rsidRDefault="00315EDE" w:rsidP="00732BEA">
      <w:pPr>
        <w:widowControl w:val="0"/>
        <w:rPr>
          <w:rFonts w:cs="Arial"/>
          <w:szCs w:val="20"/>
        </w:rPr>
      </w:pPr>
    </w:p>
    <w:p w:rsidR="00315EDE" w:rsidRPr="009F0903" w:rsidRDefault="00315EDE" w:rsidP="006F4FF5">
      <w:pPr>
        <w:widowControl w:val="0"/>
        <w:jc w:val="center"/>
        <w:rPr>
          <w:rFonts w:cs="Arial"/>
          <w:b/>
          <w:szCs w:val="20"/>
        </w:rPr>
      </w:pPr>
      <w:r w:rsidRPr="009F0903">
        <w:rPr>
          <w:rFonts w:cs="Arial"/>
          <w:b/>
          <w:szCs w:val="20"/>
        </w:rPr>
        <w:t>§ 8</w:t>
      </w:r>
    </w:p>
    <w:p w:rsidR="00087242" w:rsidRPr="009F0903" w:rsidRDefault="00087242" w:rsidP="00732BEA">
      <w:pPr>
        <w:widowControl w:val="0"/>
        <w:jc w:val="center"/>
        <w:rPr>
          <w:rFonts w:cs="Arial"/>
          <w:b/>
          <w:szCs w:val="20"/>
        </w:rPr>
      </w:pPr>
    </w:p>
    <w:p w:rsidR="0060788C" w:rsidRPr="009F0903" w:rsidRDefault="00315EDE" w:rsidP="0060788C">
      <w:pPr>
        <w:widowControl w:val="0"/>
        <w:rPr>
          <w:rFonts w:cs="Arial"/>
          <w:szCs w:val="20"/>
        </w:rPr>
      </w:pPr>
      <w:r w:rsidRPr="009F0903">
        <w:rPr>
          <w:rFonts w:cs="Arial"/>
          <w:szCs w:val="20"/>
        </w:rPr>
        <w:t>Rokovania osobitného senátu sú zásadne neverejné. Predseda však môže podľa povahy veci pozvať naň zástupcu žiadateľa, odporcu alebo exp</w:t>
      </w:r>
      <w:r w:rsidR="00FB55B5" w:rsidRPr="009F0903">
        <w:rPr>
          <w:rFonts w:cs="Arial"/>
          <w:szCs w:val="20"/>
        </w:rPr>
        <w:t>e</w:t>
      </w:r>
      <w:r w:rsidRPr="009F0903">
        <w:rPr>
          <w:rFonts w:cs="Arial"/>
          <w:szCs w:val="20"/>
        </w:rPr>
        <w:t>rtov, od ktorých môže prípadne vopred vyžiadať stanov</w:t>
      </w:r>
      <w:r w:rsidRPr="009F0903">
        <w:rPr>
          <w:rFonts w:cs="Arial"/>
          <w:szCs w:val="20"/>
        </w:rPr>
        <w:t>i</w:t>
      </w:r>
      <w:r w:rsidRPr="009F0903">
        <w:rPr>
          <w:rFonts w:cs="Arial"/>
          <w:szCs w:val="20"/>
        </w:rPr>
        <w:t>sko.</w:t>
      </w:r>
    </w:p>
    <w:p w:rsidR="0060788C" w:rsidRPr="009F0903" w:rsidRDefault="0060788C" w:rsidP="0060788C">
      <w:pPr>
        <w:widowControl w:val="0"/>
        <w:rPr>
          <w:rFonts w:cs="Arial"/>
          <w:szCs w:val="20"/>
        </w:rPr>
      </w:pPr>
    </w:p>
    <w:p w:rsidR="00315EDE" w:rsidRPr="009F0903" w:rsidRDefault="00315EDE" w:rsidP="0060788C">
      <w:pPr>
        <w:widowControl w:val="0"/>
        <w:jc w:val="center"/>
        <w:rPr>
          <w:rFonts w:cs="Arial"/>
          <w:b/>
          <w:szCs w:val="20"/>
        </w:rPr>
      </w:pPr>
      <w:r w:rsidRPr="009F0903">
        <w:rPr>
          <w:rFonts w:cs="Arial"/>
          <w:b/>
          <w:szCs w:val="20"/>
        </w:rPr>
        <w:t>§ 9</w:t>
      </w:r>
    </w:p>
    <w:p w:rsidR="00315EDE" w:rsidRPr="009F0903" w:rsidRDefault="00315EDE" w:rsidP="00732BEA">
      <w:pPr>
        <w:widowControl w:val="0"/>
        <w:jc w:val="center"/>
        <w:rPr>
          <w:rFonts w:cs="Arial"/>
          <w:b/>
          <w:szCs w:val="20"/>
        </w:rPr>
      </w:pPr>
    </w:p>
    <w:p w:rsidR="00315EDE" w:rsidRPr="009F0903" w:rsidRDefault="00315EDE" w:rsidP="00300354">
      <w:pPr>
        <w:widowControl w:val="0"/>
        <w:rPr>
          <w:rFonts w:cs="Arial"/>
          <w:szCs w:val="20"/>
        </w:rPr>
      </w:pPr>
      <w:r w:rsidRPr="009F0903">
        <w:rPr>
          <w:rFonts w:cs="Arial"/>
          <w:szCs w:val="20"/>
        </w:rPr>
        <w:t>Rozhodnutie o žiadosti sa vždy prijíma na neverejnom zasadnutí a treba ho riadne odôvodniť. Odosi</w:t>
      </w:r>
      <w:r w:rsidRPr="009F0903">
        <w:rPr>
          <w:rFonts w:cs="Arial"/>
          <w:szCs w:val="20"/>
        </w:rPr>
        <w:t>e</w:t>
      </w:r>
      <w:r w:rsidRPr="009F0903">
        <w:rPr>
          <w:rFonts w:cs="Arial"/>
          <w:szCs w:val="20"/>
        </w:rPr>
        <w:t>la sa žiadateľovi na doručenku. O formulácii výroku rozhodnutia sa prípadne rozhoduje hlasovaním.</w:t>
      </w:r>
    </w:p>
    <w:p w:rsidR="00C40FE1" w:rsidRPr="009F0903" w:rsidRDefault="00C40FE1" w:rsidP="00732BEA">
      <w:pPr>
        <w:widowControl w:val="0"/>
        <w:jc w:val="center"/>
        <w:rPr>
          <w:rFonts w:cs="Arial"/>
          <w:b/>
          <w:szCs w:val="20"/>
        </w:rPr>
      </w:pPr>
    </w:p>
    <w:p w:rsidR="00315EDE" w:rsidRPr="009F0903" w:rsidRDefault="00315EDE" w:rsidP="006F4FF5">
      <w:pPr>
        <w:widowControl w:val="0"/>
        <w:jc w:val="center"/>
        <w:rPr>
          <w:rFonts w:cs="Arial"/>
          <w:b/>
          <w:szCs w:val="20"/>
        </w:rPr>
      </w:pPr>
      <w:r w:rsidRPr="009F0903">
        <w:rPr>
          <w:rFonts w:cs="Arial"/>
          <w:b/>
          <w:szCs w:val="20"/>
        </w:rPr>
        <w:lastRenderedPageBreak/>
        <w:t>§ 10</w:t>
      </w:r>
    </w:p>
    <w:p w:rsidR="00315EDE" w:rsidRPr="009F0903" w:rsidRDefault="00315EDE" w:rsidP="00732BEA">
      <w:pPr>
        <w:widowControl w:val="0"/>
        <w:jc w:val="center"/>
        <w:rPr>
          <w:rFonts w:cs="Arial"/>
          <w:b/>
          <w:szCs w:val="20"/>
        </w:rPr>
      </w:pPr>
    </w:p>
    <w:p w:rsidR="00315EDE" w:rsidRPr="009F0903" w:rsidRDefault="00315EDE" w:rsidP="00300354">
      <w:pPr>
        <w:widowControl w:val="0"/>
        <w:rPr>
          <w:rFonts w:cs="Arial"/>
          <w:szCs w:val="20"/>
        </w:rPr>
      </w:pPr>
      <w:r w:rsidRPr="009F0903">
        <w:rPr>
          <w:rFonts w:cs="Arial"/>
          <w:szCs w:val="20"/>
        </w:rPr>
        <w:t>Rozhodnutie osobitného senátu je konečné a nemožno sa proti nemu odvolať. Osobitný senát však môže svoje rozhodnutie na základe nových rozhodujúcich skutočností, ktoré v čase rozhodovania osobitného senátu neboli známe, z vlastného podnetu zrušiť a vydať nové rozhodnutie.</w:t>
      </w:r>
    </w:p>
    <w:p w:rsidR="00315EDE" w:rsidRPr="009F0903" w:rsidRDefault="00315EDE" w:rsidP="00732BEA">
      <w:pPr>
        <w:widowControl w:val="0"/>
        <w:rPr>
          <w:rFonts w:cs="Arial"/>
          <w:szCs w:val="20"/>
        </w:rPr>
      </w:pPr>
    </w:p>
    <w:p w:rsidR="00315EDE" w:rsidRPr="009F0903" w:rsidRDefault="00315EDE" w:rsidP="006F4FF5">
      <w:pPr>
        <w:widowControl w:val="0"/>
        <w:jc w:val="center"/>
        <w:rPr>
          <w:rFonts w:cs="Arial"/>
          <w:b/>
          <w:szCs w:val="20"/>
        </w:rPr>
      </w:pPr>
      <w:r w:rsidRPr="009F0903">
        <w:rPr>
          <w:rFonts w:cs="Arial"/>
          <w:b/>
          <w:szCs w:val="20"/>
        </w:rPr>
        <w:t>§ 11</w:t>
      </w:r>
    </w:p>
    <w:p w:rsidR="00315EDE" w:rsidRPr="009F0903" w:rsidRDefault="00315EDE" w:rsidP="00732BEA">
      <w:pPr>
        <w:widowControl w:val="0"/>
        <w:jc w:val="center"/>
        <w:rPr>
          <w:rFonts w:cs="Arial"/>
          <w:b/>
          <w:szCs w:val="20"/>
        </w:rPr>
      </w:pPr>
    </w:p>
    <w:p w:rsidR="00AC0CE4" w:rsidRPr="009F0903" w:rsidRDefault="00315EDE" w:rsidP="00D30B89">
      <w:pPr>
        <w:pStyle w:val="Odsek1"/>
        <w:numPr>
          <w:ilvl w:val="0"/>
          <w:numId w:val="91"/>
        </w:numPr>
      </w:pPr>
      <w:r w:rsidRPr="009F0903">
        <w:t>Rozhodnutie osobitného senátu je záväzné pre ECAV, všetky je</w:t>
      </w:r>
      <w:r w:rsidR="005106E2" w:rsidRPr="009F0903">
        <w:t>j</w:t>
      </w:r>
      <w:r w:rsidRPr="009F0903">
        <w:t xml:space="preserve"> </w:t>
      </w:r>
      <w:r w:rsidR="00087242" w:rsidRPr="009F0903">
        <w:t>cirkevné organizačné jednotky</w:t>
      </w:r>
      <w:r w:rsidRPr="009F0903">
        <w:t>, ich zložky, účelové a iné zariadenia aj pre všetkých členov cirkvi.</w:t>
      </w:r>
    </w:p>
    <w:p w:rsidR="00315EDE" w:rsidRPr="009F0903" w:rsidRDefault="00315EDE" w:rsidP="00D30B89">
      <w:pPr>
        <w:pStyle w:val="Odsek1"/>
        <w:numPr>
          <w:ilvl w:val="0"/>
          <w:numId w:val="91"/>
        </w:numPr>
      </w:pPr>
      <w:r w:rsidRPr="009F0903">
        <w:t>Ak osobitný senát rozhodol, že niektorý všeobecne záväzný cirkevnoprávny predpis je v rozpore s vyššou právnou normou, orgán, ktorý predpis vydal, je povinný do 60 dní od doručenia upraviť ho v súlade s rozhodnutím osobitného senátu.</w:t>
      </w:r>
    </w:p>
    <w:p w:rsidR="00315EDE" w:rsidRPr="009F0903" w:rsidRDefault="00315EDE" w:rsidP="00732BEA">
      <w:pPr>
        <w:widowControl w:val="0"/>
        <w:rPr>
          <w:rFonts w:cs="Arial"/>
          <w:szCs w:val="20"/>
        </w:rPr>
      </w:pPr>
    </w:p>
    <w:p w:rsidR="00315EDE" w:rsidRPr="009F0903" w:rsidRDefault="00315EDE" w:rsidP="006F4FF5">
      <w:pPr>
        <w:widowControl w:val="0"/>
        <w:jc w:val="center"/>
        <w:rPr>
          <w:rFonts w:cs="Arial"/>
          <w:b/>
          <w:szCs w:val="20"/>
        </w:rPr>
      </w:pPr>
      <w:r w:rsidRPr="009F0903">
        <w:rPr>
          <w:rFonts w:cs="Arial"/>
          <w:b/>
          <w:szCs w:val="20"/>
        </w:rPr>
        <w:t>§ 12</w:t>
      </w:r>
    </w:p>
    <w:p w:rsidR="00315EDE" w:rsidRPr="009F0903" w:rsidRDefault="00315EDE" w:rsidP="00732BEA">
      <w:pPr>
        <w:widowControl w:val="0"/>
        <w:jc w:val="center"/>
        <w:rPr>
          <w:rFonts w:cs="Arial"/>
          <w:b/>
          <w:szCs w:val="20"/>
        </w:rPr>
      </w:pPr>
    </w:p>
    <w:p w:rsidR="00315EDE" w:rsidRPr="009F0903" w:rsidRDefault="00315EDE" w:rsidP="00300354">
      <w:pPr>
        <w:widowControl w:val="0"/>
        <w:rPr>
          <w:rFonts w:cs="Arial"/>
          <w:szCs w:val="20"/>
        </w:rPr>
      </w:pPr>
      <w:r w:rsidRPr="009F0903">
        <w:rPr>
          <w:rFonts w:cs="Arial"/>
          <w:szCs w:val="20"/>
        </w:rPr>
        <w:t xml:space="preserve">Procesné náležitosti osobitného </w:t>
      </w:r>
      <w:r w:rsidR="00A42164" w:rsidRPr="009F0903">
        <w:rPr>
          <w:rFonts w:cs="Arial"/>
          <w:szCs w:val="20"/>
        </w:rPr>
        <w:t>senát</w:t>
      </w:r>
      <w:r w:rsidRPr="009F0903">
        <w:rPr>
          <w:rFonts w:cs="Arial"/>
          <w:szCs w:val="20"/>
        </w:rPr>
        <w:t>u sa riadia, ak v tomto cirkevnom ústavnom zákone nie je ust</w:t>
      </w:r>
      <w:r w:rsidRPr="009F0903">
        <w:rPr>
          <w:rFonts w:cs="Arial"/>
          <w:szCs w:val="20"/>
        </w:rPr>
        <w:t>a</w:t>
      </w:r>
      <w:r w:rsidRPr="009F0903">
        <w:rPr>
          <w:rFonts w:cs="Arial"/>
          <w:szCs w:val="20"/>
        </w:rPr>
        <w:t>novené inak, predpismi cirkevného zákona o cirkevných súdoch.</w:t>
      </w:r>
    </w:p>
    <w:p w:rsidR="00315EDE" w:rsidRPr="009F0903" w:rsidRDefault="00315EDE" w:rsidP="00732BEA">
      <w:pPr>
        <w:widowControl w:val="0"/>
        <w:rPr>
          <w:rFonts w:cs="Arial"/>
          <w:szCs w:val="20"/>
        </w:rPr>
      </w:pPr>
    </w:p>
    <w:p w:rsidR="00315EDE" w:rsidRPr="009F0903" w:rsidRDefault="00315EDE" w:rsidP="006F4FF5">
      <w:pPr>
        <w:widowControl w:val="0"/>
        <w:jc w:val="center"/>
        <w:rPr>
          <w:rFonts w:cs="Arial"/>
          <w:b/>
          <w:szCs w:val="20"/>
        </w:rPr>
      </w:pPr>
      <w:r w:rsidRPr="009F0903">
        <w:rPr>
          <w:rFonts w:cs="Arial"/>
          <w:b/>
          <w:szCs w:val="20"/>
        </w:rPr>
        <w:t>§ 13</w:t>
      </w:r>
    </w:p>
    <w:p w:rsidR="00315EDE" w:rsidRPr="009F0903" w:rsidRDefault="00315EDE" w:rsidP="00732BEA">
      <w:pPr>
        <w:widowControl w:val="0"/>
        <w:jc w:val="center"/>
        <w:rPr>
          <w:rFonts w:cs="Arial"/>
          <w:b/>
          <w:szCs w:val="20"/>
        </w:rPr>
      </w:pPr>
    </w:p>
    <w:p w:rsidR="00315EDE" w:rsidRPr="009F0903" w:rsidRDefault="00315EDE" w:rsidP="00300354">
      <w:pPr>
        <w:widowControl w:val="0"/>
        <w:rPr>
          <w:rFonts w:cs="Arial"/>
          <w:szCs w:val="20"/>
        </w:rPr>
      </w:pPr>
      <w:r w:rsidRPr="009F0903">
        <w:rPr>
          <w:rFonts w:cs="Arial"/>
          <w:szCs w:val="20"/>
        </w:rPr>
        <w:t>Tento cirkevný ústavný zákon nadobúda platnosť dňom prijatia a účinnosť dňom publikovania v Zbierke cirkevnoprávnych predpisov.</w:t>
      </w:r>
    </w:p>
    <w:p w:rsidR="00F057B8" w:rsidRPr="009F0903" w:rsidRDefault="00F057B8">
      <w:pPr>
        <w:jc w:val="left"/>
        <w:rPr>
          <w:rFonts w:cs="Arial"/>
          <w:szCs w:val="20"/>
        </w:rPr>
      </w:pPr>
      <w:r w:rsidRPr="009F0903">
        <w:rPr>
          <w:rFonts w:cs="Arial"/>
          <w:szCs w:val="20"/>
        </w:rPr>
        <w:br w:type="page"/>
      </w:r>
    </w:p>
    <w:p w:rsidR="00315EDE" w:rsidRPr="009F0903" w:rsidRDefault="00F057B8" w:rsidP="00F057B8">
      <w:pPr>
        <w:pStyle w:val="Nadpis2"/>
      </w:pPr>
      <w:bookmarkStart w:id="56" w:name="_Toc66535035"/>
      <w:r w:rsidRPr="009F0903">
        <w:lastRenderedPageBreak/>
        <w:t>Cirkevný ústavný zákon č. 2/2020 o finančnom zabezpečení</w:t>
      </w:r>
      <w:bookmarkEnd w:id="56"/>
    </w:p>
    <w:p w:rsidR="00F057B8" w:rsidRPr="009F0903" w:rsidRDefault="00F057B8" w:rsidP="00F057B8">
      <w:pPr>
        <w:jc w:val="center"/>
        <w:rPr>
          <w:b/>
        </w:rPr>
      </w:pPr>
      <w:r w:rsidRPr="009F0903">
        <w:rPr>
          <w:b/>
        </w:rPr>
        <w:t>poslania a činnosti ECAV na Slovensku</w:t>
      </w:r>
    </w:p>
    <w:p w:rsidR="00F057B8" w:rsidRPr="009F0903" w:rsidRDefault="00F057B8" w:rsidP="00F057B8">
      <w:pPr>
        <w:jc w:val="center"/>
        <w:rPr>
          <w:b/>
        </w:rPr>
      </w:pPr>
    </w:p>
    <w:p w:rsidR="00F057B8" w:rsidRPr="009F0903" w:rsidRDefault="00F057B8" w:rsidP="00F057B8">
      <w:pPr>
        <w:rPr>
          <w:rFonts w:cs="Arial"/>
          <w:szCs w:val="20"/>
        </w:rPr>
      </w:pPr>
      <w:r w:rsidRPr="009F0903">
        <w:rPr>
          <w:rFonts w:cs="Arial"/>
          <w:szCs w:val="20"/>
        </w:rPr>
        <w:t>Synoda Evanjelickej cirkvi augsburského vyznania na Slovensku vydá</w:t>
      </w:r>
      <w:r w:rsidR="00E370F2" w:rsidRPr="009F0903">
        <w:rPr>
          <w:rFonts w:cs="Arial"/>
          <w:szCs w:val="20"/>
        </w:rPr>
        <w:t>va tento cirkevný ústavný z</w:t>
      </w:r>
      <w:r w:rsidR="00E370F2" w:rsidRPr="009F0903">
        <w:rPr>
          <w:rFonts w:cs="Arial"/>
          <w:szCs w:val="20"/>
        </w:rPr>
        <w:t>á</w:t>
      </w:r>
      <w:r w:rsidR="00E370F2" w:rsidRPr="009F0903">
        <w:rPr>
          <w:rFonts w:cs="Arial"/>
          <w:szCs w:val="20"/>
        </w:rPr>
        <w:t>kon.</w:t>
      </w:r>
    </w:p>
    <w:p w:rsidR="00F057B8" w:rsidRPr="009F0903" w:rsidRDefault="00F057B8" w:rsidP="00F057B8">
      <w:pPr>
        <w:rPr>
          <w:rFonts w:cs="Arial"/>
          <w:szCs w:val="20"/>
        </w:rPr>
      </w:pPr>
    </w:p>
    <w:p w:rsidR="00F057B8" w:rsidRPr="009F0903" w:rsidRDefault="00F057B8" w:rsidP="00E370F2">
      <w:pPr>
        <w:jc w:val="center"/>
        <w:rPr>
          <w:rFonts w:cs="Arial"/>
          <w:b/>
          <w:szCs w:val="20"/>
        </w:rPr>
      </w:pPr>
      <w:r w:rsidRPr="009F0903">
        <w:rPr>
          <w:rFonts w:cs="Arial"/>
          <w:b/>
          <w:szCs w:val="20"/>
        </w:rPr>
        <w:t>§ 1</w:t>
      </w:r>
    </w:p>
    <w:p w:rsidR="00F057B8" w:rsidRPr="009F0903" w:rsidRDefault="00F057B8" w:rsidP="00F057B8">
      <w:pPr>
        <w:rPr>
          <w:rFonts w:cs="Arial"/>
          <w:szCs w:val="20"/>
        </w:rPr>
      </w:pPr>
    </w:p>
    <w:p w:rsidR="00F057B8" w:rsidRPr="009F0903" w:rsidRDefault="00F057B8" w:rsidP="00F057B8">
      <w:pPr>
        <w:rPr>
          <w:rFonts w:cs="Arial"/>
          <w:szCs w:val="20"/>
        </w:rPr>
      </w:pPr>
      <w:r w:rsidRPr="009F0903">
        <w:rPr>
          <w:rFonts w:cs="Arial"/>
          <w:szCs w:val="20"/>
        </w:rPr>
        <w:t>V záujme finančného zabezpečenia poslania a činnosti ECAV zriaďuje sa Fond finančného zabezp</w:t>
      </w:r>
      <w:r w:rsidRPr="009F0903">
        <w:rPr>
          <w:rFonts w:cs="Arial"/>
          <w:szCs w:val="20"/>
        </w:rPr>
        <w:t>e</w:t>
      </w:r>
      <w:r w:rsidRPr="009F0903">
        <w:rPr>
          <w:rFonts w:cs="Arial"/>
          <w:szCs w:val="20"/>
        </w:rPr>
        <w:t>čenia ECAV (ďalej len fond).</w:t>
      </w:r>
    </w:p>
    <w:p w:rsidR="00F057B8" w:rsidRPr="009F0903" w:rsidRDefault="00F057B8" w:rsidP="00F057B8">
      <w:pPr>
        <w:rPr>
          <w:rFonts w:cs="Arial"/>
          <w:szCs w:val="20"/>
        </w:rPr>
      </w:pPr>
    </w:p>
    <w:p w:rsidR="00F057B8" w:rsidRPr="009F0903" w:rsidRDefault="00F057B8" w:rsidP="00E370F2">
      <w:pPr>
        <w:jc w:val="center"/>
        <w:rPr>
          <w:rFonts w:cs="Arial"/>
          <w:b/>
          <w:szCs w:val="20"/>
        </w:rPr>
      </w:pPr>
      <w:r w:rsidRPr="009F0903">
        <w:rPr>
          <w:rFonts w:cs="Arial"/>
          <w:b/>
          <w:szCs w:val="20"/>
        </w:rPr>
        <w:t>Základné ustanovenia</w:t>
      </w:r>
    </w:p>
    <w:p w:rsidR="00E370F2" w:rsidRPr="009F0903" w:rsidRDefault="00E370F2" w:rsidP="00E370F2">
      <w:pPr>
        <w:jc w:val="center"/>
        <w:rPr>
          <w:rFonts w:cs="Arial"/>
          <w:b/>
          <w:szCs w:val="20"/>
        </w:rPr>
      </w:pPr>
    </w:p>
    <w:p w:rsidR="00F057B8" w:rsidRPr="009F0903" w:rsidRDefault="00F057B8" w:rsidP="00E370F2">
      <w:pPr>
        <w:jc w:val="center"/>
        <w:rPr>
          <w:rFonts w:cs="Arial"/>
          <w:b/>
          <w:szCs w:val="20"/>
        </w:rPr>
      </w:pPr>
      <w:r w:rsidRPr="009F0903">
        <w:rPr>
          <w:rFonts w:cs="Arial"/>
          <w:b/>
          <w:szCs w:val="20"/>
        </w:rPr>
        <w:t>§ 2</w:t>
      </w:r>
    </w:p>
    <w:p w:rsidR="00F057B8" w:rsidRPr="009F0903" w:rsidRDefault="00F057B8" w:rsidP="00F057B8">
      <w:pPr>
        <w:rPr>
          <w:rFonts w:cs="Arial"/>
          <w:szCs w:val="20"/>
        </w:rPr>
      </w:pPr>
    </w:p>
    <w:p w:rsidR="00F057B8" w:rsidRPr="009F0903" w:rsidRDefault="00F057B8" w:rsidP="000B2868">
      <w:pPr>
        <w:pStyle w:val="Odsekzoznamu"/>
        <w:numPr>
          <w:ilvl w:val="0"/>
          <w:numId w:val="585"/>
        </w:numPr>
        <w:ind w:left="357" w:hanging="357"/>
        <w:rPr>
          <w:rFonts w:cs="Arial"/>
          <w:szCs w:val="20"/>
        </w:rPr>
      </w:pPr>
      <w:r w:rsidRPr="009F0903">
        <w:rPr>
          <w:rFonts w:cs="Arial"/>
          <w:szCs w:val="20"/>
        </w:rPr>
        <w:t>Do fondu v súlade s týmto zákonom je povinná prispievať každá základná organizačná jednotka, ktorou je v zmysle Čl. 16 ods. 1 Ústavy ECAV Cirkevný zbor (ďalej len „Cirkevný zbor“).</w:t>
      </w:r>
    </w:p>
    <w:p w:rsidR="00F057B8" w:rsidRPr="009F0903" w:rsidRDefault="00F057B8" w:rsidP="000B2868">
      <w:pPr>
        <w:pStyle w:val="Odsekzoznamu"/>
        <w:numPr>
          <w:ilvl w:val="0"/>
          <w:numId w:val="585"/>
        </w:numPr>
        <w:ind w:left="357" w:hanging="357"/>
        <w:rPr>
          <w:rFonts w:cs="Arial"/>
          <w:szCs w:val="20"/>
        </w:rPr>
      </w:pPr>
      <w:r w:rsidRPr="009F0903">
        <w:rPr>
          <w:rFonts w:cs="Arial"/>
          <w:szCs w:val="20"/>
        </w:rPr>
        <w:t>Príspevok podľa tohto zákona je finančná čiastka zaslaná na účet fondu v rovnomerných štvrťro</w:t>
      </w:r>
      <w:r w:rsidRPr="009F0903">
        <w:rPr>
          <w:rFonts w:cs="Arial"/>
          <w:szCs w:val="20"/>
        </w:rPr>
        <w:t>č</w:t>
      </w:r>
      <w:r w:rsidRPr="009F0903">
        <w:rPr>
          <w:rFonts w:cs="Arial"/>
          <w:szCs w:val="20"/>
        </w:rPr>
        <w:t>ných splátkach splatných 28.</w:t>
      </w:r>
      <w:r w:rsidR="00E370F2" w:rsidRPr="009F0903">
        <w:rPr>
          <w:rFonts w:cs="Arial"/>
          <w:szCs w:val="20"/>
        </w:rPr>
        <w:t xml:space="preserve"> </w:t>
      </w:r>
      <w:r w:rsidRPr="009F0903">
        <w:rPr>
          <w:rFonts w:cs="Arial"/>
          <w:szCs w:val="20"/>
        </w:rPr>
        <w:t>2., 31.</w:t>
      </w:r>
      <w:r w:rsidR="00E370F2" w:rsidRPr="009F0903">
        <w:rPr>
          <w:rFonts w:cs="Arial"/>
          <w:szCs w:val="20"/>
        </w:rPr>
        <w:t xml:space="preserve"> </w:t>
      </w:r>
      <w:r w:rsidRPr="009F0903">
        <w:rPr>
          <w:rFonts w:cs="Arial"/>
          <w:szCs w:val="20"/>
        </w:rPr>
        <w:t>5., 31.</w:t>
      </w:r>
      <w:r w:rsidR="00E370F2" w:rsidRPr="009F0903">
        <w:rPr>
          <w:rFonts w:cs="Arial"/>
          <w:szCs w:val="20"/>
        </w:rPr>
        <w:t xml:space="preserve"> </w:t>
      </w:r>
      <w:r w:rsidRPr="009F0903">
        <w:rPr>
          <w:rFonts w:cs="Arial"/>
          <w:szCs w:val="20"/>
        </w:rPr>
        <w:t>8., 30.</w:t>
      </w:r>
      <w:r w:rsidR="00E370F2" w:rsidRPr="009F0903">
        <w:rPr>
          <w:rFonts w:cs="Arial"/>
          <w:szCs w:val="20"/>
        </w:rPr>
        <w:t xml:space="preserve"> </w:t>
      </w:r>
      <w:r w:rsidRPr="009F0903">
        <w:rPr>
          <w:rFonts w:cs="Arial"/>
          <w:szCs w:val="20"/>
        </w:rPr>
        <w:t>11. príslušného kalendárneho roka.</w:t>
      </w:r>
    </w:p>
    <w:p w:rsidR="00F057B8" w:rsidRPr="009F0903" w:rsidRDefault="00F057B8" w:rsidP="000B2868">
      <w:pPr>
        <w:pStyle w:val="Odsekzoznamu"/>
        <w:numPr>
          <w:ilvl w:val="0"/>
          <w:numId w:val="585"/>
        </w:numPr>
        <w:ind w:left="357" w:hanging="357"/>
        <w:rPr>
          <w:rFonts w:cs="Arial"/>
          <w:szCs w:val="20"/>
        </w:rPr>
      </w:pPr>
      <w:r w:rsidRPr="009F0903">
        <w:rPr>
          <w:rFonts w:cs="Arial"/>
          <w:szCs w:val="20"/>
        </w:rPr>
        <w:t>Nezaslaný príspevok je príspevok, ktorý nebol Cirkevným zborom zaslaný na účet fondu ani po upozornení do 30 dní po splatnosti.</w:t>
      </w:r>
    </w:p>
    <w:p w:rsidR="00F057B8" w:rsidRPr="009F0903" w:rsidRDefault="00F057B8" w:rsidP="000B2868">
      <w:pPr>
        <w:pStyle w:val="Odsekzoznamu"/>
        <w:numPr>
          <w:ilvl w:val="0"/>
          <w:numId w:val="585"/>
        </w:numPr>
        <w:ind w:left="357" w:hanging="357"/>
        <w:rPr>
          <w:rFonts w:cs="Arial"/>
          <w:szCs w:val="20"/>
        </w:rPr>
      </w:pPr>
      <w:r w:rsidRPr="009F0903">
        <w:rPr>
          <w:rFonts w:cs="Arial"/>
          <w:szCs w:val="20"/>
        </w:rPr>
        <w:t>Duchovný pre účely tohto zákona je každý ordinovaný člen v pracovnom pomere s ECAV.</w:t>
      </w:r>
    </w:p>
    <w:p w:rsidR="00F057B8" w:rsidRPr="009F0903" w:rsidRDefault="00F057B8" w:rsidP="00F057B8">
      <w:pPr>
        <w:rPr>
          <w:rFonts w:cs="Arial"/>
          <w:szCs w:val="20"/>
        </w:rPr>
      </w:pPr>
    </w:p>
    <w:p w:rsidR="00F057B8" w:rsidRPr="009F0903" w:rsidRDefault="00F057B8" w:rsidP="00E370F2">
      <w:pPr>
        <w:jc w:val="center"/>
        <w:rPr>
          <w:rFonts w:cs="Arial"/>
          <w:b/>
          <w:szCs w:val="20"/>
        </w:rPr>
      </w:pPr>
      <w:r w:rsidRPr="009F0903">
        <w:rPr>
          <w:rFonts w:cs="Arial"/>
          <w:b/>
          <w:szCs w:val="20"/>
        </w:rPr>
        <w:t>§ 3</w:t>
      </w:r>
    </w:p>
    <w:p w:rsidR="00F057B8" w:rsidRPr="009F0903" w:rsidRDefault="00F057B8" w:rsidP="00F057B8">
      <w:pPr>
        <w:rPr>
          <w:rFonts w:cs="Arial"/>
          <w:szCs w:val="20"/>
        </w:rPr>
      </w:pPr>
    </w:p>
    <w:p w:rsidR="00F057B8" w:rsidRPr="009F0903" w:rsidRDefault="00F057B8" w:rsidP="00F057B8">
      <w:pPr>
        <w:rPr>
          <w:rFonts w:cs="Arial"/>
          <w:szCs w:val="20"/>
        </w:rPr>
      </w:pPr>
      <w:r w:rsidRPr="009F0903">
        <w:rPr>
          <w:rFonts w:cs="Arial"/>
          <w:szCs w:val="20"/>
        </w:rPr>
        <w:t>Príspevok na zabezpečenie poslania a činnosti ECAV je povinný každý Cirkevný zbor každoročne zahrnúť do Rozpočtu finančného hospodárenia v súhrnnej sume podľa výpočtu, uvedeného v § 4 to</w:t>
      </w:r>
      <w:r w:rsidRPr="009F0903">
        <w:rPr>
          <w:rFonts w:cs="Arial"/>
          <w:szCs w:val="20"/>
        </w:rPr>
        <w:t>h</w:t>
      </w:r>
      <w:r w:rsidRPr="009F0903">
        <w:rPr>
          <w:rFonts w:cs="Arial"/>
          <w:szCs w:val="20"/>
        </w:rPr>
        <w:t>to zákona.</w:t>
      </w:r>
    </w:p>
    <w:p w:rsidR="00F057B8" w:rsidRPr="009F0903" w:rsidRDefault="00F057B8" w:rsidP="00F057B8">
      <w:pPr>
        <w:rPr>
          <w:rFonts w:cs="Arial"/>
          <w:szCs w:val="20"/>
        </w:rPr>
      </w:pPr>
    </w:p>
    <w:p w:rsidR="00F057B8" w:rsidRPr="009F0903" w:rsidRDefault="00F057B8" w:rsidP="00E370F2">
      <w:pPr>
        <w:jc w:val="center"/>
        <w:rPr>
          <w:rFonts w:cs="Arial"/>
          <w:b/>
          <w:szCs w:val="20"/>
        </w:rPr>
      </w:pPr>
      <w:r w:rsidRPr="009F0903">
        <w:rPr>
          <w:rFonts w:cs="Arial"/>
          <w:b/>
          <w:szCs w:val="20"/>
        </w:rPr>
        <w:t>Výpočet príspevku</w:t>
      </w:r>
    </w:p>
    <w:p w:rsidR="00E370F2" w:rsidRPr="009F0903" w:rsidRDefault="00E370F2" w:rsidP="00E370F2">
      <w:pPr>
        <w:jc w:val="center"/>
        <w:rPr>
          <w:rFonts w:cs="Arial"/>
          <w:b/>
          <w:szCs w:val="20"/>
        </w:rPr>
      </w:pPr>
    </w:p>
    <w:p w:rsidR="00F057B8" w:rsidRPr="009F0903" w:rsidRDefault="00F057B8" w:rsidP="00E370F2">
      <w:pPr>
        <w:jc w:val="center"/>
        <w:rPr>
          <w:rFonts w:cs="Arial"/>
          <w:b/>
          <w:szCs w:val="20"/>
        </w:rPr>
      </w:pPr>
      <w:r w:rsidRPr="009F0903">
        <w:rPr>
          <w:rFonts w:cs="Arial"/>
          <w:b/>
          <w:szCs w:val="20"/>
        </w:rPr>
        <w:t>§ 4</w:t>
      </w:r>
    </w:p>
    <w:p w:rsidR="00F057B8" w:rsidRPr="009F0903" w:rsidRDefault="00F057B8" w:rsidP="00F057B8">
      <w:pPr>
        <w:rPr>
          <w:rFonts w:cs="Arial"/>
          <w:szCs w:val="20"/>
        </w:rPr>
      </w:pPr>
    </w:p>
    <w:p w:rsidR="00F057B8" w:rsidRPr="009F0903" w:rsidRDefault="00F057B8" w:rsidP="00F057B8">
      <w:pPr>
        <w:rPr>
          <w:rFonts w:cs="Arial"/>
          <w:szCs w:val="20"/>
        </w:rPr>
      </w:pPr>
      <w:r w:rsidRPr="009F0903">
        <w:rPr>
          <w:rFonts w:cs="Arial"/>
          <w:szCs w:val="20"/>
        </w:rPr>
        <w:t>Výšku príspevku Cirkevným zborom určí pre nasledujúci kalendárny rok Synoda ECAV.</w:t>
      </w:r>
    </w:p>
    <w:p w:rsidR="00F057B8" w:rsidRPr="009F0903" w:rsidRDefault="00F057B8" w:rsidP="00F057B8">
      <w:pPr>
        <w:rPr>
          <w:rFonts w:cs="Arial"/>
          <w:szCs w:val="20"/>
        </w:rPr>
      </w:pPr>
    </w:p>
    <w:p w:rsidR="00F057B8" w:rsidRPr="009F0903" w:rsidRDefault="00F057B8" w:rsidP="00E370F2">
      <w:pPr>
        <w:jc w:val="center"/>
        <w:rPr>
          <w:rFonts w:cs="Arial"/>
          <w:b/>
          <w:szCs w:val="20"/>
        </w:rPr>
      </w:pPr>
      <w:r w:rsidRPr="009F0903">
        <w:rPr>
          <w:rFonts w:cs="Arial"/>
          <w:b/>
          <w:szCs w:val="20"/>
        </w:rPr>
        <w:t>§ 5</w:t>
      </w:r>
    </w:p>
    <w:p w:rsidR="00F057B8" w:rsidRPr="009F0903" w:rsidRDefault="00F057B8" w:rsidP="00F057B8">
      <w:pPr>
        <w:rPr>
          <w:rFonts w:cs="Arial"/>
          <w:szCs w:val="20"/>
        </w:rPr>
      </w:pPr>
    </w:p>
    <w:p w:rsidR="00F057B8" w:rsidRPr="009F0903" w:rsidRDefault="00F057B8" w:rsidP="00F057B8">
      <w:pPr>
        <w:rPr>
          <w:rFonts w:cs="Arial"/>
          <w:szCs w:val="20"/>
        </w:rPr>
      </w:pPr>
      <w:r w:rsidRPr="009F0903">
        <w:rPr>
          <w:rFonts w:cs="Arial"/>
          <w:szCs w:val="20"/>
        </w:rPr>
        <w:t>Správu účtu fondu vykonáva Generálne presbyterstvo. Dohliada na využitie finančných prostriedkov ako aj na zasielanie príspevkov v súlade s týmto zákonom prostredníctvom Generálneho hospodá</w:t>
      </w:r>
      <w:r w:rsidRPr="009F0903">
        <w:rPr>
          <w:rFonts w:cs="Arial"/>
          <w:szCs w:val="20"/>
        </w:rPr>
        <w:t>r</w:t>
      </w:r>
      <w:r w:rsidRPr="009F0903">
        <w:rPr>
          <w:rFonts w:cs="Arial"/>
          <w:szCs w:val="20"/>
        </w:rPr>
        <w:t>skeho výboru.</w:t>
      </w:r>
    </w:p>
    <w:p w:rsidR="00F057B8" w:rsidRPr="009F0903" w:rsidRDefault="00F057B8" w:rsidP="00F057B8">
      <w:pPr>
        <w:rPr>
          <w:rFonts w:cs="Arial"/>
          <w:szCs w:val="20"/>
        </w:rPr>
      </w:pPr>
    </w:p>
    <w:p w:rsidR="00F057B8" w:rsidRPr="009F0903" w:rsidRDefault="00F057B8" w:rsidP="00E370F2">
      <w:pPr>
        <w:jc w:val="center"/>
        <w:rPr>
          <w:rFonts w:cs="Arial"/>
          <w:b/>
          <w:szCs w:val="20"/>
        </w:rPr>
      </w:pPr>
      <w:r w:rsidRPr="009F0903">
        <w:rPr>
          <w:rFonts w:cs="Arial"/>
          <w:b/>
          <w:szCs w:val="20"/>
        </w:rPr>
        <w:t>§ 6</w:t>
      </w:r>
    </w:p>
    <w:p w:rsidR="00F057B8" w:rsidRPr="009F0903" w:rsidRDefault="00F057B8" w:rsidP="00F057B8">
      <w:pPr>
        <w:rPr>
          <w:rFonts w:cs="Arial"/>
          <w:szCs w:val="20"/>
        </w:rPr>
      </w:pPr>
    </w:p>
    <w:p w:rsidR="00F057B8" w:rsidRPr="009F0903" w:rsidRDefault="00F057B8" w:rsidP="00F057B8">
      <w:pPr>
        <w:rPr>
          <w:rFonts w:cs="Arial"/>
          <w:szCs w:val="20"/>
        </w:rPr>
      </w:pPr>
      <w:r w:rsidRPr="009F0903">
        <w:rPr>
          <w:rFonts w:cs="Arial"/>
          <w:szCs w:val="20"/>
        </w:rPr>
        <w:t>Finančné prostriedky je možné použiť iba na:</w:t>
      </w:r>
    </w:p>
    <w:p w:rsidR="00F057B8" w:rsidRPr="009F0903" w:rsidRDefault="00F057B8" w:rsidP="000B2868">
      <w:pPr>
        <w:pStyle w:val="Odsekzoznamu"/>
        <w:numPr>
          <w:ilvl w:val="0"/>
          <w:numId w:val="567"/>
        </w:numPr>
        <w:ind w:left="357" w:hanging="357"/>
        <w:rPr>
          <w:rFonts w:cs="Arial"/>
          <w:szCs w:val="20"/>
        </w:rPr>
      </w:pPr>
      <w:r w:rsidRPr="009F0903">
        <w:rPr>
          <w:rFonts w:cs="Arial"/>
          <w:szCs w:val="20"/>
        </w:rPr>
        <w:t>platy duchovných – v súlade so Zásadami o odmeňovaní duchovných</w:t>
      </w:r>
    </w:p>
    <w:p w:rsidR="00F057B8" w:rsidRPr="009F0903" w:rsidRDefault="00F057B8" w:rsidP="000B2868">
      <w:pPr>
        <w:pStyle w:val="Odsekzoznamu"/>
        <w:numPr>
          <w:ilvl w:val="0"/>
          <w:numId w:val="567"/>
        </w:numPr>
        <w:ind w:left="357" w:hanging="357"/>
        <w:rPr>
          <w:rFonts w:cs="Arial"/>
          <w:szCs w:val="20"/>
        </w:rPr>
      </w:pPr>
      <w:r w:rsidRPr="009F0903">
        <w:rPr>
          <w:rFonts w:cs="Arial"/>
          <w:szCs w:val="20"/>
        </w:rPr>
        <w:t>programové ciele organizované ECAV a dištriktmi – rozpočtované na konkrétnu udalosť. Prísp</w:t>
      </w:r>
      <w:r w:rsidRPr="009F0903">
        <w:rPr>
          <w:rFonts w:cs="Arial"/>
          <w:szCs w:val="20"/>
        </w:rPr>
        <w:t>e</w:t>
      </w:r>
      <w:r w:rsidRPr="009F0903">
        <w:rPr>
          <w:rFonts w:cs="Arial"/>
          <w:szCs w:val="20"/>
        </w:rPr>
        <w:t>vok na programové ciele schvaľuje Generálne presbyterstvo na základe predloženého rozpočtu príslušnou COJ.</w:t>
      </w:r>
    </w:p>
    <w:p w:rsidR="00F057B8" w:rsidRPr="009F0903" w:rsidRDefault="00F057B8" w:rsidP="00F057B8">
      <w:pPr>
        <w:rPr>
          <w:rFonts w:cs="Arial"/>
          <w:szCs w:val="20"/>
        </w:rPr>
      </w:pPr>
    </w:p>
    <w:p w:rsidR="00F057B8" w:rsidRPr="009F0903" w:rsidRDefault="00F057B8" w:rsidP="00E370F2">
      <w:pPr>
        <w:jc w:val="center"/>
        <w:rPr>
          <w:rFonts w:cs="Arial"/>
          <w:b/>
          <w:szCs w:val="20"/>
        </w:rPr>
      </w:pPr>
      <w:r w:rsidRPr="009F0903">
        <w:rPr>
          <w:rFonts w:cs="Arial"/>
          <w:b/>
          <w:szCs w:val="20"/>
        </w:rPr>
        <w:t>§ 7</w:t>
      </w:r>
    </w:p>
    <w:p w:rsidR="00F057B8" w:rsidRPr="009F0903" w:rsidRDefault="00F057B8" w:rsidP="00F057B8">
      <w:pPr>
        <w:rPr>
          <w:rFonts w:cs="Arial"/>
          <w:szCs w:val="20"/>
        </w:rPr>
      </w:pPr>
    </w:p>
    <w:p w:rsidR="00F057B8" w:rsidRPr="009F0903" w:rsidRDefault="00F057B8" w:rsidP="00F057B8">
      <w:pPr>
        <w:rPr>
          <w:rFonts w:cs="Arial"/>
          <w:szCs w:val="20"/>
        </w:rPr>
      </w:pPr>
      <w:r w:rsidRPr="009F0903">
        <w:rPr>
          <w:rFonts w:cs="Arial"/>
          <w:szCs w:val="20"/>
        </w:rPr>
        <w:t>Generálny hospodársky výbor:</w:t>
      </w:r>
    </w:p>
    <w:p w:rsidR="00F057B8" w:rsidRPr="009F0903" w:rsidRDefault="00F057B8" w:rsidP="000B2868">
      <w:pPr>
        <w:pStyle w:val="Odsekzoznamu"/>
        <w:numPr>
          <w:ilvl w:val="0"/>
          <w:numId w:val="568"/>
        </w:numPr>
        <w:ind w:left="357" w:hanging="357"/>
        <w:rPr>
          <w:rFonts w:cs="Arial"/>
          <w:szCs w:val="20"/>
        </w:rPr>
      </w:pPr>
      <w:r w:rsidRPr="009F0903">
        <w:rPr>
          <w:rFonts w:cs="Arial"/>
          <w:szCs w:val="20"/>
        </w:rPr>
        <w:t>kontroluje napĺňanie účtu podľa § 4</w:t>
      </w:r>
    </w:p>
    <w:p w:rsidR="00F057B8" w:rsidRPr="009F0903" w:rsidRDefault="00F057B8" w:rsidP="000B2868">
      <w:pPr>
        <w:pStyle w:val="Odsekzoznamu"/>
        <w:numPr>
          <w:ilvl w:val="0"/>
          <w:numId w:val="568"/>
        </w:numPr>
        <w:ind w:left="357" w:hanging="357"/>
        <w:rPr>
          <w:rFonts w:cs="Arial"/>
          <w:szCs w:val="20"/>
        </w:rPr>
      </w:pPr>
      <w:r w:rsidRPr="009F0903">
        <w:rPr>
          <w:rFonts w:cs="Arial"/>
          <w:szCs w:val="20"/>
        </w:rPr>
        <w:t>kontroluje efektívne a účelové použitia finančných prostriedkov podľa § 6</w:t>
      </w:r>
    </w:p>
    <w:p w:rsidR="00F057B8" w:rsidRPr="009F0903" w:rsidRDefault="00F057B8" w:rsidP="000B2868">
      <w:pPr>
        <w:pStyle w:val="Odsekzoznamu"/>
        <w:numPr>
          <w:ilvl w:val="0"/>
          <w:numId w:val="568"/>
        </w:numPr>
        <w:ind w:left="357" w:hanging="357"/>
        <w:rPr>
          <w:rFonts w:cs="Arial"/>
          <w:szCs w:val="20"/>
        </w:rPr>
      </w:pPr>
      <w:r w:rsidRPr="009F0903">
        <w:rPr>
          <w:rFonts w:cs="Arial"/>
          <w:szCs w:val="20"/>
        </w:rPr>
        <w:t>prostredníctvom Generálneho presbyterstva podáva správu ako zvláštnu prílohu k správe na s</w:t>
      </w:r>
      <w:r w:rsidRPr="009F0903">
        <w:rPr>
          <w:rFonts w:cs="Arial"/>
          <w:szCs w:val="20"/>
        </w:rPr>
        <w:t>y</w:t>
      </w:r>
      <w:r w:rsidRPr="009F0903">
        <w:rPr>
          <w:rFonts w:cs="Arial"/>
          <w:szCs w:val="20"/>
        </w:rPr>
        <w:t>nodu ECAV</w:t>
      </w:r>
    </w:p>
    <w:p w:rsidR="00F057B8" w:rsidRPr="009F0903" w:rsidRDefault="00F057B8" w:rsidP="000B2868">
      <w:pPr>
        <w:pStyle w:val="Odsekzoznamu"/>
        <w:numPr>
          <w:ilvl w:val="0"/>
          <w:numId w:val="568"/>
        </w:numPr>
        <w:ind w:left="357" w:hanging="357"/>
        <w:rPr>
          <w:rFonts w:cs="Arial"/>
          <w:szCs w:val="20"/>
        </w:rPr>
      </w:pPr>
      <w:r w:rsidRPr="009F0903">
        <w:rPr>
          <w:rFonts w:cs="Arial"/>
          <w:szCs w:val="20"/>
        </w:rPr>
        <w:t>v správe  zhodnotí  príspevky Cirkevného zboru a plnenie  povinností  v súlade  s týmto cirkevným ústavným zákonom</w:t>
      </w:r>
    </w:p>
    <w:p w:rsidR="00F057B8" w:rsidRPr="009F0903" w:rsidRDefault="00F057B8" w:rsidP="00F057B8">
      <w:pPr>
        <w:rPr>
          <w:rFonts w:cs="Arial"/>
          <w:szCs w:val="20"/>
        </w:rPr>
      </w:pPr>
    </w:p>
    <w:p w:rsidR="00E370F2" w:rsidRPr="009F0903" w:rsidRDefault="00E370F2" w:rsidP="00F057B8">
      <w:pPr>
        <w:rPr>
          <w:rFonts w:cs="Arial"/>
          <w:szCs w:val="20"/>
        </w:rPr>
      </w:pPr>
    </w:p>
    <w:p w:rsidR="00F057B8" w:rsidRPr="009F0903" w:rsidRDefault="00F057B8" w:rsidP="00E370F2">
      <w:pPr>
        <w:jc w:val="center"/>
        <w:rPr>
          <w:rFonts w:cs="Arial"/>
          <w:b/>
          <w:szCs w:val="20"/>
        </w:rPr>
      </w:pPr>
      <w:r w:rsidRPr="009F0903">
        <w:rPr>
          <w:rFonts w:cs="Arial"/>
          <w:b/>
          <w:szCs w:val="20"/>
        </w:rPr>
        <w:lastRenderedPageBreak/>
        <w:t>Spoločné ustanovenia</w:t>
      </w:r>
    </w:p>
    <w:p w:rsidR="00E370F2" w:rsidRPr="009F0903" w:rsidRDefault="00E370F2" w:rsidP="00E370F2">
      <w:pPr>
        <w:jc w:val="center"/>
        <w:rPr>
          <w:rFonts w:cs="Arial"/>
          <w:b/>
          <w:szCs w:val="20"/>
        </w:rPr>
      </w:pPr>
    </w:p>
    <w:p w:rsidR="00F057B8" w:rsidRPr="009F0903" w:rsidRDefault="00F057B8" w:rsidP="00E370F2">
      <w:pPr>
        <w:jc w:val="center"/>
        <w:rPr>
          <w:rFonts w:cs="Arial"/>
          <w:b/>
          <w:szCs w:val="20"/>
        </w:rPr>
      </w:pPr>
      <w:r w:rsidRPr="009F0903">
        <w:rPr>
          <w:rFonts w:cs="Arial"/>
          <w:b/>
          <w:szCs w:val="20"/>
        </w:rPr>
        <w:t>§ 8</w:t>
      </w:r>
    </w:p>
    <w:p w:rsidR="00F057B8" w:rsidRPr="009F0903" w:rsidRDefault="00F057B8" w:rsidP="00F057B8">
      <w:pPr>
        <w:rPr>
          <w:rFonts w:cs="Arial"/>
          <w:szCs w:val="20"/>
        </w:rPr>
      </w:pPr>
    </w:p>
    <w:p w:rsidR="00F057B8" w:rsidRPr="009F0903" w:rsidRDefault="00F057B8" w:rsidP="000B2868">
      <w:pPr>
        <w:pStyle w:val="Odsekzoznamu"/>
        <w:numPr>
          <w:ilvl w:val="0"/>
          <w:numId w:val="569"/>
        </w:numPr>
        <w:ind w:left="357" w:hanging="357"/>
        <w:rPr>
          <w:rFonts w:cs="Arial"/>
          <w:szCs w:val="20"/>
        </w:rPr>
      </w:pPr>
      <w:r w:rsidRPr="009F0903">
        <w:rPr>
          <w:rFonts w:cs="Arial"/>
          <w:szCs w:val="20"/>
        </w:rPr>
        <w:t>Za plnenie povinností podľa tohto cirkevného ústavného zákona zodpovedá predsedníctvo pr</w:t>
      </w:r>
      <w:r w:rsidRPr="009F0903">
        <w:rPr>
          <w:rFonts w:cs="Arial"/>
          <w:szCs w:val="20"/>
        </w:rPr>
        <w:t>í</w:t>
      </w:r>
      <w:r w:rsidRPr="009F0903">
        <w:rPr>
          <w:rFonts w:cs="Arial"/>
          <w:szCs w:val="20"/>
        </w:rPr>
        <w:t>slušného Cirkevného zboru.</w:t>
      </w:r>
    </w:p>
    <w:p w:rsidR="00F057B8" w:rsidRPr="009F0903" w:rsidRDefault="00F057B8" w:rsidP="000B2868">
      <w:pPr>
        <w:pStyle w:val="Odsekzoznamu"/>
        <w:numPr>
          <w:ilvl w:val="0"/>
          <w:numId w:val="569"/>
        </w:numPr>
        <w:ind w:left="357" w:hanging="357"/>
        <w:rPr>
          <w:rFonts w:cs="Arial"/>
          <w:szCs w:val="20"/>
        </w:rPr>
      </w:pPr>
      <w:r w:rsidRPr="009F0903">
        <w:rPr>
          <w:rFonts w:cs="Arial"/>
          <w:szCs w:val="20"/>
        </w:rPr>
        <w:t>Spoluprácu jednotlivých cirkevných orgánov zabezpečuje Predsedníctvo ECAV.</w:t>
      </w:r>
    </w:p>
    <w:p w:rsidR="00F057B8" w:rsidRPr="009F0903" w:rsidRDefault="00F057B8" w:rsidP="000B2868">
      <w:pPr>
        <w:pStyle w:val="Odsekzoznamu"/>
        <w:numPr>
          <w:ilvl w:val="0"/>
          <w:numId w:val="569"/>
        </w:numPr>
        <w:ind w:left="357" w:hanging="357"/>
        <w:rPr>
          <w:rFonts w:cs="Arial"/>
          <w:szCs w:val="20"/>
        </w:rPr>
      </w:pPr>
      <w:r w:rsidRPr="009F0903">
        <w:rPr>
          <w:rFonts w:cs="Arial"/>
          <w:szCs w:val="20"/>
        </w:rPr>
        <w:t>Kontrolu plnenia povinností podľa tohto cirkevného ústavného zákona vykonáva Generálny</w:t>
      </w:r>
      <w:r w:rsidR="00230EC9" w:rsidRPr="009F0903">
        <w:rPr>
          <w:rFonts w:cs="Arial"/>
          <w:szCs w:val="20"/>
        </w:rPr>
        <w:t xml:space="preserve"> </w:t>
      </w:r>
      <w:r w:rsidRPr="009F0903">
        <w:rPr>
          <w:rFonts w:cs="Arial"/>
          <w:szCs w:val="20"/>
        </w:rPr>
        <w:t>ho</w:t>
      </w:r>
      <w:r w:rsidRPr="009F0903">
        <w:rPr>
          <w:rFonts w:cs="Arial"/>
          <w:szCs w:val="20"/>
        </w:rPr>
        <w:t>s</w:t>
      </w:r>
      <w:r w:rsidRPr="009F0903">
        <w:rPr>
          <w:rFonts w:cs="Arial"/>
          <w:szCs w:val="20"/>
        </w:rPr>
        <w:t>podársky výbor. Prípadné rozpory, námietky a návrhy rieši Generálne presbyterstvo.</w:t>
      </w:r>
    </w:p>
    <w:p w:rsidR="00F057B8" w:rsidRPr="009F0903" w:rsidRDefault="00F057B8" w:rsidP="000B2868">
      <w:pPr>
        <w:pStyle w:val="Odsekzoznamu"/>
        <w:numPr>
          <w:ilvl w:val="0"/>
          <w:numId w:val="569"/>
        </w:numPr>
        <w:ind w:left="357" w:hanging="357"/>
        <w:rPr>
          <w:rFonts w:cs="Arial"/>
          <w:szCs w:val="20"/>
        </w:rPr>
      </w:pPr>
      <w:r w:rsidRPr="009F0903">
        <w:rPr>
          <w:rFonts w:cs="Arial"/>
          <w:szCs w:val="20"/>
        </w:rPr>
        <w:t>Všetky orgány jednotlivých Cirkevných zborov v zmysle tohto cirkevného ústavného zákona dbajú na jednotné plnenie si povinností pre zabezpečenie činnosti ECAV.</w:t>
      </w:r>
    </w:p>
    <w:p w:rsidR="00F057B8" w:rsidRPr="009F0903" w:rsidRDefault="00F057B8" w:rsidP="000B2868">
      <w:pPr>
        <w:pStyle w:val="Odsekzoznamu"/>
        <w:numPr>
          <w:ilvl w:val="0"/>
          <w:numId w:val="569"/>
        </w:numPr>
        <w:ind w:left="357" w:hanging="357"/>
        <w:rPr>
          <w:rFonts w:cs="Arial"/>
          <w:szCs w:val="20"/>
        </w:rPr>
      </w:pPr>
      <w:r w:rsidRPr="009F0903">
        <w:rPr>
          <w:rFonts w:cs="Arial"/>
          <w:szCs w:val="20"/>
        </w:rPr>
        <w:t>Neplnenie povinnosti v súlade s týmto cirkevným ústavným zákonom rieši Generálne presbyte</w:t>
      </w:r>
      <w:r w:rsidRPr="009F0903">
        <w:rPr>
          <w:rFonts w:cs="Arial"/>
          <w:szCs w:val="20"/>
        </w:rPr>
        <w:t>r</w:t>
      </w:r>
      <w:r w:rsidRPr="009F0903">
        <w:rPr>
          <w:rFonts w:cs="Arial"/>
          <w:szCs w:val="20"/>
        </w:rPr>
        <w:t>stvo.</w:t>
      </w:r>
    </w:p>
    <w:p w:rsidR="00F057B8" w:rsidRPr="009F0903" w:rsidRDefault="00F057B8" w:rsidP="00F057B8">
      <w:pPr>
        <w:rPr>
          <w:rFonts w:cs="Arial"/>
          <w:szCs w:val="20"/>
        </w:rPr>
      </w:pPr>
    </w:p>
    <w:p w:rsidR="00F057B8" w:rsidRPr="009F0903" w:rsidRDefault="00F057B8" w:rsidP="00E370F2">
      <w:pPr>
        <w:jc w:val="center"/>
        <w:rPr>
          <w:rFonts w:cs="Arial"/>
          <w:b/>
          <w:szCs w:val="20"/>
        </w:rPr>
      </w:pPr>
      <w:r w:rsidRPr="009F0903">
        <w:rPr>
          <w:rFonts w:cs="Arial"/>
          <w:b/>
          <w:szCs w:val="20"/>
        </w:rPr>
        <w:t>Záverečné ustanovenia</w:t>
      </w:r>
    </w:p>
    <w:p w:rsidR="00E370F2" w:rsidRPr="009F0903" w:rsidRDefault="00E370F2" w:rsidP="00E370F2">
      <w:pPr>
        <w:jc w:val="center"/>
        <w:rPr>
          <w:rFonts w:cs="Arial"/>
          <w:b/>
          <w:szCs w:val="20"/>
        </w:rPr>
      </w:pPr>
    </w:p>
    <w:p w:rsidR="00F057B8" w:rsidRPr="009F0903" w:rsidRDefault="00F057B8" w:rsidP="00E370F2">
      <w:pPr>
        <w:jc w:val="center"/>
        <w:rPr>
          <w:rFonts w:cs="Arial"/>
          <w:b/>
          <w:szCs w:val="20"/>
        </w:rPr>
      </w:pPr>
      <w:r w:rsidRPr="009F0903">
        <w:rPr>
          <w:rFonts w:cs="Arial"/>
          <w:b/>
          <w:szCs w:val="20"/>
        </w:rPr>
        <w:t>§ 9</w:t>
      </w:r>
    </w:p>
    <w:p w:rsidR="00F057B8" w:rsidRPr="009F0903" w:rsidRDefault="00F057B8" w:rsidP="00F057B8">
      <w:pPr>
        <w:rPr>
          <w:rFonts w:cs="Arial"/>
          <w:szCs w:val="20"/>
        </w:rPr>
      </w:pPr>
    </w:p>
    <w:p w:rsidR="00F057B8" w:rsidRPr="009F0903" w:rsidRDefault="00F057B8" w:rsidP="00F057B8">
      <w:pPr>
        <w:rPr>
          <w:rFonts w:cs="Arial"/>
          <w:szCs w:val="20"/>
        </w:rPr>
      </w:pPr>
      <w:r w:rsidRPr="009F0903">
        <w:rPr>
          <w:rFonts w:cs="Arial"/>
          <w:szCs w:val="20"/>
        </w:rPr>
        <w:t>Tento cirkevný ústavný zákon nadobúda platnosť dňom publikovania v Zbierke cirkevnopráv</w:t>
      </w:r>
      <w:r w:rsidR="00230EC9" w:rsidRPr="009F0903">
        <w:rPr>
          <w:rFonts w:cs="Arial"/>
          <w:szCs w:val="20"/>
        </w:rPr>
        <w:t xml:space="preserve">nych predpisov a účinnosť dňom </w:t>
      </w:r>
      <w:r w:rsidRPr="009F0903">
        <w:rPr>
          <w:rFonts w:cs="Arial"/>
          <w:szCs w:val="20"/>
        </w:rPr>
        <w:t>1.</w:t>
      </w:r>
      <w:r w:rsidR="00230EC9" w:rsidRPr="009F0903">
        <w:rPr>
          <w:rFonts w:cs="Arial"/>
          <w:szCs w:val="20"/>
        </w:rPr>
        <w:t xml:space="preserve"> </w:t>
      </w:r>
      <w:r w:rsidRPr="009F0903">
        <w:rPr>
          <w:rFonts w:cs="Arial"/>
          <w:szCs w:val="20"/>
        </w:rPr>
        <w:t>1.</w:t>
      </w:r>
      <w:r w:rsidR="00C03377" w:rsidRPr="009F0903">
        <w:rPr>
          <w:rFonts w:cs="Arial"/>
          <w:szCs w:val="20"/>
        </w:rPr>
        <w:t xml:space="preserve"> </w:t>
      </w:r>
      <w:r w:rsidRPr="009F0903">
        <w:rPr>
          <w:rFonts w:cs="Arial"/>
          <w:szCs w:val="20"/>
        </w:rPr>
        <w:t>2021.</w:t>
      </w:r>
    </w:p>
    <w:p w:rsidR="00F057B8" w:rsidRPr="009F0903" w:rsidRDefault="00F057B8" w:rsidP="00732BEA">
      <w:pPr>
        <w:widowControl w:val="0"/>
        <w:jc w:val="center"/>
        <w:rPr>
          <w:rFonts w:cs="Arial"/>
          <w:szCs w:val="20"/>
        </w:rPr>
      </w:pPr>
    </w:p>
    <w:p w:rsidR="00A56D1B" w:rsidRPr="009F0903" w:rsidRDefault="00760746" w:rsidP="001E26C3">
      <w:pPr>
        <w:pStyle w:val="Nadpis1"/>
        <w:rPr>
          <w:rStyle w:val="tl10bTunervenVetkypsmenvek"/>
          <w:b/>
          <w:bCs w:val="0"/>
          <w:caps/>
          <w:color w:val="auto"/>
        </w:rPr>
      </w:pPr>
      <w:r w:rsidRPr="009F0903">
        <w:br w:type="page"/>
      </w:r>
      <w:bookmarkStart w:id="57" w:name="_Toc66535036"/>
      <w:r w:rsidR="00C840A1" w:rsidRPr="009F0903">
        <w:lastRenderedPageBreak/>
        <w:t>2. C</w:t>
      </w:r>
      <w:r w:rsidR="00472BBB" w:rsidRPr="009F0903">
        <w:t>irkevné zákony</w:t>
      </w:r>
      <w:bookmarkEnd w:id="57"/>
    </w:p>
    <w:p w:rsidR="00C17D4A" w:rsidRPr="009F0903" w:rsidRDefault="00C17D4A" w:rsidP="00732BEA">
      <w:pPr>
        <w:widowControl w:val="0"/>
        <w:jc w:val="center"/>
        <w:rPr>
          <w:rFonts w:cs="Arial"/>
          <w:b/>
          <w:szCs w:val="20"/>
        </w:rPr>
      </w:pPr>
    </w:p>
    <w:p w:rsidR="001036E5" w:rsidRPr="009F0903" w:rsidRDefault="00F55454" w:rsidP="00836014">
      <w:pPr>
        <w:pStyle w:val="Nadpis2"/>
        <w:rPr>
          <w:rFonts w:cs="Arial"/>
        </w:rPr>
      </w:pPr>
      <w:bookmarkStart w:id="58" w:name="cz_2_93"/>
      <w:bookmarkStart w:id="59" w:name="_Toc66535037"/>
      <w:bookmarkEnd w:id="58"/>
      <w:r w:rsidRPr="009F0903">
        <w:rPr>
          <w:rFonts w:cs="Arial"/>
        </w:rPr>
        <w:t>Cirkevný zákon</w:t>
      </w:r>
      <w:r w:rsidR="00C41F21" w:rsidRPr="009F0903">
        <w:rPr>
          <w:rFonts w:cs="Arial"/>
        </w:rPr>
        <w:t xml:space="preserve"> č</w:t>
      </w:r>
      <w:r w:rsidR="002E237B" w:rsidRPr="009F0903">
        <w:rPr>
          <w:rFonts w:cs="Arial"/>
        </w:rPr>
        <w:t>.</w:t>
      </w:r>
      <w:r w:rsidRPr="009F0903">
        <w:rPr>
          <w:rFonts w:cs="Arial"/>
        </w:rPr>
        <w:t xml:space="preserve"> </w:t>
      </w:r>
      <w:r w:rsidRPr="009F0903">
        <w:rPr>
          <w:rStyle w:val="tl10bTunervenVetkypsmenvek"/>
          <w:rFonts w:cs="Arial"/>
          <w:b/>
          <w:color w:val="auto"/>
        </w:rPr>
        <w:t>2/</w:t>
      </w:r>
      <w:r w:rsidR="00B35B53" w:rsidRPr="009F0903">
        <w:rPr>
          <w:rStyle w:val="tl10bTunervenVetkypsmenvek"/>
          <w:rFonts w:cs="Arial"/>
          <w:b/>
          <w:color w:val="auto"/>
        </w:rPr>
        <w:t>19</w:t>
      </w:r>
      <w:r w:rsidRPr="009F0903">
        <w:rPr>
          <w:rStyle w:val="tl10bTunervenVetkypsmenvek"/>
          <w:rFonts w:cs="Arial"/>
          <w:b/>
          <w:color w:val="auto"/>
        </w:rPr>
        <w:t>93</w:t>
      </w:r>
      <w:r w:rsidR="00472BBB" w:rsidRPr="009F0903">
        <w:rPr>
          <w:rStyle w:val="tl10bTunervenVetkypsmenvek"/>
          <w:rFonts w:cs="Arial"/>
          <w:b/>
          <w:color w:val="auto"/>
        </w:rPr>
        <w:t xml:space="preserve"> </w:t>
      </w:r>
      <w:r w:rsidR="00282EFE" w:rsidRPr="009F0903">
        <w:rPr>
          <w:rFonts w:cs="Arial"/>
        </w:rPr>
        <w:t xml:space="preserve">o </w:t>
      </w:r>
      <w:r w:rsidRPr="009F0903">
        <w:rPr>
          <w:rFonts w:cs="Arial"/>
        </w:rPr>
        <w:t>vydávaní cirkevnoprávnych predpisov</w:t>
      </w:r>
      <w:bookmarkEnd w:id="59"/>
    </w:p>
    <w:p w:rsidR="00694F16" w:rsidRPr="009F0903" w:rsidRDefault="00910920" w:rsidP="009A2926">
      <w:pPr>
        <w:jc w:val="center"/>
        <w:rPr>
          <w:rFonts w:cs="Arial"/>
          <w:b/>
          <w:szCs w:val="20"/>
        </w:rPr>
      </w:pPr>
      <w:r w:rsidRPr="009F0903">
        <w:rPr>
          <w:rFonts w:cs="Arial"/>
          <w:b/>
          <w:szCs w:val="20"/>
        </w:rPr>
        <w:t>ECAV</w:t>
      </w:r>
      <w:r w:rsidR="001F4C40" w:rsidRPr="009F0903">
        <w:rPr>
          <w:rFonts w:cs="Arial"/>
          <w:b/>
          <w:szCs w:val="20"/>
        </w:rPr>
        <w:t xml:space="preserve"> na Slovensku</w:t>
      </w:r>
    </w:p>
    <w:p w:rsidR="00FB1F2C" w:rsidRPr="009F0903" w:rsidRDefault="00FB1F2C" w:rsidP="009A2926">
      <w:pPr>
        <w:jc w:val="center"/>
        <w:rPr>
          <w:rFonts w:cs="Arial"/>
          <w:b/>
          <w:szCs w:val="20"/>
        </w:rPr>
      </w:pPr>
      <w:r w:rsidRPr="009F0903">
        <w:rPr>
          <w:rFonts w:cs="Arial"/>
          <w:b/>
          <w:szCs w:val="20"/>
        </w:rPr>
        <w:t xml:space="preserve">v znení cirkevného zákona č. </w:t>
      </w:r>
      <w:r w:rsidR="005A2AD1" w:rsidRPr="009F0903">
        <w:rPr>
          <w:rFonts w:cs="Arial"/>
          <w:b/>
          <w:szCs w:val="20"/>
        </w:rPr>
        <w:t>5/2013</w:t>
      </w:r>
    </w:p>
    <w:p w:rsidR="00F55454" w:rsidRPr="009F0903" w:rsidRDefault="00F55454" w:rsidP="00732BEA">
      <w:pPr>
        <w:widowControl w:val="0"/>
        <w:rPr>
          <w:rFonts w:cs="Arial"/>
          <w:szCs w:val="20"/>
        </w:rPr>
      </w:pPr>
    </w:p>
    <w:p w:rsidR="00F55454" w:rsidRPr="009F0903" w:rsidRDefault="00F55454" w:rsidP="00300354">
      <w:pPr>
        <w:widowControl w:val="0"/>
        <w:rPr>
          <w:rFonts w:cs="Arial"/>
          <w:szCs w:val="20"/>
        </w:rPr>
      </w:pPr>
      <w:r w:rsidRPr="009F0903">
        <w:rPr>
          <w:rFonts w:cs="Arial"/>
          <w:szCs w:val="20"/>
        </w:rPr>
        <w:t xml:space="preserve">Synoda </w:t>
      </w:r>
      <w:r w:rsidR="00087242" w:rsidRPr="009F0903">
        <w:rPr>
          <w:rFonts w:cs="Arial"/>
          <w:szCs w:val="20"/>
        </w:rPr>
        <w:t xml:space="preserve">Evanjelickej cirkvi augsburského vyznania </w:t>
      </w:r>
      <w:r w:rsidR="00C03009" w:rsidRPr="009F0903">
        <w:rPr>
          <w:rFonts w:cs="Arial"/>
          <w:szCs w:val="20"/>
        </w:rPr>
        <w:t>na Slovensku</w:t>
      </w:r>
      <w:r w:rsidRPr="009F0903">
        <w:rPr>
          <w:rFonts w:cs="Arial"/>
          <w:szCs w:val="20"/>
        </w:rPr>
        <w:t xml:space="preserve"> </w:t>
      </w:r>
      <w:r w:rsidR="00910920" w:rsidRPr="009F0903">
        <w:rPr>
          <w:rFonts w:cs="Arial"/>
          <w:szCs w:val="20"/>
        </w:rPr>
        <w:t xml:space="preserve">sa </w:t>
      </w:r>
      <w:r w:rsidRPr="009F0903">
        <w:rPr>
          <w:rFonts w:cs="Arial"/>
          <w:szCs w:val="20"/>
        </w:rPr>
        <w:t>uzniesla na tomto cirkevnom z</w:t>
      </w:r>
      <w:r w:rsidRPr="009F0903">
        <w:rPr>
          <w:rFonts w:cs="Arial"/>
          <w:szCs w:val="20"/>
        </w:rPr>
        <w:t>á</w:t>
      </w:r>
      <w:r w:rsidRPr="009F0903">
        <w:rPr>
          <w:rFonts w:cs="Arial"/>
          <w:szCs w:val="20"/>
        </w:rPr>
        <w:t>kone.</w:t>
      </w:r>
    </w:p>
    <w:p w:rsidR="00F55454" w:rsidRPr="009F0903" w:rsidRDefault="00F55454" w:rsidP="00732BEA">
      <w:pPr>
        <w:widowControl w:val="0"/>
        <w:rPr>
          <w:rFonts w:cs="Arial"/>
          <w:szCs w:val="20"/>
        </w:rPr>
      </w:pPr>
    </w:p>
    <w:p w:rsidR="00F55454" w:rsidRPr="009F0903" w:rsidRDefault="00F55454" w:rsidP="00A95C5A">
      <w:pPr>
        <w:widowControl w:val="0"/>
        <w:jc w:val="center"/>
        <w:rPr>
          <w:rFonts w:cs="Arial"/>
          <w:b/>
          <w:szCs w:val="20"/>
        </w:rPr>
      </w:pPr>
      <w:r w:rsidRPr="009F0903">
        <w:rPr>
          <w:rFonts w:cs="Arial"/>
          <w:b/>
          <w:szCs w:val="20"/>
        </w:rPr>
        <w:t>§ 1</w:t>
      </w:r>
    </w:p>
    <w:p w:rsidR="00F55454" w:rsidRPr="009F0903" w:rsidRDefault="00F55454" w:rsidP="00732BEA">
      <w:pPr>
        <w:widowControl w:val="0"/>
        <w:rPr>
          <w:rFonts w:cs="Arial"/>
          <w:b/>
          <w:szCs w:val="20"/>
        </w:rPr>
      </w:pPr>
    </w:p>
    <w:p w:rsidR="00AC0CE4" w:rsidRPr="009F0903" w:rsidRDefault="00F55454" w:rsidP="00D30B89">
      <w:pPr>
        <w:pStyle w:val="Odsek1"/>
        <w:numPr>
          <w:ilvl w:val="0"/>
          <w:numId w:val="92"/>
        </w:numPr>
        <w:overflowPunct w:val="0"/>
        <w:autoSpaceDE w:val="0"/>
        <w:autoSpaceDN w:val="0"/>
        <w:adjustRightInd w:val="0"/>
        <w:textAlignment w:val="baseline"/>
      </w:pPr>
      <w:r w:rsidRPr="009F0903">
        <w:t>E</w:t>
      </w:r>
      <w:r w:rsidR="00F86205" w:rsidRPr="009F0903">
        <w:t>CAV</w:t>
      </w:r>
      <w:r w:rsidRPr="009F0903">
        <w:t xml:space="preserve"> sa pri zabezpečovaní svojej činnosti riadi </w:t>
      </w:r>
      <w:r w:rsidR="00087242" w:rsidRPr="009F0903">
        <w:t>cirkevnou ústavou</w:t>
      </w:r>
      <w:r w:rsidRPr="009F0903">
        <w:t>, cirkevnými ústavnými záko</w:t>
      </w:r>
      <w:r w:rsidRPr="009F0903">
        <w:t>n</w:t>
      </w:r>
      <w:r w:rsidRPr="009F0903">
        <w:t>mi, cirkevnými zákonmi a nariadeniami, vnútornými predpismi svojich organizačných jednotiek a uzneseniami svojich orgánov.</w:t>
      </w:r>
    </w:p>
    <w:p w:rsidR="00F55454" w:rsidRPr="009F0903" w:rsidRDefault="00F55454" w:rsidP="00D30B89">
      <w:pPr>
        <w:pStyle w:val="Odsek1"/>
        <w:numPr>
          <w:ilvl w:val="0"/>
          <w:numId w:val="92"/>
        </w:numPr>
        <w:overflowPunct w:val="0"/>
        <w:autoSpaceDE w:val="0"/>
        <w:autoSpaceDN w:val="0"/>
        <w:adjustRightInd w:val="0"/>
        <w:textAlignment w:val="baseline"/>
      </w:pPr>
      <w:r w:rsidRPr="009F0903">
        <w:t>Sústavu jej cirkevnoprávnych predpisov tvoria:</w:t>
      </w:r>
    </w:p>
    <w:p w:rsidR="00AC0CE4" w:rsidRPr="009F0903" w:rsidRDefault="00087242" w:rsidP="00D30B89">
      <w:pPr>
        <w:pStyle w:val="Odseka"/>
        <w:numPr>
          <w:ilvl w:val="0"/>
          <w:numId w:val="93"/>
        </w:numPr>
        <w:ind w:left="714" w:hanging="357"/>
        <w:rPr>
          <w:szCs w:val="20"/>
        </w:rPr>
      </w:pPr>
      <w:r w:rsidRPr="009F0903">
        <w:t>cirkevná ústava</w:t>
      </w:r>
    </w:p>
    <w:p w:rsidR="00AC0CE4" w:rsidRPr="009F0903" w:rsidRDefault="00AC0CE4" w:rsidP="00D30B89">
      <w:pPr>
        <w:pStyle w:val="Odseka"/>
        <w:numPr>
          <w:ilvl w:val="0"/>
          <w:numId w:val="93"/>
        </w:numPr>
        <w:ind w:left="714" w:hanging="357"/>
        <w:rPr>
          <w:szCs w:val="20"/>
        </w:rPr>
      </w:pPr>
      <w:r w:rsidRPr="009F0903">
        <w:rPr>
          <w:szCs w:val="20"/>
        </w:rPr>
        <w:t>cirkevné ústavné zákony</w:t>
      </w:r>
    </w:p>
    <w:p w:rsidR="00AC0CE4" w:rsidRPr="009F0903" w:rsidRDefault="00F55454" w:rsidP="00D30B89">
      <w:pPr>
        <w:pStyle w:val="Odseka"/>
        <w:numPr>
          <w:ilvl w:val="0"/>
          <w:numId w:val="93"/>
        </w:numPr>
        <w:ind w:left="714" w:hanging="357"/>
        <w:rPr>
          <w:szCs w:val="20"/>
        </w:rPr>
      </w:pPr>
      <w:r w:rsidRPr="009F0903">
        <w:rPr>
          <w:szCs w:val="20"/>
        </w:rPr>
        <w:t>cirkevné zákony</w:t>
      </w:r>
    </w:p>
    <w:p w:rsidR="00AC0CE4" w:rsidRPr="009F0903" w:rsidRDefault="00F55454" w:rsidP="00D30B89">
      <w:pPr>
        <w:pStyle w:val="Odseka"/>
        <w:numPr>
          <w:ilvl w:val="0"/>
          <w:numId w:val="93"/>
        </w:numPr>
        <w:ind w:left="714" w:hanging="357"/>
        <w:rPr>
          <w:szCs w:val="20"/>
        </w:rPr>
      </w:pPr>
      <w:r w:rsidRPr="009F0903">
        <w:rPr>
          <w:szCs w:val="20"/>
        </w:rPr>
        <w:t>cirkevné nariadenia</w:t>
      </w:r>
    </w:p>
    <w:p w:rsidR="00F55454" w:rsidRPr="009F0903" w:rsidRDefault="00075B64" w:rsidP="00D30B89">
      <w:pPr>
        <w:pStyle w:val="Odseka"/>
        <w:numPr>
          <w:ilvl w:val="0"/>
          <w:numId w:val="93"/>
        </w:numPr>
        <w:ind w:left="714" w:hanging="357"/>
        <w:rPr>
          <w:szCs w:val="20"/>
        </w:rPr>
      </w:pPr>
      <w:r w:rsidRPr="009F0903">
        <w:rPr>
          <w:szCs w:val="20"/>
        </w:rPr>
        <w:t>cirkevné štatúty</w:t>
      </w:r>
    </w:p>
    <w:p w:rsidR="00F55454" w:rsidRPr="009F0903" w:rsidRDefault="00F55454" w:rsidP="00732BEA">
      <w:pPr>
        <w:widowControl w:val="0"/>
        <w:tabs>
          <w:tab w:val="left" w:pos="0"/>
        </w:tabs>
        <w:jc w:val="center"/>
        <w:rPr>
          <w:rFonts w:cs="Arial"/>
          <w:szCs w:val="20"/>
        </w:rPr>
      </w:pPr>
    </w:p>
    <w:p w:rsidR="00F55454" w:rsidRPr="009F0903" w:rsidRDefault="00F55454" w:rsidP="00A95C5A">
      <w:pPr>
        <w:widowControl w:val="0"/>
        <w:jc w:val="center"/>
        <w:rPr>
          <w:rFonts w:cs="Arial"/>
          <w:b/>
          <w:szCs w:val="20"/>
        </w:rPr>
      </w:pPr>
      <w:r w:rsidRPr="009F0903">
        <w:rPr>
          <w:rFonts w:cs="Arial"/>
          <w:b/>
          <w:szCs w:val="20"/>
        </w:rPr>
        <w:t>§ 2</w:t>
      </w:r>
    </w:p>
    <w:p w:rsidR="00973B16" w:rsidRPr="009F0903" w:rsidRDefault="00973B16" w:rsidP="00732BEA">
      <w:pPr>
        <w:widowControl w:val="0"/>
        <w:jc w:val="center"/>
        <w:rPr>
          <w:rFonts w:cs="Arial"/>
          <w:b/>
          <w:szCs w:val="20"/>
        </w:rPr>
      </w:pPr>
    </w:p>
    <w:p w:rsidR="00AC0CE4" w:rsidRPr="009F0903" w:rsidRDefault="00F55454" w:rsidP="00D30B89">
      <w:pPr>
        <w:pStyle w:val="Odsek1"/>
        <w:numPr>
          <w:ilvl w:val="0"/>
          <w:numId w:val="94"/>
        </w:numPr>
      </w:pPr>
      <w:r w:rsidRPr="009F0903">
        <w:t xml:space="preserve">Základom cirkevnoprávneho poriadku je </w:t>
      </w:r>
      <w:r w:rsidR="00087242" w:rsidRPr="009F0903">
        <w:t>cirkevná ústava</w:t>
      </w:r>
      <w:r w:rsidRPr="009F0903">
        <w:t>, cirkevné ústavné zákony a cirkevné zákony prijímané synodou.</w:t>
      </w:r>
    </w:p>
    <w:p w:rsidR="00F55454" w:rsidRPr="009F0903" w:rsidRDefault="00F55454" w:rsidP="00D30B89">
      <w:pPr>
        <w:pStyle w:val="Odsek1"/>
        <w:numPr>
          <w:ilvl w:val="0"/>
          <w:numId w:val="94"/>
        </w:numPr>
      </w:pPr>
      <w:r w:rsidRPr="009F0903">
        <w:t>Ostatné cirkevnoprávne predpisy musia by</w:t>
      </w:r>
      <w:r w:rsidR="00A06A00" w:rsidRPr="009F0903">
        <w:t>ť</w:t>
      </w:r>
      <w:r w:rsidRPr="009F0903">
        <w:t xml:space="preserve"> v súlade s</w:t>
      </w:r>
      <w:r w:rsidR="00087242" w:rsidRPr="009F0903">
        <w:t> cirkevnou ústavou</w:t>
      </w:r>
      <w:r w:rsidRPr="009F0903">
        <w:t>, cirkevnými ústavnými zákonmi a cirkevnými zákonmi.</w:t>
      </w:r>
    </w:p>
    <w:p w:rsidR="00F55454" w:rsidRPr="009F0903" w:rsidRDefault="00F55454" w:rsidP="00732BEA">
      <w:pPr>
        <w:widowControl w:val="0"/>
        <w:rPr>
          <w:rFonts w:cs="Arial"/>
          <w:b/>
          <w:szCs w:val="20"/>
        </w:rPr>
      </w:pPr>
    </w:p>
    <w:p w:rsidR="00F55454" w:rsidRPr="009F0903" w:rsidRDefault="00F55454" w:rsidP="00A95C5A">
      <w:pPr>
        <w:widowControl w:val="0"/>
        <w:jc w:val="center"/>
        <w:rPr>
          <w:rFonts w:cs="Arial"/>
          <w:b/>
          <w:szCs w:val="20"/>
        </w:rPr>
      </w:pPr>
      <w:r w:rsidRPr="009F0903">
        <w:rPr>
          <w:rFonts w:cs="Arial"/>
          <w:b/>
          <w:szCs w:val="20"/>
        </w:rPr>
        <w:t>§ 3</w:t>
      </w:r>
    </w:p>
    <w:p w:rsidR="00F55454" w:rsidRPr="009F0903" w:rsidRDefault="00F55454" w:rsidP="00732BEA">
      <w:pPr>
        <w:widowControl w:val="0"/>
        <w:rPr>
          <w:rFonts w:cs="Arial"/>
          <w:b/>
          <w:szCs w:val="20"/>
        </w:rPr>
      </w:pPr>
    </w:p>
    <w:p w:rsidR="00F55454" w:rsidRPr="009F0903" w:rsidRDefault="00F55454" w:rsidP="00300354">
      <w:pPr>
        <w:widowControl w:val="0"/>
        <w:rPr>
          <w:rFonts w:cs="Arial"/>
          <w:szCs w:val="20"/>
        </w:rPr>
      </w:pPr>
      <w:r w:rsidRPr="009F0903">
        <w:rPr>
          <w:rFonts w:cs="Arial"/>
          <w:szCs w:val="20"/>
        </w:rPr>
        <w:t>Cirkevné nariadenia vydáva generálne presbyterstvo na základe splnomocnenia cirkevnými zákonmi.</w:t>
      </w:r>
    </w:p>
    <w:p w:rsidR="00F55454" w:rsidRPr="009F0903" w:rsidRDefault="00F55454" w:rsidP="00732BEA">
      <w:pPr>
        <w:widowControl w:val="0"/>
        <w:rPr>
          <w:rFonts w:cs="Arial"/>
          <w:b/>
          <w:szCs w:val="20"/>
        </w:rPr>
      </w:pPr>
    </w:p>
    <w:p w:rsidR="00F55454" w:rsidRPr="009F0903" w:rsidRDefault="00F55454" w:rsidP="00A95C5A">
      <w:pPr>
        <w:widowControl w:val="0"/>
        <w:jc w:val="center"/>
        <w:rPr>
          <w:rFonts w:cs="Arial"/>
          <w:b/>
          <w:szCs w:val="20"/>
        </w:rPr>
      </w:pPr>
      <w:r w:rsidRPr="009F0903">
        <w:rPr>
          <w:rFonts w:cs="Arial"/>
          <w:b/>
          <w:szCs w:val="20"/>
        </w:rPr>
        <w:t>§ 4</w:t>
      </w:r>
    </w:p>
    <w:p w:rsidR="00F55454" w:rsidRPr="009F0903" w:rsidRDefault="00F55454" w:rsidP="00732BEA">
      <w:pPr>
        <w:widowControl w:val="0"/>
        <w:tabs>
          <w:tab w:val="left" w:pos="851"/>
        </w:tabs>
        <w:rPr>
          <w:rFonts w:cs="Arial"/>
          <w:b/>
          <w:szCs w:val="20"/>
        </w:rPr>
      </w:pPr>
    </w:p>
    <w:p w:rsidR="00F55454" w:rsidRPr="009F0903" w:rsidRDefault="00F55454" w:rsidP="00300354">
      <w:pPr>
        <w:widowControl w:val="0"/>
        <w:rPr>
          <w:rFonts w:cs="Arial"/>
          <w:szCs w:val="20"/>
        </w:rPr>
      </w:pPr>
      <w:r w:rsidRPr="009F0903">
        <w:rPr>
          <w:rFonts w:cs="Arial"/>
          <w:szCs w:val="20"/>
        </w:rPr>
        <w:t xml:space="preserve">Cirkevné štatúty podrobnejšie upravujú postavenie a právne pomery </w:t>
      </w:r>
      <w:r w:rsidR="00087242" w:rsidRPr="009F0903">
        <w:rPr>
          <w:rFonts w:cs="Arial"/>
          <w:szCs w:val="20"/>
        </w:rPr>
        <w:t>cirkevných organizačných jedn</w:t>
      </w:r>
      <w:r w:rsidR="00087242" w:rsidRPr="009F0903">
        <w:rPr>
          <w:rFonts w:cs="Arial"/>
          <w:szCs w:val="20"/>
        </w:rPr>
        <w:t>o</w:t>
      </w:r>
      <w:r w:rsidR="00087242" w:rsidRPr="009F0903">
        <w:rPr>
          <w:rFonts w:cs="Arial"/>
          <w:szCs w:val="20"/>
        </w:rPr>
        <w:t>tiek</w:t>
      </w:r>
      <w:r w:rsidRPr="009F0903">
        <w:rPr>
          <w:rFonts w:cs="Arial"/>
          <w:szCs w:val="20"/>
        </w:rPr>
        <w:t>, cirkevných orgánov a zariadení nimi riadených</w:t>
      </w:r>
      <w:r w:rsidR="00C41F21" w:rsidRPr="009F0903">
        <w:rPr>
          <w:rFonts w:cs="Arial"/>
          <w:szCs w:val="20"/>
        </w:rPr>
        <w:t xml:space="preserve"> </w:t>
      </w:r>
      <w:r w:rsidRPr="009F0903">
        <w:rPr>
          <w:rFonts w:cs="Arial"/>
          <w:szCs w:val="20"/>
        </w:rPr>
        <w:t>(riadiacich i poradných) a konkrétne právne vz</w:t>
      </w:r>
      <w:r w:rsidR="00A06A00" w:rsidRPr="009F0903">
        <w:rPr>
          <w:rFonts w:cs="Arial"/>
          <w:szCs w:val="20"/>
        </w:rPr>
        <w:t>ť</w:t>
      </w:r>
      <w:r w:rsidRPr="009F0903">
        <w:rPr>
          <w:rFonts w:cs="Arial"/>
          <w:szCs w:val="20"/>
        </w:rPr>
        <w:t>a</w:t>
      </w:r>
      <w:r w:rsidR="002C401A" w:rsidRPr="009F0903">
        <w:rPr>
          <w:rFonts w:cs="Arial"/>
          <w:szCs w:val="20"/>
        </w:rPr>
        <w:t>hy. Cirkevné štatúty mô</w:t>
      </w:r>
      <w:r w:rsidRPr="009F0903">
        <w:rPr>
          <w:rFonts w:cs="Arial"/>
          <w:szCs w:val="20"/>
        </w:rPr>
        <w:t>žu vydáva</w:t>
      </w:r>
      <w:r w:rsidR="00A06A00" w:rsidRPr="009F0903">
        <w:rPr>
          <w:rFonts w:cs="Arial"/>
          <w:szCs w:val="20"/>
        </w:rPr>
        <w:t>ť</w:t>
      </w:r>
      <w:r w:rsidRPr="009F0903">
        <w:rPr>
          <w:rFonts w:cs="Arial"/>
          <w:szCs w:val="20"/>
        </w:rPr>
        <w:t xml:space="preserve"> všetky </w:t>
      </w:r>
      <w:r w:rsidR="00087242" w:rsidRPr="009F0903">
        <w:rPr>
          <w:rFonts w:cs="Arial"/>
          <w:szCs w:val="20"/>
        </w:rPr>
        <w:t>cirkevné organizačné jednotky</w:t>
      </w:r>
      <w:r w:rsidRPr="009F0903">
        <w:rPr>
          <w:rFonts w:cs="Arial"/>
          <w:szCs w:val="20"/>
        </w:rPr>
        <w:t>.</w:t>
      </w:r>
    </w:p>
    <w:p w:rsidR="00F55454" w:rsidRPr="009F0903" w:rsidRDefault="00F55454" w:rsidP="00732BEA">
      <w:pPr>
        <w:widowControl w:val="0"/>
        <w:tabs>
          <w:tab w:val="left" w:pos="851"/>
        </w:tabs>
        <w:rPr>
          <w:rFonts w:cs="Arial"/>
          <w:szCs w:val="20"/>
        </w:rPr>
      </w:pPr>
    </w:p>
    <w:p w:rsidR="00F55454" w:rsidRPr="009F0903" w:rsidRDefault="00F55454" w:rsidP="00A95C5A">
      <w:pPr>
        <w:widowControl w:val="0"/>
        <w:jc w:val="center"/>
        <w:rPr>
          <w:rFonts w:cs="Arial"/>
          <w:b/>
          <w:szCs w:val="20"/>
        </w:rPr>
      </w:pPr>
      <w:r w:rsidRPr="009F0903">
        <w:rPr>
          <w:rFonts w:cs="Arial"/>
          <w:b/>
          <w:szCs w:val="20"/>
        </w:rPr>
        <w:t>§ 5</w:t>
      </w:r>
    </w:p>
    <w:p w:rsidR="00F55454" w:rsidRPr="009F0903" w:rsidRDefault="00F55454" w:rsidP="00732BEA">
      <w:pPr>
        <w:widowControl w:val="0"/>
        <w:tabs>
          <w:tab w:val="left" w:pos="851"/>
        </w:tabs>
        <w:rPr>
          <w:rFonts w:cs="Arial"/>
          <w:b/>
          <w:szCs w:val="20"/>
        </w:rPr>
      </w:pPr>
    </w:p>
    <w:p w:rsidR="00AC0CE4" w:rsidRPr="009F0903" w:rsidRDefault="00F55454" w:rsidP="00D30B89">
      <w:pPr>
        <w:pStyle w:val="Odsek1"/>
        <w:numPr>
          <w:ilvl w:val="0"/>
          <w:numId w:val="95"/>
        </w:numPr>
      </w:pPr>
      <w:r w:rsidRPr="009F0903">
        <w:t>Cirkevnoprávne predpisy sa vyhlasujú uverejnením ich úplného znenia v Zbierke cirkevnoprá</w:t>
      </w:r>
      <w:r w:rsidRPr="009F0903">
        <w:t>v</w:t>
      </w:r>
      <w:r w:rsidRPr="009F0903">
        <w:t>nych predpisov E</w:t>
      </w:r>
      <w:r w:rsidR="00F86205" w:rsidRPr="009F0903">
        <w:t>CAV</w:t>
      </w:r>
      <w:r w:rsidRPr="009F0903">
        <w:t>. Uverejnenie lokálne významného cirkevného štatútu možno nahradi</w:t>
      </w:r>
      <w:r w:rsidR="00A06A00" w:rsidRPr="009F0903">
        <w:t>ť</w:t>
      </w:r>
      <w:r w:rsidRPr="009F0903">
        <w:t xml:space="preserve"> oznámením o jeho vydaní a označením miesta, kde možno doň nahliadnu</w:t>
      </w:r>
      <w:r w:rsidR="00A06A00" w:rsidRPr="009F0903">
        <w:t>ť</w:t>
      </w:r>
      <w:r w:rsidRPr="009F0903">
        <w:t>.</w:t>
      </w:r>
    </w:p>
    <w:p w:rsidR="00F55454" w:rsidRPr="009F0903" w:rsidRDefault="00F55454" w:rsidP="00D30B89">
      <w:pPr>
        <w:pStyle w:val="Odsek1"/>
        <w:numPr>
          <w:ilvl w:val="0"/>
          <w:numId w:val="95"/>
        </w:numPr>
      </w:pPr>
      <w:r w:rsidRPr="009F0903">
        <w:t>Zbierku cirkevnoprávnych predpisov E</w:t>
      </w:r>
      <w:r w:rsidR="00F86205" w:rsidRPr="009F0903">
        <w:t xml:space="preserve">CAV vydáva </w:t>
      </w:r>
      <w:r w:rsidR="00087242" w:rsidRPr="009F0903">
        <w:t>Generálny biskupský úrad</w:t>
      </w:r>
      <w:r w:rsidRPr="009F0903">
        <w:t>.</w:t>
      </w:r>
    </w:p>
    <w:p w:rsidR="00F55454" w:rsidRPr="009F0903" w:rsidRDefault="00F55454" w:rsidP="00732BEA">
      <w:pPr>
        <w:widowControl w:val="0"/>
        <w:tabs>
          <w:tab w:val="left" w:pos="993"/>
        </w:tabs>
        <w:rPr>
          <w:rFonts w:cs="Arial"/>
          <w:b/>
          <w:szCs w:val="20"/>
        </w:rPr>
      </w:pPr>
    </w:p>
    <w:p w:rsidR="00F55454" w:rsidRPr="009F0903" w:rsidRDefault="00F55454" w:rsidP="00A95C5A">
      <w:pPr>
        <w:widowControl w:val="0"/>
        <w:jc w:val="center"/>
        <w:rPr>
          <w:rFonts w:cs="Arial"/>
          <w:b/>
          <w:szCs w:val="20"/>
        </w:rPr>
      </w:pPr>
      <w:r w:rsidRPr="009F0903">
        <w:rPr>
          <w:rFonts w:cs="Arial"/>
          <w:b/>
          <w:szCs w:val="20"/>
        </w:rPr>
        <w:t>§ 6</w:t>
      </w:r>
    </w:p>
    <w:p w:rsidR="00F55454" w:rsidRPr="009F0903" w:rsidRDefault="00F55454" w:rsidP="00732BEA">
      <w:pPr>
        <w:widowControl w:val="0"/>
        <w:tabs>
          <w:tab w:val="left" w:pos="993"/>
        </w:tabs>
        <w:rPr>
          <w:rFonts w:cs="Arial"/>
          <w:b/>
          <w:szCs w:val="20"/>
        </w:rPr>
      </w:pPr>
    </w:p>
    <w:p w:rsidR="00F55454" w:rsidRPr="009F0903" w:rsidRDefault="00F374A5" w:rsidP="00300354">
      <w:pPr>
        <w:widowControl w:val="0"/>
        <w:rPr>
          <w:rFonts w:cs="Arial"/>
          <w:szCs w:val="20"/>
        </w:rPr>
      </w:pPr>
      <w:r w:rsidRPr="009F0903">
        <w:rPr>
          <w:rFonts w:cs="Arial"/>
          <w:szCs w:val="20"/>
        </w:rPr>
        <w:t>Do</w:t>
      </w:r>
      <w:r w:rsidR="00F55454" w:rsidRPr="009F0903">
        <w:rPr>
          <w:rFonts w:cs="Arial"/>
          <w:szCs w:val="20"/>
        </w:rPr>
        <w:t> zbierk</w:t>
      </w:r>
      <w:r w:rsidRPr="009F0903">
        <w:rPr>
          <w:rFonts w:cs="Arial"/>
          <w:szCs w:val="20"/>
        </w:rPr>
        <w:t>y</w:t>
      </w:r>
      <w:r w:rsidR="00F55454" w:rsidRPr="009F0903">
        <w:rPr>
          <w:rFonts w:cs="Arial"/>
          <w:szCs w:val="20"/>
        </w:rPr>
        <w:t xml:space="preserve"> cirkevnoprávnych predpisov E</w:t>
      </w:r>
      <w:r w:rsidRPr="009F0903">
        <w:rPr>
          <w:rFonts w:cs="Arial"/>
          <w:szCs w:val="20"/>
        </w:rPr>
        <w:t>CAV</w:t>
      </w:r>
      <w:r w:rsidR="00F55454" w:rsidRPr="009F0903">
        <w:rPr>
          <w:rFonts w:cs="Arial"/>
          <w:szCs w:val="20"/>
        </w:rPr>
        <w:t xml:space="preserve"> možno zaradi</w:t>
      </w:r>
      <w:r w:rsidR="00A06A00" w:rsidRPr="009F0903">
        <w:rPr>
          <w:rFonts w:cs="Arial"/>
          <w:szCs w:val="20"/>
        </w:rPr>
        <w:t>ť</w:t>
      </w:r>
      <w:r w:rsidR="00F55454" w:rsidRPr="009F0903">
        <w:rPr>
          <w:rFonts w:cs="Arial"/>
          <w:szCs w:val="20"/>
        </w:rPr>
        <w:t xml:space="preserve"> aj:</w:t>
      </w:r>
    </w:p>
    <w:p w:rsidR="00AC0CE4" w:rsidRPr="009F0903" w:rsidRDefault="00F374A5" w:rsidP="00D30B89">
      <w:pPr>
        <w:pStyle w:val="Odseka"/>
        <w:numPr>
          <w:ilvl w:val="0"/>
          <w:numId w:val="96"/>
        </w:numPr>
        <w:overflowPunct w:val="0"/>
        <w:autoSpaceDE w:val="0"/>
        <w:autoSpaceDN w:val="0"/>
        <w:adjustRightInd w:val="0"/>
        <w:ind w:left="357" w:hanging="357"/>
        <w:textAlignment w:val="baseline"/>
        <w:rPr>
          <w:b/>
          <w:szCs w:val="20"/>
        </w:rPr>
      </w:pPr>
      <w:r w:rsidRPr="009F0903">
        <w:t>u</w:t>
      </w:r>
      <w:r w:rsidR="00F55454" w:rsidRPr="009F0903">
        <w:t>znesenia cirkevných orgánov, ak majú všeobecný alebo aspoň širší dosah, alebo ak sa nimi riešia závažné otázky</w:t>
      </w:r>
    </w:p>
    <w:p w:rsidR="00AC0CE4" w:rsidRPr="009F0903" w:rsidRDefault="00F374A5" w:rsidP="00D30B89">
      <w:pPr>
        <w:pStyle w:val="Odseka"/>
        <w:numPr>
          <w:ilvl w:val="0"/>
          <w:numId w:val="96"/>
        </w:numPr>
        <w:overflowPunct w:val="0"/>
        <w:autoSpaceDE w:val="0"/>
        <w:autoSpaceDN w:val="0"/>
        <w:adjustRightInd w:val="0"/>
        <w:ind w:left="357" w:hanging="357"/>
        <w:textAlignment w:val="baseline"/>
        <w:rPr>
          <w:b/>
          <w:szCs w:val="20"/>
        </w:rPr>
      </w:pPr>
      <w:r w:rsidRPr="009F0903">
        <w:rPr>
          <w:szCs w:val="20"/>
        </w:rPr>
        <w:t>i</w:t>
      </w:r>
      <w:r w:rsidR="00F55454" w:rsidRPr="009F0903">
        <w:rPr>
          <w:szCs w:val="20"/>
        </w:rPr>
        <w:t>né závažné rozhodnutia cirkevných orgánov</w:t>
      </w:r>
    </w:p>
    <w:p w:rsidR="00F55454" w:rsidRPr="009F0903" w:rsidRDefault="00F374A5" w:rsidP="00D30B89">
      <w:pPr>
        <w:pStyle w:val="Odseka"/>
        <w:numPr>
          <w:ilvl w:val="0"/>
          <w:numId w:val="96"/>
        </w:numPr>
        <w:overflowPunct w:val="0"/>
        <w:autoSpaceDE w:val="0"/>
        <w:autoSpaceDN w:val="0"/>
        <w:adjustRightInd w:val="0"/>
        <w:ind w:left="357" w:hanging="357"/>
        <w:textAlignment w:val="baseline"/>
        <w:rPr>
          <w:b/>
          <w:szCs w:val="20"/>
        </w:rPr>
      </w:pPr>
      <w:r w:rsidRPr="009F0903">
        <w:rPr>
          <w:szCs w:val="20"/>
        </w:rPr>
        <w:t>o</w:t>
      </w:r>
      <w:r w:rsidR="00F55454" w:rsidRPr="009F0903">
        <w:rPr>
          <w:szCs w:val="20"/>
        </w:rPr>
        <w:t>známenia o rozhodnutiach cirkevných orgánov a cirkevných predstavite</w:t>
      </w:r>
      <w:r w:rsidR="003B00DE" w:rsidRPr="009F0903">
        <w:rPr>
          <w:szCs w:val="20"/>
        </w:rPr>
        <w:t>ľ</w:t>
      </w:r>
      <w:r w:rsidR="00F55454" w:rsidRPr="009F0903">
        <w:rPr>
          <w:szCs w:val="20"/>
        </w:rPr>
        <w:t>ov, ak je to potrebné a účelné</w:t>
      </w:r>
    </w:p>
    <w:p w:rsidR="00F55454" w:rsidRPr="009F0903" w:rsidRDefault="00F55454" w:rsidP="00732BEA">
      <w:pPr>
        <w:widowControl w:val="0"/>
        <w:tabs>
          <w:tab w:val="left" w:pos="993"/>
        </w:tabs>
        <w:rPr>
          <w:rFonts w:cs="Arial"/>
          <w:szCs w:val="20"/>
        </w:rPr>
      </w:pPr>
    </w:p>
    <w:p w:rsidR="00F55454" w:rsidRPr="009F0903" w:rsidRDefault="00F55454" w:rsidP="00300354">
      <w:pPr>
        <w:widowControl w:val="0"/>
        <w:rPr>
          <w:rFonts w:cs="Arial"/>
          <w:szCs w:val="20"/>
        </w:rPr>
      </w:pPr>
      <w:r w:rsidRPr="009F0903">
        <w:rPr>
          <w:rFonts w:cs="Arial"/>
          <w:szCs w:val="20"/>
        </w:rPr>
        <w:t>Tento cirkevný zákon nadobúda účinnos</w:t>
      </w:r>
      <w:r w:rsidR="00A06A00" w:rsidRPr="009F0903">
        <w:rPr>
          <w:rFonts w:cs="Arial"/>
          <w:szCs w:val="20"/>
        </w:rPr>
        <w:t>ť</w:t>
      </w:r>
      <w:r w:rsidRPr="009F0903">
        <w:rPr>
          <w:rFonts w:cs="Arial"/>
          <w:szCs w:val="20"/>
        </w:rPr>
        <w:t xml:space="preserve"> dňom 1. januára 1994.</w:t>
      </w:r>
    </w:p>
    <w:p w:rsidR="009A2926" w:rsidRPr="009F0903" w:rsidRDefault="00D91BB7" w:rsidP="00836014">
      <w:pPr>
        <w:pStyle w:val="Nadpis2"/>
        <w:rPr>
          <w:rFonts w:cs="Arial"/>
        </w:rPr>
      </w:pPr>
      <w:r w:rsidRPr="009F0903">
        <w:rPr>
          <w:rFonts w:cs="Arial"/>
        </w:rPr>
        <w:br w:type="page"/>
      </w:r>
      <w:bookmarkStart w:id="60" w:name="cz_11_94"/>
      <w:bookmarkStart w:id="61" w:name="_Toc66535038"/>
      <w:bookmarkEnd w:id="60"/>
      <w:r w:rsidR="00D86622" w:rsidRPr="009F0903">
        <w:rPr>
          <w:rFonts w:cs="Arial"/>
        </w:rPr>
        <w:lastRenderedPageBreak/>
        <w:t>Cirkevný zákon č</w:t>
      </w:r>
      <w:r w:rsidR="002E237B" w:rsidRPr="009F0903">
        <w:rPr>
          <w:rFonts w:cs="Arial"/>
        </w:rPr>
        <w:t>.</w:t>
      </w:r>
      <w:r w:rsidR="00D86622" w:rsidRPr="009F0903">
        <w:rPr>
          <w:rFonts w:cs="Arial"/>
        </w:rPr>
        <w:t xml:space="preserve"> </w:t>
      </w:r>
      <w:r w:rsidR="00D86622" w:rsidRPr="009F0903">
        <w:rPr>
          <w:rStyle w:val="tl10bTunervenVetkypsmenvek"/>
          <w:rFonts w:cs="Arial"/>
          <w:b/>
          <w:color w:val="auto"/>
        </w:rPr>
        <w:t>11/</w:t>
      </w:r>
      <w:r w:rsidR="008B1F92" w:rsidRPr="009F0903">
        <w:rPr>
          <w:rStyle w:val="tl10bTunervenVetkypsmenvek"/>
          <w:rFonts w:cs="Arial"/>
          <w:b/>
          <w:color w:val="auto"/>
        </w:rPr>
        <w:t>19</w:t>
      </w:r>
      <w:r w:rsidR="00D86622" w:rsidRPr="009F0903">
        <w:rPr>
          <w:rStyle w:val="tl10bTunervenVetkypsmenvek"/>
          <w:rFonts w:cs="Arial"/>
          <w:b/>
          <w:color w:val="auto"/>
        </w:rPr>
        <w:t>94</w:t>
      </w:r>
      <w:r w:rsidR="00306A23" w:rsidRPr="009F0903">
        <w:rPr>
          <w:rStyle w:val="tl10bTunervenVetkypsmenvek"/>
          <w:rFonts w:cs="Arial"/>
          <w:b/>
          <w:color w:val="auto"/>
        </w:rPr>
        <w:t xml:space="preserve"> </w:t>
      </w:r>
      <w:r w:rsidR="00D86622" w:rsidRPr="009F0903">
        <w:rPr>
          <w:rFonts w:cs="Arial"/>
        </w:rPr>
        <w:t>o cirkevných pre</w:t>
      </w:r>
      <w:r w:rsidR="009A2926" w:rsidRPr="009F0903">
        <w:rPr>
          <w:rFonts w:cs="Arial"/>
        </w:rPr>
        <w:t>dstaviteľoch, ich voľbách</w:t>
      </w:r>
      <w:bookmarkEnd w:id="61"/>
    </w:p>
    <w:p w:rsidR="00694F16" w:rsidRPr="009F0903" w:rsidRDefault="00D86622" w:rsidP="009A2926">
      <w:pPr>
        <w:jc w:val="center"/>
        <w:rPr>
          <w:rFonts w:cs="Arial"/>
          <w:b/>
          <w:szCs w:val="20"/>
        </w:rPr>
      </w:pPr>
      <w:r w:rsidRPr="009F0903">
        <w:rPr>
          <w:rFonts w:cs="Arial"/>
          <w:b/>
          <w:szCs w:val="20"/>
        </w:rPr>
        <w:t>a o charakteristike niektorých funkcií</w:t>
      </w:r>
    </w:p>
    <w:p w:rsidR="00D86622" w:rsidRPr="009F0903" w:rsidRDefault="00D86622" w:rsidP="009A2926">
      <w:pPr>
        <w:jc w:val="center"/>
        <w:rPr>
          <w:rFonts w:cs="Arial"/>
          <w:b/>
          <w:szCs w:val="20"/>
        </w:rPr>
      </w:pPr>
      <w:r w:rsidRPr="009F0903">
        <w:rPr>
          <w:rFonts w:cs="Arial"/>
          <w:b/>
          <w:szCs w:val="20"/>
        </w:rPr>
        <w:t>v znení cirkevného zákona č</w:t>
      </w:r>
      <w:r w:rsidR="002E237B" w:rsidRPr="009F0903">
        <w:rPr>
          <w:rFonts w:cs="Arial"/>
          <w:b/>
          <w:szCs w:val="20"/>
        </w:rPr>
        <w:t>.</w:t>
      </w:r>
      <w:r w:rsidRPr="009F0903">
        <w:rPr>
          <w:rFonts w:cs="Arial"/>
          <w:b/>
          <w:szCs w:val="20"/>
        </w:rPr>
        <w:t xml:space="preserve"> </w:t>
      </w:r>
      <w:r w:rsidR="002D3F8E" w:rsidRPr="009F0903">
        <w:rPr>
          <w:rFonts w:cs="Arial"/>
          <w:b/>
          <w:szCs w:val="20"/>
        </w:rPr>
        <w:t>4</w:t>
      </w:r>
      <w:r w:rsidRPr="009F0903">
        <w:rPr>
          <w:rFonts w:cs="Arial"/>
          <w:b/>
          <w:szCs w:val="20"/>
        </w:rPr>
        <w:t>/</w:t>
      </w:r>
      <w:r w:rsidR="003D581E" w:rsidRPr="009F0903">
        <w:rPr>
          <w:rFonts w:cs="Arial"/>
          <w:b/>
          <w:szCs w:val="20"/>
        </w:rPr>
        <w:t>2</w:t>
      </w:r>
      <w:r w:rsidRPr="009F0903">
        <w:rPr>
          <w:rFonts w:cs="Arial"/>
          <w:b/>
          <w:szCs w:val="20"/>
        </w:rPr>
        <w:t>0</w:t>
      </w:r>
      <w:r w:rsidR="00125910" w:rsidRPr="009F0903">
        <w:rPr>
          <w:rFonts w:cs="Arial"/>
          <w:b/>
          <w:szCs w:val="20"/>
        </w:rPr>
        <w:t>20</w:t>
      </w:r>
    </w:p>
    <w:p w:rsidR="00D86622" w:rsidRPr="009F0903" w:rsidRDefault="002148FB" w:rsidP="00BF06A2">
      <w:pPr>
        <w:widowControl w:val="0"/>
        <w:jc w:val="right"/>
        <w:rPr>
          <w:rFonts w:cs="Arial"/>
          <w:b/>
          <w:sz w:val="16"/>
        </w:rPr>
      </w:pPr>
      <w:hyperlink w:anchor="gs_18_13" w:history="1">
        <w:r w:rsidR="00BF06A2" w:rsidRPr="009F0903">
          <w:rPr>
            <w:rStyle w:val="Hypertextovprepojenie"/>
            <w:rFonts w:cs="Arial"/>
            <w:b/>
            <w:color w:val="auto"/>
            <w:sz w:val="16"/>
          </w:rPr>
          <w:t>(pozri GS-18/2013)</w:t>
        </w:r>
      </w:hyperlink>
    </w:p>
    <w:p w:rsidR="00D86622" w:rsidRPr="009F0903" w:rsidRDefault="00D86622" w:rsidP="00D62D14">
      <w:pPr>
        <w:widowControl w:val="0"/>
        <w:rPr>
          <w:rFonts w:cs="Arial"/>
          <w:szCs w:val="20"/>
        </w:rPr>
      </w:pPr>
      <w:r w:rsidRPr="009F0903">
        <w:rPr>
          <w:rFonts w:cs="Arial"/>
          <w:szCs w:val="20"/>
        </w:rPr>
        <w:t xml:space="preserve">Synoda </w:t>
      </w:r>
      <w:r w:rsidR="00087242" w:rsidRPr="009F0903">
        <w:rPr>
          <w:rFonts w:cs="Arial"/>
          <w:szCs w:val="20"/>
        </w:rPr>
        <w:t xml:space="preserve">Evanjelickej cirkvi augsburského vyznania </w:t>
      </w:r>
      <w:r w:rsidR="00C03009" w:rsidRPr="009F0903">
        <w:rPr>
          <w:rFonts w:cs="Arial"/>
          <w:szCs w:val="20"/>
        </w:rPr>
        <w:t>na Slovensku</w:t>
      </w:r>
      <w:r w:rsidRPr="009F0903">
        <w:rPr>
          <w:rFonts w:cs="Arial"/>
          <w:szCs w:val="20"/>
        </w:rPr>
        <w:t xml:space="preserve"> vydáva tento cirkevný zákon.</w:t>
      </w:r>
    </w:p>
    <w:p w:rsidR="00D86622" w:rsidRPr="009F0903" w:rsidRDefault="00D86622" w:rsidP="00732BEA">
      <w:pPr>
        <w:widowControl w:val="0"/>
        <w:rPr>
          <w:rFonts w:cs="Arial"/>
          <w:szCs w:val="20"/>
        </w:rPr>
      </w:pPr>
    </w:p>
    <w:p w:rsidR="00D86622" w:rsidRPr="009F0903" w:rsidRDefault="00D86622" w:rsidP="00A95C5A">
      <w:pPr>
        <w:widowControl w:val="0"/>
        <w:jc w:val="center"/>
        <w:rPr>
          <w:rFonts w:cs="Arial"/>
          <w:b/>
          <w:szCs w:val="20"/>
        </w:rPr>
      </w:pPr>
      <w:r w:rsidRPr="009F0903">
        <w:rPr>
          <w:rFonts w:cs="Arial"/>
          <w:b/>
          <w:szCs w:val="20"/>
        </w:rPr>
        <w:t>Pojem cirkevného predstaviteľa</w:t>
      </w:r>
    </w:p>
    <w:p w:rsidR="00D86622" w:rsidRPr="009F0903" w:rsidRDefault="00D86622" w:rsidP="00A95C5A">
      <w:pPr>
        <w:widowControl w:val="0"/>
        <w:jc w:val="center"/>
        <w:rPr>
          <w:rFonts w:cs="Arial"/>
          <w:b/>
          <w:szCs w:val="20"/>
        </w:rPr>
      </w:pPr>
    </w:p>
    <w:p w:rsidR="00D86622" w:rsidRPr="009F0903" w:rsidRDefault="00D86622" w:rsidP="00A95C5A">
      <w:pPr>
        <w:widowControl w:val="0"/>
        <w:jc w:val="center"/>
        <w:rPr>
          <w:rFonts w:cs="Arial"/>
          <w:b/>
          <w:szCs w:val="20"/>
        </w:rPr>
      </w:pPr>
      <w:r w:rsidRPr="009F0903">
        <w:rPr>
          <w:rFonts w:cs="Arial"/>
          <w:b/>
          <w:szCs w:val="20"/>
        </w:rPr>
        <w:t>§ 1</w:t>
      </w:r>
    </w:p>
    <w:p w:rsidR="00D86622" w:rsidRPr="009F0903" w:rsidRDefault="00D86622" w:rsidP="00732BEA">
      <w:pPr>
        <w:widowControl w:val="0"/>
        <w:jc w:val="center"/>
        <w:rPr>
          <w:rFonts w:cs="Arial"/>
          <w:b/>
          <w:szCs w:val="20"/>
        </w:rPr>
      </w:pPr>
    </w:p>
    <w:p w:rsidR="00AC0CE4" w:rsidRPr="009F0903" w:rsidRDefault="00D86622" w:rsidP="00D30B89">
      <w:pPr>
        <w:pStyle w:val="Odsek1"/>
        <w:numPr>
          <w:ilvl w:val="0"/>
          <w:numId w:val="97"/>
        </w:numPr>
      </w:pPr>
      <w:r w:rsidRPr="009F0903">
        <w:t>Cirkevnými predstaviteľmi sú všetci členovia orgánov organizačných jednotiek, sudcovia a cirkevní žalobcovia, pokiaľ boli do svojich funkcií zvolení podľa príslušných ustanovení.</w:t>
      </w:r>
    </w:p>
    <w:p w:rsidR="00AC0CE4" w:rsidRPr="009F0903" w:rsidRDefault="00D86622" w:rsidP="00D30B89">
      <w:pPr>
        <w:pStyle w:val="Odsek1"/>
        <w:numPr>
          <w:ilvl w:val="0"/>
          <w:numId w:val="97"/>
        </w:numPr>
      </w:pPr>
      <w:r w:rsidRPr="009F0903">
        <w:t>Všetci, ktorí zastávajú v organizačných jednotkách akúkoľvek funkciu, ak nie sú predstaviteľmi podľa ods</w:t>
      </w:r>
      <w:r w:rsidR="00227750" w:rsidRPr="009F0903">
        <w:t>.</w:t>
      </w:r>
      <w:r w:rsidRPr="009F0903">
        <w:t xml:space="preserve"> 1, pokladajú sa za cirkevných funkcionárov.</w:t>
      </w:r>
    </w:p>
    <w:p w:rsidR="00AC0CE4" w:rsidRPr="009F0903" w:rsidRDefault="00D86622" w:rsidP="00D30B89">
      <w:pPr>
        <w:pStyle w:val="Odsek1"/>
        <w:numPr>
          <w:ilvl w:val="0"/>
          <w:numId w:val="97"/>
        </w:numPr>
      </w:pPr>
      <w:r w:rsidRPr="009F0903">
        <w:t>Zamestnanci sú pracovníci organizačných jednotiek, ktorých pracovný vzťah je upravený praco</w:t>
      </w:r>
      <w:r w:rsidRPr="009F0903">
        <w:t>v</w:t>
      </w:r>
      <w:r w:rsidRPr="009F0903">
        <w:t>noprávnymi predpismi.</w:t>
      </w:r>
    </w:p>
    <w:p w:rsidR="00D86622" w:rsidRPr="009F0903" w:rsidRDefault="008603ED" w:rsidP="00D30B89">
      <w:pPr>
        <w:pStyle w:val="Odsek1"/>
        <w:numPr>
          <w:ilvl w:val="0"/>
          <w:numId w:val="97"/>
        </w:numPr>
      </w:pPr>
      <w:r w:rsidRPr="009F0903">
        <w:t>Pracovnoprávne vzťahy zamestnancov ECAV, ktorí vykonávajú duchovenskú činnosť</w:t>
      </w:r>
      <w:r w:rsidR="00474670" w:rsidRPr="009F0903">
        <w:t>,</w:t>
      </w:r>
      <w:r w:rsidRPr="009F0903">
        <w:t xml:space="preserve"> sa spravujú Zákonníkom práce, ak tento predpis, osobitný predpis, medzinárodná zmluva, zmlu</w:t>
      </w:r>
      <w:r w:rsidRPr="009F0903">
        <w:softHyphen/>
        <w:t>va uzatvorená medzi Slovenskou republikou a cirkvami a náboženskými spoločnosťami ale</w:t>
      </w:r>
      <w:r w:rsidRPr="009F0903">
        <w:softHyphen/>
        <w:t>bo vnútorné predpisy ECAV neustanovujú inak.</w:t>
      </w:r>
    </w:p>
    <w:p w:rsidR="00D86622" w:rsidRPr="009F0903" w:rsidRDefault="00D86622" w:rsidP="00732BEA">
      <w:pPr>
        <w:widowControl w:val="0"/>
        <w:rPr>
          <w:rFonts w:cs="Arial"/>
          <w:szCs w:val="20"/>
        </w:rPr>
      </w:pPr>
    </w:p>
    <w:p w:rsidR="00D86622" w:rsidRPr="009F0903" w:rsidRDefault="00D86622" w:rsidP="00A95C5A">
      <w:pPr>
        <w:widowControl w:val="0"/>
        <w:jc w:val="center"/>
        <w:rPr>
          <w:rFonts w:cs="Arial"/>
          <w:b/>
          <w:szCs w:val="20"/>
        </w:rPr>
      </w:pPr>
      <w:r w:rsidRPr="009F0903">
        <w:rPr>
          <w:rFonts w:cs="Arial"/>
          <w:b/>
          <w:szCs w:val="20"/>
        </w:rPr>
        <w:t>§ 2</w:t>
      </w:r>
    </w:p>
    <w:p w:rsidR="00D86622" w:rsidRPr="009F0903" w:rsidRDefault="00D86622" w:rsidP="00732BEA">
      <w:pPr>
        <w:widowControl w:val="0"/>
        <w:jc w:val="center"/>
        <w:rPr>
          <w:rFonts w:cs="Arial"/>
          <w:b/>
          <w:szCs w:val="20"/>
        </w:rPr>
      </w:pPr>
    </w:p>
    <w:p w:rsidR="00AC0CE4" w:rsidRPr="009F0903" w:rsidRDefault="00D86622" w:rsidP="00D30B89">
      <w:pPr>
        <w:pStyle w:val="Odsek1"/>
        <w:numPr>
          <w:ilvl w:val="0"/>
          <w:numId w:val="98"/>
        </w:numPr>
      </w:pPr>
      <w:r w:rsidRPr="009F0903">
        <w:t>V</w:t>
      </w:r>
      <w:r w:rsidR="00087242" w:rsidRPr="009F0903">
        <w:t> </w:t>
      </w:r>
      <w:r w:rsidRPr="009F0903">
        <w:t>E</w:t>
      </w:r>
      <w:r w:rsidR="00087242" w:rsidRPr="009F0903">
        <w:t>vanjelickej cirkvi</w:t>
      </w:r>
      <w:r w:rsidRPr="009F0903">
        <w:t xml:space="preserve"> majú jej duchovní a laickí členovia rovnaké postavenie. Ich miera osobnej zodpovednosti je daná </w:t>
      </w:r>
      <w:r w:rsidR="00087242" w:rsidRPr="009F0903">
        <w:t>cirkevnou ústavou</w:t>
      </w:r>
      <w:r w:rsidRPr="009F0903">
        <w:t xml:space="preserve"> a ostatnými cirkevnoprávnymi predpismi.</w:t>
      </w:r>
    </w:p>
    <w:p w:rsidR="00D86622" w:rsidRPr="009F0903" w:rsidRDefault="00D86622" w:rsidP="00D30B89">
      <w:pPr>
        <w:pStyle w:val="Odsek1"/>
        <w:numPr>
          <w:ilvl w:val="0"/>
          <w:numId w:val="98"/>
        </w:numPr>
      </w:pPr>
      <w:r w:rsidRPr="009F0903">
        <w:t>Za členov z duchovného stavu pokladajú sa ordinovaní kňazi v činnej službe a ordinovaní diakoni v činnej službe.</w:t>
      </w:r>
    </w:p>
    <w:p w:rsidR="00D86622" w:rsidRPr="009F0903" w:rsidRDefault="00D86622" w:rsidP="00A95C5A">
      <w:pPr>
        <w:widowControl w:val="0"/>
        <w:rPr>
          <w:rFonts w:cs="Arial"/>
          <w:szCs w:val="20"/>
        </w:rPr>
      </w:pPr>
    </w:p>
    <w:p w:rsidR="00D86622" w:rsidRPr="009F0903" w:rsidRDefault="00D86622" w:rsidP="00A95C5A">
      <w:pPr>
        <w:widowControl w:val="0"/>
        <w:jc w:val="center"/>
        <w:rPr>
          <w:rFonts w:cs="Arial"/>
          <w:b/>
          <w:szCs w:val="20"/>
        </w:rPr>
      </w:pPr>
      <w:r w:rsidRPr="009F0903">
        <w:rPr>
          <w:rFonts w:cs="Arial"/>
          <w:b/>
          <w:szCs w:val="20"/>
        </w:rPr>
        <w:t>Prvá časť</w:t>
      </w:r>
    </w:p>
    <w:p w:rsidR="00D86622" w:rsidRPr="009F0903" w:rsidRDefault="00D86622" w:rsidP="00A95C5A">
      <w:pPr>
        <w:widowControl w:val="0"/>
        <w:jc w:val="center"/>
        <w:rPr>
          <w:rFonts w:cs="Arial"/>
          <w:b/>
          <w:szCs w:val="20"/>
        </w:rPr>
      </w:pPr>
    </w:p>
    <w:p w:rsidR="00D86622" w:rsidRPr="009F0903" w:rsidRDefault="00D86622" w:rsidP="00A95C5A">
      <w:pPr>
        <w:widowControl w:val="0"/>
        <w:jc w:val="center"/>
        <w:rPr>
          <w:rFonts w:cs="Arial"/>
          <w:b/>
          <w:szCs w:val="20"/>
        </w:rPr>
      </w:pPr>
      <w:r w:rsidRPr="009F0903">
        <w:rPr>
          <w:rFonts w:cs="Arial"/>
          <w:b/>
          <w:szCs w:val="20"/>
        </w:rPr>
        <w:t>Charakteristika niektorých funkcií</w:t>
      </w:r>
    </w:p>
    <w:p w:rsidR="00BF31B6" w:rsidRPr="009F0903" w:rsidRDefault="00BF31B6" w:rsidP="00A95C5A">
      <w:pPr>
        <w:widowControl w:val="0"/>
        <w:jc w:val="center"/>
        <w:rPr>
          <w:rFonts w:cs="Arial"/>
          <w:b/>
          <w:szCs w:val="20"/>
        </w:rPr>
      </w:pPr>
    </w:p>
    <w:p w:rsidR="00D86622" w:rsidRPr="009F0903" w:rsidRDefault="00D86622" w:rsidP="00A95C5A">
      <w:pPr>
        <w:widowControl w:val="0"/>
        <w:jc w:val="center"/>
        <w:rPr>
          <w:rFonts w:cs="Arial"/>
          <w:b/>
          <w:szCs w:val="20"/>
        </w:rPr>
      </w:pPr>
      <w:r w:rsidRPr="009F0903">
        <w:rPr>
          <w:rFonts w:cs="Arial"/>
          <w:b/>
          <w:szCs w:val="20"/>
        </w:rPr>
        <w:t>Členovia cirkevných orgánov</w:t>
      </w:r>
    </w:p>
    <w:p w:rsidR="00D86622" w:rsidRPr="009F0903" w:rsidRDefault="00D86622" w:rsidP="00A95C5A">
      <w:pPr>
        <w:widowControl w:val="0"/>
        <w:jc w:val="center"/>
        <w:rPr>
          <w:rFonts w:cs="Arial"/>
          <w:b/>
          <w:szCs w:val="20"/>
        </w:rPr>
      </w:pPr>
    </w:p>
    <w:p w:rsidR="00D86622" w:rsidRPr="009F0903" w:rsidRDefault="00D86622" w:rsidP="00A95C5A">
      <w:pPr>
        <w:widowControl w:val="0"/>
        <w:jc w:val="center"/>
        <w:rPr>
          <w:rFonts w:cs="Arial"/>
          <w:b/>
          <w:szCs w:val="20"/>
        </w:rPr>
      </w:pPr>
      <w:r w:rsidRPr="009F0903">
        <w:rPr>
          <w:rFonts w:cs="Arial"/>
          <w:b/>
          <w:szCs w:val="20"/>
        </w:rPr>
        <w:t>§ 3</w:t>
      </w:r>
    </w:p>
    <w:p w:rsidR="00D86622" w:rsidRPr="009F0903" w:rsidRDefault="00D86622" w:rsidP="00732BEA">
      <w:pPr>
        <w:widowControl w:val="0"/>
        <w:jc w:val="center"/>
        <w:rPr>
          <w:rFonts w:cs="Arial"/>
          <w:b/>
          <w:szCs w:val="20"/>
        </w:rPr>
      </w:pPr>
    </w:p>
    <w:p w:rsidR="00AC0CE4" w:rsidRPr="009F0903" w:rsidRDefault="00D86622" w:rsidP="00D30B89">
      <w:pPr>
        <w:pStyle w:val="Odsek1"/>
        <w:numPr>
          <w:ilvl w:val="0"/>
          <w:numId w:val="99"/>
        </w:numPr>
        <w:ind w:left="357" w:hanging="357"/>
      </w:pPr>
      <w:r w:rsidRPr="009F0903">
        <w:t xml:space="preserve">Tam, kde to ustanovuje </w:t>
      </w:r>
      <w:r w:rsidR="00087242" w:rsidRPr="009F0903">
        <w:t>cirkevná ústava</w:t>
      </w:r>
      <w:r w:rsidRPr="009F0903">
        <w:t xml:space="preserve"> alebo zborový štatút, sú niektorí predstavitelia členmi orgánov organizačných jednotiek z titulu funkcie.</w:t>
      </w:r>
    </w:p>
    <w:p w:rsidR="00AC0CE4" w:rsidRPr="009F0903" w:rsidRDefault="00D86622" w:rsidP="00D30B89">
      <w:pPr>
        <w:pStyle w:val="Odsek1"/>
        <w:numPr>
          <w:ilvl w:val="0"/>
          <w:numId w:val="99"/>
        </w:numPr>
        <w:ind w:left="357" w:hanging="357"/>
      </w:pPr>
      <w:r w:rsidRPr="009F0903">
        <w:t>Ostatní členovia orgánov organizačných jednotiek (presbyteri, delegáti na konvent a na synodu) sú do týchto funkcií volení príslušným konventom a synodou.</w:t>
      </w:r>
    </w:p>
    <w:p w:rsidR="00AC0CE4" w:rsidRPr="009F0903" w:rsidRDefault="00D86622" w:rsidP="00D30B89">
      <w:pPr>
        <w:pStyle w:val="Odsek1"/>
        <w:numPr>
          <w:ilvl w:val="0"/>
          <w:numId w:val="99"/>
        </w:numPr>
        <w:ind w:left="357" w:hanging="357"/>
      </w:pPr>
      <w:r w:rsidRPr="009F0903">
        <w:t>Tieto zásady platia primerane aj pre voľbu a činnosť poradných a odborných orgánov.</w:t>
      </w:r>
    </w:p>
    <w:p w:rsidR="00AC0CE4" w:rsidRPr="009F0903" w:rsidRDefault="00D86622" w:rsidP="00D30B89">
      <w:pPr>
        <w:pStyle w:val="Odsek1"/>
        <w:numPr>
          <w:ilvl w:val="0"/>
          <w:numId w:val="99"/>
        </w:numPr>
        <w:ind w:left="357" w:hanging="357"/>
      </w:pPr>
      <w:r w:rsidRPr="009F0903">
        <w:t>Príslušný orgán môže zvoliť pri voľbe členov orgánov organizačných jednotiek aj primeraný počet náhradníkov (presbyterov všetkých stupňov, delegátov na seniorálny a dištriktuálny konvent a na synodu, sudcov dištriktuálneho a generálneho súdu). Náhradník zastupuje plnoprávne nepríto</w:t>
      </w:r>
      <w:r w:rsidRPr="009F0903">
        <w:t>m</w:t>
      </w:r>
      <w:r w:rsidRPr="009F0903">
        <w:t>ného riadneho člena orgánu. Zvolávajúci orgán rozhodne o prípadnej účasti náhradných členov na zasadnutí s hlasom poradným.</w:t>
      </w:r>
    </w:p>
    <w:p w:rsidR="00AC0CE4" w:rsidRPr="009F0903" w:rsidRDefault="00D86622" w:rsidP="00D30B89">
      <w:pPr>
        <w:pStyle w:val="Odsek1"/>
        <w:numPr>
          <w:ilvl w:val="0"/>
          <w:numId w:val="99"/>
        </w:numPr>
        <w:ind w:left="357" w:hanging="357"/>
      </w:pPr>
      <w:r w:rsidRPr="009F0903">
        <w:t>Ak je niektorý predstaviteľ členom orgánu z viacerých titulov, je povinný dať sa v niektorej funkcii zastúpiť zástupcom (náhradníkom) na zasadnutí.</w:t>
      </w:r>
      <w:bookmarkStart w:id="62" w:name="cz_11_94_3_6"/>
      <w:bookmarkEnd w:id="62"/>
    </w:p>
    <w:p w:rsidR="00AC0CE4" w:rsidRPr="009F0903" w:rsidRDefault="00D86622" w:rsidP="00D30B89">
      <w:pPr>
        <w:pStyle w:val="Odsek1"/>
        <w:numPr>
          <w:ilvl w:val="0"/>
          <w:numId w:val="99"/>
        </w:numPr>
        <w:ind w:left="357" w:hanging="357"/>
      </w:pPr>
      <w:r w:rsidRPr="009F0903">
        <w:t>Riadny člen orgánu má právo diskutovať, podávať návrhy a hlasovať. Náhradný člen orgánu (p</w:t>
      </w:r>
      <w:r w:rsidRPr="009F0903">
        <w:t>o</w:t>
      </w:r>
      <w:r w:rsidRPr="009F0903">
        <w:t>kiaľ nezastupuje niektorého riadneho člena) a člen orgánu s hlasom poradným má právo diskut</w:t>
      </w:r>
      <w:r w:rsidRPr="009F0903">
        <w:t>o</w:t>
      </w:r>
      <w:r w:rsidRPr="009F0903">
        <w:t xml:space="preserve">vať a podávať návrhy, nemá právo hlasovať. Osoby, prizvané podľa </w:t>
      </w:r>
      <w:r w:rsidR="00087242" w:rsidRPr="009F0903">
        <w:t>cirkevnej ústavy</w:t>
      </w:r>
      <w:r w:rsidRPr="009F0903">
        <w:t xml:space="preserve"> alebo </w:t>
      </w:r>
      <w:hyperlink w:anchor="cz_15_94" w:history="1">
        <w:r w:rsidRPr="009F0903">
          <w:rPr>
            <w:rStyle w:val="Hypertextovprepojenie"/>
            <w:rFonts w:cs="Arial"/>
            <w:b/>
            <w:color w:val="auto"/>
          </w:rPr>
          <w:t>cirk</w:t>
        </w:r>
        <w:r w:rsidR="00F374A5" w:rsidRPr="009F0903">
          <w:rPr>
            <w:rStyle w:val="Hypertextovprepojenie"/>
            <w:rFonts w:cs="Arial"/>
            <w:b/>
            <w:color w:val="auto"/>
          </w:rPr>
          <w:t>evného</w:t>
        </w:r>
        <w:r w:rsidRPr="009F0903">
          <w:rPr>
            <w:rStyle w:val="Hypertextovprepojenie"/>
            <w:rFonts w:cs="Arial"/>
            <w:b/>
            <w:color w:val="auto"/>
          </w:rPr>
          <w:t xml:space="preserve"> zák</w:t>
        </w:r>
        <w:r w:rsidR="00F374A5" w:rsidRPr="009F0903">
          <w:rPr>
            <w:rStyle w:val="Hypertextovprepojenie"/>
            <w:rFonts w:cs="Arial"/>
            <w:b/>
            <w:color w:val="auto"/>
          </w:rPr>
          <w:t>ona</w:t>
        </w:r>
        <w:r w:rsidRPr="009F0903">
          <w:rPr>
            <w:rStyle w:val="Hypertextovprepojenie"/>
            <w:rFonts w:cs="Arial"/>
            <w:b/>
            <w:color w:val="auto"/>
          </w:rPr>
          <w:t xml:space="preserve"> č</w:t>
        </w:r>
        <w:r w:rsidR="00227750" w:rsidRPr="009F0903">
          <w:rPr>
            <w:rStyle w:val="Hypertextovprepojenie"/>
            <w:rFonts w:cs="Arial"/>
            <w:b/>
            <w:color w:val="auto"/>
          </w:rPr>
          <w:t>.</w:t>
        </w:r>
        <w:r w:rsidRPr="009F0903">
          <w:rPr>
            <w:rStyle w:val="Hypertextovprepojenie"/>
            <w:rFonts w:cs="Arial"/>
            <w:b/>
            <w:color w:val="auto"/>
          </w:rPr>
          <w:t xml:space="preserve"> 15/</w:t>
        </w:r>
        <w:r w:rsidR="008B1F92" w:rsidRPr="009F0903">
          <w:rPr>
            <w:rStyle w:val="Hypertextovprepojenie"/>
            <w:rFonts w:cs="Arial"/>
            <w:b/>
            <w:color w:val="auto"/>
          </w:rPr>
          <w:t>19</w:t>
        </w:r>
        <w:r w:rsidRPr="009F0903">
          <w:rPr>
            <w:rStyle w:val="Hypertextovprepojenie"/>
            <w:rFonts w:cs="Arial"/>
            <w:b/>
            <w:color w:val="auto"/>
          </w:rPr>
          <w:t>94</w:t>
        </w:r>
      </w:hyperlink>
      <w:r w:rsidRPr="009F0903">
        <w:t xml:space="preserve"> o rokovacom poriadku</w:t>
      </w:r>
      <w:r w:rsidR="004854C2" w:rsidRPr="009F0903">
        <w:t>,</w:t>
      </w:r>
      <w:r w:rsidRPr="009F0903">
        <w:t xml:space="preserve"> majú právo diskutovať, nemajú právo hl</w:t>
      </w:r>
      <w:r w:rsidRPr="009F0903">
        <w:t>a</w:t>
      </w:r>
      <w:r w:rsidRPr="009F0903">
        <w:t>sovať ani podávať návrhy.</w:t>
      </w:r>
    </w:p>
    <w:p w:rsidR="00D86622" w:rsidRPr="009F0903" w:rsidRDefault="00D86622" w:rsidP="00D30B89">
      <w:pPr>
        <w:pStyle w:val="Odsek1"/>
        <w:numPr>
          <w:ilvl w:val="0"/>
          <w:numId w:val="99"/>
        </w:numPr>
        <w:ind w:left="357" w:hanging="357"/>
      </w:pPr>
      <w:r w:rsidRPr="009F0903">
        <w:t xml:space="preserve">Ak sa niekto stane na plný úväzok zamestnancom niektorej </w:t>
      </w:r>
      <w:r w:rsidR="00087242" w:rsidRPr="009F0903">
        <w:t>cirkevnej organizačnej jednotky</w:t>
      </w:r>
      <w:r w:rsidRPr="009F0903">
        <w:t xml:space="preserve"> n</w:t>
      </w:r>
      <w:r w:rsidRPr="009F0903">
        <w:t>e</w:t>
      </w:r>
      <w:r w:rsidRPr="009F0903">
        <w:t>môže byť v nej voleným členom cirkevných orgánov.</w:t>
      </w:r>
    </w:p>
    <w:p w:rsidR="00D86622" w:rsidRPr="009F0903" w:rsidRDefault="007A29F1" w:rsidP="00A95C5A">
      <w:pPr>
        <w:widowControl w:val="0"/>
        <w:jc w:val="center"/>
        <w:rPr>
          <w:rFonts w:cs="Arial"/>
          <w:b/>
          <w:szCs w:val="20"/>
        </w:rPr>
      </w:pPr>
      <w:r w:rsidRPr="009F0903">
        <w:rPr>
          <w:rFonts w:cs="Arial"/>
          <w:b/>
          <w:szCs w:val="20"/>
        </w:rPr>
        <w:br w:type="page"/>
      </w:r>
      <w:r w:rsidR="00D86622" w:rsidRPr="009F0903">
        <w:rPr>
          <w:rFonts w:cs="Arial"/>
          <w:b/>
          <w:szCs w:val="20"/>
        </w:rPr>
        <w:lastRenderedPageBreak/>
        <w:t xml:space="preserve">Riaditeľ a vedúci </w:t>
      </w:r>
      <w:r w:rsidR="00087242" w:rsidRPr="009F0903">
        <w:rPr>
          <w:rFonts w:cs="Arial"/>
          <w:b/>
          <w:szCs w:val="20"/>
        </w:rPr>
        <w:t>biskupského úradu</w:t>
      </w:r>
    </w:p>
    <w:p w:rsidR="00D86622" w:rsidRPr="009F0903" w:rsidRDefault="00D86622" w:rsidP="00A95C5A">
      <w:pPr>
        <w:widowControl w:val="0"/>
        <w:jc w:val="center"/>
        <w:rPr>
          <w:rFonts w:cs="Arial"/>
          <w:b/>
          <w:szCs w:val="20"/>
        </w:rPr>
      </w:pPr>
    </w:p>
    <w:p w:rsidR="00D86622" w:rsidRPr="009F0903" w:rsidRDefault="00D86622" w:rsidP="00A95C5A">
      <w:pPr>
        <w:widowControl w:val="0"/>
        <w:jc w:val="center"/>
        <w:rPr>
          <w:rFonts w:cs="Arial"/>
          <w:b/>
          <w:szCs w:val="20"/>
        </w:rPr>
      </w:pPr>
      <w:r w:rsidRPr="009F0903">
        <w:rPr>
          <w:rFonts w:cs="Arial"/>
          <w:b/>
          <w:szCs w:val="20"/>
        </w:rPr>
        <w:t>§ 4</w:t>
      </w:r>
    </w:p>
    <w:p w:rsidR="00D86622" w:rsidRPr="009F0903" w:rsidRDefault="00D86622" w:rsidP="00732BEA">
      <w:pPr>
        <w:widowControl w:val="0"/>
        <w:jc w:val="center"/>
        <w:rPr>
          <w:rFonts w:cs="Arial"/>
          <w:b/>
          <w:szCs w:val="20"/>
        </w:rPr>
      </w:pPr>
    </w:p>
    <w:p w:rsidR="00AC0CE4" w:rsidRPr="009F0903" w:rsidRDefault="00FC3960" w:rsidP="00D30B89">
      <w:pPr>
        <w:pStyle w:val="Odsek1"/>
        <w:numPr>
          <w:ilvl w:val="0"/>
          <w:numId w:val="100"/>
        </w:numPr>
      </w:pPr>
      <w:r w:rsidRPr="009F0903">
        <w:t>Riaditeľ G</w:t>
      </w:r>
      <w:r w:rsidR="00087242" w:rsidRPr="009F0903">
        <w:t>enerálneho biskupského úradu</w:t>
      </w:r>
      <w:r w:rsidR="00D86622" w:rsidRPr="009F0903">
        <w:t xml:space="preserve"> organizuje prácu tak, aby po stránke organizačnej a hospodárskej bol zabezpečený výkon rozhodnutí E</w:t>
      </w:r>
      <w:r w:rsidR="00210994" w:rsidRPr="009F0903">
        <w:t>vanjelickej cirkvi</w:t>
      </w:r>
      <w:r w:rsidR="00D86622" w:rsidRPr="009F0903">
        <w:t xml:space="preserve"> a riadny chod jednotlivých o</w:t>
      </w:r>
      <w:r w:rsidR="00D86622" w:rsidRPr="009F0903">
        <w:t>r</w:t>
      </w:r>
      <w:r w:rsidR="00D86622" w:rsidRPr="009F0903">
        <w:t>ganizačných jednotiek.</w:t>
      </w:r>
    </w:p>
    <w:p w:rsidR="00AC0CE4" w:rsidRPr="009F0903" w:rsidRDefault="00D86622" w:rsidP="00D30B89">
      <w:pPr>
        <w:pStyle w:val="Odsek1"/>
        <w:numPr>
          <w:ilvl w:val="0"/>
          <w:numId w:val="100"/>
        </w:numPr>
      </w:pPr>
      <w:r w:rsidRPr="009F0903">
        <w:t xml:space="preserve">Vedúci dištriktuálneho </w:t>
      </w:r>
      <w:r w:rsidR="00210994" w:rsidRPr="009F0903">
        <w:t>biskupského úradu</w:t>
      </w:r>
      <w:r w:rsidRPr="009F0903">
        <w:t xml:space="preserve"> organizuje prácu tak, aby po stránke organizačnej aj hospodárskej bol zabezpečený výkon rozhodnutí E</w:t>
      </w:r>
      <w:r w:rsidR="00210994" w:rsidRPr="009F0903">
        <w:t>vanjelickej cirkvi</w:t>
      </w:r>
      <w:r w:rsidRPr="009F0903">
        <w:t xml:space="preserve"> a dištriktu a riadny chod je</w:t>
      </w:r>
      <w:r w:rsidRPr="009F0903">
        <w:t>d</w:t>
      </w:r>
      <w:r w:rsidRPr="009F0903">
        <w:t>notlivých organizačných jednotiek v dištrikte.</w:t>
      </w:r>
    </w:p>
    <w:p w:rsidR="00D86622" w:rsidRPr="009F0903" w:rsidRDefault="00D86622" w:rsidP="00D30B89">
      <w:pPr>
        <w:pStyle w:val="Odsek1"/>
        <w:numPr>
          <w:ilvl w:val="0"/>
          <w:numId w:val="100"/>
        </w:numPr>
      </w:pPr>
      <w:r w:rsidRPr="009F0903">
        <w:t xml:space="preserve">Za riaditeľa a vedúceho </w:t>
      </w:r>
      <w:r w:rsidR="00210994" w:rsidRPr="009F0903">
        <w:t>biskupského úradu</w:t>
      </w:r>
      <w:r w:rsidRPr="009F0903">
        <w:t xml:space="preserve"> možno voliť </w:t>
      </w:r>
      <w:r w:rsidR="00C74CD9" w:rsidRPr="009F0903">
        <w:t xml:space="preserve">člena </w:t>
      </w:r>
      <w:r w:rsidRPr="009F0903">
        <w:t xml:space="preserve">niektorého cirkevného zboru, ktorý je po stránke duchovnej aj odbornej na potrebnej úrovni. Ich povinnosti stanoví štatút </w:t>
      </w:r>
      <w:r w:rsidR="00210994" w:rsidRPr="009F0903">
        <w:t>biskupského úradu</w:t>
      </w:r>
      <w:r w:rsidRPr="009F0903">
        <w:t>.</w:t>
      </w:r>
    </w:p>
    <w:p w:rsidR="00D86622" w:rsidRPr="009F0903" w:rsidRDefault="00D86622" w:rsidP="00732BEA">
      <w:pPr>
        <w:widowControl w:val="0"/>
        <w:rPr>
          <w:rFonts w:cs="Arial"/>
          <w:b/>
          <w:szCs w:val="20"/>
        </w:rPr>
      </w:pPr>
    </w:p>
    <w:p w:rsidR="00D86622" w:rsidRPr="009F0903" w:rsidRDefault="00D86622" w:rsidP="00A95C5A">
      <w:pPr>
        <w:widowControl w:val="0"/>
        <w:jc w:val="center"/>
        <w:rPr>
          <w:rFonts w:cs="Arial"/>
          <w:b/>
          <w:szCs w:val="20"/>
        </w:rPr>
      </w:pPr>
      <w:r w:rsidRPr="009F0903">
        <w:rPr>
          <w:rFonts w:cs="Arial"/>
          <w:b/>
          <w:szCs w:val="20"/>
        </w:rPr>
        <w:t>Ďalší funkcionári</w:t>
      </w:r>
    </w:p>
    <w:p w:rsidR="00D86622" w:rsidRPr="009F0903" w:rsidRDefault="00D86622" w:rsidP="00A95C5A">
      <w:pPr>
        <w:widowControl w:val="0"/>
        <w:jc w:val="center"/>
        <w:rPr>
          <w:rFonts w:cs="Arial"/>
          <w:b/>
          <w:szCs w:val="20"/>
        </w:rPr>
      </w:pPr>
    </w:p>
    <w:p w:rsidR="00D86622" w:rsidRPr="009F0903" w:rsidRDefault="00D86622" w:rsidP="00A95C5A">
      <w:pPr>
        <w:widowControl w:val="0"/>
        <w:jc w:val="center"/>
        <w:rPr>
          <w:rFonts w:cs="Arial"/>
          <w:b/>
          <w:szCs w:val="20"/>
        </w:rPr>
      </w:pPr>
      <w:r w:rsidRPr="009F0903">
        <w:rPr>
          <w:rFonts w:cs="Arial"/>
          <w:b/>
          <w:szCs w:val="20"/>
        </w:rPr>
        <w:t>§ 5</w:t>
      </w:r>
    </w:p>
    <w:p w:rsidR="00D86622" w:rsidRPr="009F0903" w:rsidRDefault="00D86622" w:rsidP="00732BEA">
      <w:pPr>
        <w:widowControl w:val="0"/>
        <w:jc w:val="center"/>
        <w:rPr>
          <w:rFonts w:cs="Arial"/>
          <w:b/>
          <w:szCs w:val="20"/>
        </w:rPr>
      </w:pPr>
    </w:p>
    <w:p w:rsidR="00AC0CE4" w:rsidRPr="009F0903" w:rsidRDefault="00D86622" w:rsidP="00D30B89">
      <w:pPr>
        <w:pStyle w:val="Odsek1"/>
        <w:numPr>
          <w:ilvl w:val="0"/>
          <w:numId w:val="101"/>
        </w:numPr>
      </w:pPr>
      <w:r w:rsidRPr="009F0903">
        <w:t>Cirkevné orgány volia podľa potreby ďalších cirkevných funkcionárov, ako zapisovateľov, kurát</w:t>
      </w:r>
      <w:r w:rsidRPr="009F0903">
        <w:t>o</w:t>
      </w:r>
      <w:r w:rsidRPr="009F0903">
        <w:t>rov, pokladníkov, účtovníkov, školských dekanov, kostolníkov, kantorov, knihovníkov, archivárov atď. Títo funkcionári sa pokladajú za predstaviteľov, len ak boli zvolení za členov presbyterstva príslušnej organizačnej jednotky.</w:t>
      </w:r>
    </w:p>
    <w:p w:rsidR="00AC0CE4" w:rsidRPr="009F0903" w:rsidRDefault="00D86622" w:rsidP="00D30B89">
      <w:pPr>
        <w:pStyle w:val="Odsek1"/>
        <w:numPr>
          <w:ilvl w:val="0"/>
          <w:numId w:val="101"/>
        </w:numPr>
      </w:pPr>
      <w:r w:rsidRPr="009F0903">
        <w:t xml:space="preserve">Za zamestnanca sa pokladá </w:t>
      </w:r>
      <w:r w:rsidR="00125910" w:rsidRPr="009F0903">
        <w:rPr>
          <w:szCs w:val="20"/>
        </w:rPr>
        <w:t>osoba,</w:t>
      </w:r>
      <w:r w:rsidR="00125910" w:rsidRPr="009F0903">
        <w:rPr>
          <w:spacing w:val="14"/>
          <w:szCs w:val="20"/>
        </w:rPr>
        <w:t xml:space="preserve"> </w:t>
      </w:r>
      <w:r w:rsidR="00125910" w:rsidRPr="009F0903">
        <w:rPr>
          <w:szCs w:val="20"/>
        </w:rPr>
        <w:t>s</w:t>
      </w:r>
      <w:r w:rsidR="00125910" w:rsidRPr="009F0903">
        <w:rPr>
          <w:spacing w:val="14"/>
          <w:szCs w:val="20"/>
        </w:rPr>
        <w:t xml:space="preserve"> </w:t>
      </w:r>
      <w:r w:rsidR="00125910" w:rsidRPr="009F0903">
        <w:rPr>
          <w:spacing w:val="-1"/>
          <w:szCs w:val="20"/>
        </w:rPr>
        <w:t>k</w:t>
      </w:r>
      <w:r w:rsidR="00125910" w:rsidRPr="009F0903">
        <w:rPr>
          <w:szCs w:val="20"/>
        </w:rPr>
        <w:t>torou</w:t>
      </w:r>
      <w:r w:rsidR="00125910" w:rsidRPr="009F0903">
        <w:rPr>
          <w:spacing w:val="14"/>
          <w:szCs w:val="20"/>
        </w:rPr>
        <w:t xml:space="preserve"> </w:t>
      </w:r>
      <w:r w:rsidR="00125910" w:rsidRPr="009F0903">
        <w:rPr>
          <w:spacing w:val="-2"/>
          <w:szCs w:val="20"/>
        </w:rPr>
        <w:t>j</w:t>
      </w:r>
      <w:r w:rsidR="00125910" w:rsidRPr="009F0903">
        <w:rPr>
          <w:szCs w:val="20"/>
        </w:rPr>
        <w:t>e</w:t>
      </w:r>
      <w:r w:rsidR="00125910" w:rsidRPr="009F0903">
        <w:rPr>
          <w:spacing w:val="13"/>
          <w:szCs w:val="20"/>
        </w:rPr>
        <w:t xml:space="preserve"> </w:t>
      </w:r>
      <w:r w:rsidR="00125910" w:rsidRPr="009F0903">
        <w:rPr>
          <w:szCs w:val="20"/>
        </w:rPr>
        <w:t>uzat</w:t>
      </w:r>
      <w:r w:rsidR="00125910" w:rsidRPr="009F0903">
        <w:rPr>
          <w:spacing w:val="-1"/>
          <w:szCs w:val="20"/>
        </w:rPr>
        <w:t>v</w:t>
      </w:r>
      <w:r w:rsidR="00125910" w:rsidRPr="009F0903">
        <w:rPr>
          <w:szCs w:val="20"/>
        </w:rPr>
        <w:t>or</w:t>
      </w:r>
      <w:r w:rsidR="00125910" w:rsidRPr="009F0903">
        <w:rPr>
          <w:spacing w:val="-1"/>
          <w:szCs w:val="20"/>
        </w:rPr>
        <w:t>e</w:t>
      </w:r>
      <w:r w:rsidR="00125910" w:rsidRPr="009F0903">
        <w:rPr>
          <w:szCs w:val="20"/>
        </w:rPr>
        <w:t>ná</w:t>
      </w:r>
      <w:r w:rsidR="00125910" w:rsidRPr="009F0903">
        <w:rPr>
          <w:spacing w:val="14"/>
          <w:szCs w:val="20"/>
        </w:rPr>
        <w:t xml:space="preserve"> </w:t>
      </w:r>
      <w:r w:rsidR="00125910" w:rsidRPr="009F0903">
        <w:rPr>
          <w:szCs w:val="20"/>
        </w:rPr>
        <w:t>pra</w:t>
      </w:r>
      <w:r w:rsidR="00125910" w:rsidRPr="009F0903">
        <w:rPr>
          <w:spacing w:val="-1"/>
          <w:szCs w:val="20"/>
        </w:rPr>
        <w:t>c</w:t>
      </w:r>
      <w:r w:rsidR="00125910" w:rsidRPr="009F0903">
        <w:rPr>
          <w:spacing w:val="2"/>
          <w:szCs w:val="20"/>
        </w:rPr>
        <w:t>o</w:t>
      </w:r>
      <w:r w:rsidR="00125910" w:rsidRPr="009F0903">
        <w:rPr>
          <w:spacing w:val="-1"/>
          <w:szCs w:val="20"/>
        </w:rPr>
        <w:t>v</w:t>
      </w:r>
      <w:r w:rsidR="00125910" w:rsidRPr="009F0903">
        <w:rPr>
          <w:szCs w:val="20"/>
        </w:rPr>
        <w:t>ná</w:t>
      </w:r>
      <w:r w:rsidR="00125910" w:rsidRPr="009F0903">
        <w:rPr>
          <w:spacing w:val="14"/>
          <w:szCs w:val="20"/>
        </w:rPr>
        <w:t xml:space="preserve"> </w:t>
      </w:r>
      <w:r w:rsidR="00125910" w:rsidRPr="009F0903">
        <w:rPr>
          <w:spacing w:val="2"/>
          <w:szCs w:val="20"/>
        </w:rPr>
        <w:t>z</w:t>
      </w:r>
      <w:r w:rsidR="00125910" w:rsidRPr="009F0903">
        <w:rPr>
          <w:szCs w:val="20"/>
        </w:rPr>
        <w:t>mlu</w:t>
      </w:r>
      <w:r w:rsidR="00125910" w:rsidRPr="009F0903">
        <w:rPr>
          <w:spacing w:val="-1"/>
          <w:szCs w:val="20"/>
        </w:rPr>
        <w:t>v</w:t>
      </w:r>
      <w:r w:rsidR="00125910" w:rsidRPr="009F0903">
        <w:rPr>
          <w:szCs w:val="20"/>
        </w:rPr>
        <w:t>a</w:t>
      </w:r>
      <w:r w:rsidR="00125910" w:rsidRPr="009F0903">
        <w:rPr>
          <w:spacing w:val="14"/>
          <w:szCs w:val="20"/>
        </w:rPr>
        <w:t xml:space="preserve"> </w:t>
      </w:r>
      <w:r w:rsidR="00125910" w:rsidRPr="009F0903">
        <w:rPr>
          <w:szCs w:val="20"/>
        </w:rPr>
        <w:t>al</w:t>
      </w:r>
      <w:r w:rsidR="00125910" w:rsidRPr="009F0903">
        <w:rPr>
          <w:spacing w:val="2"/>
          <w:szCs w:val="20"/>
        </w:rPr>
        <w:t>e</w:t>
      </w:r>
      <w:r w:rsidR="00125910" w:rsidRPr="009F0903">
        <w:rPr>
          <w:szCs w:val="20"/>
        </w:rPr>
        <w:t>bo</w:t>
      </w:r>
      <w:r w:rsidR="00125910" w:rsidRPr="009F0903">
        <w:rPr>
          <w:spacing w:val="14"/>
          <w:szCs w:val="20"/>
        </w:rPr>
        <w:t xml:space="preserve"> </w:t>
      </w:r>
      <w:r w:rsidR="00125910" w:rsidRPr="009F0903">
        <w:rPr>
          <w:szCs w:val="20"/>
        </w:rPr>
        <w:t>dohoda</w:t>
      </w:r>
      <w:r w:rsidR="00125910" w:rsidRPr="009F0903">
        <w:rPr>
          <w:spacing w:val="14"/>
          <w:szCs w:val="20"/>
        </w:rPr>
        <w:t xml:space="preserve"> </w:t>
      </w:r>
      <w:r w:rsidR="00125910" w:rsidRPr="009F0903">
        <w:rPr>
          <w:szCs w:val="20"/>
        </w:rPr>
        <w:t>o prá</w:t>
      </w:r>
      <w:r w:rsidR="00125910" w:rsidRPr="009F0903">
        <w:rPr>
          <w:spacing w:val="-1"/>
          <w:szCs w:val="20"/>
        </w:rPr>
        <w:t>c</w:t>
      </w:r>
      <w:r w:rsidR="00125910" w:rsidRPr="009F0903">
        <w:rPr>
          <w:szCs w:val="20"/>
        </w:rPr>
        <w:t>i v</w:t>
      </w:r>
      <w:r w:rsidR="00125910" w:rsidRPr="009F0903">
        <w:rPr>
          <w:spacing w:val="-2"/>
          <w:szCs w:val="20"/>
        </w:rPr>
        <w:t>y</w:t>
      </w:r>
      <w:r w:rsidR="00125910" w:rsidRPr="009F0903">
        <w:rPr>
          <w:spacing w:val="-1"/>
          <w:szCs w:val="20"/>
        </w:rPr>
        <w:t>k</w:t>
      </w:r>
      <w:r w:rsidR="00125910" w:rsidRPr="009F0903">
        <w:rPr>
          <w:szCs w:val="20"/>
        </w:rPr>
        <w:t>on</w:t>
      </w:r>
      <w:r w:rsidR="00125910" w:rsidRPr="009F0903">
        <w:rPr>
          <w:spacing w:val="2"/>
          <w:szCs w:val="20"/>
        </w:rPr>
        <w:t>á</w:t>
      </w:r>
      <w:r w:rsidR="00125910" w:rsidRPr="009F0903">
        <w:rPr>
          <w:spacing w:val="-1"/>
          <w:szCs w:val="20"/>
        </w:rPr>
        <w:t>v</w:t>
      </w:r>
      <w:r w:rsidR="00125910" w:rsidRPr="009F0903">
        <w:rPr>
          <w:szCs w:val="20"/>
        </w:rPr>
        <w:t>an</w:t>
      </w:r>
      <w:r w:rsidR="00125910" w:rsidRPr="009F0903">
        <w:rPr>
          <w:spacing w:val="-1"/>
          <w:szCs w:val="20"/>
        </w:rPr>
        <w:t>e</w:t>
      </w:r>
      <w:r w:rsidR="00125910" w:rsidRPr="009F0903">
        <w:rPr>
          <w:szCs w:val="20"/>
        </w:rPr>
        <w:t>j mimo</w:t>
      </w:r>
      <w:r w:rsidR="00125910" w:rsidRPr="009F0903">
        <w:rPr>
          <w:spacing w:val="2"/>
          <w:szCs w:val="20"/>
        </w:rPr>
        <w:t xml:space="preserve"> </w:t>
      </w:r>
      <w:r w:rsidR="00125910" w:rsidRPr="009F0903">
        <w:rPr>
          <w:szCs w:val="20"/>
        </w:rPr>
        <w:t>pra</w:t>
      </w:r>
      <w:r w:rsidR="00125910" w:rsidRPr="009F0903">
        <w:rPr>
          <w:spacing w:val="-1"/>
          <w:szCs w:val="20"/>
        </w:rPr>
        <w:t>c</w:t>
      </w:r>
      <w:r w:rsidR="00125910" w:rsidRPr="009F0903">
        <w:rPr>
          <w:szCs w:val="20"/>
        </w:rPr>
        <w:t>o</w:t>
      </w:r>
      <w:r w:rsidR="00125910" w:rsidRPr="009F0903">
        <w:rPr>
          <w:spacing w:val="-1"/>
          <w:szCs w:val="20"/>
        </w:rPr>
        <w:t>v</w:t>
      </w:r>
      <w:r w:rsidR="00125910" w:rsidRPr="009F0903">
        <w:rPr>
          <w:szCs w:val="20"/>
        </w:rPr>
        <w:t>n</w:t>
      </w:r>
      <w:r w:rsidR="00125910" w:rsidRPr="009F0903">
        <w:rPr>
          <w:spacing w:val="-1"/>
          <w:szCs w:val="20"/>
        </w:rPr>
        <w:t>é</w:t>
      </w:r>
      <w:r w:rsidR="00125910" w:rsidRPr="009F0903">
        <w:rPr>
          <w:szCs w:val="20"/>
        </w:rPr>
        <w:t>ho po</w:t>
      </w:r>
      <w:r w:rsidR="00125910" w:rsidRPr="009F0903">
        <w:rPr>
          <w:spacing w:val="1"/>
          <w:szCs w:val="20"/>
        </w:rPr>
        <w:t>m</w:t>
      </w:r>
      <w:r w:rsidR="00125910" w:rsidRPr="009F0903">
        <w:rPr>
          <w:spacing w:val="-1"/>
          <w:szCs w:val="20"/>
        </w:rPr>
        <w:t>e</w:t>
      </w:r>
      <w:r w:rsidR="00125910" w:rsidRPr="009F0903">
        <w:rPr>
          <w:szCs w:val="20"/>
        </w:rPr>
        <w:t>r</w:t>
      </w:r>
      <w:r w:rsidR="00125910" w:rsidRPr="009F0903">
        <w:rPr>
          <w:spacing w:val="1"/>
          <w:szCs w:val="20"/>
        </w:rPr>
        <w:t>u</w:t>
      </w:r>
      <w:r w:rsidRPr="009F0903">
        <w:rPr>
          <w:szCs w:val="20"/>
        </w:rPr>
        <w:t xml:space="preserve">. </w:t>
      </w:r>
      <w:r w:rsidRPr="009F0903">
        <w:t>Služobný pomer pracovníkov duchovnej služby sa nepokladá za pracovnoprávny vzťah a pracovnoprávne predpisy sa používajú len podporne.</w:t>
      </w:r>
    </w:p>
    <w:p w:rsidR="00D86622" w:rsidRPr="009F0903" w:rsidRDefault="00D86622" w:rsidP="00D30B89">
      <w:pPr>
        <w:pStyle w:val="Odsek1"/>
        <w:numPr>
          <w:ilvl w:val="0"/>
          <w:numId w:val="101"/>
        </w:numPr>
      </w:pPr>
      <w:r w:rsidRPr="009F0903">
        <w:t>Pre funkcionárov, ktorí sa nepokladajú za cirkevných predstaviteľov, platia primerané ustanovenia o cirkevných predstaviteľoch: volia sa na 6 rokov</w:t>
      </w:r>
      <w:r w:rsidR="00125910" w:rsidRPr="009F0903">
        <w:t xml:space="preserve"> </w:t>
      </w:r>
      <w:r w:rsidR="00125910" w:rsidRPr="009F0903">
        <w:rPr>
          <w:szCs w:val="20"/>
        </w:rPr>
        <w:t>b</w:t>
      </w:r>
      <w:r w:rsidR="00125910" w:rsidRPr="009F0903">
        <w:rPr>
          <w:spacing w:val="-1"/>
          <w:szCs w:val="20"/>
        </w:rPr>
        <w:t>e</w:t>
      </w:r>
      <w:r w:rsidR="00125910" w:rsidRPr="009F0903">
        <w:rPr>
          <w:szCs w:val="20"/>
        </w:rPr>
        <w:t>z obm</w:t>
      </w:r>
      <w:r w:rsidR="00125910" w:rsidRPr="009F0903">
        <w:rPr>
          <w:spacing w:val="-2"/>
          <w:szCs w:val="20"/>
        </w:rPr>
        <w:t>e</w:t>
      </w:r>
      <w:r w:rsidR="00125910" w:rsidRPr="009F0903">
        <w:rPr>
          <w:szCs w:val="20"/>
        </w:rPr>
        <w:t>dz</w:t>
      </w:r>
      <w:r w:rsidR="00125910" w:rsidRPr="009F0903">
        <w:rPr>
          <w:spacing w:val="-1"/>
          <w:szCs w:val="20"/>
        </w:rPr>
        <w:t>e</w:t>
      </w:r>
      <w:r w:rsidR="00125910" w:rsidRPr="009F0903">
        <w:rPr>
          <w:szCs w:val="20"/>
        </w:rPr>
        <w:t>nia počtu funk</w:t>
      </w:r>
      <w:r w:rsidR="00125910" w:rsidRPr="009F0903">
        <w:rPr>
          <w:spacing w:val="-2"/>
          <w:szCs w:val="20"/>
        </w:rPr>
        <w:t>č</w:t>
      </w:r>
      <w:r w:rsidR="00125910" w:rsidRPr="009F0903">
        <w:rPr>
          <w:szCs w:val="20"/>
        </w:rPr>
        <w:t>n</w:t>
      </w:r>
      <w:r w:rsidR="00125910" w:rsidRPr="009F0903">
        <w:rPr>
          <w:spacing w:val="-1"/>
          <w:szCs w:val="20"/>
        </w:rPr>
        <w:t>ýc</w:t>
      </w:r>
      <w:r w:rsidR="00125910" w:rsidRPr="009F0903">
        <w:rPr>
          <w:szCs w:val="20"/>
        </w:rPr>
        <w:t>h obdob</w:t>
      </w:r>
      <w:r w:rsidR="00125910" w:rsidRPr="009F0903">
        <w:rPr>
          <w:spacing w:val="1"/>
          <w:szCs w:val="20"/>
        </w:rPr>
        <w:t>í</w:t>
      </w:r>
      <w:r w:rsidRPr="009F0903">
        <w:t>.</w:t>
      </w:r>
    </w:p>
    <w:p w:rsidR="00D86622" w:rsidRPr="009F0903" w:rsidRDefault="00D86622" w:rsidP="00732BEA">
      <w:pPr>
        <w:widowControl w:val="0"/>
        <w:jc w:val="center"/>
        <w:rPr>
          <w:rFonts w:cs="Arial"/>
          <w:b/>
          <w:szCs w:val="20"/>
        </w:rPr>
      </w:pPr>
    </w:p>
    <w:p w:rsidR="00D86622" w:rsidRPr="009F0903" w:rsidRDefault="00D86622" w:rsidP="00A95C5A">
      <w:pPr>
        <w:widowControl w:val="0"/>
        <w:jc w:val="center"/>
        <w:rPr>
          <w:rFonts w:cs="Arial"/>
          <w:b/>
          <w:szCs w:val="20"/>
        </w:rPr>
      </w:pPr>
      <w:bookmarkStart w:id="63" w:name="cz_11_94_6"/>
      <w:bookmarkEnd w:id="63"/>
      <w:r w:rsidRPr="009F0903">
        <w:rPr>
          <w:rFonts w:cs="Arial"/>
          <w:b/>
          <w:szCs w:val="20"/>
        </w:rPr>
        <w:t>§ 6</w:t>
      </w:r>
    </w:p>
    <w:p w:rsidR="00D86622" w:rsidRPr="009F0903" w:rsidRDefault="00D86622" w:rsidP="00732BEA">
      <w:pPr>
        <w:widowControl w:val="0"/>
        <w:jc w:val="center"/>
        <w:rPr>
          <w:rFonts w:cs="Arial"/>
          <w:b/>
          <w:szCs w:val="20"/>
        </w:rPr>
      </w:pPr>
    </w:p>
    <w:p w:rsidR="00D86622" w:rsidRPr="009F0903" w:rsidRDefault="00D86622" w:rsidP="00D02861">
      <w:pPr>
        <w:widowControl w:val="0"/>
        <w:rPr>
          <w:rFonts w:cs="Arial"/>
          <w:b/>
          <w:szCs w:val="20"/>
        </w:rPr>
      </w:pPr>
      <w:r w:rsidRPr="009F0903">
        <w:rPr>
          <w:rFonts w:cs="Arial"/>
          <w:szCs w:val="20"/>
        </w:rPr>
        <w:t>Kurátor (zborový, matkocirkevný, dcérocirkevný) organizuje a vedie práce spojené s udržiavaním a prevádzkou cirkevných budov a ostatného hnuteľného aj nehnuteľného majetku, pri rozpisovaní a príjme poplatkov, úzko spolupracuje s predsedníctvom cirkevného zboru pri vedení duchovného života v zbore.</w:t>
      </w:r>
      <w:r w:rsidR="002A44B3" w:rsidRPr="009F0903">
        <w:rPr>
          <w:rFonts w:cs="Arial"/>
          <w:szCs w:val="20"/>
        </w:rPr>
        <w:t xml:space="preserve"> </w:t>
      </w:r>
      <w:hyperlink w:anchor="cn_7_98_5_2" w:history="1">
        <w:r w:rsidR="002A44B3" w:rsidRPr="009F0903">
          <w:rPr>
            <w:rStyle w:val="Hypertextovprepojenie"/>
            <w:rFonts w:cs="Arial"/>
            <w:b/>
            <w:color w:val="auto"/>
            <w:sz w:val="16"/>
          </w:rPr>
          <w:t>(pozri 7/</w:t>
        </w:r>
        <w:r w:rsidR="00B35B53" w:rsidRPr="009F0903">
          <w:rPr>
            <w:rStyle w:val="Hypertextovprepojenie"/>
            <w:rFonts w:cs="Arial"/>
            <w:b/>
            <w:color w:val="auto"/>
            <w:sz w:val="16"/>
          </w:rPr>
          <w:t>19</w:t>
        </w:r>
        <w:r w:rsidR="002A44B3" w:rsidRPr="009F0903">
          <w:rPr>
            <w:rStyle w:val="Hypertextovprepojenie"/>
            <w:rFonts w:cs="Arial"/>
            <w:b/>
            <w:color w:val="auto"/>
            <w:sz w:val="16"/>
          </w:rPr>
          <w:t>98 § 5 ods. 2)</w:t>
        </w:r>
      </w:hyperlink>
    </w:p>
    <w:p w:rsidR="00D86622" w:rsidRPr="009F0903" w:rsidRDefault="00D86622" w:rsidP="00732BEA">
      <w:pPr>
        <w:widowControl w:val="0"/>
        <w:jc w:val="center"/>
        <w:rPr>
          <w:rFonts w:cs="Arial"/>
          <w:b/>
          <w:szCs w:val="20"/>
        </w:rPr>
      </w:pPr>
    </w:p>
    <w:p w:rsidR="00D86622" w:rsidRPr="009F0903" w:rsidRDefault="00D86622" w:rsidP="00A95C5A">
      <w:pPr>
        <w:widowControl w:val="0"/>
        <w:jc w:val="center"/>
        <w:rPr>
          <w:rFonts w:cs="Arial"/>
          <w:b/>
          <w:szCs w:val="20"/>
        </w:rPr>
      </w:pPr>
      <w:r w:rsidRPr="009F0903">
        <w:rPr>
          <w:rFonts w:cs="Arial"/>
          <w:b/>
          <w:szCs w:val="20"/>
        </w:rPr>
        <w:t>Spoločné ustanovenia</w:t>
      </w:r>
    </w:p>
    <w:p w:rsidR="00D86622" w:rsidRPr="009F0903" w:rsidRDefault="00D86622" w:rsidP="00A95C5A">
      <w:pPr>
        <w:widowControl w:val="0"/>
        <w:jc w:val="center"/>
        <w:rPr>
          <w:rFonts w:cs="Arial"/>
          <w:b/>
          <w:szCs w:val="20"/>
        </w:rPr>
      </w:pPr>
    </w:p>
    <w:p w:rsidR="00D86622" w:rsidRPr="009F0903" w:rsidRDefault="00D86622" w:rsidP="00A95C5A">
      <w:pPr>
        <w:widowControl w:val="0"/>
        <w:jc w:val="center"/>
        <w:rPr>
          <w:rFonts w:cs="Arial"/>
          <w:b/>
          <w:szCs w:val="20"/>
        </w:rPr>
      </w:pPr>
      <w:bookmarkStart w:id="64" w:name="cz_11_94_7"/>
      <w:bookmarkEnd w:id="64"/>
      <w:r w:rsidRPr="009F0903">
        <w:rPr>
          <w:rFonts w:cs="Arial"/>
          <w:b/>
          <w:szCs w:val="20"/>
        </w:rPr>
        <w:t>§ 7</w:t>
      </w:r>
    </w:p>
    <w:p w:rsidR="00D86622" w:rsidRPr="009F0903" w:rsidRDefault="00D86622" w:rsidP="00732BEA">
      <w:pPr>
        <w:widowControl w:val="0"/>
        <w:jc w:val="center"/>
        <w:rPr>
          <w:rFonts w:cs="Arial"/>
          <w:b/>
          <w:szCs w:val="20"/>
        </w:rPr>
      </w:pPr>
    </w:p>
    <w:p w:rsidR="00AC0CE4" w:rsidRPr="009F0903" w:rsidRDefault="00D86622" w:rsidP="00D30B89">
      <w:pPr>
        <w:pStyle w:val="Odsek1"/>
        <w:numPr>
          <w:ilvl w:val="0"/>
          <w:numId w:val="102"/>
        </w:numPr>
        <w:rPr>
          <w:rStyle w:val="Hypertextovprepojenie"/>
          <w:rFonts w:cs="Arial"/>
          <w:bCs w:val="0"/>
          <w:noProof w:val="0"/>
          <w:color w:val="auto"/>
          <w:u w:val="none"/>
        </w:rPr>
      </w:pPr>
      <w:r w:rsidRPr="009F0903">
        <w:t>Zboroví a námestní farári, administrátori, zboroví kapláni, diakoni a zboroví dozorcovia, ani člen</w:t>
      </w:r>
      <w:r w:rsidRPr="009F0903">
        <w:t>o</w:t>
      </w:r>
      <w:r w:rsidRPr="009F0903">
        <w:t>via ich domácností, nesmú konať funkciu zborového pokladníka. Kurátor ani pokladník nesmú k</w:t>
      </w:r>
      <w:r w:rsidRPr="009F0903">
        <w:t>o</w:t>
      </w:r>
      <w:r w:rsidRPr="009F0903">
        <w:t>nať funkciu účtovníka.</w:t>
      </w:r>
      <w:r w:rsidR="00DB3FAB" w:rsidRPr="009F0903">
        <w:t xml:space="preserve"> </w:t>
      </w:r>
      <w:hyperlink w:anchor="cn_2_96" w:history="1">
        <w:r w:rsidR="00DB3FAB" w:rsidRPr="009F0903">
          <w:rPr>
            <w:rStyle w:val="Hypertextovprepojenie"/>
            <w:rFonts w:cs="Arial"/>
            <w:b/>
            <w:color w:val="auto"/>
            <w:sz w:val="16"/>
          </w:rPr>
          <w:t>(pozri 2/</w:t>
        </w:r>
        <w:r w:rsidR="00B35B53" w:rsidRPr="009F0903">
          <w:rPr>
            <w:rStyle w:val="Hypertextovprepojenie"/>
            <w:rFonts w:cs="Arial"/>
            <w:b/>
            <w:color w:val="auto"/>
            <w:sz w:val="16"/>
          </w:rPr>
          <w:t>19</w:t>
        </w:r>
        <w:r w:rsidR="00DB3FAB" w:rsidRPr="009F0903">
          <w:rPr>
            <w:rStyle w:val="Hypertextovprepojenie"/>
            <w:rFonts w:cs="Arial"/>
            <w:b/>
            <w:color w:val="auto"/>
            <w:sz w:val="16"/>
          </w:rPr>
          <w:t>96)</w:t>
        </w:r>
      </w:hyperlink>
    </w:p>
    <w:p w:rsidR="00AC0CE4" w:rsidRPr="009F0903" w:rsidRDefault="00D86622" w:rsidP="00D30B89">
      <w:pPr>
        <w:pStyle w:val="Odsek1"/>
        <w:numPr>
          <w:ilvl w:val="0"/>
          <w:numId w:val="102"/>
        </w:numPr>
      </w:pPr>
      <w:r w:rsidRPr="009F0903">
        <w:t xml:space="preserve">Každý, kto plní úlohy pre </w:t>
      </w:r>
      <w:r w:rsidR="00210994" w:rsidRPr="009F0903">
        <w:t xml:space="preserve">cirkevné organizačné jednotky </w:t>
      </w:r>
      <w:r w:rsidRPr="009F0903">
        <w:t>v rozsahu vopred prikázanom, má nárok na úhradu cestovných nákladov podľa predpisov platných pre zamestnancov.</w:t>
      </w:r>
    </w:p>
    <w:p w:rsidR="00D86622" w:rsidRPr="009F0903" w:rsidRDefault="00D86622" w:rsidP="00D30B89">
      <w:pPr>
        <w:pStyle w:val="Odsek1"/>
        <w:numPr>
          <w:ilvl w:val="0"/>
          <w:numId w:val="102"/>
        </w:numPr>
      </w:pPr>
      <w:r w:rsidRPr="009F0903">
        <w:t>Zborový farár vykonáva právomoc priameho vedúceho nad zborovým kaplánom, senior nad zb</w:t>
      </w:r>
      <w:r w:rsidRPr="009F0903">
        <w:t>o</w:t>
      </w:r>
      <w:r w:rsidRPr="009F0903">
        <w:t>rovými farármi (námestnými farármi, kaplánmi a diakonmi), dištriktuálny biskup nad seniormi a g</w:t>
      </w:r>
      <w:r w:rsidRPr="009F0903">
        <w:t>e</w:t>
      </w:r>
      <w:r w:rsidRPr="009F0903">
        <w:t>nerálny biskup nad dištriktuálnymi biskupmi.</w:t>
      </w:r>
    </w:p>
    <w:p w:rsidR="00D86622" w:rsidRPr="009F0903" w:rsidRDefault="00D86622" w:rsidP="00732BEA">
      <w:pPr>
        <w:widowControl w:val="0"/>
        <w:rPr>
          <w:rFonts w:cs="Arial"/>
          <w:szCs w:val="20"/>
        </w:rPr>
      </w:pPr>
    </w:p>
    <w:p w:rsidR="00D86622" w:rsidRPr="009F0903" w:rsidRDefault="00D86622" w:rsidP="007C3779">
      <w:pPr>
        <w:widowControl w:val="0"/>
        <w:jc w:val="center"/>
        <w:rPr>
          <w:rFonts w:cs="Arial"/>
          <w:b/>
          <w:szCs w:val="20"/>
        </w:rPr>
      </w:pPr>
      <w:r w:rsidRPr="009F0903">
        <w:rPr>
          <w:rFonts w:cs="Arial"/>
          <w:b/>
          <w:szCs w:val="20"/>
        </w:rPr>
        <w:t>Časť druhá</w:t>
      </w:r>
    </w:p>
    <w:p w:rsidR="00D86622" w:rsidRPr="009F0903" w:rsidRDefault="00D86622" w:rsidP="007C3779">
      <w:pPr>
        <w:widowControl w:val="0"/>
        <w:jc w:val="center"/>
        <w:rPr>
          <w:rFonts w:cs="Arial"/>
          <w:b/>
          <w:szCs w:val="20"/>
        </w:rPr>
      </w:pPr>
    </w:p>
    <w:p w:rsidR="00D86622" w:rsidRPr="009F0903" w:rsidRDefault="00D86622" w:rsidP="007C3779">
      <w:pPr>
        <w:widowControl w:val="0"/>
        <w:jc w:val="center"/>
        <w:rPr>
          <w:rFonts w:cs="Arial"/>
          <w:b/>
          <w:szCs w:val="20"/>
        </w:rPr>
      </w:pPr>
      <w:r w:rsidRPr="009F0903">
        <w:rPr>
          <w:rFonts w:cs="Arial"/>
          <w:b/>
          <w:szCs w:val="20"/>
        </w:rPr>
        <w:t>Voľby zborových farárov</w:t>
      </w:r>
    </w:p>
    <w:p w:rsidR="00D86622" w:rsidRPr="009F0903" w:rsidRDefault="00D86622" w:rsidP="007C3779">
      <w:pPr>
        <w:widowControl w:val="0"/>
        <w:jc w:val="center"/>
        <w:rPr>
          <w:rFonts w:cs="Arial"/>
          <w:b/>
          <w:szCs w:val="20"/>
        </w:rPr>
      </w:pPr>
    </w:p>
    <w:p w:rsidR="00D86622" w:rsidRPr="009F0903" w:rsidRDefault="00D86622" w:rsidP="007C3779">
      <w:pPr>
        <w:widowControl w:val="0"/>
        <w:jc w:val="center"/>
        <w:rPr>
          <w:rFonts w:cs="Arial"/>
          <w:b/>
          <w:szCs w:val="20"/>
        </w:rPr>
      </w:pPr>
      <w:r w:rsidRPr="009F0903">
        <w:rPr>
          <w:rFonts w:cs="Arial"/>
          <w:b/>
          <w:szCs w:val="20"/>
        </w:rPr>
        <w:t>Uprázdnenie miesta zborového farára</w:t>
      </w:r>
    </w:p>
    <w:p w:rsidR="00D86622" w:rsidRPr="009F0903" w:rsidRDefault="00D86622" w:rsidP="007C3779">
      <w:pPr>
        <w:widowControl w:val="0"/>
        <w:jc w:val="center"/>
        <w:rPr>
          <w:rFonts w:cs="Arial"/>
          <w:b/>
          <w:szCs w:val="20"/>
        </w:rPr>
      </w:pPr>
    </w:p>
    <w:p w:rsidR="00D86622" w:rsidRPr="009F0903" w:rsidRDefault="00D86622" w:rsidP="007C3779">
      <w:pPr>
        <w:widowControl w:val="0"/>
        <w:jc w:val="center"/>
        <w:rPr>
          <w:rFonts w:cs="Arial"/>
          <w:b/>
          <w:szCs w:val="20"/>
        </w:rPr>
      </w:pPr>
      <w:r w:rsidRPr="009F0903">
        <w:rPr>
          <w:rFonts w:cs="Arial"/>
          <w:b/>
          <w:szCs w:val="20"/>
        </w:rPr>
        <w:t>§ 8</w:t>
      </w:r>
    </w:p>
    <w:p w:rsidR="00D86622" w:rsidRPr="009F0903" w:rsidRDefault="00D86622" w:rsidP="00732BEA">
      <w:pPr>
        <w:widowControl w:val="0"/>
        <w:jc w:val="center"/>
        <w:rPr>
          <w:rFonts w:cs="Arial"/>
          <w:b/>
          <w:szCs w:val="20"/>
        </w:rPr>
      </w:pPr>
    </w:p>
    <w:p w:rsidR="00D86622" w:rsidRPr="009F0903" w:rsidRDefault="00D86622" w:rsidP="00D30B89">
      <w:pPr>
        <w:pStyle w:val="Odsek1"/>
        <w:numPr>
          <w:ilvl w:val="0"/>
          <w:numId w:val="359"/>
        </w:numPr>
        <w:ind w:left="357" w:hanging="357"/>
      </w:pPr>
      <w:r w:rsidRPr="009F0903">
        <w:t>Miesto zborového farára sa uprázdňuje:</w:t>
      </w:r>
    </w:p>
    <w:p w:rsidR="00B644C5" w:rsidRPr="009F0903" w:rsidRDefault="00D86622" w:rsidP="00D30B89">
      <w:pPr>
        <w:pStyle w:val="Odseka"/>
        <w:numPr>
          <w:ilvl w:val="0"/>
          <w:numId w:val="103"/>
        </w:numPr>
        <w:ind w:left="714" w:hanging="357"/>
        <w:rPr>
          <w:szCs w:val="20"/>
        </w:rPr>
      </w:pPr>
      <w:r w:rsidRPr="009F0903">
        <w:t>odchodom do dôchodku</w:t>
      </w:r>
    </w:p>
    <w:p w:rsidR="00B644C5" w:rsidRPr="009F0903" w:rsidRDefault="00D86622" w:rsidP="00D30B89">
      <w:pPr>
        <w:pStyle w:val="Odseka"/>
        <w:numPr>
          <w:ilvl w:val="0"/>
          <w:numId w:val="103"/>
        </w:numPr>
        <w:ind w:left="714" w:hanging="357"/>
        <w:rPr>
          <w:szCs w:val="20"/>
        </w:rPr>
      </w:pPr>
      <w:r w:rsidRPr="009F0903">
        <w:rPr>
          <w:szCs w:val="20"/>
        </w:rPr>
        <w:t>zrieknutím sa funkcie</w:t>
      </w:r>
    </w:p>
    <w:p w:rsidR="00B644C5" w:rsidRPr="009F0903" w:rsidRDefault="00D86622" w:rsidP="00D30B89">
      <w:pPr>
        <w:pStyle w:val="Odseka"/>
        <w:numPr>
          <w:ilvl w:val="0"/>
          <w:numId w:val="103"/>
        </w:numPr>
        <w:ind w:left="714" w:hanging="357"/>
        <w:rPr>
          <w:szCs w:val="20"/>
        </w:rPr>
      </w:pPr>
      <w:r w:rsidRPr="009F0903">
        <w:rPr>
          <w:szCs w:val="20"/>
        </w:rPr>
        <w:t>smrťou zborového farára alebo vyhlásením za mŕtveho</w:t>
      </w:r>
    </w:p>
    <w:p w:rsidR="00B644C5" w:rsidRPr="009F0903" w:rsidRDefault="00D86622" w:rsidP="00D30B89">
      <w:pPr>
        <w:pStyle w:val="Odseka"/>
        <w:numPr>
          <w:ilvl w:val="0"/>
          <w:numId w:val="103"/>
        </w:numPr>
        <w:ind w:left="714" w:hanging="357"/>
        <w:rPr>
          <w:szCs w:val="20"/>
        </w:rPr>
      </w:pPr>
      <w:r w:rsidRPr="009F0903">
        <w:rPr>
          <w:szCs w:val="20"/>
        </w:rPr>
        <w:lastRenderedPageBreak/>
        <w:t>stratou funkcie uplynutím času</w:t>
      </w:r>
    </w:p>
    <w:p w:rsidR="00B644C5" w:rsidRPr="009F0903" w:rsidRDefault="00D86622" w:rsidP="00D30B89">
      <w:pPr>
        <w:pStyle w:val="Odseka"/>
        <w:numPr>
          <w:ilvl w:val="0"/>
          <w:numId w:val="103"/>
        </w:numPr>
        <w:ind w:left="714" w:hanging="357"/>
        <w:rPr>
          <w:szCs w:val="20"/>
        </w:rPr>
      </w:pPr>
      <w:r w:rsidRPr="009F0903">
        <w:rPr>
          <w:szCs w:val="20"/>
        </w:rPr>
        <w:t>odvolaním z</w:t>
      </w:r>
      <w:r w:rsidR="00B644C5" w:rsidRPr="009F0903">
        <w:rPr>
          <w:szCs w:val="20"/>
        </w:rPr>
        <w:t> </w:t>
      </w:r>
      <w:r w:rsidRPr="009F0903">
        <w:rPr>
          <w:szCs w:val="20"/>
        </w:rPr>
        <w:t>funkcie</w:t>
      </w:r>
    </w:p>
    <w:p w:rsidR="00D86622" w:rsidRPr="009F0903" w:rsidRDefault="00D86622" w:rsidP="00D30B89">
      <w:pPr>
        <w:pStyle w:val="Odseka"/>
        <w:numPr>
          <w:ilvl w:val="0"/>
          <w:numId w:val="103"/>
        </w:numPr>
        <w:ind w:left="714" w:hanging="357"/>
        <w:rPr>
          <w:szCs w:val="20"/>
        </w:rPr>
      </w:pPr>
      <w:r w:rsidRPr="009F0903">
        <w:rPr>
          <w:szCs w:val="20"/>
        </w:rPr>
        <w:t>dovŕšením 65. roku veku</w:t>
      </w:r>
    </w:p>
    <w:p w:rsidR="00D86622" w:rsidRPr="009F0903" w:rsidRDefault="00D86622" w:rsidP="00E50DA8">
      <w:pPr>
        <w:pStyle w:val="Odsek1"/>
      </w:pPr>
      <w:r w:rsidRPr="009F0903">
        <w:t>Dňom uprázdnenia miesta zborového farára zaniká platnosť vokátora.</w:t>
      </w:r>
    </w:p>
    <w:p w:rsidR="00D86622" w:rsidRPr="009F0903" w:rsidRDefault="00D86622" w:rsidP="00E50DA8">
      <w:pPr>
        <w:pStyle w:val="Odsek1"/>
      </w:pPr>
      <w:r w:rsidRPr="009F0903">
        <w:t>Dňom nasledujúcim po dovŕšení 65. roku veku sa zborový farár stáva námestným farárom.</w:t>
      </w:r>
    </w:p>
    <w:p w:rsidR="00D86622" w:rsidRPr="009F0903" w:rsidRDefault="00D86622" w:rsidP="00E50DA8">
      <w:pPr>
        <w:pStyle w:val="Odsek1"/>
      </w:pPr>
      <w:r w:rsidRPr="009F0903">
        <w:t>Najmenej 30 dní pred dovŕšením 65. roku veku je zborový farár povinný oznámiť príslušnému dištriktuálnemu predsedníctvu svoj úmysel pokračovať v cirkevnom zbore ako námestný farár.</w:t>
      </w:r>
    </w:p>
    <w:p w:rsidR="00A4775F" w:rsidRPr="009F0903" w:rsidRDefault="00A4775F" w:rsidP="00E50DA8">
      <w:pPr>
        <w:pStyle w:val="Odsek1"/>
      </w:pPr>
      <w:bookmarkStart w:id="65" w:name="cz_11_94_8_5"/>
      <w:bookmarkEnd w:id="65"/>
      <w:r w:rsidRPr="009F0903">
        <w:t>Voľby zborového farára treba vypísať najneskôr 3 mesiace pred uplynutím volebného obdobia, v ostatných prípadoch do 2 mesiacov od uprázdnenia miesta.</w:t>
      </w:r>
      <w:r w:rsidR="001C08D0" w:rsidRPr="009F0903">
        <w:t xml:space="preserve"> </w:t>
      </w:r>
      <w:hyperlink w:anchor="gs_9_14" w:history="1">
        <w:r w:rsidR="001C08D0" w:rsidRPr="009F0903">
          <w:rPr>
            <w:rStyle w:val="Hypertextovprepojenie"/>
            <w:rFonts w:cs="Arial"/>
            <w:b/>
            <w:noProof w:val="0"/>
            <w:color w:val="auto"/>
            <w:sz w:val="16"/>
          </w:rPr>
          <w:t>(pozri OS-GS-9/2014)</w:t>
        </w:r>
      </w:hyperlink>
    </w:p>
    <w:p w:rsidR="00C44034" w:rsidRPr="009F0903" w:rsidRDefault="00C44034" w:rsidP="00732BEA">
      <w:pPr>
        <w:widowControl w:val="0"/>
        <w:jc w:val="center"/>
        <w:rPr>
          <w:rFonts w:cs="Arial"/>
          <w:b/>
          <w:szCs w:val="20"/>
        </w:rPr>
      </w:pPr>
    </w:p>
    <w:p w:rsidR="00D86622" w:rsidRPr="009F0903" w:rsidRDefault="00D86622" w:rsidP="007C3779">
      <w:pPr>
        <w:widowControl w:val="0"/>
        <w:jc w:val="center"/>
        <w:rPr>
          <w:rFonts w:cs="Arial"/>
          <w:b/>
          <w:szCs w:val="20"/>
        </w:rPr>
      </w:pPr>
      <w:r w:rsidRPr="009F0903">
        <w:rPr>
          <w:rFonts w:cs="Arial"/>
          <w:b/>
          <w:szCs w:val="20"/>
        </w:rPr>
        <w:t>Postup pri uprázdnení miesta zborového farára</w:t>
      </w:r>
    </w:p>
    <w:p w:rsidR="00D86622" w:rsidRPr="009F0903" w:rsidRDefault="00D86622" w:rsidP="007C3779">
      <w:pPr>
        <w:widowControl w:val="0"/>
        <w:jc w:val="center"/>
        <w:rPr>
          <w:rFonts w:cs="Arial"/>
          <w:b/>
          <w:szCs w:val="20"/>
        </w:rPr>
      </w:pPr>
    </w:p>
    <w:p w:rsidR="00D86622" w:rsidRPr="009F0903" w:rsidRDefault="00D86622" w:rsidP="007C3779">
      <w:pPr>
        <w:widowControl w:val="0"/>
        <w:jc w:val="center"/>
        <w:rPr>
          <w:rFonts w:cs="Arial"/>
          <w:b/>
          <w:szCs w:val="20"/>
        </w:rPr>
      </w:pPr>
      <w:r w:rsidRPr="009F0903">
        <w:rPr>
          <w:rFonts w:cs="Arial"/>
          <w:b/>
          <w:szCs w:val="20"/>
        </w:rPr>
        <w:t>§ 9</w:t>
      </w:r>
    </w:p>
    <w:p w:rsidR="00D86622" w:rsidRPr="009F0903" w:rsidRDefault="00D86622" w:rsidP="00732BEA">
      <w:pPr>
        <w:widowControl w:val="0"/>
        <w:jc w:val="center"/>
        <w:rPr>
          <w:rFonts w:cs="Arial"/>
          <w:b/>
          <w:szCs w:val="20"/>
        </w:rPr>
      </w:pPr>
    </w:p>
    <w:p w:rsidR="0016633D" w:rsidRPr="009F0903" w:rsidRDefault="00D86622" w:rsidP="00D30B89">
      <w:pPr>
        <w:pStyle w:val="Odsek1"/>
        <w:numPr>
          <w:ilvl w:val="0"/>
          <w:numId w:val="104"/>
        </w:numPr>
      </w:pPr>
      <w:r w:rsidRPr="009F0903">
        <w:t>Keď dochádza k uprázdneniu miesta zborového farára</w:t>
      </w:r>
      <w:r w:rsidR="000C1F2F" w:rsidRPr="009F0903">
        <w:t>,</w:t>
      </w:r>
      <w:r w:rsidRPr="009F0903">
        <w:t xml:space="preserve"> senior je povinný informovať o tom vyššie COJ do 8 dní od dátumu uprázdnenia.</w:t>
      </w:r>
    </w:p>
    <w:p w:rsidR="0016633D" w:rsidRPr="009F0903" w:rsidRDefault="00D86622" w:rsidP="00D30B89">
      <w:pPr>
        <w:pStyle w:val="Odsek1"/>
        <w:numPr>
          <w:ilvl w:val="0"/>
          <w:numId w:val="104"/>
        </w:numPr>
      </w:pPr>
      <w:r w:rsidRPr="009F0903">
        <w:t>Seniorálne predsedníctvo menuje administrátora uprázdneného miesta zborového farára do 8 dní odo dňa, keď sa o uprázdnení dozvedelo. Administrátora menuje zásadne spomedzi zborových a námestných farárov seniorátu, spravidla zo susedného zboru. Vymenovaný je povinný menovanie prijať. Podmienky treba stanoviť v menovacom dekréte.</w:t>
      </w:r>
    </w:p>
    <w:p w:rsidR="0016633D" w:rsidRPr="009F0903" w:rsidRDefault="00D86622" w:rsidP="00D30B89">
      <w:pPr>
        <w:pStyle w:val="Odsek1"/>
        <w:numPr>
          <w:ilvl w:val="0"/>
          <w:numId w:val="104"/>
        </w:numPr>
        <w:overflowPunct w:val="0"/>
        <w:autoSpaceDE w:val="0"/>
        <w:autoSpaceDN w:val="0"/>
        <w:adjustRightInd w:val="0"/>
        <w:textAlignment w:val="baseline"/>
      </w:pPr>
      <w:r w:rsidRPr="009F0903">
        <w:t>Ak pôsobí v zbore viac farárov, treba zásadne menovať za administrátora jedného z nich, pokiaľ tomu nebránia dôvody, hodné osobitného zreteľa.</w:t>
      </w:r>
    </w:p>
    <w:p w:rsidR="00D86622" w:rsidRPr="009F0903" w:rsidRDefault="00D86622" w:rsidP="00D30B89">
      <w:pPr>
        <w:pStyle w:val="Odsek1"/>
        <w:numPr>
          <w:ilvl w:val="0"/>
          <w:numId w:val="104"/>
        </w:numPr>
        <w:overflowPunct w:val="0"/>
        <w:autoSpaceDE w:val="0"/>
        <w:autoSpaceDN w:val="0"/>
        <w:adjustRightInd w:val="0"/>
        <w:textAlignment w:val="baseline"/>
      </w:pPr>
      <w:r w:rsidRPr="009F0903">
        <w:t>Do nastúpenia administrátora zabezpečí zborový dozorca v prípade potreby vhodným spôsobom doklady a inventár.</w:t>
      </w:r>
    </w:p>
    <w:p w:rsidR="00D86622" w:rsidRPr="009F0903" w:rsidRDefault="00D86622" w:rsidP="00732BEA">
      <w:pPr>
        <w:widowControl w:val="0"/>
        <w:rPr>
          <w:rFonts w:cs="Arial"/>
          <w:szCs w:val="20"/>
        </w:rPr>
      </w:pPr>
    </w:p>
    <w:p w:rsidR="00D86622" w:rsidRPr="009F0903" w:rsidRDefault="00D86622" w:rsidP="007C3779">
      <w:pPr>
        <w:widowControl w:val="0"/>
        <w:jc w:val="center"/>
        <w:rPr>
          <w:rFonts w:cs="Arial"/>
          <w:b/>
          <w:szCs w:val="20"/>
        </w:rPr>
      </w:pPr>
      <w:r w:rsidRPr="009F0903">
        <w:rPr>
          <w:rFonts w:cs="Arial"/>
          <w:b/>
          <w:szCs w:val="20"/>
        </w:rPr>
        <w:t>§ 10</w:t>
      </w:r>
    </w:p>
    <w:p w:rsidR="004F3A27" w:rsidRPr="009F0903" w:rsidRDefault="004F3A27" w:rsidP="00732BEA">
      <w:pPr>
        <w:widowControl w:val="0"/>
        <w:jc w:val="center"/>
        <w:rPr>
          <w:rFonts w:cs="Arial"/>
          <w:b/>
          <w:szCs w:val="20"/>
        </w:rPr>
      </w:pPr>
    </w:p>
    <w:p w:rsidR="00D86622" w:rsidRPr="009F0903" w:rsidRDefault="00D86622" w:rsidP="00D02861">
      <w:pPr>
        <w:widowControl w:val="0"/>
        <w:rPr>
          <w:rFonts w:cs="Arial"/>
          <w:szCs w:val="20"/>
        </w:rPr>
      </w:pPr>
      <w:r w:rsidRPr="009F0903">
        <w:rPr>
          <w:rFonts w:cs="Arial"/>
          <w:szCs w:val="20"/>
        </w:rPr>
        <w:t>Seniorálne predsedníctvo po menovaní administrátora:</w:t>
      </w:r>
    </w:p>
    <w:p w:rsidR="0016633D" w:rsidRPr="009F0903" w:rsidRDefault="00D86622" w:rsidP="00D30B89">
      <w:pPr>
        <w:pStyle w:val="Odseka"/>
        <w:numPr>
          <w:ilvl w:val="0"/>
          <w:numId w:val="105"/>
        </w:numPr>
        <w:ind w:left="357" w:hanging="357"/>
        <w:rPr>
          <w:szCs w:val="20"/>
        </w:rPr>
      </w:pPr>
      <w:r w:rsidRPr="009F0903">
        <w:t>do 8 dní zvolá zborové presbyterstvo, na ktorom za prítomnosti administrátora predovšetkým podá informácie o postupe podľa platných predpisov</w:t>
      </w:r>
    </w:p>
    <w:p w:rsidR="0016633D" w:rsidRPr="009F0903" w:rsidRDefault="00D86622" w:rsidP="00D30B89">
      <w:pPr>
        <w:pStyle w:val="Odseka"/>
        <w:numPr>
          <w:ilvl w:val="0"/>
          <w:numId w:val="105"/>
        </w:numPr>
        <w:ind w:left="357" w:hanging="357"/>
        <w:rPr>
          <w:szCs w:val="20"/>
        </w:rPr>
      </w:pPr>
      <w:r w:rsidRPr="009F0903">
        <w:rPr>
          <w:szCs w:val="20"/>
        </w:rPr>
        <w:t>požiada presbyterstvo o vypracovanie vokátora budúceho farára</w:t>
      </w:r>
    </w:p>
    <w:p w:rsidR="00D86622" w:rsidRPr="009F0903" w:rsidRDefault="00D86622" w:rsidP="00D30B89">
      <w:pPr>
        <w:pStyle w:val="Odseka"/>
        <w:numPr>
          <w:ilvl w:val="0"/>
          <w:numId w:val="105"/>
        </w:numPr>
        <w:ind w:left="357" w:hanging="357"/>
        <w:rPr>
          <w:szCs w:val="20"/>
        </w:rPr>
      </w:pPr>
      <w:r w:rsidRPr="009F0903">
        <w:rPr>
          <w:szCs w:val="20"/>
        </w:rPr>
        <w:t>určí termín, do ktorého má byť, v prípade potreby, vypracovaný voličský zoznam</w:t>
      </w:r>
    </w:p>
    <w:p w:rsidR="00D86622" w:rsidRPr="009F0903" w:rsidRDefault="00D86622" w:rsidP="00732BEA">
      <w:pPr>
        <w:widowControl w:val="0"/>
        <w:rPr>
          <w:rFonts w:cs="Arial"/>
          <w:szCs w:val="20"/>
        </w:rPr>
      </w:pPr>
    </w:p>
    <w:p w:rsidR="00D86622" w:rsidRPr="009F0903" w:rsidRDefault="00D86622" w:rsidP="007C3779">
      <w:pPr>
        <w:widowControl w:val="0"/>
        <w:jc w:val="center"/>
        <w:rPr>
          <w:rFonts w:cs="Arial"/>
          <w:b/>
          <w:szCs w:val="20"/>
        </w:rPr>
      </w:pPr>
      <w:r w:rsidRPr="009F0903">
        <w:rPr>
          <w:rFonts w:cs="Arial"/>
          <w:b/>
          <w:szCs w:val="20"/>
        </w:rPr>
        <w:t>Príprava volieb</w:t>
      </w:r>
    </w:p>
    <w:p w:rsidR="00227750" w:rsidRPr="009F0903" w:rsidRDefault="00227750" w:rsidP="007C3779">
      <w:pPr>
        <w:widowControl w:val="0"/>
        <w:jc w:val="center"/>
        <w:rPr>
          <w:rFonts w:cs="Arial"/>
          <w:b/>
          <w:szCs w:val="20"/>
        </w:rPr>
      </w:pPr>
    </w:p>
    <w:p w:rsidR="00D86622" w:rsidRPr="009F0903" w:rsidRDefault="00D86622" w:rsidP="007C3779">
      <w:pPr>
        <w:widowControl w:val="0"/>
        <w:jc w:val="center"/>
        <w:rPr>
          <w:rFonts w:cs="Arial"/>
          <w:b/>
          <w:szCs w:val="20"/>
        </w:rPr>
      </w:pPr>
      <w:r w:rsidRPr="009F0903">
        <w:rPr>
          <w:rFonts w:cs="Arial"/>
          <w:b/>
          <w:szCs w:val="20"/>
        </w:rPr>
        <w:t>§ 11</w:t>
      </w:r>
    </w:p>
    <w:p w:rsidR="00D86622" w:rsidRPr="009F0903" w:rsidRDefault="002148FB" w:rsidP="0036653C">
      <w:pPr>
        <w:widowControl w:val="0"/>
        <w:jc w:val="right"/>
        <w:rPr>
          <w:rFonts w:cs="Arial"/>
          <w:b/>
          <w:sz w:val="16"/>
        </w:rPr>
      </w:pPr>
      <w:hyperlink w:anchor="gs_9_14" w:history="1">
        <w:r w:rsidR="0036653C" w:rsidRPr="009F0903">
          <w:rPr>
            <w:rStyle w:val="Hypertextovprepojenie"/>
            <w:rFonts w:cs="Arial"/>
            <w:b/>
            <w:noProof w:val="0"/>
            <w:color w:val="auto"/>
            <w:sz w:val="16"/>
          </w:rPr>
          <w:t>(pozri OS-GS-9/2014)</w:t>
        </w:r>
      </w:hyperlink>
    </w:p>
    <w:p w:rsidR="00D86622" w:rsidRPr="009F0903" w:rsidRDefault="00D86622" w:rsidP="00D02861">
      <w:pPr>
        <w:widowControl w:val="0"/>
        <w:rPr>
          <w:rFonts w:cs="Arial"/>
          <w:szCs w:val="20"/>
        </w:rPr>
      </w:pPr>
      <w:r w:rsidRPr="009F0903">
        <w:rPr>
          <w:rFonts w:cs="Arial"/>
          <w:szCs w:val="20"/>
        </w:rPr>
        <w:t>Voľby pripravuje zborové presbyterstvo, ktoré navrhne riešiť obsadenie miesta zborového farára:</w:t>
      </w:r>
    </w:p>
    <w:p w:rsidR="0016633D" w:rsidRPr="009F0903" w:rsidRDefault="00D86622" w:rsidP="00D30B89">
      <w:pPr>
        <w:pStyle w:val="Odseka"/>
        <w:numPr>
          <w:ilvl w:val="0"/>
          <w:numId w:val="106"/>
        </w:numPr>
        <w:ind w:left="357" w:hanging="357"/>
        <w:rPr>
          <w:szCs w:val="20"/>
        </w:rPr>
      </w:pPr>
      <w:r w:rsidRPr="009F0903">
        <w:t>pozvaním jedného kandidáta</w:t>
      </w:r>
    </w:p>
    <w:p w:rsidR="00D86622" w:rsidRPr="009F0903" w:rsidRDefault="00D86622" w:rsidP="00D30B89">
      <w:pPr>
        <w:pStyle w:val="Odseka"/>
        <w:numPr>
          <w:ilvl w:val="0"/>
          <w:numId w:val="106"/>
        </w:numPr>
        <w:ind w:left="357" w:hanging="357"/>
        <w:rPr>
          <w:szCs w:val="20"/>
        </w:rPr>
      </w:pPr>
      <w:r w:rsidRPr="009F0903">
        <w:rPr>
          <w:szCs w:val="20"/>
        </w:rPr>
        <w:t>voľbou z viacerých kandidátov</w:t>
      </w:r>
    </w:p>
    <w:p w:rsidR="00D86622" w:rsidRPr="009F0903" w:rsidRDefault="00D86622" w:rsidP="00732BEA">
      <w:pPr>
        <w:widowControl w:val="0"/>
        <w:rPr>
          <w:rFonts w:cs="Arial"/>
          <w:szCs w:val="20"/>
        </w:rPr>
      </w:pPr>
    </w:p>
    <w:p w:rsidR="00D86622" w:rsidRPr="009F0903" w:rsidRDefault="00D86622" w:rsidP="007C3779">
      <w:pPr>
        <w:widowControl w:val="0"/>
        <w:jc w:val="center"/>
        <w:rPr>
          <w:rFonts w:cs="Arial"/>
          <w:b/>
          <w:szCs w:val="20"/>
        </w:rPr>
      </w:pPr>
      <w:r w:rsidRPr="009F0903">
        <w:rPr>
          <w:rFonts w:cs="Arial"/>
          <w:b/>
          <w:szCs w:val="20"/>
        </w:rPr>
        <w:t>§ 12</w:t>
      </w:r>
    </w:p>
    <w:p w:rsidR="0036653C" w:rsidRPr="009F0903" w:rsidRDefault="002148FB" w:rsidP="0036653C">
      <w:pPr>
        <w:widowControl w:val="0"/>
        <w:jc w:val="right"/>
        <w:rPr>
          <w:rFonts w:cs="Arial"/>
          <w:b/>
          <w:sz w:val="16"/>
        </w:rPr>
      </w:pPr>
      <w:hyperlink w:anchor="gs_9_14" w:history="1">
        <w:r w:rsidR="0036653C" w:rsidRPr="009F0903">
          <w:rPr>
            <w:rStyle w:val="Hypertextovprepojenie"/>
            <w:rFonts w:cs="Arial"/>
            <w:b/>
            <w:noProof w:val="0"/>
            <w:color w:val="auto"/>
            <w:sz w:val="16"/>
          </w:rPr>
          <w:t>(pozri OS-GS-9/2014)</w:t>
        </w:r>
      </w:hyperlink>
    </w:p>
    <w:p w:rsidR="00D86622" w:rsidRPr="009F0903" w:rsidRDefault="00D86622" w:rsidP="00D02861">
      <w:pPr>
        <w:widowControl w:val="0"/>
        <w:rPr>
          <w:rFonts w:cs="Arial"/>
          <w:szCs w:val="20"/>
        </w:rPr>
      </w:pPr>
      <w:r w:rsidRPr="009F0903">
        <w:rPr>
          <w:rFonts w:cs="Arial"/>
          <w:szCs w:val="20"/>
        </w:rPr>
        <w:t xml:space="preserve">Na návrh obsadenia funkcie zborového farára pozvaním je potrebné rozhodnutie </w:t>
      </w:r>
      <w:r w:rsidR="00210994" w:rsidRPr="009F0903">
        <w:rPr>
          <w:rFonts w:cs="Arial"/>
          <w:szCs w:val="20"/>
        </w:rPr>
        <w:t>trojpätinovej</w:t>
      </w:r>
      <w:r w:rsidRPr="009F0903">
        <w:rPr>
          <w:rFonts w:cs="Arial"/>
          <w:szCs w:val="20"/>
        </w:rPr>
        <w:t xml:space="preserve"> väčšiny prítomných presbyterov.</w:t>
      </w:r>
    </w:p>
    <w:p w:rsidR="00D86622" w:rsidRPr="009F0903" w:rsidRDefault="00D86622" w:rsidP="00732BEA">
      <w:pPr>
        <w:widowControl w:val="0"/>
        <w:rPr>
          <w:rFonts w:cs="Arial"/>
          <w:szCs w:val="20"/>
        </w:rPr>
      </w:pPr>
    </w:p>
    <w:p w:rsidR="00D86622" w:rsidRPr="009F0903" w:rsidRDefault="00D86622" w:rsidP="007C3779">
      <w:pPr>
        <w:widowControl w:val="0"/>
        <w:jc w:val="center"/>
        <w:rPr>
          <w:rFonts w:cs="Arial"/>
          <w:b/>
          <w:szCs w:val="20"/>
        </w:rPr>
      </w:pPr>
      <w:r w:rsidRPr="009F0903">
        <w:rPr>
          <w:rFonts w:cs="Arial"/>
          <w:b/>
          <w:szCs w:val="20"/>
        </w:rPr>
        <w:t>§ 13</w:t>
      </w:r>
    </w:p>
    <w:p w:rsidR="0036653C" w:rsidRPr="009F0903" w:rsidRDefault="002148FB" w:rsidP="0036653C">
      <w:pPr>
        <w:widowControl w:val="0"/>
        <w:jc w:val="right"/>
        <w:rPr>
          <w:rFonts w:cs="Arial"/>
          <w:b/>
          <w:sz w:val="16"/>
        </w:rPr>
      </w:pPr>
      <w:hyperlink w:anchor="gs_9_14" w:history="1">
        <w:r w:rsidR="0036653C" w:rsidRPr="009F0903">
          <w:rPr>
            <w:rStyle w:val="Hypertextovprepojenie"/>
            <w:rFonts w:cs="Arial"/>
            <w:b/>
            <w:noProof w:val="0"/>
            <w:color w:val="auto"/>
            <w:sz w:val="16"/>
          </w:rPr>
          <w:t>(pozri OS-GS-9/2014)</w:t>
        </w:r>
      </w:hyperlink>
    </w:p>
    <w:p w:rsidR="0016633D" w:rsidRPr="009F0903" w:rsidRDefault="00D86622" w:rsidP="00D30B89">
      <w:pPr>
        <w:pStyle w:val="Odsek1"/>
        <w:numPr>
          <w:ilvl w:val="0"/>
          <w:numId w:val="107"/>
        </w:numPr>
      </w:pPr>
      <w:r w:rsidRPr="009F0903">
        <w:t>Ak presbyterstvo nerozhodne navrhnúť pozvanie, navrhne viacerých kandidátov, prípadne ro</w:t>
      </w:r>
      <w:r w:rsidRPr="009F0903">
        <w:t>z</w:t>
      </w:r>
      <w:r w:rsidRPr="009F0903">
        <w:t>hodne vypísať súbeh.</w:t>
      </w:r>
      <w:bookmarkStart w:id="66" w:name="cz_11_94_13_2"/>
      <w:bookmarkEnd w:id="66"/>
    </w:p>
    <w:p w:rsidR="0016633D" w:rsidRPr="009F0903" w:rsidRDefault="00D86622" w:rsidP="00D30B89">
      <w:pPr>
        <w:pStyle w:val="Odsek1"/>
        <w:numPr>
          <w:ilvl w:val="0"/>
          <w:numId w:val="107"/>
        </w:numPr>
      </w:pPr>
      <w:r w:rsidRPr="009F0903">
        <w:t>Súbeh vypisuje zborové presbyterstvo po prerokovaní so seniorálnym predsedníctvom a dá ho uverejniť aspoň v jednom časopise s celocirkevnou pôsobnosťou. V ňom treba uviesť seniorát, zbor, bohoslužobnú reč a termín, do ktorého treba predložiť prihlášku seniorskému úradu.</w:t>
      </w:r>
    </w:p>
    <w:p w:rsidR="0016633D" w:rsidRPr="009F0903" w:rsidRDefault="00D86622" w:rsidP="00D30B89">
      <w:pPr>
        <w:pStyle w:val="Odsek1"/>
        <w:numPr>
          <w:ilvl w:val="0"/>
          <w:numId w:val="107"/>
        </w:numPr>
      </w:pPr>
      <w:r w:rsidRPr="009F0903">
        <w:t>Po ukončení súbehu senior oznámi cirkevnému zboru prihlásených kandidátov a vyžiada súhlas od dištriktuálneho predsedníctva. Predsedníctvo je povinné o žiadosti rozhodnúť do jedného m</w:t>
      </w:r>
      <w:r w:rsidRPr="009F0903">
        <w:t>e</w:t>
      </w:r>
      <w:r w:rsidRPr="009F0903">
        <w:t>siaca a nesúhlas riadne zdôvodniť. V prípade súhlasu senior určí termín skúšok, pri ktorých je</w:t>
      </w:r>
      <w:r w:rsidRPr="009F0903">
        <w:t>d</w:t>
      </w:r>
      <w:r w:rsidRPr="009F0903">
        <w:t>notliví kandidáti vykonajú v zbore služby Božie. Kandidát sa nemusí skúšky zúčastniť.</w:t>
      </w:r>
    </w:p>
    <w:p w:rsidR="00D86622" w:rsidRPr="009F0903" w:rsidRDefault="00D86622" w:rsidP="00D30B89">
      <w:pPr>
        <w:pStyle w:val="Odsek1"/>
        <w:numPr>
          <w:ilvl w:val="0"/>
          <w:numId w:val="107"/>
        </w:numPr>
      </w:pPr>
      <w:r w:rsidRPr="009F0903">
        <w:t>Súhlas k voľbe duchovného z iného dištriktu môže dať dištriktuálne predsedníctvo len so súhl</w:t>
      </w:r>
      <w:r w:rsidRPr="009F0903">
        <w:t>a</w:t>
      </w:r>
      <w:r w:rsidRPr="009F0903">
        <w:t>som zboru biskupov a druhého dištriktuálneho predsedníctva.</w:t>
      </w:r>
    </w:p>
    <w:p w:rsidR="00D86622" w:rsidRPr="009F0903" w:rsidRDefault="00D86622" w:rsidP="00732BEA">
      <w:pPr>
        <w:widowControl w:val="0"/>
        <w:rPr>
          <w:rFonts w:cs="Arial"/>
          <w:szCs w:val="20"/>
        </w:rPr>
      </w:pPr>
    </w:p>
    <w:p w:rsidR="0016633D" w:rsidRPr="009F0903" w:rsidRDefault="0016633D">
      <w:pPr>
        <w:jc w:val="left"/>
        <w:rPr>
          <w:rFonts w:cs="Arial"/>
          <w:szCs w:val="20"/>
        </w:rPr>
      </w:pPr>
      <w:r w:rsidRPr="009F0903">
        <w:rPr>
          <w:rFonts w:cs="Arial"/>
          <w:szCs w:val="20"/>
        </w:rPr>
        <w:br w:type="page"/>
      </w:r>
    </w:p>
    <w:p w:rsidR="00D86622" w:rsidRPr="009F0903" w:rsidRDefault="00D86622" w:rsidP="007C3779">
      <w:pPr>
        <w:widowControl w:val="0"/>
        <w:jc w:val="center"/>
        <w:rPr>
          <w:rFonts w:cs="Arial"/>
          <w:b/>
          <w:szCs w:val="20"/>
        </w:rPr>
      </w:pPr>
      <w:r w:rsidRPr="009F0903">
        <w:rPr>
          <w:rFonts w:cs="Arial"/>
          <w:b/>
          <w:szCs w:val="20"/>
        </w:rPr>
        <w:lastRenderedPageBreak/>
        <w:t>Podmienky kandidovania</w:t>
      </w:r>
    </w:p>
    <w:p w:rsidR="00D86622" w:rsidRPr="009F0903" w:rsidRDefault="00D86622" w:rsidP="007C3779">
      <w:pPr>
        <w:widowControl w:val="0"/>
        <w:jc w:val="center"/>
        <w:rPr>
          <w:rFonts w:cs="Arial"/>
          <w:b/>
          <w:szCs w:val="20"/>
        </w:rPr>
      </w:pPr>
    </w:p>
    <w:p w:rsidR="00D86622" w:rsidRPr="009F0903" w:rsidRDefault="00D86622" w:rsidP="007C3779">
      <w:pPr>
        <w:widowControl w:val="0"/>
        <w:jc w:val="center"/>
        <w:rPr>
          <w:rFonts w:cs="Arial"/>
          <w:b/>
          <w:szCs w:val="20"/>
        </w:rPr>
      </w:pPr>
      <w:r w:rsidRPr="009F0903">
        <w:rPr>
          <w:rFonts w:cs="Arial"/>
          <w:b/>
          <w:szCs w:val="20"/>
        </w:rPr>
        <w:t>§ 14</w:t>
      </w:r>
    </w:p>
    <w:p w:rsidR="00D86622" w:rsidRPr="009F0903" w:rsidRDefault="00D86622" w:rsidP="00732BEA">
      <w:pPr>
        <w:widowControl w:val="0"/>
        <w:jc w:val="center"/>
        <w:rPr>
          <w:rFonts w:cs="Arial"/>
          <w:b/>
          <w:szCs w:val="20"/>
        </w:rPr>
      </w:pPr>
    </w:p>
    <w:p w:rsidR="00951CA2" w:rsidRPr="009F0903" w:rsidRDefault="00D86622" w:rsidP="00D30B89">
      <w:pPr>
        <w:pStyle w:val="Odsek1"/>
        <w:numPr>
          <w:ilvl w:val="0"/>
          <w:numId w:val="360"/>
        </w:numPr>
        <w:ind w:left="357" w:hanging="357"/>
      </w:pPr>
      <w:r w:rsidRPr="009F0903">
        <w:t xml:space="preserve">Za zborového farára možno kandidovať absolventa </w:t>
      </w:r>
      <w:r w:rsidR="00210994" w:rsidRPr="009F0903">
        <w:t>Evanjelickej bohosloveckej fakulty</w:t>
      </w:r>
      <w:r w:rsidRPr="009F0903">
        <w:t>, ktorý je zdravotne spôsobilý pre výkon funkcie, úspešne absolvoval farársku skúšku a dostal súhlas od dištriktuálneho predsedníctva</w:t>
      </w:r>
      <w:r w:rsidR="003D64C7" w:rsidRPr="009F0903">
        <w:t>, pokiaľ sa takýto súhlas vyžaduje</w:t>
      </w:r>
      <w:r w:rsidRPr="009F0903">
        <w:t>.</w:t>
      </w:r>
      <w:bookmarkStart w:id="67" w:name="cz_11_94_14_2"/>
      <w:bookmarkEnd w:id="67"/>
    </w:p>
    <w:p w:rsidR="00D86622" w:rsidRPr="009F0903" w:rsidRDefault="00D86622" w:rsidP="000C64FF">
      <w:pPr>
        <w:pStyle w:val="Odsek1"/>
      </w:pPr>
      <w:r w:rsidRPr="009F0903">
        <w:t>Za zborového farára nemožno kandidovať toho:</w:t>
      </w:r>
    </w:p>
    <w:p w:rsidR="00E90188" w:rsidRPr="009F0903" w:rsidRDefault="00D86622" w:rsidP="00D30B89">
      <w:pPr>
        <w:pStyle w:val="Odseka"/>
        <w:numPr>
          <w:ilvl w:val="0"/>
          <w:numId w:val="108"/>
        </w:numPr>
        <w:ind w:left="714" w:hanging="357"/>
        <w:rPr>
          <w:rStyle w:val="Hypertextovprepojenie"/>
          <w:rFonts w:cs="Arial"/>
          <w:bCs w:val="0"/>
          <w:noProof w:val="0"/>
          <w:color w:val="auto"/>
          <w:szCs w:val="20"/>
          <w:u w:val="none"/>
        </w:rPr>
      </w:pPr>
      <w:r w:rsidRPr="009F0903">
        <w:t xml:space="preserve">koho manžel (manželka) nie je evanjelikom augsburského vyznania (výnimky povoľuje </w:t>
      </w:r>
      <w:r w:rsidR="00BF31B6" w:rsidRPr="009F0903">
        <w:t>z</w:t>
      </w:r>
      <w:r w:rsidRPr="009F0903">
        <w:t>bor biskupov)</w:t>
      </w:r>
      <w:r w:rsidR="00023A80" w:rsidRPr="009F0903">
        <w:t xml:space="preserve"> </w:t>
      </w:r>
      <w:hyperlink w:anchor="zú_4_96_D12" w:history="1">
        <w:r w:rsidR="00023A80" w:rsidRPr="009F0903">
          <w:rPr>
            <w:rStyle w:val="Hypertextovprepojenie"/>
            <w:rFonts w:cs="Arial"/>
            <w:b/>
            <w:color w:val="auto"/>
            <w:sz w:val="16"/>
          </w:rPr>
          <w:t>(pozri 4/</w:t>
        </w:r>
        <w:r w:rsidR="00B35B53" w:rsidRPr="009F0903">
          <w:rPr>
            <w:rStyle w:val="Hypertextovprepojenie"/>
            <w:rFonts w:cs="Arial"/>
            <w:b/>
            <w:color w:val="auto"/>
            <w:sz w:val="16"/>
          </w:rPr>
          <w:t>19</w:t>
        </w:r>
        <w:r w:rsidR="00023A80" w:rsidRPr="009F0903">
          <w:rPr>
            <w:rStyle w:val="Hypertextovprepojenie"/>
            <w:rFonts w:cs="Arial"/>
            <w:b/>
            <w:color w:val="auto"/>
            <w:sz w:val="16"/>
          </w:rPr>
          <w:t>96 D ods. 12)</w:t>
        </w:r>
      </w:hyperlink>
    </w:p>
    <w:p w:rsidR="00E90188" w:rsidRPr="009F0903" w:rsidRDefault="00D86622" w:rsidP="00D30B89">
      <w:pPr>
        <w:pStyle w:val="Odseka"/>
        <w:numPr>
          <w:ilvl w:val="0"/>
          <w:numId w:val="108"/>
        </w:numPr>
        <w:ind w:left="714" w:hanging="357"/>
        <w:rPr>
          <w:szCs w:val="20"/>
        </w:rPr>
      </w:pPr>
      <w:r w:rsidRPr="009F0903">
        <w:rPr>
          <w:szCs w:val="20"/>
        </w:rPr>
        <w:t xml:space="preserve">proti komu bolo </w:t>
      </w:r>
      <w:r w:rsidR="00474670" w:rsidRPr="009F0903">
        <w:rPr>
          <w:szCs w:val="20"/>
        </w:rPr>
        <w:t>právoplatne ukončené konanie podľa § 6 ods. 1 písm. d) až h) cirkevného z</w:t>
      </w:r>
      <w:r w:rsidR="00474670" w:rsidRPr="009F0903">
        <w:rPr>
          <w:szCs w:val="20"/>
        </w:rPr>
        <w:t>á</w:t>
      </w:r>
      <w:r w:rsidR="00474670" w:rsidRPr="009F0903">
        <w:rPr>
          <w:szCs w:val="20"/>
        </w:rPr>
        <w:t>kona o disciplinárnych previneniach</w:t>
      </w:r>
    </w:p>
    <w:p w:rsidR="00E90188" w:rsidRPr="009F0903" w:rsidRDefault="00A62094" w:rsidP="00D30B89">
      <w:pPr>
        <w:pStyle w:val="Odseka"/>
        <w:numPr>
          <w:ilvl w:val="0"/>
          <w:numId w:val="108"/>
        </w:numPr>
        <w:ind w:left="714" w:hanging="357"/>
        <w:rPr>
          <w:szCs w:val="20"/>
        </w:rPr>
      </w:pPr>
      <w:r w:rsidRPr="009F0903">
        <w:rPr>
          <w:szCs w:val="20"/>
        </w:rPr>
        <w:t>kto bol právoplatne odsúdený podľa CZ č. 3/2004 až do zahladenia disciplinárneho opatrenia</w:t>
      </w:r>
    </w:p>
    <w:p w:rsidR="00E90188" w:rsidRPr="009F0903" w:rsidRDefault="00A62094" w:rsidP="00D30B89">
      <w:pPr>
        <w:pStyle w:val="Odseka"/>
        <w:numPr>
          <w:ilvl w:val="0"/>
          <w:numId w:val="108"/>
        </w:numPr>
        <w:ind w:left="714" w:hanging="357"/>
        <w:rPr>
          <w:szCs w:val="20"/>
        </w:rPr>
      </w:pPr>
      <w:r w:rsidRPr="009F0903">
        <w:rPr>
          <w:szCs w:val="20"/>
        </w:rPr>
        <w:t>kto bol počas posledných troch rokov v inom cirkevnom zbore právoplatne zvolený za zbor</w:t>
      </w:r>
      <w:r w:rsidRPr="009F0903">
        <w:rPr>
          <w:szCs w:val="20"/>
        </w:rPr>
        <w:t>o</w:t>
      </w:r>
      <w:r w:rsidRPr="009F0903">
        <w:rPr>
          <w:szCs w:val="20"/>
        </w:rPr>
        <w:t>vého farára, pokiaľ zborový konvent cirkevného zboru, v ktorom je zborovým farárom, nedá ku kandidovaniu súhlas</w:t>
      </w:r>
    </w:p>
    <w:p w:rsidR="00A62094" w:rsidRPr="009F0903" w:rsidRDefault="00A62094" w:rsidP="00D30B89">
      <w:pPr>
        <w:pStyle w:val="Odseka"/>
        <w:numPr>
          <w:ilvl w:val="0"/>
          <w:numId w:val="108"/>
        </w:numPr>
        <w:ind w:left="714" w:hanging="357"/>
        <w:rPr>
          <w:szCs w:val="20"/>
        </w:rPr>
      </w:pPr>
      <w:r w:rsidRPr="009F0903">
        <w:rPr>
          <w:szCs w:val="20"/>
        </w:rPr>
        <w:t>kto sa sám alebo prostredníctvom iného usiluje získať miesto zborového farára podplácaním, pohostením, neskromným ponúkaním sa, zavádzaním, vyhrážkami alebo podnecovaním</w:t>
      </w:r>
    </w:p>
    <w:p w:rsidR="00D86622" w:rsidRPr="009F0903" w:rsidRDefault="00A62094" w:rsidP="000C64FF">
      <w:pPr>
        <w:pStyle w:val="Odsek1"/>
      </w:pPr>
      <w:r w:rsidRPr="009F0903">
        <w:t>Ustanovenia odseku 2 platia aj pre voľby, ak okolnosti nastali v období medzi kandidovaním a voľbami</w:t>
      </w:r>
      <w:r w:rsidR="00D86622" w:rsidRPr="009F0903">
        <w:t>.</w:t>
      </w:r>
    </w:p>
    <w:p w:rsidR="00D86622" w:rsidRPr="009F0903" w:rsidRDefault="00D86622" w:rsidP="00732BEA">
      <w:pPr>
        <w:widowControl w:val="0"/>
        <w:jc w:val="center"/>
        <w:rPr>
          <w:rFonts w:cs="Arial"/>
          <w:b/>
          <w:szCs w:val="20"/>
        </w:rPr>
      </w:pPr>
    </w:p>
    <w:p w:rsidR="00D86622" w:rsidRPr="009F0903" w:rsidRDefault="00D86622" w:rsidP="007C3779">
      <w:pPr>
        <w:widowControl w:val="0"/>
        <w:jc w:val="center"/>
        <w:rPr>
          <w:rFonts w:cs="Arial"/>
          <w:b/>
          <w:szCs w:val="20"/>
        </w:rPr>
      </w:pPr>
      <w:r w:rsidRPr="009F0903">
        <w:rPr>
          <w:rFonts w:cs="Arial"/>
          <w:b/>
          <w:szCs w:val="20"/>
        </w:rPr>
        <w:t>Voľby</w:t>
      </w:r>
    </w:p>
    <w:p w:rsidR="00D86622" w:rsidRPr="009F0903" w:rsidRDefault="00D86622" w:rsidP="007C3779">
      <w:pPr>
        <w:widowControl w:val="0"/>
        <w:jc w:val="center"/>
        <w:rPr>
          <w:rFonts w:cs="Arial"/>
          <w:b/>
          <w:szCs w:val="20"/>
        </w:rPr>
      </w:pPr>
    </w:p>
    <w:p w:rsidR="00D86622" w:rsidRPr="009F0903" w:rsidRDefault="00D86622" w:rsidP="007C3779">
      <w:pPr>
        <w:widowControl w:val="0"/>
        <w:jc w:val="center"/>
        <w:rPr>
          <w:rFonts w:cs="Arial"/>
          <w:b/>
          <w:szCs w:val="20"/>
        </w:rPr>
      </w:pPr>
      <w:r w:rsidRPr="009F0903">
        <w:rPr>
          <w:rFonts w:cs="Arial"/>
          <w:b/>
          <w:szCs w:val="20"/>
        </w:rPr>
        <w:t>§ 15</w:t>
      </w:r>
    </w:p>
    <w:p w:rsidR="00D86622" w:rsidRPr="009F0903" w:rsidRDefault="00D86622" w:rsidP="00732BEA">
      <w:pPr>
        <w:widowControl w:val="0"/>
        <w:jc w:val="center"/>
        <w:rPr>
          <w:rFonts w:cs="Arial"/>
          <w:b/>
          <w:szCs w:val="20"/>
        </w:rPr>
      </w:pPr>
    </w:p>
    <w:p w:rsidR="00E90188" w:rsidRPr="009F0903" w:rsidRDefault="00D86622" w:rsidP="00D30B89">
      <w:pPr>
        <w:pStyle w:val="Odsek1"/>
        <w:numPr>
          <w:ilvl w:val="0"/>
          <w:numId w:val="109"/>
        </w:numPr>
        <w:overflowPunct w:val="0"/>
        <w:autoSpaceDE w:val="0"/>
        <w:autoSpaceDN w:val="0"/>
        <w:adjustRightInd w:val="0"/>
        <w:textAlignment w:val="baseline"/>
      </w:pPr>
      <w:r w:rsidRPr="009F0903">
        <w:t>Pri voľbách zborového farára je volebným konventom zborový konvent.</w:t>
      </w:r>
    </w:p>
    <w:p w:rsidR="00D86622" w:rsidRPr="009F0903" w:rsidRDefault="00D86622" w:rsidP="00D30B89">
      <w:pPr>
        <w:pStyle w:val="Odsek1"/>
        <w:numPr>
          <w:ilvl w:val="0"/>
          <w:numId w:val="109"/>
        </w:numPr>
        <w:overflowPunct w:val="0"/>
        <w:autoSpaceDE w:val="0"/>
        <w:autoSpaceDN w:val="0"/>
        <w:adjustRightInd w:val="0"/>
        <w:textAlignment w:val="baseline"/>
      </w:pPr>
      <w:r w:rsidRPr="009F0903">
        <w:t>Aktívne volebné právo na zborovom konvente má člen cirkevného zboru, ktorý dovŕšil 18. rok veku. Volebné právo možno uplatniť len osobne.</w:t>
      </w:r>
    </w:p>
    <w:p w:rsidR="00D86622" w:rsidRPr="009F0903" w:rsidRDefault="00D86622" w:rsidP="00732BEA">
      <w:pPr>
        <w:widowControl w:val="0"/>
        <w:rPr>
          <w:rFonts w:cs="Arial"/>
          <w:szCs w:val="20"/>
        </w:rPr>
      </w:pPr>
    </w:p>
    <w:p w:rsidR="00D86622" w:rsidRPr="009F0903" w:rsidRDefault="00D86622" w:rsidP="007C3779">
      <w:pPr>
        <w:widowControl w:val="0"/>
        <w:jc w:val="center"/>
        <w:rPr>
          <w:rFonts w:cs="Arial"/>
          <w:b/>
          <w:szCs w:val="20"/>
        </w:rPr>
      </w:pPr>
      <w:r w:rsidRPr="009F0903">
        <w:rPr>
          <w:rFonts w:cs="Arial"/>
          <w:b/>
          <w:szCs w:val="20"/>
        </w:rPr>
        <w:t>§ 16</w:t>
      </w:r>
    </w:p>
    <w:p w:rsidR="00D86622" w:rsidRPr="009F0903" w:rsidRDefault="00D86622" w:rsidP="00732BEA">
      <w:pPr>
        <w:widowControl w:val="0"/>
        <w:jc w:val="center"/>
        <w:rPr>
          <w:rFonts w:cs="Arial"/>
          <w:b/>
          <w:szCs w:val="20"/>
        </w:rPr>
      </w:pPr>
    </w:p>
    <w:p w:rsidR="00EC6C80" w:rsidRPr="009F0903" w:rsidRDefault="00D86622" w:rsidP="00D30B89">
      <w:pPr>
        <w:pStyle w:val="Odsek1"/>
        <w:numPr>
          <w:ilvl w:val="0"/>
          <w:numId w:val="361"/>
        </w:numPr>
        <w:ind w:left="357" w:hanging="357"/>
      </w:pPr>
      <w:r w:rsidRPr="009F0903">
        <w:t>Volebnému konventu predsedá seniorálne predsedníctvo alebo ním písomne poverení predstav</w:t>
      </w:r>
      <w:r w:rsidRPr="009F0903">
        <w:t>i</w:t>
      </w:r>
      <w:r w:rsidRPr="009F0903">
        <w:t>telia seniorátu.</w:t>
      </w:r>
    </w:p>
    <w:p w:rsidR="00D86622" w:rsidRPr="009F0903" w:rsidRDefault="00D86622" w:rsidP="00AD4783">
      <w:pPr>
        <w:pStyle w:val="Odsek1"/>
      </w:pPr>
      <w:r w:rsidRPr="009F0903">
        <w:t>Predsedníctvo konventu:</w:t>
      </w:r>
    </w:p>
    <w:p w:rsidR="00E90188" w:rsidRPr="009F0903" w:rsidRDefault="00D86622" w:rsidP="00D30B89">
      <w:pPr>
        <w:pStyle w:val="Odseka"/>
        <w:numPr>
          <w:ilvl w:val="0"/>
          <w:numId w:val="110"/>
        </w:numPr>
        <w:ind w:left="714" w:hanging="357"/>
        <w:rPr>
          <w:szCs w:val="20"/>
        </w:rPr>
      </w:pPr>
      <w:r w:rsidRPr="009F0903">
        <w:t xml:space="preserve">zistí, či bol konvent zvolaný podľa </w:t>
      </w:r>
      <w:r w:rsidR="00210994" w:rsidRPr="009F0903">
        <w:t>cirkevnej ústavy</w:t>
      </w:r>
      <w:r w:rsidRPr="009F0903">
        <w:t>, tohto zákona a rokovacieho poriadku</w:t>
      </w:r>
    </w:p>
    <w:p w:rsidR="00E90188" w:rsidRPr="009F0903" w:rsidRDefault="00D86622" w:rsidP="00D30B89">
      <w:pPr>
        <w:pStyle w:val="Odseka"/>
        <w:numPr>
          <w:ilvl w:val="0"/>
          <w:numId w:val="110"/>
        </w:numPr>
        <w:ind w:left="714" w:hanging="357"/>
        <w:rPr>
          <w:szCs w:val="20"/>
        </w:rPr>
      </w:pPr>
      <w:r w:rsidRPr="009F0903">
        <w:rPr>
          <w:szCs w:val="20"/>
        </w:rPr>
        <w:t>určí zapisovateľa konventu a overovateľov zápisnice</w:t>
      </w:r>
    </w:p>
    <w:p w:rsidR="00E90188" w:rsidRPr="009F0903" w:rsidRDefault="00D86622" w:rsidP="00D30B89">
      <w:pPr>
        <w:pStyle w:val="Odseka"/>
        <w:numPr>
          <w:ilvl w:val="0"/>
          <w:numId w:val="110"/>
        </w:numPr>
        <w:ind w:left="714" w:hanging="357"/>
        <w:rPr>
          <w:szCs w:val="20"/>
        </w:rPr>
      </w:pPr>
      <w:r w:rsidRPr="009F0903">
        <w:rPr>
          <w:szCs w:val="20"/>
        </w:rPr>
        <w:t>v spolupráci so zborovým predsedníctvom zistí počet prítomných, oprávnených hlasovať</w:t>
      </w:r>
    </w:p>
    <w:p w:rsidR="00E90188" w:rsidRPr="009F0903" w:rsidRDefault="00D86622" w:rsidP="00D30B89">
      <w:pPr>
        <w:pStyle w:val="Odseka"/>
        <w:numPr>
          <w:ilvl w:val="0"/>
          <w:numId w:val="110"/>
        </w:numPr>
        <w:ind w:left="714" w:hanging="357"/>
        <w:rPr>
          <w:szCs w:val="20"/>
        </w:rPr>
      </w:pPr>
      <w:r w:rsidRPr="009F0903">
        <w:rPr>
          <w:szCs w:val="20"/>
        </w:rPr>
        <w:t>predloží konventu znenie vokátorov, dohodnutých s jednotlivými kandidátmi</w:t>
      </w:r>
      <w:r w:rsidRPr="009F0903">
        <w:rPr>
          <w:szCs w:val="20"/>
        </w:rPr>
        <w:sym w:font="Arial" w:char="003B"/>
      </w:r>
      <w:r w:rsidRPr="009F0903">
        <w:rPr>
          <w:szCs w:val="20"/>
        </w:rPr>
        <w:t xml:space="preserve"> zvolením kand</w:t>
      </w:r>
      <w:r w:rsidRPr="009F0903">
        <w:rPr>
          <w:szCs w:val="20"/>
        </w:rPr>
        <w:t>i</w:t>
      </w:r>
      <w:r w:rsidRPr="009F0903">
        <w:rPr>
          <w:szCs w:val="20"/>
        </w:rPr>
        <w:t>dáta pokladá sa s ním dohodnutý vokátor za riadne prijatý</w:t>
      </w:r>
    </w:p>
    <w:p w:rsidR="00D86622" w:rsidRPr="009F0903" w:rsidRDefault="00D86622" w:rsidP="00D30B89">
      <w:pPr>
        <w:pStyle w:val="Odseka"/>
        <w:numPr>
          <w:ilvl w:val="0"/>
          <w:numId w:val="110"/>
        </w:numPr>
        <w:ind w:left="714" w:hanging="357"/>
        <w:rPr>
          <w:szCs w:val="20"/>
        </w:rPr>
      </w:pPr>
      <w:r w:rsidRPr="009F0903">
        <w:rPr>
          <w:szCs w:val="20"/>
        </w:rPr>
        <w:t xml:space="preserve">konvent oboznámi s navrhovanými kandidátmi, poučí ho o spôsobe volieb, </w:t>
      </w:r>
      <w:r w:rsidR="00A4775F" w:rsidRPr="009F0903">
        <w:rPr>
          <w:szCs w:val="20"/>
        </w:rPr>
        <w:t>o lehote na pod</w:t>
      </w:r>
      <w:r w:rsidR="00A4775F" w:rsidRPr="009F0903">
        <w:rPr>
          <w:szCs w:val="20"/>
        </w:rPr>
        <w:t>a</w:t>
      </w:r>
      <w:r w:rsidR="00A4775F" w:rsidRPr="009F0903">
        <w:rPr>
          <w:szCs w:val="20"/>
        </w:rPr>
        <w:t xml:space="preserve">nie žaloby, kde má byť žaloba podaná a kto môže žalobu podať (§ 35), </w:t>
      </w:r>
      <w:r w:rsidRPr="009F0903">
        <w:rPr>
          <w:szCs w:val="20"/>
        </w:rPr>
        <w:t>nariadi voľbu a vedie ju</w:t>
      </w:r>
    </w:p>
    <w:p w:rsidR="00D86622" w:rsidRPr="009F0903" w:rsidRDefault="00D86622" w:rsidP="00AD4783">
      <w:pPr>
        <w:pStyle w:val="Odsek1"/>
      </w:pPr>
      <w:r w:rsidRPr="009F0903">
        <w:t>Na sčítanie hlasov môže konvent podľa potreby zvoliť sčítaciu komisiu.</w:t>
      </w:r>
    </w:p>
    <w:p w:rsidR="00D86622" w:rsidRPr="009F0903" w:rsidRDefault="00D86622" w:rsidP="00AD4783">
      <w:pPr>
        <w:pStyle w:val="Odsek1"/>
        <w:rPr>
          <w:b/>
        </w:rPr>
      </w:pPr>
      <w:bookmarkStart w:id="68" w:name="cz_11_94_16_4"/>
      <w:bookmarkEnd w:id="68"/>
      <w:r w:rsidRPr="009F0903">
        <w:t>Hlasuje sa zásadne tajne. Ak to však rozhodne 3/5 väčšina prítomných, hlasuje sa verejne.</w:t>
      </w:r>
      <w:r w:rsidR="005308FE" w:rsidRPr="009F0903">
        <w:t xml:space="preserve"> </w:t>
      </w:r>
      <w:hyperlink w:anchor="cn_1_95_4" w:history="1">
        <w:r w:rsidR="005308FE" w:rsidRPr="009F0903">
          <w:rPr>
            <w:rStyle w:val="Hypertextovprepojenie"/>
            <w:rFonts w:cs="Arial"/>
            <w:b/>
            <w:color w:val="auto"/>
            <w:sz w:val="16"/>
          </w:rPr>
          <w:t>(pozri 1/</w:t>
        </w:r>
        <w:r w:rsidR="00B35B53" w:rsidRPr="009F0903">
          <w:rPr>
            <w:rStyle w:val="Hypertextovprepojenie"/>
            <w:rFonts w:cs="Arial"/>
            <w:b/>
            <w:color w:val="auto"/>
            <w:sz w:val="16"/>
          </w:rPr>
          <w:t>19</w:t>
        </w:r>
        <w:r w:rsidR="005308FE" w:rsidRPr="009F0903">
          <w:rPr>
            <w:rStyle w:val="Hypertextovprepojenie"/>
            <w:rFonts w:cs="Arial"/>
            <w:b/>
            <w:color w:val="auto"/>
            <w:sz w:val="16"/>
          </w:rPr>
          <w:t>95 § 4)</w:t>
        </w:r>
      </w:hyperlink>
    </w:p>
    <w:p w:rsidR="00D86622" w:rsidRPr="009F0903" w:rsidRDefault="00D86622" w:rsidP="00732BEA">
      <w:pPr>
        <w:widowControl w:val="0"/>
        <w:tabs>
          <w:tab w:val="left" w:pos="0"/>
        </w:tabs>
        <w:rPr>
          <w:rFonts w:cs="Arial"/>
          <w:szCs w:val="20"/>
        </w:rPr>
      </w:pPr>
    </w:p>
    <w:p w:rsidR="00D86622" w:rsidRPr="009F0903" w:rsidRDefault="00D86622" w:rsidP="007C3779">
      <w:pPr>
        <w:widowControl w:val="0"/>
        <w:jc w:val="center"/>
        <w:rPr>
          <w:rFonts w:cs="Arial"/>
          <w:b/>
          <w:szCs w:val="20"/>
        </w:rPr>
      </w:pPr>
      <w:r w:rsidRPr="009F0903">
        <w:rPr>
          <w:rFonts w:cs="Arial"/>
          <w:b/>
          <w:szCs w:val="20"/>
        </w:rPr>
        <w:t>§ 17</w:t>
      </w:r>
    </w:p>
    <w:p w:rsidR="00D86622" w:rsidRPr="009F0903" w:rsidRDefault="00D86622" w:rsidP="00732BEA">
      <w:pPr>
        <w:widowControl w:val="0"/>
        <w:tabs>
          <w:tab w:val="left" w:pos="0"/>
        </w:tabs>
        <w:jc w:val="center"/>
        <w:rPr>
          <w:rFonts w:cs="Arial"/>
          <w:b/>
          <w:szCs w:val="20"/>
        </w:rPr>
      </w:pPr>
    </w:p>
    <w:p w:rsidR="00E90188" w:rsidRPr="009F0903" w:rsidRDefault="00D86622" w:rsidP="00D30B89">
      <w:pPr>
        <w:pStyle w:val="Odsek1"/>
        <w:numPr>
          <w:ilvl w:val="0"/>
          <w:numId w:val="111"/>
        </w:numPr>
      </w:pPr>
      <w:r w:rsidRPr="009F0903">
        <w:t xml:space="preserve">Zvolený </w:t>
      </w:r>
      <w:r w:rsidR="006C6A65" w:rsidRPr="009F0903">
        <w:t xml:space="preserve">je </w:t>
      </w:r>
      <w:r w:rsidRPr="009F0903">
        <w:t>kandidát, ktorý získal nadpolovičnú väčšinu všetkých hlasov prítomných členov ko</w:t>
      </w:r>
      <w:r w:rsidRPr="009F0903">
        <w:t>n</w:t>
      </w:r>
      <w:r w:rsidRPr="009F0903">
        <w:t xml:space="preserve">ventu. Ak je navrhnutý len jeden kandidát, potrebná je na jeho zvolenie </w:t>
      </w:r>
      <w:r w:rsidR="00227750" w:rsidRPr="009F0903">
        <w:t>3/5</w:t>
      </w:r>
      <w:r w:rsidRPr="009F0903">
        <w:t xml:space="preserve"> väčšina prítomných členov konventu.</w:t>
      </w:r>
    </w:p>
    <w:p w:rsidR="00E90188" w:rsidRPr="009F0903" w:rsidRDefault="00D86622" w:rsidP="00D30B89">
      <w:pPr>
        <w:pStyle w:val="Odsek1"/>
        <w:numPr>
          <w:ilvl w:val="0"/>
          <w:numId w:val="111"/>
        </w:numPr>
      </w:pPr>
      <w:r w:rsidRPr="009F0903">
        <w:t>Ak pri voľbách nezíska ani jeden kandidát potrebnú väčšinu, hlasuje sa znova o dvoch kandid</w:t>
      </w:r>
      <w:r w:rsidRPr="009F0903">
        <w:t>á</w:t>
      </w:r>
      <w:r w:rsidRPr="009F0903">
        <w:t>toch, ktorí získali najviac hlasov.</w:t>
      </w:r>
      <w:r w:rsidR="003D581E" w:rsidRPr="009F0903">
        <w:t xml:space="preserve"> V druhom kole je zvolený kandidát s väčším počtom hlasov.</w:t>
      </w:r>
    </w:p>
    <w:p w:rsidR="00D86622" w:rsidRPr="009F0903" w:rsidRDefault="00D86622" w:rsidP="00D30B89">
      <w:pPr>
        <w:pStyle w:val="Odsek1"/>
        <w:numPr>
          <w:ilvl w:val="0"/>
          <w:numId w:val="111"/>
        </w:numPr>
      </w:pPr>
      <w:r w:rsidRPr="009F0903">
        <w:t>Ak mali rovnaký najmenší počet hlasov viacerí kandidáti, rozhodne o vyradení kandidáta žreb.</w:t>
      </w:r>
    </w:p>
    <w:p w:rsidR="00D86622" w:rsidRPr="009F0903" w:rsidRDefault="00D86622" w:rsidP="00732BEA">
      <w:pPr>
        <w:widowControl w:val="0"/>
        <w:tabs>
          <w:tab w:val="left" w:pos="0"/>
        </w:tabs>
        <w:rPr>
          <w:rFonts w:cs="Arial"/>
          <w:b/>
          <w:szCs w:val="20"/>
        </w:rPr>
      </w:pPr>
    </w:p>
    <w:p w:rsidR="00D86622" w:rsidRPr="009F0903" w:rsidRDefault="00D86622" w:rsidP="007C3779">
      <w:pPr>
        <w:widowControl w:val="0"/>
        <w:jc w:val="center"/>
        <w:rPr>
          <w:rFonts w:cs="Arial"/>
          <w:b/>
          <w:szCs w:val="20"/>
        </w:rPr>
      </w:pPr>
      <w:r w:rsidRPr="009F0903">
        <w:rPr>
          <w:rFonts w:cs="Arial"/>
          <w:b/>
          <w:szCs w:val="20"/>
        </w:rPr>
        <w:t>§ 18</w:t>
      </w:r>
    </w:p>
    <w:p w:rsidR="00D86622" w:rsidRPr="009F0903" w:rsidRDefault="00D86622" w:rsidP="00732BEA">
      <w:pPr>
        <w:widowControl w:val="0"/>
        <w:tabs>
          <w:tab w:val="left" w:pos="0"/>
        </w:tabs>
        <w:jc w:val="center"/>
        <w:rPr>
          <w:rFonts w:cs="Arial"/>
          <w:b/>
          <w:szCs w:val="20"/>
        </w:rPr>
      </w:pPr>
    </w:p>
    <w:p w:rsidR="00D86622" w:rsidRPr="009F0903" w:rsidRDefault="00D86622" w:rsidP="00D02861">
      <w:pPr>
        <w:widowControl w:val="0"/>
        <w:rPr>
          <w:rFonts w:cs="Arial"/>
          <w:szCs w:val="20"/>
        </w:rPr>
      </w:pPr>
      <w:r w:rsidRPr="009F0903">
        <w:rPr>
          <w:rFonts w:cs="Arial"/>
          <w:szCs w:val="20"/>
        </w:rPr>
        <w:t>Ak pri voľbách nezískal ani jeden kandidát potrebný počet hlasov a teda nebol nikto zvolený, musí sa znova zísť kandidačné presbyterstvo.</w:t>
      </w:r>
    </w:p>
    <w:p w:rsidR="00D86622" w:rsidRPr="009F0903" w:rsidRDefault="000C7DDF" w:rsidP="00C45481">
      <w:pPr>
        <w:jc w:val="center"/>
        <w:rPr>
          <w:rFonts w:cs="Arial"/>
          <w:b/>
          <w:szCs w:val="20"/>
        </w:rPr>
      </w:pPr>
      <w:r w:rsidRPr="009F0903">
        <w:rPr>
          <w:rFonts w:cs="Arial"/>
          <w:b/>
          <w:szCs w:val="20"/>
        </w:rPr>
        <w:br w:type="page"/>
      </w:r>
      <w:r w:rsidR="00D86622" w:rsidRPr="009F0903">
        <w:rPr>
          <w:rFonts w:cs="Arial"/>
          <w:b/>
          <w:szCs w:val="20"/>
        </w:rPr>
        <w:lastRenderedPageBreak/>
        <w:t>§ 19</w:t>
      </w:r>
    </w:p>
    <w:p w:rsidR="00D86622" w:rsidRPr="009F0903" w:rsidRDefault="00D86622" w:rsidP="00732BEA">
      <w:pPr>
        <w:widowControl w:val="0"/>
        <w:tabs>
          <w:tab w:val="left" w:pos="0"/>
        </w:tabs>
        <w:jc w:val="center"/>
        <w:rPr>
          <w:rFonts w:cs="Arial"/>
          <w:b/>
          <w:szCs w:val="20"/>
        </w:rPr>
      </w:pPr>
    </w:p>
    <w:p w:rsidR="00E90188" w:rsidRPr="009F0903" w:rsidRDefault="00D86622" w:rsidP="00D30B89">
      <w:pPr>
        <w:pStyle w:val="Odsek1"/>
        <w:numPr>
          <w:ilvl w:val="0"/>
          <w:numId w:val="112"/>
        </w:numPr>
      </w:pPr>
      <w:r w:rsidRPr="009F0903">
        <w:t>Po skončení volieb dá predsedníctvo konventu podpísať vokátor zvoleného zborového farára a</w:t>
      </w:r>
      <w:r w:rsidRPr="009F0903">
        <w:t>d</w:t>
      </w:r>
      <w:r w:rsidRPr="009F0903">
        <w:t>ministrátorovi (námestnému farárovi), zborovému dozorcovi a piatim členom konventu.</w:t>
      </w:r>
    </w:p>
    <w:p w:rsidR="00D86622" w:rsidRPr="009F0903" w:rsidRDefault="00D86622" w:rsidP="00D30B89">
      <w:pPr>
        <w:pStyle w:val="Odsek1"/>
        <w:numPr>
          <w:ilvl w:val="0"/>
          <w:numId w:val="112"/>
        </w:numPr>
      </w:pPr>
      <w:r w:rsidRPr="009F0903">
        <w:t>Vokátor musí byť podpísaný ako osobitná listina, ktorú dostane zbor, zvolený farár a</w:t>
      </w:r>
      <w:r w:rsidR="00210994" w:rsidRPr="009F0903">
        <w:t> seniorský úrad</w:t>
      </w:r>
      <w:r w:rsidRPr="009F0903">
        <w:t>.</w:t>
      </w:r>
    </w:p>
    <w:p w:rsidR="00D86622" w:rsidRPr="009F0903" w:rsidRDefault="00D86622" w:rsidP="00732BEA">
      <w:pPr>
        <w:widowControl w:val="0"/>
        <w:tabs>
          <w:tab w:val="left" w:pos="0"/>
        </w:tabs>
        <w:rPr>
          <w:rFonts w:cs="Arial"/>
          <w:b/>
          <w:szCs w:val="20"/>
        </w:rPr>
      </w:pPr>
    </w:p>
    <w:p w:rsidR="00D86622" w:rsidRPr="009F0903" w:rsidRDefault="00D86622" w:rsidP="007C3779">
      <w:pPr>
        <w:widowControl w:val="0"/>
        <w:jc w:val="center"/>
        <w:rPr>
          <w:rFonts w:cs="Arial"/>
          <w:b/>
          <w:szCs w:val="20"/>
        </w:rPr>
      </w:pPr>
      <w:r w:rsidRPr="009F0903">
        <w:rPr>
          <w:rFonts w:cs="Arial"/>
          <w:b/>
          <w:szCs w:val="20"/>
        </w:rPr>
        <w:t>§ 20</w:t>
      </w:r>
    </w:p>
    <w:p w:rsidR="00D86622" w:rsidRPr="009F0903" w:rsidRDefault="00D86622" w:rsidP="00732BEA">
      <w:pPr>
        <w:widowControl w:val="0"/>
        <w:tabs>
          <w:tab w:val="left" w:pos="0"/>
        </w:tabs>
        <w:jc w:val="center"/>
        <w:rPr>
          <w:rFonts w:cs="Arial"/>
          <w:b/>
          <w:szCs w:val="20"/>
        </w:rPr>
      </w:pPr>
    </w:p>
    <w:p w:rsidR="0034768B" w:rsidRPr="009F0903" w:rsidRDefault="00D86622" w:rsidP="00D30B89">
      <w:pPr>
        <w:pStyle w:val="Odsek1"/>
        <w:numPr>
          <w:ilvl w:val="0"/>
          <w:numId w:val="113"/>
        </w:numPr>
      </w:pPr>
      <w:r w:rsidRPr="009F0903">
        <w:t>Duchovný člen zborového predsedníctva zodpovedá za to, že zápisnica o voľbách bude do 10 dní - riadne napísaná a overená - odoslaná seniorskému úradu.</w:t>
      </w:r>
    </w:p>
    <w:p w:rsidR="00D86622" w:rsidRPr="009F0903" w:rsidRDefault="00D86622" w:rsidP="00D30B89">
      <w:pPr>
        <w:pStyle w:val="Odsek1"/>
        <w:numPr>
          <w:ilvl w:val="0"/>
          <w:numId w:val="113"/>
        </w:numPr>
      </w:pPr>
      <w:r w:rsidRPr="009F0903">
        <w:t>Senior je povinný po právoplatnosti voľby oznámiť písomne dištriktuálnemu biskupovi miesto a čas volebného konventu a výsledok volieb.</w:t>
      </w:r>
    </w:p>
    <w:p w:rsidR="00CD57BD" w:rsidRPr="009F0903" w:rsidRDefault="00CD57BD" w:rsidP="00732BEA">
      <w:pPr>
        <w:widowControl w:val="0"/>
        <w:tabs>
          <w:tab w:val="left" w:pos="0"/>
        </w:tabs>
        <w:rPr>
          <w:rFonts w:cs="Arial"/>
          <w:b/>
          <w:szCs w:val="20"/>
        </w:rPr>
      </w:pPr>
    </w:p>
    <w:p w:rsidR="00D86622" w:rsidRPr="009F0903" w:rsidRDefault="00D86622" w:rsidP="007C3779">
      <w:pPr>
        <w:widowControl w:val="0"/>
        <w:jc w:val="center"/>
        <w:rPr>
          <w:rFonts w:cs="Arial"/>
          <w:b/>
          <w:szCs w:val="20"/>
        </w:rPr>
      </w:pPr>
      <w:bookmarkStart w:id="69" w:name="cz_11_94_21"/>
      <w:bookmarkEnd w:id="69"/>
      <w:r w:rsidRPr="009F0903">
        <w:rPr>
          <w:rFonts w:cs="Arial"/>
          <w:b/>
          <w:szCs w:val="20"/>
        </w:rPr>
        <w:t>§ 21</w:t>
      </w:r>
    </w:p>
    <w:p w:rsidR="00D86622" w:rsidRPr="009F0903" w:rsidRDefault="00D86622" w:rsidP="007C3779">
      <w:pPr>
        <w:widowControl w:val="0"/>
        <w:jc w:val="center"/>
        <w:rPr>
          <w:rFonts w:cs="Arial"/>
          <w:b/>
          <w:szCs w:val="20"/>
        </w:rPr>
      </w:pPr>
    </w:p>
    <w:p w:rsidR="00D86622" w:rsidRPr="009F0903" w:rsidRDefault="00D86622" w:rsidP="007C3779">
      <w:pPr>
        <w:widowControl w:val="0"/>
        <w:jc w:val="center"/>
        <w:rPr>
          <w:rFonts w:cs="Arial"/>
          <w:b/>
          <w:szCs w:val="20"/>
        </w:rPr>
      </w:pPr>
      <w:r w:rsidRPr="009F0903">
        <w:rPr>
          <w:rFonts w:cs="Arial"/>
          <w:b/>
          <w:szCs w:val="20"/>
        </w:rPr>
        <w:t>Vokátor</w:t>
      </w:r>
    </w:p>
    <w:p w:rsidR="00D86622" w:rsidRPr="009F0903" w:rsidRDefault="00D86622" w:rsidP="00732BEA">
      <w:pPr>
        <w:widowControl w:val="0"/>
        <w:tabs>
          <w:tab w:val="left" w:pos="0"/>
        </w:tabs>
        <w:jc w:val="center"/>
        <w:rPr>
          <w:rFonts w:cs="Arial"/>
          <w:b/>
          <w:szCs w:val="20"/>
        </w:rPr>
      </w:pPr>
    </w:p>
    <w:p w:rsidR="0034768B" w:rsidRPr="009F0903" w:rsidRDefault="00D86622" w:rsidP="00D30B89">
      <w:pPr>
        <w:pStyle w:val="Odsek1"/>
        <w:numPr>
          <w:ilvl w:val="0"/>
          <w:numId w:val="114"/>
        </w:numPr>
      </w:pPr>
      <w:r w:rsidRPr="009F0903">
        <w:t>Vokátor obsahuje všetky farárove práva a povinnosti voči zboru a všetky práva a povinnosti zboru voči zborovému farárovi. Kvôli prehľadnosti môžu sa doň uviesť aj tie práva a povinnosti, ktoré v</w:t>
      </w:r>
      <w:r w:rsidRPr="009F0903">
        <w:t>y</w:t>
      </w:r>
      <w:r w:rsidRPr="009F0903">
        <w:t>plývajú z cirkevnej ústavy a iných cirkevnoprávnych aj občianskych predpisov a zo služobného pomeru. Pokiaľ nie je vokátor riadne prijatý, majú zborový farár aj zbor len tie práva a povinnosti, ktoré vyplývajú z týchto predpisov.</w:t>
      </w:r>
    </w:p>
    <w:p w:rsidR="00D86622" w:rsidRPr="009F0903" w:rsidRDefault="00D86622" w:rsidP="00D30B89">
      <w:pPr>
        <w:pStyle w:val="Odsek1"/>
        <w:numPr>
          <w:ilvl w:val="0"/>
          <w:numId w:val="114"/>
        </w:numPr>
      </w:pPr>
      <w:r w:rsidRPr="009F0903">
        <w:t>Riadne prijatý a potvrdený vokátor možno zmeniť len vzájomnou dohodou oboch strán so súhl</w:t>
      </w:r>
      <w:r w:rsidRPr="009F0903">
        <w:t>a</w:t>
      </w:r>
      <w:r w:rsidRPr="009F0903">
        <w:t>som seniorálneho presbyterstva.</w:t>
      </w:r>
    </w:p>
    <w:p w:rsidR="00D86622" w:rsidRPr="009F0903" w:rsidRDefault="00D86622" w:rsidP="00732BEA">
      <w:pPr>
        <w:widowControl w:val="0"/>
        <w:tabs>
          <w:tab w:val="left" w:pos="0"/>
        </w:tabs>
        <w:rPr>
          <w:rFonts w:cs="Arial"/>
          <w:b/>
          <w:szCs w:val="20"/>
        </w:rPr>
      </w:pPr>
    </w:p>
    <w:p w:rsidR="00D86622" w:rsidRPr="009F0903" w:rsidRDefault="00D86622" w:rsidP="007C3779">
      <w:pPr>
        <w:widowControl w:val="0"/>
        <w:jc w:val="center"/>
        <w:rPr>
          <w:rFonts w:cs="Arial"/>
          <w:b/>
          <w:szCs w:val="20"/>
        </w:rPr>
      </w:pPr>
      <w:r w:rsidRPr="009F0903">
        <w:rPr>
          <w:rFonts w:cs="Arial"/>
          <w:b/>
          <w:szCs w:val="20"/>
        </w:rPr>
        <w:t>§ 22</w:t>
      </w:r>
    </w:p>
    <w:p w:rsidR="00D86622" w:rsidRPr="009F0903" w:rsidRDefault="00D86622" w:rsidP="007C3779">
      <w:pPr>
        <w:widowControl w:val="0"/>
        <w:jc w:val="center"/>
        <w:rPr>
          <w:rFonts w:cs="Arial"/>
          <w:b/>
          <w:szCs w:val="20"/>
        </w:rPr>
      </w:pPr>
    </w:p>
    <w:p w:rsidR="00D86622" w:rsidRPr="009F0903" w:rsidRDefault="00D86622" w:rsidP="007C3779">
      <w:pPr>
        <w:widowControl w:val="0"/>
        <w:jc w:val="center"/>
        <w:rPr>
          <w:rFonts w:cs="Arial"/>
          <w:b/>
          <w:szCs w:val="20"/>
        </w:rPr>
      </w:pPr>
      <w:r w:rsidRPr="009F0903">
        <w:rPr>
          <w:rFonts w:cs="Arial"/>
          <w:b/>
          <w:szCs w:val="20"/>
        </w:rPr>
        <w:t>Prevzatie funkcie</w:t>
      </w:r>
    </w:p>
    <w:p w:rsidR="00D86622" w:rsidRPr="009F0903" w:rsidRDefault="00D86622" w:rsidP="00DB2920">
      <w:pPr>
        <w:widowControl w:val="0"/>
        <w:jc w:val="center"/>
        <w:rPr>
          <w:rFonts w:cs="Arial"/>
          <w:b/>
          <w:szCs w:val="20"/>
        </w:rPr>
      </w:pPr>
    </w:p>
    <w:p w:rsidR="00D86622" w:rsidRPr="009F0903" w:rsidRDefault="00D86622" w:rsidP="00D02861">
      <w:pPr>
        <w:widowControl w:val="0"/>
        <w:rPr>
          <w:rFonts w:cs="Arial"/>
          <w:szCs w:val="20"/>
        </w:rPr>
      </w:pPr>
      <w:r w:rsidRPr="009F0903">
        <w:rPr>
          <w:rFonts w:cs="Arial"/>
          <w:szCs w:val="20"/>
        </w:rPr>
        <w:t>Po právoplatnosti volieb nastúpi zvolený kandidát do jedného mesiaca do funkcie zborového farára. Prevzatie výkonu funkcie stane sa zápisnične za prítomnosti seniorálneho predsedníctva, doterajšieho zborového predsedníctva, zborového kurátora, pokladníka a zapisovateľa. Ak do funkcie z vlastnej viny nenastúpi, je povinný nahradiť všetky trovy, ktoré jeho voľbou vznikli cirkevnému zboru aj seni</w:t>
      </w:r>
      <w:r w:rsidRPr="009F0903">
        <w:rPr>
          <w:rFonts w:cs="Arial"/>
          <w:szCs w:val="20"/>
        </w:rPr>
        <w:t>o</w:t>
      </w:r>
      <w:r w:rsidRPr="009F0903">
        <w:rPr>
          <w:rFonts w:cs="Arial"/>
          <w:szCs w:val="20"/>
        </w:rPr>
        <w:t>rátu.</w:t>
      </w:r>
    </w:p>
    <w:p w:rsidR="00D86622" w:rsidRPr="009F0903" w:rsidRDefault="00D86622" w:rsidP="00732BEA">
      <w:pPr>
        <w:widowControl w:val="0"/>
        <w:tabs>
          <w:tab w:val="left" w:pos="0"/>
        </w:tabs>
        <w:rPr>
          <w:rFonts w:cs="Arial"/>
          <w:szCs w:val="20"/>
        </w:rPr>
      </w:pPr>
    </w:p>
    <w:p w:rsidR="00D86622" w:rsidRPr="009F0903" w:rsidRDefault="00D86622" w:rsidP="007C3779">
      <w:pPr>
        <w:widowControl w:val="0"/>
        <w:jc w:val="center"/>
        <w:rPr>
          <w:rFonts w:cs="Arial"/>
          <w:b/>
          <w:szCs w:val="20"/>
        </w:rPr>
      </w:pPr>
      <w:r w:rsidRPr="009F0903">
        <w:rPr>
          <w:rFonts w:cs="Arial"/>
          <w:b/>
          <w:szCs w:val="20"/>
        </w:rPr>
        <w:t>§ 23</w:t>
      </w:r>
    </w:p>
    <w:p w:rsidR="00D86622" w:rsidRPr="009F0903" w:rsidRDefault="00D86622" w:rsidP="00732BEA">
      <w:pPr>
        <w:widowControl w:val="0"/>
        <w:tabs>
          <w:tab w:val="left" w:pos="0"/>
        </w:tabs>
        <w:jc w:val="center"/>
        <w:rPr>
          <w:rFonts w:cs="Arial"/>
          <w:b/>
          <w:szCs w:val="20"/>
        </w:rPr>
      </w:pPr>
    </w:p>
    <w:p w:rsidR="00181319" w:rsidRPr="009F0903" w:rsidRDefault="00D86622" w:rsidP="00D30B89">
      <w:pPr>
        <w:pStyle w:val="Odsek1"/>
        <w:numPr>
          <w:ilvl w:val="0"/>
          <w:numId w:val="115"/>
        </w:numPr>
      </w:pPr>
      <w:r w:rsidRPr="009F0903">
        <w:t>Do troch mesiacov od nastúpenia do funkcie zborového farára musí byť zvolený farár uvedený do nej v rámci služieb Božích seniorom. Predĺženie tejto lehoty môže povoliť dištriktuálny biskup.</w:t>
      </w:r>
    </w:p>
    <w:p w:rsidR="00D86622" w:rsidRPr="009F0903" w:rsidRDefault="00D86622" w:rsidP="00D30B89">
      <w:pPr>
        <w:pStyle w:val="Odsek1"/>
        <w:numPr>
          <w:ilvl w:val="0"/>
          <w:numId w:val="115"/>
        </w:numPr>
      </w:pPr>
      <w:r w:rsidRPr="009F0903">
        <w:t>O inštalácii spíše sa záznam, ktorý podpíšu inštalujúci senior, zborový dozorca a inštalovaný. Záznam sa archivuje v zborovom a seniorálnom archíve.</w:t>
      </w:r>
    </w:p>
    <w:p w:rsidR="00227750" w:rsidRPr="009F0903" w:rsidRDefault="00227750" w:rsidP="00732BEA">
      <w:pPr>
        <w:widowControl w:val="0"/>
        <w:tabs>
          <w:tab w:val="left" w:pos="0"/>
        </w:tabs>
        <w:jc w:val="center"/>
        <w:rPr>
          <w:rFonts w:cs="Arial"/>
          <w:b/>
          <w:szCs w:val="20"/>
        </w:rPr>
      </w:pPr>
    </w:p>
    <w:p w:rsidR="00D86622" w:rsidRPr="009F0903" w:rsidRDefault="00D86622" w:rsidP="007C3779">
      <w:pPr>
        <w:widowControl w:val="0"/>
        <w:jc w:val="center"/>
        <w:rPr>
          <w:rFonts w:cs="Arial"/>
          <w:b/>
          <w:szCs w:val="20"/>
        </w:rPr>
      </w:pPr>
      <w:r w:rsidRPr="009F0903">
        <w:rPr>
          <w:rFonts w:cs="Arial"/>
          <w:b/>
          <w:szCs w:val="20"/>
        </w:rPr>
        <w:t>§ 24</w:t>
      </w:r>
    </w:p>
    <w:p w:rsidR="00975211" w:rsidRPr="009F0903" w:rsidRDefault="00975211" w:rsidP="00732BEA">
      <w:pPr>
        <w:widowControl w:val="0"/>
        <w:tabs>
          <w:tab w:val="left" w:pos="0"/>
        </w:tabs>
        <w:jc w:val="center"/>
        <w:rPr>
          <w:rFonts w:cs="Arial"/>
          <w:b/>
          <w:szCs w:val="20"/>
        </w:rPr>
      </w:pPr>
    </w:p>
    <w:p w:rsidR="00181319" w:rsidRPr="009F0903" w:rsidRDefault="00D86622" w:rsidP="00D30B89">
      <w:pPr>
        <w:pStyle w:val="Odsek1"/>
        <w:numPr>
          <w:ilvl w:val="0"/>
          <w:numId w:val="116"/>
        </w:numPr>
      </w:pPr>
      <w:r w:rsidRPr="009F0903">
        <w:t>Od uprázdnenia miesta zborového farára až do právoplatnosti volieb vykonáva funkcie, vyplývaj</w:t>
      </w:r>
      <w:r w:rsidRPr="009F0903">
        <w:t>ú</w:t>
      </w:r>
      <w:r w:rsidRPr="009F0903">
        <w:t>ce z funkcie zborového farára, administrátor.</w:t>
      </w:r>
    </w:p>
    <w:p w:rsidR="00181319" w:rsidRPr="009F0903" w:rsidRDefault="00D86622" w:rsidP="00D30B89">
      <w:pPr>
        <w:pStyle w:val="Odsek1"/>
        <w:numPr>
          <w:ilvl w:val="0"/>
          <w:numId w:val="116"/>
        </w:numPr>
      </w:pPr>
      <w:r w:rsidRPr="009F0903">
        <w:t>Ak sa uprázdnené miesto zborového farára nepodarí obsadiť voľbou, môže dištriktuálny biskup do zboru menovať námestného farára. Námestný farár má všetky práva a povinnosti vyplývajúce z</w:t>
      </w:r>
      <w:r w:rsidR="00210994" w:rsidRPr="009F0903">
        <w:t> cirkevnej ústavy</w:t>
      </w:r>
      <w:r w:rsidRPr="009F0903">
        <w:t xml:space="preserve"> a ostatných cirkevnoprávnych aj občianskych predpisov. Zbor a námestný farár sa môžu dohodnúť aj na ďalších právach a povinnostiach, pretože nemá právo na vokátor</w:t>
      </w:r>
      <w:r w:rsidRPr="009F0903">
        <w:sym w:font="Arial" w:char="003B"/>
      </w:r>
      <w:r w:rsidRPr="009F0903">
        <w:t xml:space="preserve"> d</w:t>
      </w:r>
      <w:r w:rsidRPr="009F0903">
        <w:t>o</w:t>
      </w:r>
      <w:r w:rsidRPr="009F0903">
        <w:t>hodnúť sa môže aj zborový kaplán a diakon.</w:t>
      </w:r>
    </w:p>
    <w:p w:rsidR="00D86622" w:rsidRPr="009F0903" w:rsidRDefault="00D86622" w:rsidP="00D30B89">
      <w:pPr>
        <w:pStyle w:val="Odsek1"/>
        <w:numPr>
          <w:ilvl w:val="0"/>
          <w:numId w:val="116"/>
        </w:numPr>
      </w:pPr>
      <w:r w:rsidRPr="009F0903">
        <w:t>Zborové presbyterstvo cirkevného zboru, v ktorom je menovaný námestný farár alebo administr</w:t>
      </w:r>
      <w:r w:rsidRPr="009F0903">
        <w:t>á</w:t>
      </w:r>
      <w:r w:rsidRPr="009F0903">
        <w:t>tor, môže kedykoľvek požiadať seniorálne predsedníctvo o zvolanie kandidačného zasadnutia zborového presbyterstva. V ďalšom konaní sa postupuje podľa §</w:t>
      </w:r>
      <w:r w:rsidR="00227750" w:rsidRPr="009F0903">
        <w:t>§</w:t>
      </w:r>
      <w:r w:rsidRPr="009F0903">
        <w:t xml:space="preserve"> 11 až 20.</w:t>
      </w:r>
    </w:p>
    <w:p w:rsidR="00C45481" w:rsidRPr="009F0903" w:rsidRDefault="00C45481" w:rsidP="00181319">
      <w:pPr>
        <w:widowControl w:val="0"/>
        <w:jc w:val="left"/>
        <w:rPr>
          <w:rFonts w:cs="Arial"/>
          <w:b/>
          <w:szCs w:val="20"/>
        </w:rPr>
      </w:pPr>
      <w:bookmarkStart w:id="70" w:name="cz_11_94_25"/>
      <w:bookmarkEnd w:id="70"/>
    </w:p>
    <w:p w:rsidR="00181319" w:rsidRPr="009F0903" w:rsidRDefault="00181319">
      <w:pPr>
        <w:jc w:val="left"/>
        <w:rPr>
          <w:rFonts w:cs="Arial"/>
          <w:b/>
          <w:szCs w:val="20"/>
        </w:rPr>
      </w:pPr>
      <w:r w:rsidRPr="009F0903">
        <w:rPr>
          <w:rFonts w:cs="Arial"/>
          <w:b/>
          <w:szCs w:val="20"/>
        </w:rPr>
        <w:br w:type="page"/>
      </w:r>
    </w:p>
    <w:p w:rsidR="00D86622" w:rsidRPr="009F0903" w:rsidRDefault="00D86622" w:rsidP="007C3779">
      <w:pPr>
        <w:widowControl w:val="0"/>
        <w:jc w:val="center"/>
        <w:rPr>
          <w:rFonts w:cs="Arial"/>
          <w:b/>
          <w:szCs w:val="20"/>
        </w:rPr>
      </w:pPr>
      <w:r w:rsidRPr="009F0903">
        <w:rPr>
          <w:rFonts w:cs="Arial"/>
          <w:b/>
          <w:szCs w:val="20"/>
        </w:rPr>
        <w:lastRenderedPageBreak/>
        <w:t>§ 25</w:t>
      </w:r>
    </w:p>
    <w:p w:rsidR="00D86622" w:rsidRPr="009F0903" w:rsidRDefault="00D86622" w:rsidP="007C3779">
      <w:pPr>
        <w:widowControl w:val="0"/>
        <w:jc w:val="center"/>
        <w:rPr>
          <w:rFonts w:cs="Arial"/>
          <w:b/>
          <w:szCs w:val="20"/>
        </w:rPr>
      </w:pPr>
    </w:p>
    <w:p w:rsidR="00D86622" w:rsidRPr="009F0903" w:rsidRDefault="00D86622" w:rsidP="007C3779">
      <w:pPr>
        <w:widowControl w:val="0"/>
        <w:jc w:val="center"/>
        <w:rPr>
          <w:rFonts w:cs="Arial"/>
          <w:b/>
          <w:szCs w:val="20"/>
        </w:rPr>
      </w:pPr>
      <w:r w:rsidRPr="009F0903">
        <w:rPr>
          <w:rFonts w:cs="Arial"/>
          <w:b/>
          <w:szCs w:val="20"/>
        </w:rPr>
        <w:t>Sťahovacie trovy</w:t>
      </w:r>
    </w:p>
    <w:p w:rsidR="00D86622" w:rsidRPr="009F0903" w:rsidRDefault="002148FB" w:rsidP="00D14216">
      <w:pPr>
        <w:widowControl w:val="0"/>
        <w:tabs>
          <w:tab w:val="left" w:pos="0"/>
        </w:tabs>
        <w:jc w:val="right"/>
        <w:rPr>
          <w:rFonts w:cs="Arial"/>
          <w:b/>
          <w:sz w:val="16"/>
        </w:rPr>
      </w:pPr>
      <w:hyperlink w:anchor="cn_2_98" w:history="1">
        <w:r w:rsidR="00D14216" w:rsidRPr="009F0903">
          <w:rPr>
            <w:rStyle w:val="Hypertextovprepojenie"/>
            <w:rFonts w:cs="Arial"/>
            <w:b/>
            <w:color w:val="auto"/>
            <w:sz w:val="16"/>
          </w:rPr>
          <w:t>(pozri 2/</w:t>
        </w:r>
        <w:r w:rsidR="00EB5A48" w:rsidRPr="009F0903">
          <w:rPr>
            <w:rStyle w:val="Hypertextovprepojenie"/>
            <w:rFonts w:cs="Arial"/>
            <w:b/>
            <w:color w:val="auto"/>
            <w:sz w:val="16"/>
          </w:rPr>
          <w:t>19</w:t>
        </w:r>
        <w:r w:rsidR="00D14216" w:rsidRPr="009F0903">
          <w:rPr>
            <w:rStyle w:val="Hypertextovprepojenie"/>
            <w:rFonts w:cs="Arial"/>
            <w:b/>
            <w:color w:val="auto"/>
            <w:sz w:val="16"/>
          </w:rPr>
          <w:t>98)</w:t>
        </w:r>
      </w:hyperlink>
    </w:p>
    <w:p w:rsidR="00D86622" w:rsidRPr="009F0903" w:rsidRDefault="00D86622" w:rsidP="00D02861">
      <w:pPr>
        <w:widowControl w:val="0"/>
        <w:rPr>
          <w:rFonts w:cs="Arial"/>
          <w:szCs w:val="20"/>
        </w:rPr>
      </w:pPr>
      <w:r w:rsidRPr="009F0903">
        <w:rPr>
          <w:rFonts w:cs="Arial"/>
          <w:szCs w:val="20"/>
        </w:rPr>
        <w:t>Novozvolený zborový farár, námestný farár a zborový kaplán majú nárok na náhradu nákladov na sťahovanie podľa pracovnoprávnych predpisov. Zborovému farárovi hradí náklady cirkevný zbor, n</w:t>
      </w:r>
      <w:r w:rsidRPr="009F0903">
        <w:rPr>
          <w:rFonts w:cs="Arial"/>
          <w:szCs w:val="20"/>
        </w:rPr>
        <w:t>á</w:t>
      </w:r>
      <w:r w:rsidRPr="009F0903">
        <w:rPr>
          <w:rFonts w:cs="Arial"/>
          <w:szCs w:val="20"/>
        </w:rPr>
        <w:t>mestnému farárovi a zborovému kaplánovi dištrikt, pokiaľ neboli uhradené z iného zdroja.</w:t>
      </w:r>
    </w:p>
    <w:p w:rsidR="00D86622" w:rsidRPr="009F0903" w:rsidRDefault="00D86622" w:rsidP="00732BEA">
      <w:pPr>
        <w:widowControl w:val="0"/>
        <w:tabs>
          <w:tab w:val="left" w:pos="0"/>
        </w:tabs>
        <w:rPr>
          <w:rFonts w:cs="Arial"/>
          <w:szCs w:val="20"/>
        </w:rPr>
      </w:pPr>
    </w:p>
    <w:p w:rsidR="00D86622" w:rsidRPr="009F0903" w:rsidRDefault="00D86622" w:rsidP="007C3779">
      <w:pPr>
        <w:widowControl w:val="0"/>
        <w:jc w:val="center"/>
        <w:rPr>
          <w:rFonts w:cs="Arial"/>
          <w:b/>
          <w:szCs w:val="20"/>
        </w:rPr>
      </w:pPr>
      <w:r w:rsidRPr="009F0903">
        <w:rPr>
          <w:rFonts w:cs="Arial"/>
          <w:b/>
          <w:szCs w:val="20"/>
        </w:rPr>
        <w:t>Časť tretia</w:t>
      </w:r>
    </w:p>
    <w:p w:rsidR="00D86622" w:rsidRPr="009F0903" w:rsidRDefault="00D86622" w:rsidP="007C3779">
      <w:pPr>
        <w:widowControl w:val="0"/>
        <w:jc w:val="center"/>
        <w:rPr>
          <w:rFonts w:cs="Arial"/>
          <w:b/>
          <w:szCs w:val="20"/>
        </w:rPr>
      </w:pPr>
    </w:p>
    <w:p w:rsidR="00D86622" w:rsidRPr="009F0903" w:rsidRDefault="00D86622" w:rsidP="007C3779">
      <w:pPr>
        <w:widowControl w:val="0"/>
        <w:jc w:val="center"/>
        <w:rPr>
          <w:rFonts w:cs="Arial"/>
          <w:b/>
          <w:szCs w:val="20"/>
        </w:rPr>
      </w:pPr>
      <w:r w:rsidRPr="009F0903">
        <w:rPr>
          <w:rFonts w:cs="Arial"/>
          <w:b/>
          <w:szCs w:val="20"/>
        </w:rPr>
        <w:t>Voľba predsedníctiev vyšších organizačných jednotiek</w:t>
      </w:r>
    </w:p>
    <w:p w:rsidR="00D86622" w:rsidRPr="009F0903" w:rsidRDefault="00D86622" w:rsidP="007C3779">
      <w:pPr>
        <w:widowControl w:val="0"/>
        <w:jc w:val="center"/>
        <w:rPr>
          <w:rFonts w:cs="Arial"/>
          <w:b/>
          <w:szCs w:val="20"/>
        </w:rPr>
      </w:pPr>
    </w:p>
    <w:p w:rsidR="00D86622" w:rsidRPr="009F0903" w:rsidRDefault="00D86622" w:rsidP="007C3779">
      <w:pPr>
        <w:widowControl w:val="0"/>
        <w:jc w:val="center"/>
        <w:rPr>
          <w:rFonts w:cs="Arial"/>
          <w:b/>
          <w:szCs w:val="20"/>
        </w:rPr>
      </w:pPr>
      <w:r w:rsidRPr="009F0903">
        <w:rPr>
          <w:rFonts w:cs="Arial"/>
          <w:b/>
          <w:szCs w:val="20"/>
        </w:rPr>
        <w:t>§ 26</w:t>
      </w:r>
    </w:p>
    <w:p w:rsidR="00D86622" w:rsidRPr="009F0903" w:rsidRDefault="00D86622" w:rsidP="00732BEA">
      <w:pPr>
        <w:widowControl w:val="0"/>
        <w:tabs>
          <w:tab w:val="left" w:pos="0"/>
        </w:tabs>
        <w:jc w:val="center"/>
        <w:rPr>
          <w:rFonts w:cs="Arial"/>
          <w:b/>
          <w:szCs w:val="20"/>
        </w:rPr>
      </w:pPr>
    </w:p>
    <w:p w:rsidR="00D86622" w:rsidRPr="009F0903" w:rsidRDefault="00D86622" w:rsidP="00D02861">
      <w:pPr>
        <w:widowControl w:val="0"/>
        <w:rPr>
          <w:rFonts w:cs="Arial"/>
          <w:szCs w:val="20"/>
        </w:rPr>
      </w:pPr>
      <w:bookmarkStart w:id="71" w:name="cz_11_94_26_1"/>
      <w:bookmarkEnd w:id="71"/>
      <w:r w:rsidRPr="009F0903">
        <w:rPr>
          <w:rFonts w:cs="Arial"/>
          <w:szCs w:val="20"/>
        </w:rPr>
        <w:t>Za predsedníctva vyšších organizačných jednotiek sa pokladajú predsedníctva senior</w:t>
      </w:r>
      <w:r w:rsidR="00865C02" w:rsidRPr="009F0903">
        <w:rPr>
          <w:rFonts w:cs="Arial"/>
          <w:szCs w:val="20"/>
        </w:rPr>
        <w:t>át</w:t>
      </w:r>
      <w:r w:rsidRPr="009F0903">
        <w:rPr>
          <w:rFonts w:cs="Arial"/>
          <w:szCs w:val="20"/>
        </w:rPr>
        <w:t>ov, dištriktov a</w:t>
      </w:r>
      <w:r w:rsidR="00210994" w:rsidRPr="009F0903">
        <w:rPr>
          <w:rFonts w:cs="Arial"/>
          <w:szCs w:val="20"/>
        </w:rPr>
        <w:t> </w:t>
      </w:r>
      <w:r w:rsidRPr="009F0903">
        <w:rPr>
          <w:rFonts w:cs="Arial"/>
          <w:szCs w:val="20"/>
        </w:rPr>
        <w:t>E</w:t>
      </w:r>
      <w:r w:rsidR="00210994" w:rsidRPr="009F0903">
        <w:rPr>
          <w:rFonts w:cs="Arial"/>
          <w:szCs w:val="20"/>
        </w:rPr>
        <w:t>vanjelickej cirkvi</w:t>
      </w:r>
      <w:r w:rsidRPr="009F0903">
        <w:rPr>
          <w:rFonts w:cs="Arial"/>
          <w:szCs w:val="20"/>
        </w:rPr>
        <w:t>.</w:t>
      </w:r>
    </w:p>
    <w:p w:rsidR="00975211" w:rsidRPr="009F0903" w:rsidRDefault="00975211" w:rsidP="00732BEA">
      <w:pPr>
        <w:widowControl w:val="0"/>
        <w:tabs>
          <w:tab w:val="left" w:pos="0"/>
        </w:tabs>
        <w:jc w:val="center"/>
        <w:rPr>
          <w:rFonts w:cs="Arial"/>
          <w:b/>
          <w:szCs w:val="20"/>
        </w:rPr>
      </w:pPr>
    </w:p>
    <w:p w:rsidR="00D86622" w:rsidRPr="009F0903" w:rsidRDefault="00D86622" w:rsidP="007C3779">
      <w:pPr>
        <w:widowControl w:val="0"/>
        <w:jc w:val="center"/>
        <w:rPr>
          <w:rFonts w:cs="Arial"/>
          <w:b/>
          <w:szCs w:val="20"/>
        </w:rPr>
      </w:pPr>
      <w:r w:rsidRPr="009F0903">
        <w:rPr>
          <w:rFonts w:cs="Arial"/>
          <w:b/>
          <w:szCs w:val="20"/>
        </w:rPr>
        <w:t>§ 27</w:t>
      </w:r>
    </w:p>
    <w:p w:rsidR="00D86622" w:rsidRPr="009F0903" w:rsidRDefault="00D86622" w:rsidP="00732BEA">
      <w:pPr>
        <w:widowControl w:val="0"/>
        <w:tabs>
          <w:tab w:val="left" w:pos="0"/>
        </w:tabs>
        <w:rPr>
          <w:rFonts w:cs="Arial"/>
          <w:szCs w:val="20"/>
        </w:rPr>
      </w:pPr>
    </w:p>
    <w:p w:rsidR="00D86622" w:rsidRPr="009F0903" w:rsidRDefault="00D86622" w:rsidP="00D02861">
      <w:pPr>
        <w:widowControl w:val="0"/>
        <w:rPr>
          <w:rFonts w:cs="Arial"/>
          <w:szCs w:val="20"/>
        </w:rPr>
      </w:pPr>
      <w:r w:rsidRPr="009F0903">
        <w:rPr>
          <w:rFonts w:cs="Arial"/>
          <w:szCs w:val="20"/>
        </w:rPr>
        <w:t>Predstaviteľov, uvedených v predchádzajúcom §, volia cirkevné zbory na zborových konventoch. Ka</w:t>
      </w:r>
      <w:r w:rsidRPr="009F0903">
        <w:rPr>
          <w:rFonts w:cs="Arial"/>
          <w:szCs w:val="20"/>
        </w:rPr>
        <w:t>ž</w:t>
      </w:r>
      <w:r w:rsidRPr="009F0903">
        <w:rPr>
          <w:rFonts w:cs="Arial"/>
          <w:szCs w:val="20"/>
        </w:rPr>
        <w:t>dý člen cirkevného zboru s hlasovacím právom odovzdá svoj hlas jednému z kandidátov. Zbor od</w:t>
      </w:r>
      <w:r w:rsidRPr="009F0903">
        <w:rPr>
          <w:rFonts w:cs="Arial"/>
          <w:szCs w:val="20"/>
        </w:rPr>
        <w:t>o</w:t>
      </w:r>
      <w:r w:rsidRPr="009F0903">
        <w:rPr>
          <w:rFonts w:cs="Arial"/>
          <w:szCs w:val="20"/>
        </w:rPr>
        <w:t>vzdá hlasy svojich členov na jednotlivých kandidátov.</w:t>
      </w:r>
    </w:p>
    <w:p w:rsidR="00D86622" w:rsidRPr="009F0903" w:rsidRDefault="00D86622" w:rsidP="00732BEA">
      <w:pPr>
        <w:widowControl w:val="0"/>
        <w:tabs>
          <w:tab w:val="left" w:pos="0"/>
        </w:tabs>
        <w:rPr>
          <w:rFonts w:cs="Arial"/>
          <w:szCs w:val="20"/>
        </w:rPr>
      </w:pPr>
    </w:p>
    <w:p w:rsidR="00D86622" w:rsidRPr="009F0903" w:rsidRDefault="00D86622" w:rsidP="007C3779">
      <w:pPr>
        <w:widowControl w:val="0"/>
        <w:jc w:val="center"/>
        <w:rPr>
          <w:rFonts w:cs="Arial"/>
          <w:b/>
          <w:szCs w:val="20"/>
        </w:rPr>
      </w:pPr>
      <w:r w:rsidRPr="009F0903">
        <w:rPr>
          <w:rFonts w:cs="Arial"/>
          <w:b/>
          <w:szCs w:val="20"/>
        </w:rPr>
        <w:t>§ 28</w:t>
      </w:r>
    </w:p>
    <w:p w:rsidR="00D86622" w:rsidRPr="009F0903" w:rsidRDefault="00D86622" w:rsidP="00732BEA">
      <w:pPr>
        <w:widowControl w:val="0"/>
        <w:tabs>
          <w:tab w:val="left" w:pos="0"/>
        </w:tabs>
        <w:jc w:val="center"/>
        <w:rPr>
          <w:rFonts w:cs="Arial"/>
          <w:b/>
          <w:szCs w:val="20"/>
        </w:rPr>
      </w:pPr>
    </w:p>
    <w:p w:rsidR="00181319" w:rsidRPr="009F0903" w:rsidRDefault="00D86622" w:rsidP="00D30B89">
      <w:pPr>
        <w:pStyle w:val="Odsek1"/>
        <w:numPr>
          <w:ilvl w:val="0"/>
          <w:numId w:val="117"/>
        </w:numPr>
      </w:pPr>
      <w:r w:rsidRPr="009F0903">
        <w:t>Voľby po uprázdnení funkcie vypisuje a riadi príslušné presbyterstvo. Miesto člena predsedníctva vyššej organizačnej jednotky sa uprázdňuje analogicky podľa ustanovenia § 8.</w:t>
      </w:r>
    </w:p>
    <w:p w:rsidR="00181319" w:rsidRPr="009F0903" w:rsidRDefault="00D86622" w:rsidP="00D30B89">
      <w:pPr>
        <w:pStyle w:val="Odsek1"/>
        <w:numPr>
          <w:ilvl w:val="0"/>
          <w:numId w:val="117"/>
        </w:numPr>
        <w:rPr>
          <w:b/>
        </w:rPr>
      </w:pPr>
      <w:r w:rsidRPr="009F0903">
        <w:t xml:space="preserve">Presbyterstvo vyššej organizačnej jednotky je povinné vypísať voľby člena predsedníctva </w:t>
      </w:r>
      <w:r w:rsidR="007E54A6" w:rsidRPr="009F0903">
        <w:t xml:space="preserve">tak, aby sa voľby uskutočnili najneskôr </w:t>
      </w:r>
      <w:r w:rsidRPr="009F0903">
        <w:t xml:space="preserve">mesiac </w:t>
      </w:r>
      <w:r w:rsidR="00A4775F" w:rsidRPr="009F0903">
        <w:t>pred uplynutím volebného obdobia, v ostatných prípadoch do 2 mesiacov od uprázdnenia funkcie</w:t>
      </w:r>
      <w:r w:rsidRPr="009F0903">
        <w:t>. Súčasne zvolí predsedníctvo kandidačnej porady pri z</w:t>
      </w:r>
      <w:r w:rsidRPr="009F0903">
        <w:t>a</w:t>
      </w:r>
      <w:r w:rsidRPr="009F0903">
        <w:t>chovaní zásad parity.</w:t>
      </w:r>
    </w:p>
    <w:p w:rsidR="00D86622" w:rsidRPr="009F0903" w:rsidRDefault="00D86622" w:rsidP="00D30B89">
      <w:pPr>
        <w:pStyle w:val="Odsek1"/>
        <w:numPr>
          <w:ilvl w:val="0"/>
          <w:numId w:val="117"/>
        </w:numPr>
        <w:rPr>
          <w:b/>
        </w:rPr>
      </w:pPr>
      <w:r w:rsidRPr="009F0903">
        <w:t>Na sčítanie hlasov môže presbyterstvo ustanoviť sčítaciu komisiu, ktorá má 3-7 členov, prípadne aj náhradníkov. Ak tak neurobí, musí všetky práce a povinnosti súvisiace s voľbou, zabezpečiť samo.</w:t>
      </w:r>
    </w:p>
    <w:p w:rsidR="00D86622" w:rsidRPr="009F0903" w:rsidRDefault="00D86622" w:rsidP="00732BEA">
      <w:pPr>
        <w:widowControl w:val="0"/>
        <w:tabs>
          <w:tab w:val="left" w:pos="0"/>
        </w:tabs>
        <w:jc w:val="center"/>
        <w:rPr>
          <w:rFonts w:cs="Arial"/>
          <w:b/>
          <w:szCs w:val="20"/>
        </w:rPr>
      </w:pPr>
    </w:p>
    <w:p w:rsidR="00D86622" w:rsidRPr="009F0903" w:rsidRDefault="00D86622" w:rsidP="007C3779">
      <w:pPr>
        <w:widowControl w:val="0"/>
        <w:jc w:val="center"/>
        <w:rPr>
          <w:rFonts w:cs="Arial"/>
          <w:b/>
          <w:szCs w:val="20"/>
        </w:rPr>
      </w:pPr>
      <w:r w:rsidRPr="009F0903">
        <w:rPr>
          <w:rFonts w:cs="Arial"/>
          <w:b/>
          <w:szCs w:val="20"/>
        </w:rPr>
        <w:t>§ 29</w:t>
      </w:r>
    </w:p>
    <w:p w:rsidR="00D86622" w:rsidRPr="009F0903" w:rsidRDefault="00D86622" w:rsidP="00732BEA">
      <w:pPr>
        <w:widowControl w:val="0"/>
        <w:tabs>
          <w:tab w:val="left" w:pos="0"/>
        </w:tabs>
        <w:jc w:val="center"/>
        <w:rPr>
          <w:rFonts w:cs="Arial"/>
          <w:b/>
          <w:szCs w:val="20"/>
        </w:rPr>
      </w:pPr>
    </w:p>
    <w:p w:rsidR="00181319" w:rsidRPr="009F0903" w:rsidRDefault="00D86622" w:rsidP="00D30B89">
      <w:pPr>
        <w:pStyle w:val="Odsek1"/>
        <w:numPr>
          <w:ilvl w:val="0"/>
          <w:numId w:val="118"/>
        </w:numPr>
      </w:pPr>
      <w:r w:rsidRPr="009F0903">
        <w:t>Kandidátku pre voľby členov seniorálneho predsedníctva zostavuje porada predsedníctiev cirke</w:t>
      </w:r>
      <w:r w:rsidRPr="009F0903">
        <w:t>v</w:t>
      </w:r>
      <w:r w:rsidRPr="009F0903">
        <w:t>ných zborov seniorátu.</w:t>
      </w:r>
    </w:p>
    <w:p w:rsidR="00181319" w:rsidRPr="009F0903" w:rsidRDefault="00D86622" w:rsidP="00D30B89">
      <w:pPr>
        <w:pStyle w:val="Odsek1"/>
        <w:numPr>
          <w:ilvl w:val="0"/>
          <w:numId w:val="118"/>
        </w:numPr>
      </w:pPr>
      <w:r w:rsidRPr="009F0903">
        <w:t>Kandidátku pre voľby členov dištriktuálneho predsedníctva zostavuje porada predsedníctiev seni</w:t>
      </w:r>
      <w:r w:rsidRPr="009F0903">
        <w:t>o</w:t>
      </w:r>
      <w:r w:rsidRPr="009F0903">
        <w:t>rátov dištriktu.</w:t>
      </w:r>
    </w:p>
    <w:p w:rsidR="00D86622" w:rsidRPr="009F0903" w:rsidRDefault="00D86622" w:rsidP="00D30B89">
      <w:pPr>
        <w:pStyle w:val="Odsek1"/>
        <w:numPr>
          <w:ilvl w:val="0"/>
          <w:numId w:val="118"/>
        </w:numPr>
      </w:pPr>
      <w:r w:rsidRPr="009F0903">
        <w:t xml:space="preserve">Kandidátku pre voľby členov predsedníctva </w:t>
      </w:r>
      <w:r w:rsidR="00FC3960" w:rsidRPr="009F0903">
        <w:t>E</w:t>
      </w:r>
      <w:r w:rsidR="00210994" w:rsidRPr="009F0903">
        <w:t>vanjelickej cirkvi</w:t>
      </w:r>
      <w:r w:rsidRPr="009F0903">
        <w:t xml:space="preserve"> zostavuje porada predsedníctiev dištriktov a seniorátov celej cirkvi.</w:t>
      </w:r>
    </w:p>
    <w:p w:rsidR="00D86622" w:rsidRPr="009F0903" w:rsidRDefault="00D86622" w:rsidP="00732BEA">
      <w:pPr>
        <w:widowControl w:val="0"/>
        <w:tabs>
          <w:tab w:val="left" w:pos="0"/>
        </w:tabs>
        <w:rPr>
          <w:rFonts w:cs="Arial"/>
          <w:b/>
          <w:szCs w:val="20"/>
        </w:rPr>
      </w:pPr>
    </w:p>
    <w:p w:rsidR="00D86622" w:rsidRPr="009F0903" w:rsidRDefault="00D86622" w:rsidP="007C3779">
      <w:pPr>
        <w:widowControl w:val="0"/>
        <w:jc w:val="center"/>
        <w:rPr>
          <w:rFonts w:cs="Arial"/>
          <w:b/>
          <w:szCs w:val="20"/>
        </w:rPr>
      </w:pPr>
      <w:r w:rsidRPr="009F0903">
        <w:rPr>
          <w:rFonts w:cs="Arial"/>
          <w:b/>
          <w:szCs w:val="20"/>
        </w:rPr>
        <w:t>§ 30</w:t>
      </w:r>
    </w:p>
    <w:p w:rsidR="00D86622" w:rsidRPr="009F0903" w:rsidRDefault="00D86622" w:rsidP="00732BEA">
      <w:pPr>
        <w:widowControl w:val="0"/>
        <w:tabs>
          <w:tab w:val="left" w:pos="0"/>
        </w:tabs>
        <w:jc w:val="center"/>
        <w:rPr>
          <w:rFonts w:cs="Arial"/>
          <w:b/>
          <w:szCs w:val="20"/>
        </w:rPr>
      </w:pPr>
    </w:p>
    <w:p w:rsidR="00181319" w:rsidRPr="009F0903" w:rsidRDefault="00D86622" w:rsidP="00D30B89">
      <w:pPr>
        <w:pStyle w:val="Odsek1"/>
        <w:numPr>
          <w:ilvl w:val="0"/>
          <w:numId w:val="119"/>
        </w:numPr>
      </w:pPr>
      <w:r w:rsidRPr="009F0903">
        <w:t>Kandidačnú poradu predsedníctiev cirkevných zborov zvoláva seniorálne predsedníctvo. Preds</w:t>
      </w:r>
      <w:r w:rsidRPr="009F0903">
        <w:t>e</w:t>
      </w:r>
      <w:r w:rsidRPr="009F0903">
        <w:t>dá jej predsedníctvo kandidačnej porady, zvolené podľa § 28 ods</w:t>
      </w:r>
      <w:r w:rsidR="00CD57BD" w:rsidRPr="009F0903">
        <w:t>.</w:t>
      </w:r>
      <w:r w:rsidRPr="009F0903">
        <w:t xml:space="preserve"> 2. Ak niekto z predsedníctva kandidačnej porady príjme návrh na svoje kandidovanie do predsedníctva seniorátu, musí ihneď odstúpiť z funkcie predsedu a porada zvolí miesto neho nového člena svojho predsedníctva.</w:t>
      </w:r>
      <w:bookmarkStart w:id="72" w:name="cz_11_94_30_2"/>
      <w:bookmarkEnd w:id="72"/>
    </w:p>
    <w:p w:rsidR="00181319" w:rsidRPr="009F0903" w:rsidRDefault="00D86622" w:rsidP="00D30B89">
      <w:pPr>
        <w:pStyle w:val="Odsek1"/>
        <w:numPr>
          <w:ilvl w:val="0"/>
          <w:numId w:val="119"/>
        </w:numPr>
        <w:rPr>
          <w:rStyle w:val="Hypertextovprepojenie"/>
          <w:rFonts w:cs="Arial"/>
          <w:bCs w:val="0"/>
          <w:noProof w:val="0"/>
          <w:color w:val="auto"/>
          <w:u w:val="none"/>
        </w:rPr>
      </w:pPr>
      <w:r w:rsidRPr="009F0903">
        <w:t>Na zasadnutí má každý člen predsedníctva cirkevného zboru jeden hlas</w:t>
      </w:r>
      <w:r w:rsidRPr="009F0903">
        <w:sym w:font="Arial" w:char="003B"/>
      </w:r>
      <w:r w:rsidRPr="009F0903">
        <w:t xml:space="preserve"> neprítomného zborového farára môže zastúpiť ďalší farár zboru, zborový kaplán alebo zborový diakon. Neprítomného zb</w:t>
      </w:r>
      <w:r w:rsidRPr="009F0903">
        <w:t>o</w:t>
      </w:r>
      <w:r w:rsidRPr="009F0903">
        <w:t>rového dozorcu môže zastúpiť jeho zástupca alebo zborový kurátor.</w:t>
      </w:r>
      <w:r w:rsidR="009F0D10" w:rsidRPr="009F0903">
        <w:t xml:space="preserve"> </w:t>
      </w:r>
      <w:hyperlink w:anchor="cn_4_94_4" w:history="1">
        <w:r w:rsidR="009F0D10" w:rsidRPr="009F0903">
          <w:rPr>
            <w:rStyle w:val="Hypertextovprepojenie"/>
            <w:rFonts w:cs="Arial"/>
            <w:b/>
            <w:color w:val="auto"/>
            <w:sz w:val="16"/>
          </w:rPr>
          <w:t>(pozri 4/</w:t>
        </w:r>
        <w:r w:rsidR="00EB5A48" w:rsidRPr="009F0903">
          <w:rPr>
            <w:rStyle w:val="Hypertextovprepojenie"/>
            <w:rFonts w:cs="Arial"/>
            <w:b/>
            <w:color w:val="auto"/>
            <w:sz w:val="16"/>
          </w:rPr>
          <w:t>19</w:t>
        </w:r>
        <w:r w:rsidR="009F0D10" w:rsidRPr="009F0903">
          <w:rPr>
            <w:rStyle w:val="Hypertextovprepojenie"/>
            <w:rFonts w:cs="Arial"/>
            <w:b/>
            <w:color w:val="auto"/>
            <w:sz w:val="16"/>
          </w:rPr>
          <w:t>94 § 4)</w:t>
        </w:r>
      </w:hyperlink>
    </w:p>
    <w:p w:rsidR="00181319" w:rsidRPr="009F0903" w:rsidRDefault="00D86622" w:rsidP="00D30B89">
      <w:pPr>
        <w:pStyle w:val="Odsek1"/>
        <w:numPr>
          <w:ilvl w:val="0"/>
          <w:numId w:val="119"/>
        </w:numPr>
      </w:pPr>
      <w:r w:rsidRPr="009F0903">
        <w:t>V administrovanom zbore má administrátor hlas len vtedy, ak nemá hlas za iný zbor. Administr</w:t>
      </w:r>
      <w:r w:rsidRPr="009F0903">
        <w:t>o</w:t>
      </w:r>
      <w:r w:rsidRPr="009F0903">
        <w:t>vaný zbor, ktorý preto nemôže byť farárom ani jeho zástupcom podľa ods</w:t>
      </w:r>
      <w:r w:rsidR="00CD57BD" w:rsidRPr="009F0903">
        <w:t>.</w:t>
      </w:r>
      <w:r w:rsidRPr="009F0903">
        <w:t xml:space="preserve"> 2 zastúpený, zastupuje zborový dozorca a jeho zástupca. Jedného z nich môže zastúpiť zborový kurátor. Zbor má dva hlasy.</w:t>
      </w:r>
    </w:p>
    <w:p w:rsidR="00181319" w:rsidRPr="009F0903" w:rsidRDefault="007E54A6" w:rsidP="00D30B89">
      <w:pPr>
        <w:pStyle w:val="Odsek1"/>
        <w:numPr>
          <w:ilvl w:val="0"/>
          <w:numId w:val="119"/>
        </w:numPr>
      </w:pPr>
      <w:r w:rsidRPr="009F0903">
        <w:t>Každý člen kandidačnej porady má právo navrhnúť kandidáta</w:t>
      </w:r>
      <w:r w:rsidR="003D581E" w:rsidRPr="009F0903">
        <w:t>.</w:t>
      </w:r>
      <w:r w:rsidRPr="009F0903">
        <w:t xml:space="preserve"> Kandidačná porada skontroluje, či kandidát spĺňa podmienky kandidácie</w:t>
      </w:r>
      <w:r w:rsidR="006638B5" w:rsidRPr="009F0903">
        <w:t>, ktoré stanovujú cirkevnoprávne predpisy. Každý člen ka</w:t>
      </w:r>
      <w:r w:rsidR="006638B5" w:rsidRPr="009F0903">
        <w:t>n</w:t>
      </w:r>
      <w:r w:rsidR="006638B5" w:rsidRPr="009F0903">
        <w:t>didačnej porady má právo vzniesť námietku proti ktorémukoľvek navrhnutému kandidátovi.</w:t>
      </w:r>
    </w:p>
    <w:p w:rsidR="00D86622" w:rsidRPr="009F0903" w:rsidRDefault="00F17E9F" w:rsidP="00D30B89">
      <w:pPr>
        <w:pStyle w:val="Odsek1"/>
        <w:numPr>
          <w:ilvl w:val="0"/>
          <w:numId w:val="119"/>
        </w:numPr>
      </w:pPr>
      <w:r w:rsidRPr="009F0903">
        <w:t xml:space="preserve">Kandidát, ktorý nespĺňa podmienky kandidácie stanovené cirkevnoprávnymi predpismi, je bez </w:t>
      </w:r>
      <w:r w:rsidRPr="009F0903">
        <w:lastRenderedPageBreak/>
        <w:t>ďalšieho rozhodovania na základe konštatovania o nesplnení podmienok vyradený z kandidátky.</w:t>
      </w:r>
      <w:r w:rsidR="00511E11" w:rsidRPr="009F0903">
        <w:t xml:space="preserve"> </w:t>
      </w:r>
      <w:r w:rsidR="009A0877" w:rsidRPr="009F0903">
        <w:t>Do volieb postupuje každý k</w:t>
      </w:r>
      <w:r w:rsidR="00511E11" w:rsidRPr="009F0903">
        <w:t xml:space="preserve">andidát, </w:t>
      </w:r>
      <w:r w:rsidR="009A0877" w:rsidRPr="009F0903">
        <w:t xml:space="preserve">ktorý získa nadpolovičnú väčšinu hlasov </w:t>
      </w:r>
      <w:r w:rsidR="00511E11" w:rsidRPr="009F0903">
        <w:t>pr</w:t>
      </w:r>
      <w:r w:rsidR="009A0877" w:rsidRPr="009F0903">
        <w:t xml:space="preserve">ítomných členov </w:t>
      </w:r>
      <w:r w:rsidR="00511E11" w:rsidRPr="009F0903">
        <w:t>kandidačnej porady.</w:t>
      </w:r>
    </w:p>
    <w:p w:rsidR="00181319" w:rsidRPr="009F0903" w:rsidRDefault="00181319" w:rsidP="007C3779">
      <w:pPr>
        <w:widowControl w:val="0"/>
        <w:jc w:val="center"/>
        <w:rPr>
          <w:rFonts w:cs="Arial"/>
          <w:b/>
          <w:szCs w:val="20"/>
        </w:rPr>
      </w:pPr>
    </w:p>
    <w:p w:rsidR="00D86622" w:rsidRPr="009F0903" w:rsidRDefault="00D86622" w:rsidP="007C3779">
      <w:pPr>
        <w:widowControl w:val="0"/>
        <w:jc w:val="center"/>
        <w:rPr>
          <w:rFonts w:cs="Arial"/>
          <w:b/>
          <w:szCs w:val="20"/>
        </w:rPr>
      </w:pPr>
      <w:r w:rsidRPr="009F0903">
        <w:rPr>
          <w:rFonts w:cs="Arial"/>
          <w:b/>
          <w:szCs w:val="20"/>
        </w:rPr>
        <w:t>§ 31</w:t>
      </w:r>
    </w:p>
    <w:p w:rsidR="00D86622" w:rsidRPr="009F0903" w:rsidRDefault="00D86622" w:rsidP="00732BEA">
      <w:pPr>
        <w:widowControl w:val="0"/>
        <w:tabs>
          <w:tab w:val="left" w:pos="0"/>
        </w:tabs>
        <w:jc w:val="center"/>
        <w:rPr>
          <w:rFonts w:cs="Arial"/>
          <w:b/>
          <w:szCs w:val="20"/>
        </w:rPr>
      </w:pPr>
    </w:p>
    <w:p w:rsidR="00D86622" w:rsidRPr="009F0903" w:rsidRDefault="00D86622" w:rsidP="00D02861">
      <w:pPr>
        <w:widowControl w:val="0"/>
        <w:rPr>
          <w:rFonts w:cs="Arial"/>
          <w:szCs w:val="20"/>
        </w:rPr>
      </w:pPr>
      <w:r w:rsidRPr="009F0903">
        <w:rPr>
          <w:rFonts w:cs="Arial"/>
          <w:szCs w:val="20"/>
        </w:rPr>
        <w:t>Ustanovenia § 30 platia primerane aj pre zasadnutie predsedníctiev seniorátov pri kandidovaní do predsedníctiev dištriktov a predsedníctiev seniorátov a dištriktov pri kandidovaní do predsedníctva E</w:t>
      </w:r>
      <w:r w:rsidR="00210994" w:rsidRPr="009F0903">
        <w:rPr>
          <w:rFonts w:cs="Arial"/>
          <w:szCs w:val="20"/>
        </w:rPr>
        <w:t>vanjelickej cirkvi</w:t>
      </w:r>
      <w:r w:rsidRPr="009F0903">
        <w:rPr>
          <w:rFonts w:cs="Arial"/>
          <w:szCs w:val="20"/>
        </w:rPr>
        <w:t>.</w:t>
      </w:r>
    </w:p>
    <w:p w:rsidR="00D86622" w:rsidRPr="009F0903" w:rsidRDefault="00D86622" w:rsidP="00732BEA">
      <w:pPr>
        <w:widowControl w:val="0"/>
        <w:tabs>
          <w:tab w:val="left" w:pos="0"/>
        </w:tabs>
        <w:rPr>
          <w:rFonts w:cs="Arial"/>
          <w:szCs w:val="20"/>
        </w:rPr>
      </w:pPr>
    </w:p>
    <w:p w:rsidR="00D86622" w:rsidRPr="009F0903" w:rsidRDefault="00D86622" w:rsidP="007C3779">
      <w:pPr>
        <w:widowControl w:val="0"/>
        <w:jc w:val="center"/>
        <w:rPr>
          <w:rFonts w:cs="Arial"/>
          <w:b/>
          <w:szCs w:val="20"/>
        </w:rPr>
      </w:pPr>
      <w:r w:rsidRPr="009F0903">
        <w:rPr>
          <w:rFonts w:cs="Arial"/>
          <w:b/>
          <w:szCs w:val="20"/>
        </w:rPr>
        <w:t>§ 32</w:t>
      </w:r>
    </w:p>
    <w:p w:rsidR="00D86622" w:rsidRPr="009F0903" w:rsidRDefault="00D86622" w:rsidP="00732BEA">
      <w:pPr>
        <w:widowControl w:val="0"/>
        <w:tabs>
          <w:tab w:val="left" w:pos="0"/>
        </w:tabs>
        <w:jc w:val="center"/>
        <w:rPr>
          <w:rFonts w:cs="Arial"/>
          <w:b/>
          <w:szCs w:val="20"/>
        </w:rPr>
      </w:pPr>
    </w:p>
    <w:p w:rsidR="00E6389C" w:rsidRPr="009F0903" w:rsidRDefault="00D86622" w:rsidP="00D30B89">
      <w:pPr>
        <w:pStyle w:val="Odsek1"/>
        <w:numPr>
          <w:ilvl w:val="0"/>
          <w:numId w:val="120"/>
        </w:numPr>
        <w:tabs>
          <w:tab w:val="left" w:pos="0"/>
        </w:tabs>
      </w:pPr>
      <w:r w:rsidRPr="009F0903">
        <w:t>Voľby treba vypísať tak, aby sa v zboroch mohli uskutočniť na zborových konventoch v priebehu 8</w:t>
      </w:r>
      <w:r w:rsidR="00E6389C" w:rsidRPr="009F0903">
        <w:t> </w:t>
      </w:r>
      <w:r w:rsidRPr="009F0903">
        <w:t>-</w:t>
      </w:r>
      <w:r w:rsidR="00E6389C" w:rsidRPr="009F0903">
        <w:t> </w:t>
      </w:r>
      <w:r w:rsidRPr="009F0903">
        <w:t>22 dní, pričom musia byť vyhlásené aspoň týždeň vopred na hlavných službách Božích.</w:t>
      </w:r>
    </w:p>
    <w:p w:rsidR="00E6389C" w:rsidRPr="009F0903" w:rsidRDefault="00D86622" w:rsidP="00D30B89">
      <w:pPr>
        <w:pStyle w:val="Odsek1"/>
        <w:numPr>
          <w:ilvl w:val="0"/>
          <w:numId w:val="120"/>
        </w:numPr>
        <w:tabs>
          <w:tab w:val="left" w:pos="0"/>
        </w:tabs>
        <w:overflowPunct w:val="0"/>
        <w:autoSpaceDE w:val="0"/>
        <w:autoSpaceDN w:val="0"/>
        <w:adjustRightInd w:val="0"/>
        <w:textAlignment w:val="baseline"/>
      </w:pPr>
      <w:r w:rsidRPr="009F0903">
        <w:t>Zbor odovzdáva hlasy svojich členov prítomných na konvente n</w:t>
      </w:r>
      <w:r w:rsidR="004629D7" w:rsidRPr="009F0903">
        <w:t>a</w:t>
      </w:r>
      <w:r w:rsidRPr="009F0903">
        <w:t xml:space="preserve"> jednotlivých kandidátov.</w:t>
      </w:r>
    </w:p>
    <w:p w:rsidR="00E6389C" w:rsidRPr="009F0903" w:rsidRDefault="00D86622" w:rsidP="00D30B89">
      <w:pPr>
        <w:pStyle w:val="Odsek1"/>
        <w:numPr>
          <w:ilvl w:val="0"/>
          <w:numId w:val="120"/>
        </w:numPr>
        <w:tabs>
          <w:tab w:val="left" w:pos="0"/>
        </w:tabs>
        <w:overflowPunct w:val="0"/>
        <w:autoSpaceDE w:val="0"/>
        <w:autoSpaceDN w:val="0"/>
        <w:adjustRightInd w:val="0"/>
        <w:textAlignment w:val="baseline"/>
      </w:pPr>
      <w:r w:rsidRPr="009F0903">
        <w:t>Primerane sa používajú ustanovenia §</w:t>
      </w:r>
      <w:r w:rsidR="00E55F93" w:rsidRPr="009F0903">
        <w:t>§</w:t>
      </w:r>
      <w:r w:rsidRPr="009F0903">
        <w:t xml:space="preserve"> </w:t>
      </w:r>
      <w:smartTag w:uri="urn:schemas-microsoft-com:office:smarttags" w:element="metricconverter">
        <w:smartTagPr>
          <w:attr w:name="ProductID" w:val="16 a"/>
        </w:smartTagPr>
        <w:r w:rsidRPr="009F0903">
          <w:t>16 a</w:t>
        </w:r>
      </w:smartTag>
      <w:r w:rsidR="00C05892" w:rsidRPr="009F0903">
        <w:t xml:space="preserve"> </w:t>
      </w:r>
      <w:r w:rsidRPr="009F0903">
        <w:t>17.</w:t>
      </w:r>
    </w:p>
    <w:p w:rsidR="00D86622" w:rsidRPr="009F0903" w:rsidRDefault="00D86622" w:rsidP="00D30B89">
      <w:pPr>
        <w:pStyle w:val="Odsek1"/>
        <w:numPr>
          <w:ilvl w:val="0"/>
          <w:numId w:val="120"/>
        </w:numPr>
        <w:tabs>
          <w:tab w:val="left" w:pos="0"/>
        </w:tabs>
        <w:overflowPunct w:val="0"/>
        <w:autoSpaceDE w:val="0"/>
        <w:autoSpaceDN w:val="0"/>
        <w:adjustRightInd w:val="0"/>
        <w:textAlignment w:val="baseline"/>
      </w:pPr>
      <w:r w:rsidRPr="009F0903">
        <w:t>O voľbách sa spíše zápisnica, z ktorej sa urobí výpis. Výpis musí obsahovať:</w:t>
      </w:r>
    </w:p>
    <w:p w:rsidR="00E6389C" w:rsidRPr="009F0903" w:rsidRDefault="00D86622" w:rsidP="00D30B89">
      <w:pPr>
        <w:pStyle w:val="Odseka"/>
        <w:numPr>
          <w:ilvl w:val="0"/>
          <w:numId w:val="121"/>
        </w:numPr>
        <w:ind w:left="714" w:hanging="357"/>
        <w:rPr>
          <w:szCs w:val="20"/>
        </w:rPr>
      </w:pPr>
      <w:r w:rsidRPr="009F0903">
        <w:t>názov cirkevného zboru</w:t>
      </w:r>
    </w:p>
    <w:p w:rsidR="00E6389C" w:rsidRPr="009F0903" w:rsidRDefault="00D86622" w:rsidP="00D30B89">
      <w:pPr>
        <w:pStyle w:val="Odseka"/>
        <w:numPr>
          <w:ilvl w:val="0"/>
          <w:numId w:val="121"/>
        </w:numPr>
        <w:ind w:left="714" w:hanging="357"/>
        <w:rPr>
          <w:szCs w:val="20"/>
        </w:rPr>
      </w:pPr>
      <w:r w:rsidRPr="009F0903">
        <w:rPr>
          <w:szCs w:val="20"/>
        </w:rPr>
        <w:t>miesto a čas konania konventu s výslovným označením, že ide o zborový konvent</w:t>
      </w:r>
    </w:p>
    <w:p w:rsidR="00E6389C" w:rsidRPr="009F0903" w:rsidRDefault="00D86622" w:rsidP="00D30B89">
      <w:pPr>
        <w:pStyle w:val="Odseka"/>
        <w:numPr>
          <w:ilvl w:val="0"/>
          <w:numId w:val="121"/>
        </w:numPr>
        <w:ind w:left="714" w:hanging="357"/>
        <w:rPr>
          <w:szCs w:val="20"/>
        </w:rPr>
      </w:pPr>
      <w:r w:rsidRPr="009F0903">
        <w:rPr>
          <w:szCs w:val="20"/>
        </w:rPr>
        <w:t>mená a funkcie predsedajúcich</w:t>
      </w:r>
    </w:p>
    <w:p w:rsidR="00E6389C" w:rsidRPr="009F0903" w:rsidRDefault="00D86622" w:rsidP="00D30B89">
      <w:pPr>
        <w:pStyle w:val="Odseka"/>
        <w:numPr>
          <w:ilvl w:val="0"/>
          <w:numId w:val="121"/>
        </w:numPr>
        <w:ind w:left="714" w:hanging="357"/>
        <w:rPr>
          <w:szCs w:val="20"/>
        </w:rPr>
      </w:pPr>
      <w:r w:rsidRPr="009F0903">
        <w:rPr>
          <w:szCs w:val="20"/>
        </w:rPr>
        <w:t>počet prítomných členov konventu</w:t>
      </w:r>
    </w:p>
    <w:p w:rsidR="00E6389C" w:rsidRPr="009F0903" w:rsidRDefault="00D86622" w:rsidP="00D30B89">
      <w:pPr>
        <w:pStyle w:val="Odseka"/>
        <w:numPr>
          <w:ilvl w:val="0"/>
          <w:numId w:val="121"/>
        </w:numPr>
        <w:ind w:left="714" w:hanging="357"/>
        <w:rPr>
          <w:szCs w:val="20"/>
        </w:rPr>
      </w:pPr>
      <w:r w:rsidRPr="009F0903">
        <w:rPr>
          <w:szCs w:val="20"/>
        </w:rPr>
        <w:t>výsledok hlasovania (s rozpisom podľa jednotlivých kandidátov)</w:t>
      </w:r>
    </w:p>
    <w:p w:rsidR="00D86622" w:rsidRPr="009F0903" w:rsidRDefault="00D86622" w:rsidP="00D30B89">
      <w:pPr>
        <w:pStyle w:val="Odseka"/>
        <w:numPr>
          <w:ilvl w:val="0"/>
          <w:numId w:val="121"/>
        </w:numPr>
        <w:ind w:left="714" w:hanging="357"/>
        <w:rPr>
          <w:szCs w:val="20"/>
        </w:rPr>
      </w:pPr>
      <w:r w:rsidRPr="009F0903">
        <w:rPr>
          <w:szCs w:val="20"/>
        </w:rPr>
        <w:t>podpisy predsedajúcich</w:t>
      </w:r>
    </w:p>
    <w:p w:rsidR="00D86622" w:rsidRPr="009F0903" w:rsidRDefault="00D86622" w:rsidP="00592CF9">
      <w:pPr>
        <w:pStyle w:val="Odsek1"/>
      </w:pPr>
      <w:r w:rsidRPr="009F0903">
        <w:t>Duchovný predseda konventu zašle výpis zo zápisnice v zalepenej obálke na adresu určenú pri vypísaní volieb, a to do 8 dní od zasadnutia.</w:t>
      </w:r>
    </w:p>
    <w:p w:rsidR="00D86622" w:rsidRPr="009F0903" w:rsidRDefault="00D86622" w:rsidP="00592CF9">
      <w:pPr>
        <w:pStyle w:val="Odsek1"/>
      </w:pPr>
      <w:r w:rsidRPr="009F0903">
        <w:t>Keď sú voľby vypísané, musí byť konvent zvolaný a musí sa o navrhnutých kandidátoch hlasovať.</w:t>
      </w:r>
    </w:p>
    <w:p w:rsidR="00D86622" w:rsidRPr="009F0903" w:rsidRDefault="00D86622" w:rsidP="00592CF9">
      <w:pPr>
        <w:pStyle w:val="Odsek1"/>
      </w:pPr>
      <w:r w:rsidRPr="009F0903">
        <w:t>Sčítacia komisia otvorí hlasy z jednotlivých zborov na spoločnom zasadnutí, spočíta ich a orgán, ktorý voľby vypísal, oznámi výsledok hlasovania doporučeným listom alebo iným preukázateľným spôsobom všetkým zborom v dotyčnej organizačnej jednotke.</w:t>
      </w:r>
    </w:p>
    <w:p w:rsidR="00D86622" w:rsidRPr="009F0903" w:rsidRDefault="00D86622" w:rsidP="00592CF9">
      <w:pPr>
        <w:pStyle w:val="Odsek1"/>
      </w:pPr>
      <w:r w:rsidRPr="009F0903">
        <w:t>Zvolený je kandidát, ktorý získal nadpolovičnú väčšinu hlasov členov cirkevných zborov, odovzd</w:t>
      </w:r>
      <w:r w:rsidRPr="009F0903">
        <w:t>á</w:t>
      </w:r>
      <w:r w:rsidRPr="009F0903">
        <w:t xml:space="preserve">vaných na volebných konventoch. Ak boli </w:t>
      </w:r>
      <w:r w:rsidR="003D581E" w:rsidRPr="009F0903">
        <w:t>viacerí</w:t>
      </w:r>
      <w:r w:rsidRPr="009F0903">
        <w:t xml:space="preserve"> kandidáti a ani jeden nezískal nadpolovičnú vä</w:t>
      </w:r>
      <w:r w:rsidRPr="009F0903">
        <w:t>č</w:t>
      </w:r>
      <w:r w:rsidRPr="009F0903">
        <w:t xml:space="preserve">šinu hlasov, voľby sa opakujú medzi </w:t>
      </w:r>
      <w:r w:rsidR="003D581E" w:rsidRPr="009F0903">
        <w:t xml:space="preserve">dvoma </w:t>
      </w:r>
      <w:r w:rsidRPr="009F0903">
        <w:t xml:space="preserve">kandidátmi, ktorí získali najväčší počet hlasov. </w:t>
      </w:r>
      <w:r w:rsidR="003D581E" w:rsidRPr="009F0903">
        <w:t>V dr</w:t>
      </w:r>
      <w:r w:rsidR="003D581E" w:rsidRPr="009F0903">
        <w:t>u</w:t>
      </w:r>
      <w:r w:rsidR="003D581E" w:rsidRPr="009F0903">
        <w:t xml:space="preserve">hom kole je zvolený kandidát s väčším počtom hlasov. </w:t>
      </w:r>
      <w:r w:rsidRPr="009F0903">
        <w:t>Pri rovnakom počte hlasov rozhoduje o</w:t>
      </w:r>
      <w:r w:rsidR="00B83C9E" w:rsidRPr="009F0903">
        <w:t> </w:t>
      </w:r>
      <w:r w:rsidRPr="009F0903">
        <w:t>zostupe kandidáta žreb.</w:t>
      </w:r>
    </w:p>
    <w:p w:rsidR="00D86622" w:rsidRPr="009F0903" w:rsidRDefault="00D86622" w:rsidP="00592CF9">
      <w:pPr>
        <w:pStyle w:val="Odsek1"/>
      </w:pPr>
      <w:r w:rsidRPr="009F0903">
        <w:t xml:space="preserve">Ak bol len jeden kandidát, potrebná je na jeho zvolenie </w:t>
      </w:r>
      <w:r w:rsidR="00E55F93" w:rsidRPr="009F0903">
        <w:t>3/5</w:t>
      </w:r>
      <w:r w:rsidRPr="009F0903">
        <w:t xml:space="preserve"> všetkých hlasov v organizačnej jedno</w:t>
      </w:r>
      <w:r w:rsidRPr="009F0903">
        <w:t>t</w:t>
      </w:r>
      <w:r w:rsidRPr="009F0903">
        <w:t>ke.</w:t>
      </w:r>
    </w:p>
    <w:p w:rsidR="00D86622" w:rsidRPr="009F0903" w:rsidRDefault="00D86622" w:rsidP="00732BEA">
      <w:pPr>
        <w:widowControl w:val="0"/>
        <w:tabs>
          <w:tab w:val="left" w:pos="0"/>
        </w:tabs>
        <w:rPr>
          <w:rFonts w:cs="Arial"/>
          <w:szCs w:val="20"/>
        </w:rPr>
      </w:pPr>
    </w:p>
    <w:p w:rsidR="00D86622" w:rsidRPr="009F0903" w:rsidRDefault="00D86622" w:rsidP="007C3779">
      <w:pPr>
        <w:widowControl w:val="0"/>
        <w:jc w:val="center"/>
        <w:rPr>
          <w:rFonts w:cs="Arial"/>
          <w:b/>
          <w:szCs w:val="20"/>
        </w:rPr>
      </w:pPr>
      <w:r w:rsidRPr="009F0903">
        <w:rPr>
          <w:rFonts w:cs="Arial"/>
          <w:b/>
          <w:szCs w:val="20"/>
        </w:rPr>
        <w:t>Časť štvrtá</w:t>
      </w:r>
    </w:p>
    <w:p w:rsidR="00D86622" w:rsidRPr="009F0903" w:rsidRDefault="00D86622" w:rsidP="007C3779">
      <w:pPr>
        <w:widowControl w:val="0"/>
        <w:jc w:val="center"/>
        <w:rPr>
          <w:rFonts w:cs="Arial"/>
          <w:b/>
          <w:szCs w:val="20"/>
        </w:rPr>
      </w:pPr>
    </w:p>
    <w:p w:rsidR="00D86622" w:rsidRPr="009F0903" w:rsidRDefault="00D86622" w:rsidP="007C3779">
      <w:pPr>
        <w:widowControl w:val="0"/>
        <w:jc w:val="center"/>
        <w:rPr>
          <w:rFonts w:cs="Arial"/>
          <w:b/>
          <w:szCs w:val="20"/>
        </w:rPr>
      </w:pPr>
      <w:r w:rsidRPr="009F0903">
        <w:rPr>
          <w:rFonts w:cs="Arial"/>
          <w:b/>
          <w:szCs w:val="20"/>
        </w:rPr>
        <w:t>Voľby ostatných cirkevných predstaviteľov</w:t>
      </w:r>
    </w:p>
    <w:p w:rsidR="00D86622" w:rsidRPr="009F0903" w:rsidRDefault="00D86622" w:rsidP="007C3779">
      <w:pPr>
        <w:widowControl w:val="0"/>
        <w:jc w:val="center"/>
        <w:rPr>
          <w:rFonts w:cs="Arial"/>
          <w:b/>
          <w:szCs w:val="20"/>
        </w:rPr>
      </w:pPr>
    </w:p>
    <w:p w:rsidR="00D86622" w:rsidRPr="009F0903" w:rsidRDefault="00D86622" w:rsidP="007C3779">
      <w:pPr>
        <w:widowControl w:val="0"/>
        <w:jc w:val="center"/>
        <w:rPr>
          <w:rFonts w:cs="Arial"/>
          <w:b/>
          <w:szCs w:val="20"/>
        </w:rPr>
      </w:pPr>
      <w:r w:rsidRPr="009F0903">
        <w:rPr>
          <w:rFonts w:cs="Arial"/>
          <w:b/>
          <w:szCs w:val="20"/>
        </w:rPr>
        <w:t>§ 33</w:t>
      </w:r>
    </w:p>
    <w:p w:rsidR="00D86622" w:rsidRPr="009F0903" w:rsidRDefault="00D86622" w:rsidP="00732BEA">
      <w:pPr>
        <w:widowControl w:val="0"/>
        <w:tabs>
          <w:tab w:val="left" w:pos="0"/>
        </w:tabs>
        <w:jc w:val="center"/>
        <w:rPr>
          <w:rFonts w:cs="Arial"/>
          <w:b/>
          <w:szCs w:val="20"/>
        </w:rPr>
      </w:pPr>
    </w:p>
    <w:p w:rsidR="00D86622" w:rsidRPr="009F0903" w:rsidRDefault="00D86622" w:rsidP="00D02861">
      <w:pPr>
        <w:widowControl w:val="0"/>
        <w:rPr>
          <w:rFonts w:cs="Arial"/>
          <w:szCs w:val="20"/>
        </w:rPr>
      </w:pPr>
      <w:r w:rsidRPr="009F0903">
        <w:rPr>
          <w:rFonts w:cs="Arial"/>
          <w:szCs w:val="20"/>
        </w:rPr>
        <w:t>Ostatných cirkevných predstaviteľov, pokiaľ osobitný predpis neurčuje inak, volí konvent príslušnej organizačnej jednotky alebo synoda. Primerane sa používajú ustanovenia § 17.</w:t>
      </w:r>
    </w:p>
    <w:p w:rsidR="00D86622" w:rsidRPr="009F0903" w:rsidRDefault="00D86622" w:rsidP="00732BEA">
      <w:pPr>
        <w:widowControl w:val="0"/>
        <w:tabs>
          <w:tab w:val="left" w:pos="0"/>
        </w:tabs>
        <w:rPr>
          <w:rFonts w:cs="Arial"/>
          <w:szCs w:val="20"/>
        </w:rPr>
      </w:pPr>
    </w:p>
    <w:p w:rsidR="000C1F2F" w:rsidRPr="009F0903" w:rsidRDefault="00D91BB7" w:rsidP="007C3779">
      <w:pPr>
        <w:widowControl w:val="0"/>
        <w:jc w:val="center"/>
        <w:rPr>
          <w:rFonts w:cs="Arial"/>
          <w:szCs w:val="20"/>
        </w:rPr>
      </w:pPr>
      <w:r w:rsidRPr="009F0903">
        <w:rPr>
          <w:rFonts w:cs="Arial"/>
          <w:b/>
          <w:szCs w:val="20"/>
        </w:rPr>
        <w:t xml:space="preserve">§ </w:t>
      </w:r>
      <w:r w:rsidR="000C1F2F" w:rsidRPr="009F0903">
        <w:rPr>
          <w:rFonts w:cs="Arial"/>
          <w:b/>
          <w:szCs w:val="20"/>
        </w:rPr>
        <w:t>33a</w:t>
      </w:r>
    </w:p>
    <w:p w:rsidR="000C1F2F" w:rsidRPr="009F0903" w:rsidRDefault="000C1F2F" w:rsidP="00732BEA">
      <w:pPr>
        <w:widowControl w:val="0"/>
        <w:tabs>
          <w:tab w:val="left" w:pos="0"/>
        </w:tabs>
        <w:jc w:val="center"/>
        <w:rPr>
          <w:rFonts w:cs="Arial"/>
          <w:szCs w:val="20"/>
        </w:rPr>
      </w:pPr>
    </w:p>
    <w:p w:rsidR="000C1F2F" w:rsidRPr="009F0903" w:rsidRDefault="000C1F2F" w:rsidP="00D02861">
      <w:pPr>
        <w:widowControl w:val="0"/>
        <w:rPr>
          <w:rFonts w:cs="Arial"/>
          <w:szCs w:val="20"/>
        </w:rPr>
      </w:pPr>
      <w:r w:rsidRPr="009F0903">
        <w:rPr>
          <w:rFonts w:cs="Arial"/>
          <w:szCs w:val="20"/>
        </w:rPr>
        <w:t xml:space="preserve">Pri voľbe zborového dozorcu sa primerane použijú ustanovenia § </w:t>
      </w:r>
      <w:smartTag w:uri="urn:schemas-microsoft-com:office:smarttags" w:element="metricconverter">
        <w:smartTagPr>
          <w:attr w:name="ProductID" w:val="11 a"/>
        </w:smartTagPr>
        <w:r w:rsidRPr="009F0903">
          <w:rPr>
            <w:rFonts w:cs="Arial"/>
            <w:szCs w:val="20"/>
          </w:rPr>
          <w:t>11 a</w:t>
        </w:r>
      </w:smartTag>
      <w:r w:rsidRPr="009F0903">
        <w:rPr>
          <w:rFonts w:cs="Arial"/>
          <w:szCs w:val="20"/>
        </w:rPr>
        <w:t xml:space="preserve"> §§ 15 až 20 ako pri voľbe zb</w:t>
      </w:r>
      <w:r w:rsidRPr="009F0903">
        <w:rPr>
          <w:rFonts w:cs="Arial"/>
          <w:szCs w:val="20"/>
        </w:rPr>
        <w:t>o</w:t>
      </w:r>
      <w:r w:rsidRPr="009F0903">
        <w:rPr>
          <w:rFonts w:cs="Arial"/>
          <w:szCs w:val="20"/>
        </w:rPr>
        <w:t>rového farára.</w:t>
      </w:r>
    </w:p>
    <w:p w:rsidR="000C1F2F" w:rsidRPr="009F0903" w:rsidRDefault="000C1F2F" w:rsidP="00732BEA">
      <w:pPr>
        <w:widowControl w:val="0"/>
        <w:tabs>
          <w:tab w:val="left" w:pos="0"/>
        </w:tabs>
        <w:jc w:val="center"/>
        <w:rPr>
          <w:rFonts w:cs="Arial"/>
          <w:szCs w:val="20"/>
        </w:rPr>
      </w:pPr>
    </w:p>
    <w:p w:rsidR="00D86622" w:rsidRPr="009F0903" w:rsidRDefault="00D86622" w:rsidP="007C3779">
      <w:pPr>
        <w:widowControl w:val="0"/>
        <w:jc w:val="center"/>
        <w:rPr>
          <w:rFonts w:cs="Arial"/>
          <w:b/>
          <w:szCs w:val="20"/>
        </w:rPr>
      </w:pPr>
      <w:r w:rsidRPr="009F0903">
        <w:rPr>
          <w:rFonts w:cs="Arial"/>
          <w:b/>
          <w:szCs w:val="20"/>
        </w:rPr>
        <w:t>§ 34</w:t>
      </w:r>
    </w:p>
    <w:p w:rsidR="00D86622" w:rsidRPr="009F0903" w:rsidRDefault="00D86622" w:rsidP="00732BEA">
      <w:pPr>
        <w:widowControl w:val="0"/>
        <w:tabs>
          <w:tab w:val="left" w:pos="0"/>
        </w:tabs>
        <w:jc w:val="center"/>
        <w:rPr>
          <w:rFonts w:cs="Arial"/>
          <w:b/>
          <w:szCs w:val="20"/>
        </w:rPr>
      </w:pPr>
    </w:p>
    <w:p w:rsidR="00D86622" w:rsidRPr="009F0903" w:rsidRDefault="00D86622" w:rsidP="00D02861">
      <w:pPr>
        <w:widowControl w:val="0"/>
        <w:rPr>
          <w:rFonts w:cs="Arial"/>
          <w:szCs w:val="20"/>
        </w:rPr>
      </w:pPr>
      <w:r w:rsidRPr="009F0903">
        <w:rPr>
          <w:rFonts w:cs="Arial"/>
          <w:szCs w:val="20"/>
        </w:rPr>
        <w:t>Podľa rovnakých zásad sa postupuje pri voľbách zamestnancov, pokiaľ sú osobitným predpisom n</w:t>
      </w:r>
      <w:r w:rsidRPr="009F0903">
        <w:rPr>
          <w:rFonts w:cs="Arial"/>
          <w:szCs w:val="20"/>
        </w:rPr>
        <w:t>a</w:t>
      </w:r>
      <w:r w:rsidRPr="009F0903">
        <w:rPr>
          <w:rFonts w:cs="Arial"/>
          <w:szCs w:val="20"/>
        </w:rPr>
        <w:t>riadené.</w:t>
      </w:r>
    </w:p>
    <w:p w:rsidR="00C45481" w:rsidRPr="009F0903" w:rsidRDefault="00C45481" w:rsidP="00E6389C">
      <w:pPr>
        <w:widowControl w:val="0"/>
        <w:jc w:val="left"/>
        <w:rPr>
          <w:rFonts w:cs="Arial"/>
          <w:b/>
          <w:szCs w:val="20"/>
        </w:rPr>
      </w:pPr>
    </w:p>
    <w:p w:rsidR="00E6389C" w:rsidRPr="009F0903" w:rsidRDefault="00E6389C">
      <w:pPr>
        <w:jc w:val="left"/>
        <w:rPr>
          <w:rFonts w:cs="Arial"/>
          <w:b/>
          <w:szCs w:val="20"/>
        </w:rPr>
      </w:pPr>
      <w:r w:rsidRPr="009F0903">
        <w:rPr>
          <w:rFonts w:cs="Arial"/>
          <w:b/>
          <w:szCs w:val="20"/>
        </w:rPr>
        <w:br w:type="page"/>
      </w:r>
    </w:p>
    <w:p w:rsidR="00D86622" w:rsidRPr="009F0903" w:rsidRDefault="00D86622" w:rsidP="007C3779">
      <w:pPr>
        <w:widowControl w:val="0"/>
        <w:jc w:val="center"/>
        <w:rPr>
          <w:rFonts w:cs="Arial"/>
          <w:b/>
          <w:szCs w:val="20"/>
        </w:rPr>
      </w:pPr>
      <w:r w:rsidRPr="009F0903">
        <w:rPr>
          <w:rFonts w:cs="Arial"/>
          <w:b/>
          <w:szCs w:val="20"/>
        </w:rPr>
        <w:lastRenderedPageBreak/>
        <w:t>Časť piata</w:t>
      </w:r>
    </w:p>
    <w:p w:rsidR="00D86622" w:rsidRPr="009F0903" w:rsidRDefault="00D86622" w:rsidP="007C3779">
      <w:pPr>
        <w:widowControl w:val="0"/>
        <w:jc w:val="center"/>
        <w:rPr>
          <w:rFonts w:cs="Arial"/>
          <w:b/>
          <w:szCs w:val="20"/>
        </w:rPr>
      </w:pPr>
    </w:p>
    <w:p w:rsidR="00D86622" w:rsidRPr="009F0903" w:rsidRDefault="00D86622" w:rsidP="007C3779">
      <w:pPr>
        <w:widowControl w:val="0"/>
        <w:jc w:val="center"/>
        <w:rPr>
          <w:rFonts w:cs="Arial"/>
          <w:b/>
          <w:szCs w:val="20"/>
        </w:rPr>
      </w:pPr>
      <w:r w:rsidRPr="009F0903">
        <w:rPr>
          <w:rFonts w:cs="Arial"/>
          <w:b/>
          <w:szCs w:val="20"/>
        </w:rPr>
        <w:t>Spoločné predpisy o voľbách cirkevných predstaviteľov</w:t>
      </w:r>
    </w:p>
    <w:p w:rsidR="00D86622" w:rsidRPr="009F0903" w:rsidRDefault="00D86622" w:rsidP="007C3779">
      <w:pPr>
        <w:widowControl w:val="0"/>
        <w:jc w:val="center"/>
        <w:rPr>
          <w:rFonts w:cs="Arial"/>
          <w:b/>
          <w:szCs w:val="20"/>
        </w:rPr>
      </w:pPr>
    </w:p>
    <w:p w:rsidR="00D86622" w:rsidRPr="009F0903" w:rsidRDefault="00D86622" w:rsidP="007C3779">
      <w:pPr>
        <w:widowControl w:val="0"/>
        <w:jc w:val="center"/>
        <w:rPr>
          <w:rFonts w:cs="Arial"/>
          <w:b/>
          <w:szCs w:val="20"/>
        </w:rPr>
      </w:pPr>
      <w:r w:rsidRPr="009F0903">
        <w:rPr>
          <w:rFonts w:cs="Arial"/>
          <w:b/>
          <w:szCs w:val="20"/>
        </w:rPr>
        <w:t>§ 35</w:t>
      </w:r>
    </w:p>
    <w:p w:rsidR="00D86622" w:rsidRPr="009F0903" w:rsidRDefault="00D86622" w:rsidP="00732BEA">
      <w:pPr>
        <w:widowControl w:val="0"/>
        <w:tabs>
          <w:tab w:val="left" w:pos="0"/>
        </w:tabs>
        <w:jc w:val="center"/>
        <w:rPr>
          <w:rFonts w:cs="Arial"/>
          <w:b/>
          <w:szCs w:val="20"/>
        </w:rPr>
      </w:pPr>
    </w:p>
    <w:p w:rsidR="00EC6C80" w:rsidRPr="009F0903" w:rsidRDefault="00D86622" w:rsidP="00D30B89">
      <w:pPr>
        <w:pStyle w:val="Odsek1"/>
        <w:numPr>
          <w:ilvl w:val="0"/>
          <w:numId w:val="362"/>
        </w:numPr>
        <w:ind w:left="357" w:hanging="357"/>
      </w:pPr>
      <w:r w:rsidRPr="009F0903">
        <w:t>Voľby cirkevných predstaviteľov, funkcionárov a zamestnancov môže zrušiť len cirkevný súd.</w:t>
      </w:r>
    </w:p>
    <w:p w:rsidR="00D86622" w:rsidRPr="009F0903" w:rsidRDefault="00D86622" w:rsidP="00816987">
      <w:pPr>
        <w:pStyle w:val="Odsek1"/>
      </w:pPr>
      <w:r w:rsidRPr="009F0903">
        <w:t>Žalobu proti výsledku volieb možno podať:</w:t>
      </w:r>
    </w:p>
    <w:p w:rsidR="00E6389C" w:rsidRPr="009F0903" w:rsidRDefault="00D86622" w:rsidP="00D30B89">
      <w:pPr>
        <w:pStyle w:val="Odseka"/>
        <w:numPr>
          <w:ilvl w:val="0"/>
          <w:numId w:val="122"/>
        </w:numPr>
        <w:ind w:left="714" w:hanging="357"/>
        <w:rPr>
          <w:szCs w:val="20"/>
        </w:rPr>
      </w:pPr>
      <w:r w:rsidRPr="009F0903">
        <w:t xml:space="preserve">pri voľbách vykonávaných konventom alebo synodou a pri hlasovaní podľa § 32 do </w:t>
      </w:r>
      <w:r w:rsidR="0067736B" w:rsidRPr="009F0903">
        <w:t>15</w:t>
      </w:r>
      <w:r w:rsidRPr="009F0903">
        <w:t xml:space="preserve"> dní od konania zasadnutia</w:t>
      </w:r>
    </w:p>
    <w:p w:rsidR="00D86622" w:rsidRPr="009F0903" w:rsidRDefault="00D86622" w:rsidP="00D30B89">
      <w:pPr>
        <w:pStyle w:val="Odseka"/>
        <w:numPr>
          <w:ilvl w:val="0"/>
          <w:numId w:val="122"/>
        </w:numPr>
        <w:ind w:left="714" w:hanging="357"/>
        <w:rPr>
          <w:szCs w:val="20"/>
        </w:rPr>
      </w:pPr>
      <w:r w:rsidRPr="009F0903">
        <w:rPr>
          <w:szCs w:val="20"/>
        </w:rPr>
        <w:t>pri voľbách predsedníctiev vyšších organizačných jednotiek do 15 dní od oznámenia výsle</w:t>
      </w:r>
      <w:r w:rsidRPr="009F0903">
        <w:rPr>
          <w:szCs w:val="20"/>
        </w:rPr>
        <w:t>d</w:t>
      </w:r>
      <w:r w:rsidRPr="009F0903">
        <w:rPr>
          <w:szCs w:val="20"/>
        </w:rPr>
        <w:t>kov volieb podľa § 3</w:t>
      </w:r>
      <w:r w:rsidR="00C74CD9" w:rsidRPr="009F0903">
        <w:rPr>
          <w:szCs w:val="20"/>
        </w:rPr>
        <w:t>2</w:t>
      </w:r>
      <w:r w:rsidRPr="009F0903">
        <w:rPr>
          <w:szCs w:val="20"/>
        </w:rPr>
        <w:t xml:space="preserve"> ods</w:t>
      </w:r>
      <w:r w:rsidR="001054DF" w:rsidRPr="009F0903">
        <w:rPr>
          <w:szCs w:val="20"/>
        </w:rPr>
        <w:t>.</w:t>
      </w:r>
      <w:r w:rsidRPr="009F0903">
        <w:rPr>
          <w:szCs w:val="20"/>
        </w:rPr>
        <w:t xml:space="preserve"> 7</w:t>
      </w:r>
    </w:p>
    <w:p w:rsidR="00D86622" w:rsidRPr="009F0903" w:rsidRDefault="00D86622" w:rsidP="00816987">
      <w:pPr>
        <w:pStyle w:val="Odsek1"/>
      </w:pPr>
      <w:r w:rsidRPr="009F0903">
        <w:t>Žalobu proti výsledku volieb môže podať:</w:t>
      </w:r>
    </w:p>
    <w:p w:rsidR="00E6389C" w:rsidRPr="009F0903" w:rsidRDefault="00D86622" w:rsidP="00D30B89">
      <w:pPr>
        <w:pStyle w:val="Odseka"/>
        <w:numPr>
          <w:ilvl w:val="0"/>
          <w:numId w:val="123"/>
        </w:numPr>
        <w:ind w:left="714" w:hanging="357"/>
        <w:rPr>
          <w:szCs w:val="20"/>
        </w:rPr>
      </w:pPr>
      <w:r w:rsidRPr="009F0903">
        <w:t>proti voľbe člena predsedníctva voleného na zborových konventoch predsedníctvo vyššej o</w:t>
      </w:r>
      <w:r w:rsidRPr="009F0903">
        <w:t>r</w:t>
      </w:r>
      <w:r w:rsidR="0028526F" w:rsidRPr="009F0903">
        <w:t>ganizačnej jednotky alebo 10</w:t>
      </w:r>
      <w:r w:rsidRPr="009F0903">
        <w:t>% cirkevných zborov príslušnej organizačnej jednotky, ale na</w:t>
      </w:r>
      <w:r w:rsidRPr="009F0903">
        <w:t>j</w:t>
      </w:r>
      <w:r w:rsidRPr="009F0903">
        <w:t>menej 2</w:t>
      </w:r>
    </w:p>
    <w:p w:rsidR="00E6389C" w:rsidRPr="009F0903" w:rsidRDefault="00D86622" w:rsidP="00D30B89">
      <w:pPr>
        <w:pStyle w:val="Odseka"/>
        <w:numPr>
          <w:ilvl w:val="0"/>
          <w:numId w:val="123"/>
        </w:numPr>
        <w:ind w:left="714" w:hanging="357"/>
        <w:rPr>
          <w:szCs w:val="20"/>
        </w:rPr>
      </w:pPr>
      <w:r w:rsidRPr="009F0903">
        <w:rPr>
          <w:szCs w:val="20"/>
        </w:rPr>
        <w:t>proti voľbe člena predsedníctva cirkevného zboru a proti spôsobu hlasovania podľa § 32 pre</w:t>
      </w:r>
      <w:r w:rsidRPr="009F0903">
        <w:rPr>
          <w:szCs w:val="20"/>
        </w:rPr>
        <w:t>d</w:t>
      </w:r>
      <w:r w:rsidRPr="009F0903">
        <w:rPr>
          <w:szCs w:val="20"/>
        </w:rPr>
        <w:t>sedníctvo vyššej organizačnej jednotky alebo 10 členov cirkevného zboru, ktorí majú hlasov</w:t>
      </w:r>
      <w:r w:rsidRPr="009F0903">
        <w:rPr>
          <w:szCs w:val="20"/>
        </w:rPr>
        <w:t>a</w:t>
      </w:r>
      <w:r w:rsidRPr="009F0903">
        <w:rPr>
          <w:szCs w:val="20"/>
        </w:rPr>
        <w:t>cie právo</w:t>
      </w:r>
    </w:p>
    <w:p w:rsidR="00D86622" w:rsidRPr="009F0903" w:rsidRDefault="00D86622" w:rsidP="00D30B89">
      <w:pPr>
        <w:pStyle w:val="Odseka"/>
        <w:numPr>
          <w:ilvl w:val="0"/>
          <w:numId w:val="123"/>
        </w:numPr>
        <w:ind w:left="714" w:hanging="357"/>
        <w:rPr>
          <w:szCs w:val="20"/>
        </w:rPr>
      </w:pPr>
      <w:r w:rsidRPr="009F0903">
        <w:rPr>
          <w:szCs w:val="20"/>
        </w:rPr>
        <w:t>proti voľbe ostatných predstaviteľov a funkcionárov aspoň 10 členov príslušnej organizačnej jednotky, ktorí majú aktívne volebné právo</w:t>
      </w:r>
    </w:p>
    <w:p w:rsidR="00D86622" w:rsidRPr="009F0903" w:rsidRDefault="00D86622" w:rsidP="00816987">
      <w:pPr>
        <w:pStyle w:val="Odsek1"/>
      </w:pPr>
      <w:r w:rsidRPr="009F0903">
        <w:t>Členovia predsedníctiev organizačných jednotiek môžu sa ujať funkcie po právoplatnosti volieb. Ostatní predstavitelia a funkcionári môžu sa ujať funkcie hneď po voľbách. Prípadné odvolanie nemá v ich prípade odkladný účinok.</w:t>
      </w:r>
    </w:p>
    <w:p w:rsidR="00D86622" w:rsidRPr="009F0903" w:rsidRDefault="00D86622" w:rsidP="00732BEA">
      <w:pPr>
        <w:widowControl w:val="0"/>
        <w:tabs>
          <w:tab w:val="left" w:pos="0"/>
        </w:tabs>
        <w:rPr>
          <w:rFonts w:cs="Arial"/>
          <w:szCs w:val="20"/>
        </w:rPr>
      </w:pPr>
    </w:p>
    <w:p w:rsidR="00D86622" w:rsidRPr="009F0903" w:rsidRDefault="00D86622" w:rsidP="007C3779">
      <w:pPr>
        <w:widowControl w:val="0"/>
        <w:jc w:val="center"/>
        <w:rPr>
          <w:rFonts w:cs="Arial"/>
          <w:b/>
          <w:szCs w:val="20"/>
        </w:rPr>
      </w:pPr>
      <w:r w:rsidRPr="009F0903">
        <w:rPr>
          <w:rFonts w:cs="Arial"/>
          <w:b/>
          <w:szCs w:val="20"/>
        </w:rPr>
        <w:t>§ 36</w:t>
      </w:r>
    </w:p>
    <w:p w:rsidR="00D86622" w:rsidRPr="009F0903" w:rsidRDefault="00D86622" w:rsidP="00732BEA">
      <w:pPr>
        <w:widowControl w:val="0"/>
        <w:tabs>
          <w:tab w:val="left" w:pos="0"/>
        </w:tabs>
        <w:jc w:val="center"/>
        <w:rPr>
          <w:rFonts w:cs="Arial"/>
          <w:b/>
          <w:szCs w:val="20"/>
        </w:rPr>
      </w:pPr>
    </w:p>
    <w:p w:rsidR="00D86622" w:rsidRPr="009F0903" w:rsidRDefault="00D86622" w:rsidP="00D02861">
      <w:pPr>
        <w:widowControl w:val="0"/>
        <w:rPr>
          <w:rFonts w:cs="Arial"/>
          <w:szCs w:val="20"/>
        </w:rPr>
      </w:pPr>
      <w:r w:rsidRPr="009F0903">
        <w:rPr>
          <w:rFonts w:cs="Arial"/>
          <w:szCs w:val="20"/>
        </w:rPr>
        <w:t>Ak sa uvoľnilo miesto cirkevného predstaviteľa, ktorý užíva služobný byt, môže ho užívať ešte tri m</w:t>
      </w:r>
      <w:r w:rsidRPr="009F0903">
        <w:rPr>
          <w:rFonts w:cs="Arial"/>
          <w:szCs w:val="20"/>
        </w:rPr>
        <w:t>e</w:t>
      </w:r>
      <w:r w:rsidRPr="009F0903">
        <w:rPr>
          <w:rFonts w:cs="Arial"/>
          <w:szCs w:val="20"/>
        </w:rPr>
        <w:t>siace podľa dohodnutých podmienok</w:t>
      </w:r>
      <w:r w:rsidRPr="009F0903">
        <w:rPr>
          <w:rFonts w:cs="Arial"/>
          <w:szCs w:val="20"/>
        </w:rPr>
        <w:sym w:font="Arial" w:char="003B"/>
      </w:r>
      <w:r w:rsidRPr="009F0903">
        <w:rPr>
          <w:rFonts w:cs="Arial"/>
          <w:szCs w:val="20"/>
        </w:rPr>
        <w:t xml:space="preserve"> ďalšie tri mesiace môže ho používať pri platení plnej výšky všetkých poplatkov. Vdove (vdovcovi) po cirkevnom predstaviteľovi môže organizačná jednotka o</w:t>
      </w:r>
      <w:r w:rsidRPr="009F0903">
        <w:rPr>
          <w:rFonts w:cs="Arial"/>
          <w:szCs w:val="20"/>
        </w:rPr>
        <w:t>d</w:t>
      </w:r>
      <w:r w:rsidRPr="009F0903">
        <w:rPr>
          <w:rFonts w:cs="Arial"/>
          <w:szCs w:val="20"/>
        </w:rPr>
        <w:t>pustiť poplatky za celých 6 mesiacov.</w:t>
      </w:r>
    </w:p>
    <w:p w:rsidR="00D86622" w:rsidRPr="009F0903" w:rsidRDefault="00D86622" w:rsidP="00732BEA">
      <w:pPr>
        <w:widowControl w:val="0"/>
        <w:tabs>
          <w:tab w:val="left" w:pos="0"/>
        </w:tabs>
        <w:rPr>
          <w:rFonts w:cs="Arial"/>
          <w:szCs w:val="20"/>
        </w:rPr>
      </w:pPr>
    </w:p>
    <w:p w:rsidR="00D86622" w:rsidRPr="009F0903" w:rsidRDefault="00D86622" w:rsidP="007C3779">
      <w:pPr>
        <w:widowControl w:val="0"/>
        <w:jc w:val="center"/>
        <w:rPr>
          <w:rFonts w:cs="Arial"/>
          <w:b/>
          <w:szCs w:val="20"/>
        </w:rPr>
      </w:pPr>
      <w:r w:rsidRPr="009F0903">
        <w:rPr>
          <w:rFonts w:cs="Arial"/>
          <w:b/>
          <w:szCs w:val="20"/>
        </w:rPr>
        <w:t>Podmienky kandidovania a volieb</w:t>
      </w:r>
    </w:p>
    <w:p w:rsidR="00D86622" w:rsidRPr="009F0903" w:rsidRDefault="00D86622" w:rsidP="007C3779">
      <w:pPr>
        <w:widowControl w:val="0"/>
        <w:jc w:val="center"/>
        <w:rPr>
          <w:rFonts w:cs="Arial"/>
          <w:b/>
          <w:szCs w:val="20"/>
        </w:rPr>
      </w:pPr>
    </w:p>
    <w:p w:rsidR="00D86622" w:rsidRPr="009F0903" w:rsidRDefault="00D86622" w:rsidP="007C3779">
      <w:pPr>
        <w:widowControl w:val="0"/>
        <w:jc w:val="center"/>
        <w:rPr>
          <w:rFonts w:cs="Arial"/>
          <w:b/>
          <w:szCs w:val="20"/>
        </w:rPr>
      </w:pPr>
      <w:r w:rsidRPr="009F0903">
        <w:rPr>
          <w:rFonts w:cs="Arial"/>
          <w:b/>
          <w:szCs w:val="20"/>
        </w:rPr>
        <w:t>§ 37</w:t>
      </w:r>
    </w:p>
    <w:p w:rsidR="00D86622" w:rsidRPr="009F0903" w:rsidRDefault="00D86622" w:rsidP="00732BEA">
      <w:pPr>
        <w:widowControl w:val="0"/>
        <w:tabs>
          <w:tab w:val="left" w:pos="0"/>
        </w:tabs>
        <w:jc w:val="center"/>
        <w:rPr>
          <w:rFonts w:cs="Arial"/>
          <w:b/>
          <w:szCs w:val="20"/>
        </w:rPr>
      </w:pPr>
    </w:p>
    <w:p w:rsidR="00E6389C" w:rsidRPr="009F0903" w:rsidRDefault="00D86622" w:rsidP="00D30B89">
      <w:pPr>
        <w:pStyle w:val="Odsek1"/>
        <w:numPr>
          <w:ilvl w:val="0"/>
          <w:numId w:val="124"/>
        </w:numPr>
        <w:overflowPunct w:val="0"/>
        <w:autoSpaceDE w:val="0"/>
        <w:autoSpaceDN w:val="0"/>
        <w:adjustRightInd w:val="0"/>
        <w:textAlignment w:val="baseline"/>
      </w:pPr>
      <w:r w:rsidRPr="009F0903">
        <w:t>Podmienky kandidovania zborového farára sú stanovené v § 14. Za ostatných cirkevných pre</w:t>
      </w:r>
      <w:r w:rsidRPr="009F0903">
        <w:t>d</w:t>
      </w:r>
      <w:r w:rsidRPr="009F0903">
        <w:t>staviteľov možno kandidovať člena cirkvi, ktorý zodpovedá nárokom (stanoveným osobitným predpisom).</w:t>
      </w:r>
      <w:bookmarkStart w:id="73" w:name="cz_11_94_37_2"/>
      <w:bookmarkEnd w:id="73"/>
    </w:p>
    <w:p w:rsidR="00D86622" w:rsidRPr="009F0903" w:rsidRDefault="00D86622" w:rsidP="00D30B89">
      <w:pPr>
        <w:pStyle w:val="Odsek1"/>
        <w:numPr>
          <w:ilvl w:val="0"/>
          <w:numId w:val="124"/>
        </w:numPr>
        <w:overflowPunct w:val="0"/>
        <w:autoSpaceDE w:val="0"/>
        <w:autoSpaceDN w:val="0"/>
        <w:adjustRightInd w:val="0"/>
        <w:textAlignment w:val="baseline"/>
      </w:pPr>
      <w:r w:rsidRPr="009F0903">
        <w:t>Za cirkevného predstaviteľa nemožno kandidovať ani voliť toho</w:t>
      </w:r>
      <w:r w:rsidR="00BB1ED0" w:rsidRPr="009F0903">
        <w:t>, ktorému bolo právoplatne uložené disciplinárne opatrenie až do jeho zahladenia.</w:t>
      </w:r>
    </w:p>
    <w:p w:rsidR="00D86622" w:rsidRPr="009F0903" w:rsidRDefault="00D86622" w:rsidP="00732BEA">
      <w:pPr>
        <w:widowControl w:val="0"/>
        <w:tabs>
          <w:tab w:val="left" w:pos="0"/>
        </w:tabs>
        <w:rPr>
          <w:rFonts w:cs="Arial"/>
          <w:szCs w:val="20"/>
        </w:rPr>
      </w:pPr>
    </w:p>
    <w:p w:rsidR="00D86622" w:rsidRPr="009F0903" w:rsidRDefault="00D86622" w:rsidP="007C3779">
      <w:pPr>
        <w:widowControl w:val="0"/>
        <w:jc w:val="center"/>
        <w:rPr>
          <w:rFonts w:cs="Arial"/>
          <w:b/>
          <w:szCs w:val="20"/>
        </w:rPr>
      </w:pPr>
      <w:r w:rsidRPr="009F0903">
        <w:rPr>
          <w:rFonts w:cs="Arial"/>
          <w:b/>
          <w:szCs w:val="20"/>
        </w:rPr>
        <w:t>Časť šiesta</w:t>
      </w:r>
    </w:p>
    <w:p w:rsidR="00D86622" w:rsidRPr="009F0903" w:rsidRDefault="00D86622" w:rsidP="007C3779">
      <w:pPr>
        <w:widowControl w:val="0"/>
        <w:jc w:val="center"/>
        <w:rPr>
          <w:rFonts w:cs="Arial"/>
          <w:b/>
          <w:szCs w:val="20"/>
        </w:rPr>
      </w:pPr>
    </w:p>
    <w:p w:rsidR="00D86622" w:rsidRPr="009F0903" w:rsidRDefault="00D86622" w:rsidP="007C3779">
      <w:pPr>
        <w:widowControl w:val="0"/>
        <w:jc w:val="center"/>
        <w:rPr>
          <w:rFonts w:cs="Arial"/>
          <w:b/>
          <w:szCs w:val="20"/>
        </w:rPr>
      </w:pPr>
      <w:r w:rsidRPr="009F0903">
        <w:rPr>
          <w:rFonts w:cs="Arial"/>
          <w:b/>
          <w:szCs w:val="20"/>
        </w:rPr>
        <w:t>Odvolanie z funkcie</w:t>
      </w:r>
    </w:p>
    <w:p w:rsidR="00D86622" w:rsidRPr="009F0903" w:rsidRDefault="00D86622" w:rsidP="007C3779">
      <w:pPr>
        <w:widowControl w:val="0"/>
        <w:jc w:val="center"/>
        <w:rPr>
          <w:rFonts w:cs="Arial"/>
          <w:b/>
          <w:szCs w:val="20"/>
        </w:rPr>
      </w:pPr>
    </w:p>
    <w:p w:rsidR="00D86622" w:rsidRPr="009F0903" w:rsidRDefault="00D86622" w:rsidP="007C3779">
      <w:pPr>
        <w:widowControl w:val="0"/>
        <w:jc w:val="center"/>
        <w:rPr>
          <w:rFonts w:cs="Arial"/>
          <w:b/>
          <w:szCs w:val="20"/>
        </w:rPr>
      </w:pPr>
      <w:r w:rsidRPr="009F0903">
        <w:rPr>
          <w:rFonts w:cs="Arial"/>
          <w:b/>
          <w:szCs w:val="20"/>
        </w:rPr>
        <w:t>§ 38</w:t>
      </w:r>
    </w:p>
    <w:p w:rsidR="00D86622" w:rsidRPr="009F0903" w:rsidRDefault="00D86622" w:rsidP="00732BEA">
      <w:pPr>
        <w:widowControl w:val="0"/>
        <w:tabs>
          <w:tab w:val="left" w:pos="0"/>
        </w:tabs>
        <w:jc w:val="center"/>
        <w:rPr>
          <w:rFonts w:cs="Arial"/>
          <w:b/>
          <w:szCs w:val="20"/>
        </w:rPr>
      </w:pPr>
    </w:p>
    <w:p w:rsidR="00D86622" w:rsidRPr="009F0903" w:rsidRDefault="00D86622" w:rsidP="00D02861">
      <w:pPr>
        <w:widowControl w:val="0"/>
        <w:rPr>
          <w:rFonts w:cs="Arial"/>
          <w:szCs w:val="20"/>
        </w:rPr>
      </w:pPr>
      <w:r w:rsidRPr="009F0903">
        <w:rPr>
          <w:rFonts w:cs="Arial"/>
          <w:szCs w:val="20"/>
        </w:rPr>
        <w:t>Členov predsedníctiev vyšších organizačných jednotiek možno z funkcie odvolať len z dôvodov ust</w:t>
      </w:r>
      <w:r w:rsidRPr="009F0903">
        <w:rPr>
          <w:rFonts w:cs="Arial"/>
          <w:szCs w:val="20"/>
        </w:rPr>
        <w:t>a</w:t>
      </w:r>
      <w:r w:rsidRPr="009F0903">
        <w:rPr>
          <w:rFonts w:cs="Arial"/>
          <w:szCs w:val="20"/>
        </w:rPr>
        <w:t>novených v osobitných zákonoch.</w:t>
      </w:r>
    </w:p>
    <w:p w:rsidR="00D86622" w:rsidRPr="009F0903" w:rsidRDefault="00D86622" w:rsidP="00732BEA">
      <w:pPr>
        <w:widowControl w:val="0"/>
        <w:tabs>
          <w:tab w:val="left" w:pos="0"/>
        </w:tabs>
        <w:rPr>
          <w:rFonts w:cs="Arial"/>
          <w:szCs w:val="20"/>
        </w:rPr>
      </w:pPr>
    </w:p>
    <w:p w:rsidR="00D86622" w:rsidRPr="009F0903" w:rsidRDefault="00D86622" w:rsidP="007C3779">
      <w:pPr>
        <w:widowControl w:val="0"/>
        <w:jc w:val="center"/>
        <w:rPr>
          <w:rFonts w:cs="Arial"/>
          <w:b/>
          <w:szCs w:val="20"/>
        </w:rPr>
      </w:pPr>
      <w:r w:rsidRPr="009F0903">
        <w:rPr>
          <w:rFonts w:cs="Arial"/>
          <w:b/>
          <w:szCs w:val="20"/>
        </w:rPr>
        <w:t>§ 39</w:t>
      </w:r>
    </w:p>
    <w:p w:rsidR="00D86622" w:rsidRPr="009F0903" w:rsidRDefault="00D86622" w:rsidP="00732BEA">
      <w:pPr>
        <w:widowControl w:val="0"/>
        <w:tabs>
          <w:tab w:val="left" w:pos="0"/>
        </w:tabs>
        <w:jc w:val="center"/>
        <w:rPr>
          <w:rFonts w:cs="Arial"/>
          <w:b/>
          <w:szCs w:val="20"/>
        </w:rPr>
      </w:pPr>
    </w:p>
    <w:p w:rsidR="00164E42" w:rsidRPr="009F0903" w:rsidRDefault="00D86622" w:rsidP="00D30B89">
      <w:pPr>
        <w:pStyle w:val="Odsek1"/>
        <w:numPr>
          <w:ilvl w:val="0"/>
          <w:numId w:val="125"/>
        </w:numPr>
      </w:pPr>
      <w:r w:rsidRPr="009F0903">
        <w:t>Predstaviteľov</w:t>
      </w:r>
      <w:r w:rsidR="00125910" w:rsidRPr="009F0903">
        <w:rPr>
          <w:szCs w:val="20"/>
        </w:rPr>
        <w:t xml:space="preserve"> a funk</w:t>
      </w:r>
      <w:r w:rsidR="00125910" w:rsidRPr="009F0903">
        <w:rPr>
          <w:spacing w:val="-2"/>
          <w:szCs w:val="20"/>
        </w:rPr>
        <w:t>c</w:t>
      </w:r>
      <w:r w:rsidR="00125910" w:rsidRPr="009F0903">
        <w:rPr>
          <w:szCs w:val="20"/>
        </w:rPr>
        <w:t>ionáro</w:t>
      </w:r>
      <w:r w:rsidR="00125910" w:rsidRPr="009F0903">
        <w:rPr>
          <w:spacing w:val="-1"/>
          <w:szCs w:val="20"/>
        </w:rPr>
        <w:t>v</w:t>
      </w:r>
      <w:r w:rsidRPr="009F0903">
        <w:t>, ktorých zvolili orgány organizačných jednotiek</w:t>
      </w:r>
      <w:r w:rsidR="00042FA7" w:rsidRPr="009F0903">
        <w:t>,</w:t>
      </w:r>
      <w:r w:rsidRPr="009F0903">
        <w:t xml:space="preserve"> majú právo tieto orgány z funkcií odvolať.</w:t>
      </w:r>
    </w:p>
    <w:p w:rsidR="00164E42" w:rsidRPr="009F0903" w:rsidRDefault="00D86622" w:rsidP="00D30B89">
      <w:pPr>
        <w:pStyle w:val="Odsek1"/>
        <w:numPr>
          <w:ilvl w:val="0"/>
          <w:numId w:val="125"/>
        </w:numPr>
      </w:pPr>
      <w:r w:rsidRPr="009F0903">
        <w:t xml:space="preserve">O odvolaní z funkcie je právoplatne rozhodnuté len vtedy, ak zaň hlasuje </w:t>
      </w:r>
      <w:r w:rsidR="00F323C4" w:rsidRPr="009F0903">
        <w:t>3/5</w:t>
      </w:r>
      <w:r w:rsidRPr="009F0903">
        <w:t xml:space="preserve"> väčšina prítomných členov orgánu.</w:t>
      </w:r>
    </w:p>
    <w:p w:rsidR="00D86622" w:rsidRPr="009F0903" w:rsidRDefault="00D86622" w:rsidP="00D30B89">
      <w:pPr>
        <w:pStyle w:val="Odsek1"/>
        <w:numPr>
          <w:ilvl w:val="0"/>
          <w:numId w:val="125"/>
        </w:numPr>
      </w:pPr>
      <w:r w:rsidRPr="009F0903">
        <w:t>Predsedov, podpredsedov, sudcov cirkevných súdov, cirkevných žalobcov a ich zástupcov možno odvolať len pre neplnenie povinností, nie pre ich rozhodovanie.</w:t>
      </w:r>
    </w:p>
    <w:p w:rsidR="00D86622" w:rsidRPr="009F0903" w:rsidRDefault="00D86622" w:rsidP="00732BEA">
      <w:pPr>
        <w:widowControl w:val="0"/>
        <w:tabs>
          <w:tab w:val="left" w:pos="0"/>
        </w:tabs>
        <w:rPr>
          <w:rFonts w:cs="Arial"/>
          <w:szCs w:val="20"/>
        </w:rPr>
      </w:pPr>
    </w:p>
    <w:p w:rsidR="00D86622" w:rsidRPr="009F0903" w:rsidRDefault="00D86622" w:rsidP="007C3779">
      <w:pPr>
        <w:widowControl w:val="0"/>
        <w:jc w:val="center"/>
        <w:rPr>
          <w:rFonts w:cs="Arial"/>
          <w:b/>
          <w:szCs w:val="20"/>
        </w:rPr>
      </w:pPr>
      <w:r w:rsidRPr="009F0903">
        <w:rPr>
          <w:rFonts w:cs="Arial"/>
          <w:b/>
          <w:szCs w:val="20"/>
        </w:rPr>
        <w:lastRenderedPageBreak/>
        <w:t>§ 40</w:t>
      </w:r>
    </w:p>
    <w:p w:rsidR="00D86622" w:rsidRPr="009F0903" w:rsidRDefault="00D86622" w:rsidP="00732BEA">
      <w:pPr>
        <w:widowControl w:val="0"/>
        <w:tabs>
          <w:tab w:val="left" w:pos="0"/>
        </w:tabs>
        <w:jc w:val="center"/>
        <w:rPr>
          <w:rFonts w:cs="Arial"/>
          <w:b/>
          <w:szCs w:val="20"/>
        </w:rPr>
      </w:pPr>
    </w:p>
    <w:p w:rsidR="007862EE" w:rsidRPr="009F0903" w:rsidRDefault="00D86622" w:rsidP="00D30B89">
      <w:pPr>
        <w:pStyle w:val="Odsek1"/>
        <w:numPr>
          <w:ilvl w:val="0"/>
          <w:numId w:val="126"/>
        </w:numPr>
      </w:pPr>
      <w:r w:rsidRPr="009F0903">
        <w:t>Právoplatné rozhodnuti</w:t>
      </w:r>
      <w:r w:rsidR="00EA2C2C" w:rsidRPr="009F0903">
        <w:t>e</w:t>
      </w:r>
      <w:r w:rsidRPr="009F0903">
        <w:t xml:space="preserve"> orgánu organizačnej jednotky o odvolaní cirkevného predstaviteľa</w:t>
      </w:r>
      <w:r w:rsidR="00F102B6" w:rsidRPr="009F0903">
        <w:t xml:space="preserve"> a</w:t>
      </w:r>
      <w:r w:rsidRPr="009F0903">
        <w:rPr>
          <w:szCs w:val="20"/>
        </w:rPr>
        <w:t xml:space="preserve"> </w:t>
      </w:r>
      <w:r w:rsidR="00125910" w:rsidRPr="009F0903">
        <w:rPr>
          <w:szCs w:val="20"/>
        </w:rPr>
        <w:t>funk</w:t>
      </w:r>
      <w:r w:rsidR="00125910" w:rsidRPr="009F0903">
        <w:rPr>
          <w:spacing w:val="-2"/>
          <w:szCs w:val="20"/>
        </w:rPr>
        <w:t>c</w:t>
      </w:r>
      <w:r w:rsidR="00125910" w:rsidRPr="009F0903">
        <w:rPr>
          <w:szCs w:val="20"/>
        </w:rPr>
        <w:t>ionára</w:t>
      </w:r>
      <w:r w:rsidR="00125910" w:rsidRPr="009F0903">
        <w:t xml:space="preserve"> </w:t>
      </w:r>
      <w:r w:rsidRPr="009F0903">
        <w:t>môže zrušiť len cirkevný súd.</w:t>
      </w:r>
    </w:p>
    <w:p w:rsidR="007862EE" w:rsidRPr="009F0903" w:rsidRDefault="00D86622" w:rsidP="00D30B89">
      <w:pPr>
        <w:pStyle w:val="Odsek1"/>
        <w:numPr>
          <w:ilvl w:val="0"/>
          <w:numId w:val="126"/>
        </w:numPr>
        <w:rPr>
          <w:b/>
        </w:rPr>
      </w:pPr>
      <w:r w:rsidRPr="009F0903">
        <w:t>Proti rozhodnutiu o odvolaní cirkevného predstaviteľa</w:t>
      </w:r>
      <w:r w:rsidRPr="009F0903">
        <w:rPr>
          <w:szCs w:val="20"/>
        </w:rPr>
        <w:t xml:space="preserve"> </w:t>
      </w:r>
      <w:r w:rsidR="00F102B6" w:rsidRPr="009F0903">
        <w:rPr>
          <w:szCs w:val="20"/>
        </w:rPr>
        <w:t xml:space="preserve">a </w:t>
      </w:r>
      <w:r w:rsidR="00125910" w:rsidRPr="009F0903">
        <w:rPr>
          <w:szCs w:val="20"/>
        </w:rPr>
        <w:t>funk</w:t>
      </w:r>
      <w:r w:rsidR="00125910" w:rsidRPr="009F0903">
        <w:rPr>
          <w:spacing w:val="-2"/>
          <w:szCs w:val="20"/>
        </w:rPr>
        <w:t>c</w:t>
      </w:r>
      <w:r w:rsidR="00125910" w:rsidRPr="009F0903">
        <w:rPr>
          <w:szCs w:val="20"/>
        </w:rPr>
        <w:t xml:space="preserve">ionára </w:t>
      </w:r>
      <w:r w:rsidRPr="009F0903">
        <w:t>môže podať žalobu odvolaný, predsedníctvo vyššej organizačnej jednotky alebo najmenej 10 členov príslušnej organizačnej jednotky.</w:t>
      </w:r>
    </w:p>
    <w:p w:rsidR="007862EE" w:rsidRPr="009F0903" w:rsidRDefault="007862EE" w:rsidP="007862EE">
      <w:pPr>
        <w:pStyle w:val="Odsek1"/>
        <w:numPr>
          <w:ilvl w:val="0"/>
          <w:numId w:val="0"/>
        </w:numPr>
        <w:rPr>
          <w:b/>
        </w:rPr>
      </w:pPr>
    </w:p>
    <w:p w:rsidR="00D86622" w:rsidRPr="009F0903" w:rsidRDefault="00D86622" w:rsidP="007862EE">
      <w:pPr>
        <w:pStyle w:val="Odsek1"/>
        <w:numPr>
          <w:ilvl w:val="0"/>
          <w:numId w:val="0"/>
        </w:numPr>
        <w:jc w:val="center"/>
        <w:rPr>
          <w:b/>
        </w:rPr>
      </w:pPr>
      <w:r w:rsidRPr="009F0903">
        <w:rPr>
          <w:b/>
        </w:rPr>
        <w:t xml:space="preserve">Časť siedma </w:t>
      </w:r>
    </w:p>
    <w:p w:rsidR="00D86622" w:rsidRPr="009F0903" w:rsidRDefault="00D86622" w:rsidP="00C27CE6">
      <w:pPr>
        <w:widowControl w:val="0"/>
        <w:jc w:val="center"/>
        <w:rPr>
          <w:rFonts w:cs="Arial"/>
          <w:b/>
          <w:szCs w:val="20"/>
        </w:rPr>
      </w:pPr>
    </w:p>
    <w:p w:rsidR="00D86622" w:rsidRPr="009F0903" w:rsidRDefault="00D86622" w:rsidP="00C27CE6">
      <w:pPr>
        <w:widowControl w:val="0"/>
        <w:jc w:val="center"/>
        <w:rPr>
          <w:rFonts w:cs="Arial"/>
          <w:b/>
          <w:szCs w:val="20"/>
        </w:rPr>
      </w:pPr>
      <w:r w:rsidRPr="009F0903">
        <w:rPr>
          <w:rFonts w:cs="Arial"/>
          <w:b/>
          <w:szCs w:val="20"/>
        </w:rPr>
        <w:t>Záverečné ustanovenia</w:t>
      </w:r>
    </w:p>
    <w:p w:rsidR="00D86622" w:rsidRPr="009F0903" w:rsidRDefault="00D86622" w:rsidP="00C27CE6">
      <w:pPr>
        <w:widowControl w:val="0"/>
        <w:jc w:val="center"/>
        <w:rPr>
          <w:rFonts w:cs="Arial"/>
          <w:b/>
          <w:szCs w:val="20"/>
        </w:rPr>
      </w:pPr>
    </w:p>
    <w:p w:rsidR="00D86622" w:rsidRPr="009F0903" w:rsidRDefault="00D86622" w:rsidP="00C27CE6">
      <w:pPr>
        <w:widowControl w:val="0"/>
        <w:jc w:val="center"/>
        <w:rPr>
          <w:rFonts w:cs="Arial"/>
          <w:b/>
          <w:szCs w:val="20"/>
        </w:rPr>
      </w:pPr>
      <w:r w:rsidRPr="009F0903">
        <w:rPr>
          <w:rFonts w:cs="Arial"/>
          <w:b/>
          <w:szCs w:val="20"/>
        </w:rPr>
        <w:t>§ 41</w:t>
      </w:r>
    </w:p>
    <w:p w:rsidR="00D86622" w:rsidRPr="009F0903" w:rsidRDefault="00D86622" w:rsidP="00732BEA">
      <w:pPr>
        <w:widowControl w:val="0"/>
        <w:tabs>
          <w:tab w:val="left" w:pos="0"/>
        </w:tabs>
        <w:jc w:val="center"/>
        <w:rPr>
          <w:rFonts w:cs="Arial"/>
          <w:b/>
          <w:szCs w:val="20"/>
        </w:rPr>
      </w:pPr>
    </w:p>
    <w:p w:rsidR="00D86622" w:rsidRPr="009F0903" w:rsidRDefault="00D86622" w:rsidP="00D02861">
      <w:pPr>
        <w:widowControl w:val="0"/>
        <w:rPr>
          <w:rFonts w:cs="Arial"/>
          <w:szCs w:val="20"/>
        </w:rPr>
      </w:pPr>
      <w:r w:rsidRPr="009F0903">
        <w:rPr>
          <w:rFonts w:cs="Arial"/>
          <w:szCs w:val="20"/>
        </w:rPr>
        <w:t>Zrušuje sa cirkevné nariadenie č</w:t>
      </w:r>
      <w:r w:rsidR="00FB2637" w:rsidRPr="009F0903">
        <w:rPr>
          <w:rFonts w:cs="Arial"/>
          <w:szCs w:val="20"/>
        </w:rPr>
        <w:t>.</w:t>
      </w:r>
      <w:r w:rsidRPr="009F0903">
        <w:rPr>
          <w:rFonts w:cs="Arial"/>
          <w:szCs w:val="20"/>
        </w:rPr>
        <w:t xml:space="preserve"> 3/</w:t>
      </w:r>
      <w:r w:rsidR="00016D2E" w:rsidRPr="009F0903">
        <w:rPr>
          <w:rFonts w:cs="Arial"/>
          <w:szCs w:val="20"/>
        </w:rPr>
        <w:t>19</w:t>
      </w:r>
      <w:r w:rsidRPr="009F0903">
        <w:rPr>
          <w:rFonts w:cs="Arial"/>
          <w:szCs w:val="20"/>
        </w:rPr>
        <w:t>93 o cirkevných predstaviteľoch, publikované vo Vestníku ECAV.</w:t>
      </w:r>
    </w:p>
    <w:p w:rsidR="00D86622" w:rsidRPr="009F0903" w:rsidRDefault="00D86622" w:rsidP="00732BEA">
      <w:pPr>
        <w:widowControl w:val="0"/>
        <w:tabs>
          <w:tab w:val="left" w:pos="0"/>
        </w:tabs>
        <w:rPr>
          <w:rFonts w:cs="Arial"/>
          <w:szCs w:val="20"/>
        </w:rPr>
      </w:pPr>
    </w:p>
    <w:p w:rsidR="00D86622" w:rsidRPr="009F0903" w:rsidRDefault="00D86622" w:rsidP="00C27CE6">
      <w:pPr>
        <w:widowControl w:val="0"/>
        <w:jc w:val="center"/>
        <w:rPr>
          <w:rFonts w:cs="Arial"/>
          <w:b/>
          <w:szCs w:val="20"/>
        </w:rPr>
      </w:pPr>
      <w:r w:rsidRPr="009F0903">
        <w:rPr>
          <w:rFonts w:cs="Arial"/>
          <w:b/>
          <w:szCs w:val="20"/>
        </w:rPr>
        <w:t>§ 42</w:t>
      </w:r>
    </w:p>
    <w:p w:rsidR="00D86622" w:rsidRPr="009F0903" w:rsidRDefault="00D86622" w:rsidP="00732BEA">
      <w:pPr>
        <w:widowControl w:val="0"/>
        <w:tabs>
          <w:tab w:val="left" w:pos="0"/>
        </w:tabs>
        <w:jc w:val="center"/>
        <w:rPr>
          <w:rFonts w:cs="Arial"/>
          <w:b/>
          <w:szCs w:val="20"/>
        </w:rPr>
      </w:pPr>
    </w:p>
    <w:p w:rsidR="00D86622" w:rsidRPr="009F0903" w:rsidRDefault="00D86622" w:rsidP="00D02861">
      <w:pPr>
        <w:widowControl w:val="0"/>
        <w:rPr>
          <w:rFonts w:cs="Arial"/>
          <w:szCs w:val="20"/>
        </w:rPr>
      </w:pPr>
      <w:r w:rsidRPr="009F0903">
        <w:rPr>
          <w:rFonts w:cs="Arial"/>
          <w:szCs w:val="20"/>
        </w:rPr>
        <w:t>Tento cirkevný zákon nadobúda platnosť dňom prijatia a účinnosť dňom 1. novembra 1994, noveliz</w:t>
      </w:r>
      <w:r w:rsidRPr="009F0903">
        <w:rPr>
          <w:rFonts w:cs="Arial"/>
          <w:szCs w:val="20"/>
        </w:rPr>
        <w:t>á</w:t>
      </w:r>
      <w:r w:rsidRPr="009F0903">
        <w:rPr>
          <w:rFonts w:cs="Arial"/>
          <w:szCs w:val="20"/>
        </w:rPr>
        <w:t xml:space="preserve">cie dňom 15. novembra 1995, 19. decembra 1996, 4. júla 1997, 5. júla 1999, 17. novembra </w:t>
      </w:r>
      <w:smartTag w:uri="urn:schemas-microsoft-com:office:smarttags" w:element="metricconverter">
        <w:smartTagPr>
          <w:attr w:name="ProductID" w:val="2000 a"/>
        </w:smartTagPr>
        <w:r w:rsidRPr="009F0903">
          <w:rPr>
            <w:rFonts w:cs="Arial"/>
            <w:szCs w:val="20"/>
          </w:rPr>
          <w:t>2000 a</w:t>
        </w:r>
      </w:smartTag>
      <w:r w:rsidRPr="009F0903">
        <w:rPr>
          <w:rFonts w:cs="Arial"/>
          <w:szCs w:val="20"/>
        </w:rPr>
        <w:t xml:space="preserve"> 31.</w:t>
      </w:r>
      <w:r w:rsidR="00AF60F8" w:rsidRPr="009F0903">
        <w:rPr>
          <w:rFonts w:cs="Arial"/>
          <w:szCs w:val="20"/>
        </w:rPr>
        <w:t> </w:t>
      </w:r>
      <w:r w:rsidRPr="009F0903">
        <w:rPr>
          <w:rFonts w:cs="Arial"/>
          <w:szCs w:val="20"/>
        </w:rPr>
        <w:t>decembra 2001.</w:t>
      </w:r>
    </w:p>
    <w:p w:rsidR="006B3870" w:rsidRPr="009F0903" w:rsidRDefault="00D91BB7" w:rsidP="00D91BB7">
      <w:pPr>
        <w:widowControl w:val="0"/>
        <w:jc w:val="right"/>
        <w:rPr>
          <w:rFonts w:cs="Arial"/>
          <w:b/>
          <w:sz w:val="16"/>
        </w:rPr>
      </w:pPr>
      <w:r w:rsidRPr="009F0903">
        <w:rPr>
          <w:rFonts w:cs="Arial"/>
          <w:b/>
          <w:szCs w:val="20"/>
        </w:rPr>
        <w:br w:type="page"/>
      </w:r>
      <w:hyperlink w:anchor="cz_15_94_12_3" w:history="1">
        <w:r w:rsidR="00EF4078" w:rsidRPr="009F0903">
          <w:rPr>
            <w:rStyle w:val="Hypertextovprepojenie"/>
            <w:rFonts w:cs="Arial"/>
            <w:b/>
            <w:color w:val="auto"/>
            <w:sz w:val="16"/>
          </w:rPr>
          <w:t>(pozri 15/</w:t>
        </w:r>
        <w:r w:rsidR="00016D2E" w:rsidRPr="009F0903">
          <w:rPr>
            <w:rStyle w:val="Hypertextovprepojenie"/>
            <w:rFonts w:cs="Arial"/>
            <w:b/>
            <w:color w:val="auto"/>
            <w:sz w:val="16"/>
          </w:rPr>
          <w:t>19</w:t>
        </w:r>
        <w:r w:rsidR="00EF4078" w:rsidRPr="009F0903">
          <w:rPr>
            <w:rStyle w:val="Hypertextovprepojenie"/>
            <w:rFonts w:cs="Arial"/>
            <w:b/>
            <w:color w:val="auto"/>
            <w:sz w:val="16"/>
          </w:rPr>
          <w:t>94 § 12 ods. 3)</w:t>
        </w:r>
      </w:hyperlink>
    </w:p>
    <w:p w:rsidR="00016D2E" w:rsidRPr="009F0903" w:rsidRDefault="00F55454" w:rsidP="00836014">
      <w:pPr>
        <w:pStyle w:val="Nadpis2"/>
        <w:rPr>
          <w:rFonts w:cs="Arial"/>
        </w:rPr>
      </w:pPr>
      <w:bookmarkStart w:id="74" w:name="cz_14_94"/>
      <w:bookmarkStart w:id="75" w:name="_Toc66535039"/>
      <w:bookmarkEnd w:id="74"/>
      <w:r w:rsidRPr="009F0903">
        <w:rPr>
          <w:rFonts w:cs="Arial"/>
        </w:rPr>
        <w:t>Cirkevný zákon</w:t>
      </w:r>
      <w:r w:rsidR="00C41F21" w:rsidRPr="009F0903">
        <w:rPr>
          <w:rFonts w:cs="Arial"/>
        </w:rPr>
        <w:t xml:space="preserve"> č</w:t>
      </w:r>
      <w:r w:rsidR="002E237B" w:rsidRPr="009F0903">
        <w:rPr>
          <w:rFonts w:cs="Arial"/>
        </w:rPr>
        <w:t>.</w:t>
      </w:r>
      <w:r w:rsidRPr="009F0903">
        <w:rPr>
          <w:rFonts w:cs="Arial"/>
        </w:rPr>
        <w:t xml:space="preserve"> </w:t>
      </w:r>
      <w:r w:rsidRPr="009F0903">
        <w:rPr>
          <w:rStyle w:val="tl10bTunervenVetkypsmenvek"/>
          <w:rFonts w:cs="Arial"/>
          <w:b/>
          <w:color w:val="auto"/>
        </w:rPr>
        <w:t>14/</w:t>
      </w:r>
      <w:r w:rsidR="00016D2E" w:rsidRPr="009F0903">
        <w:rPr>
          <w:rStyle w:val="tl10bTunervenVetkypsmenvek"/>
          <w:rFonts w:cs="Arial"/>
          <w:b/>
          <w:color w:val="auto"/>
        </w:rPr>
        <w:t>19</w:t>
      </w:r>
      <w:r w:rsidRPr="009F0903">
        <w:rPr>
          <w:rStyle w:val="tl10bTunervenVetkypsmenvek"/>
          <w:rFonts w:cs="Arial"/>
          <w:b/>
          <w:color w:val="auto"/>
        </w:rPr>
        <w:t>94</w:t>
      </w:r>
      <w:r w:rsidR="00044360" w:rsidRPr="009F0903">
        <w:rPr>
          <w:rStyle w:val="tl10bTunervenVetkypsmenvek"/>
          <w:rFonts w:cs="Arial"/>
          <w:b/>
          <w:color w:val="auto"/>
        </w:rPr>
        <w:t xml:space="preserve"> </w:t>
      </w:r>
      <w:r w:rsidRPr="009F0903">
        <w:rPr>
          <w:rFonts w:cs="Arial"/>
        </w:rPr>
        <w:t>o v</w:t>
      </w:r>
      <w:r w:rsidR="00016D2E" w:rsidRPr="009F0903">
        <w:rPr>
          <w:rFonts w:cs="Arial"/>
        </w:rPr>
        <w:t>ymenovávaní námestných farárov</w:t>
      </w:r>
      <w:bookmarkEnd w:id="75"/>
    </w:p>
    <w:p w:rsidR="002A6E67" w:rsidRPr="009F0903" w:rsidRDefault="00F55454" w:rsidP="003E4314">
      <w:pPr>
        <w:jc w:val="center"/>
        <w:rPr>
          <w:rFonts w:cs="Arial"/>
          <w:b/>
          <w:szCs w:val="20"/>
        </w:rPr>
      </w:pPr>
      <w:r w:rsidRPr="009F0903">
        <w:rPr>
          <w:rFonts w:cs="Arial"/>
          <w:b/>
          <w:szCs w:val="20"/>
        </w:rPr>
        <w:t>kaplánov a</w:t>
      </w:r>
      <w:r w:rsidR="00BF6E90" w:rsidRPr="009F0903">
        <w:rPr>
          <w:rFonts w:cs="Arial"/>
          <w:b/>
          <w:szCs w:val="20"/>
        </w:rPr>
        <w:t xml:space="preserve"> ordinovaných diakonov</w:t>
      </w:r>
    </w:p>
    <w:p w:rsidR="00F55454" w:rsidRPr="009F0903" w:rsidRDefault="00F55454" w:rsidP="003E4314">
      <w:pPr>
        <w:jc w:val="center"/>
        <w:rPr>
          <w:rFonts w:cs="Arial"/>
          <w:b/>
          <w:szCs w:val="20"/>
        </w:rPr>
      </w:pPr>
      <w:r w:rsidRPr="009F0903">
        <w:rPr>
          <w:rFonts w:cs="Arial"/>
          <w:b/>
          <w:szCs w:val="20"/>
        </w:rPr>
        <w:t>v znení cirkevného zákona</w:t>
      </w:r>
      <w:r w:rsidR="00C41F21" w:rsidRPr="009F0903">
        <w:rPr>
          <w:rFonts w:cs="Arial"/>
          <w:b/>
          <w:szCs w:val="20"/>
        </w:rPr>
        <w:t xml:space="preserve"> č</w:t>
      </w:r>
      <w:r w:rsidR="002E237B" w:rsidRPr="009F0903">
        <w:rPr>
          <w:rFonts w:cs="Arial"/>
          <w:b/>
          <w:szCs w:val="20"/>
        </w:rPr>
        <w:t>.</w:t>
      </w:r>
      <w:r w:rsidRPr="009F0903">
        <w:rPr>
          <w:rFonts w:cs="Arial"/>
          <w:b/>
          <w:szCs w:val="20"/>
        </w:rPr>
        <w:t xml:space="preserve"> </w:t>
      </w:r>
      <w:r w:rsidR="00CD0420" w:rsidRPr="009F0903">
        <w:rPr>
          <w:rFonts w:cs="Arial"/>
          <w:b/>
          <w:szCs w:val="20"/>
        </w:rPr>
        <w:t>3</w:t>
      </w:r>
      <w:r w:rsidRPr="009F0903">
        <w:rPr>
          <w:rFonts w:cs="Arial"/>
          <w:b/>
          <w:szCs w:val="20"/>
        </w:rPr>
        <w:t>/</w:t>
      </w:r>
      <w:r w:rsidR="00CD0420" w:rsidRPr="009F0903">
        <w:rPr>
          <w:rFonts w:cs="Arial"/>
          <w:b/>
          <w:szCs w:val="20"/>
        </w:rPr>
        <w:t>2</w:t>
      </w:r>
      <w:r w:rsidRPr="009F0903">
        <w:rPr>
          <w:rFonts w:cs="Arial"/>
          <w:b/>
          <w:szCs w:val="20"/>
        </w:rPr>
        <w:t>00</w:t>
      </w:r>
      <w:r w:rsidR="00CD0420" w:rsidRPr="009F0903">
        <w:rPr>
          <w:rFonts w:cs="Arial"/>
          <w:b/>
          <w:szCs w:val="20"/>
        </w:rPr>
        <w:t>8</w:t>
      </w:r>
    </w:p>
    <w:p w:rsidR="00F55454" w:rsidRPr="009F0903" w:rsidRDefault="00F55454" w:rsidP="00732BEA">
      <w:pPr>
        <w:widowControl w:val="0"/>
        <w:tabs>
          <w:tab w:val="left" w:pos="8364"/>
        </w:tabs>
        <w:jc w:val="center"/>
        <w:rPr>
          <w:rFonts w:cs="Arial"/>
          <w:szCs w:val="20"/>
        </w:rPr>
      </w:pPr>
    </w:p>
    <w:p w:rsidR="00F55454" w:rsidRPr="009F0903" w:rsidRDefault="00F55454" w:rsidP="00D02861">
      <w:pPr>
        <w:widowControl w:val="0"/>
        <w:tabs>
          <w:tab w:val="left" w:pos="8364"/>
        </w:tabs>
        <w:rPr>
          <w:rFonts w:cs="Arial"/>
          <w:szCs w:val="20"/>
        </w:rPr>
      </w:pPr>
      <w:r w:rsidRPr="009F0903">
        <w:rPr>
          <w:rFonts w:cs="Arial"/>
          <w:szCs w:val="20"/>
        </w:rPr>
        <w:t xml:space="preserve">Synoda </w:t>
      </w:r>
      <w:r w:rsidR="00210994" w:rsidRPr="009F0903">
        <w:rPr>
          <w:rFonts w:cs="Arial"/>
          <w:szCs w:val="20"/>
        </w:rPr>
        <w:t xml:space="preserve">Evanjelickej cirkvi augsburského vyznania </w:t>
      </w:r>
      <w:r w:rsidR="00C03009" w:rsidRPr="009F0903">
        <w:rPr>
          <w:rFonts w:cs="Arial"/>
          <w:szCs w:val="20"/>
        </w:rPr>
        <w:t>na Slovensku</w:t>
      </w:r>
      <w:r w:rsidRPr="009F0903">
        <w:rPr>
          <w:rFonts w:cs="Arial"/>
          <w:szCs w:val="20"/>
        </w:rPr>
        <w:t xml:space="preserve"> vydáva tento cirkevný zákon</w:t>
      </w:r>
      <w:r w:rsidR="006C653C" w:rsidRPr="009F0903">
        <w:rPr>
          <w:rFonts w:cs="Arial"/>
          <w:szCs w:val="20"/>
        </w:rPr>
        <w:t>.</w:t>
      </w:r>
    </w:p>
    <w:p w:rsidR="00F55454" w:rsidRPr="009F0903" w:rsidRDefault="00F55454" w:rsidP="00732BEA">
      <w:pPr>
        <w:widowControl w:val="0"/>
        <w:tabs>
          <w:tab w:val="left" w:pos="8364"/>
        </w:tabs>
        <w:rPr>
          <w:rFonts w:cs="Arial"/>
          <w:szCs w:val="20"/>
        </w:rPr>
      </w:pPr>
    </w:p>
    <w:p w:rsidR="00F55454" w:rsidRPr="009F0903" w:rsidRDefault="00F55454" w:rsidP="00C27CE6">
      <w:pPr>
        <w:widowControl w:val="0"/>
        <w:tabs>
          <w:tab w:val="left" w:pos="8364"/>
        </w:tabs>
        <w:jc w:val="center"/>
        <w:rPr>
          <w:rFonts w:cs="Arial"/>
          <w:b/>
          <w:szCs w:val="20"/>
        </w:rPr>
      </w:pPr>
      <w:bookmarkStart w:id="76" w:name="cz_14_94_1"/>
      <w:bookmarkEnd w:id="76"/>
      <w:r w:rsidRPr="009F0903">
        <w:rPr>
          <w:rFonts w:cs="Arial"/>
          <w:b/>
          <w:szCs w:val="20"/>
        </w:rPr>
        <w:t>§ 1</w:t>
      </w:r>
    </w:p>
    <w:p w:rsidR="00F55454" w:rsidRPr="009F0903" w:rsidRDefault="00F55454" w:rsidP="00732BEA">
      <w:pPr>
        <w:widowControl w:val="0"/>
        <w:tabs>
          <w:tab w:val="left" w:pos="8364"/>
        </w:tabs>
        <w:jc w:val="center"/>
        <w:rPr>
          <w:rFonts w:cs="Arial"/>
          <w:b/>
          <w:szCs w:val="20"/>
        </w:rPr>
      </w:pPr>
    </w:p>
    <w:p w:rsidR="00F55454" w:rsidRPr="009F0903" w:rsidRDefault="00F55454" w:rsidP="00D02861">
      <w:pPr>
        <w:widowControl w:val="0"/>
        <w:rPr>
          <w:rFonts w:cs="Arial"/>
          <w:szCs w:val="20"/>
        </w:rPr>
      </w:pPr>
      <w:r w:rsidRPr="009F0903">
        <w:rPr>
          <w:rFonts w:cs="Arial"/>
          <w:szCs w:val="20"/>
        </w:rPr>
        <w:t>Námestných farárov, kaplánov a ordinovaných diakonov menuje na neobsadené miesta zborových farárov, na miesta zriadené pod</w:t>
      </w:r>
      <w:r w:rsidR="003B00DE" w:rsidRPr="009F0903">
        <w:rPr>
          <w:rFonts w:cs="Arial"/>
          <w:szCs w:val="20"/>
        </w:rPr>
        <w:t>ľ</w:t>
      </w:r>
      <w:r w:rsidRPr="009F0903">
        <w:rPr>
          <w:rFonts w:cs="Arial"/>
          <w:szCs w:val="20"/>
        </w:rPr>
        <w:t xml:space="preserve">a </w:t>
      </w:r>
      <w:hyperlink w:anchor="cúz_1_93_26_2h" w:history="1">
        <w:r w:rsidRPr="009F0903">
          <w:rPr>
            <w:rStyle w:val="Hypertextovprepojenie"/>
            <w:rFonts w:cs="Arial"/>
            <w:b/>
            <w:color w:val="auto"/>
            <w:szCs w:val="20"/>
          </w:rPr>
          <w:t xml:space="preserve">čl. </w:t>
        </w:r>
        <w:r w:rsidR="001C4618" w:rsidRPr="009F0903">
          <w:rPr>
            <w:rStyle w:val="Hypertextovprepojenie"/>
            <w:rFonts w:cs="Arial"/>
            <w:b/>
            <w:color w:val="auto"/>
            <w:szCs w:val="20"/>
          </w:rPr>
          <w:t>2</w:t>
        </w:r>
        <w:r w:rsidRPr="009F0903">
          <w:rPr>
            <w:rStyle w:val="Hypertextovprepojenie"/>
            <w:rFonts w:cs="Arial"/>
            <w:b/>
            <w:color w:val="auto"/>
            <w:szCs w:val="20"/>
          </w:rPr>
          <w:t>6 ods. 2 písm. h</w:t>
        </w:r>
        <w:r w:rsidR="00C05892" w:rsidRPr="009F0903">
          <w:rPr>
            <w:rStyle w:val="Hypertextovprepojenie"/>
            <w:rFonts w:cs="Arial"/>
            <w:b/>
            <w:color w:val="auto"/>
            <w:szCs w:val="20"/>
          </w:rPr>
          <w:t>)</w:t>
        </w:r>
        <w:r w:rsidRPr="009F0903">
          <w:rPr>
            <w:rStyle w:val="Hypertextovprepojenie"/>
            <w:rFonts w:cs="Arial"/>
            <w:b/>
            <w:color w:val="auto"/>
            <w:szCs w:val="20"/>
          </w:rPr>
          <w:t xml:space="preserve"> </w:t>
        </w:r>
        <w:r w:rsidR="00975211" w:rsidRPr="009F0903">
          <w:rPr>
            <w:rStyle w:val="Hypertextovprepojenie"/>
            <w:rFonts w:cs="Arial"/>
            <w:b/>
            <w:color w:val="auto"/>
            <w:szCs w:val="20"/>
          </w:rPr>
          <w:t>CÚ</w:t>
        </w:r>
      </w:hyperlink>
      <w:r w:rsidRPr="009F0903">
        <w:rPr>
          <w:rFonts w:cs="Arial"/>
          <w:szCs w:val="20"/>
        </w:rPr>
        <w:t>, pod</w:t>
      </w:r>
      <w:r w:rsidR="003B00DE" w:rsidRPr="009F0903">
        <w:rPr>
          <w:rFonts w:cs="Arial"/>
          <w:szCs w:val="20"/>
        </w:rPr>
        <w:t>ľ</w:t>
      </w:r>
      <w:r w:rsidRPr="009F0903">
        <w:rPr>
          <w:rFonts w:cs="Arial"/>
          <w:szCs w:val="20"/>
        </w:rPr>
        <w:t xml:space="preserve">a </w:t>
      </w:r>
      <w:hyperlink w:anchor="cúz_1_93_31_3c" w:history="1">
        <w:r w:rsidRPr="009F0903">
          <w:rPr>
            <w:rStyle w:val="Hypertextovprepojenie"/>
            <w:rFonts w:cs="Arial"/>
            <w:b/>
            <w:color w:val="auto"/>
            <w:szCs w:val="20"/>
          </w:rPr>
          <w:t>čl. 31 ods. 3 písm. c</w:t>
        </w:r>
        <w:r w:rsidR="00C05892" w:rsidRPr="009F0903">
          <w:rPr>
            <w:rStyle w:val="Hypertextovprepojenie"/>
            <w:rFonts w:cs="Arial"/>
            <w:b/>
            <w:color w:val="auto"/>
            <w:szCs w:val="20"/>
          </w:rPr>
          <w:t>)</w:t>
        </w:r>
        <w:r w:rsidRPr="009F0903">
          <w:rPr>
            <w:rStyle w:val="Hypertextovprepojenie"/>
            <w:rFonts w:cs="Arial"/>
            <w:b/>
            <w:color w:val="auto"/>
            <w:szCs w:val="20"/>
          </w:rPr>
          <w:t xml:space="preserve"> </w:t>
        </w:r>
        <w:r w:rsidR="00975211" w:rsidRPr="009F0903">
          <w:rPr>
            <w:rStyle w:val="Hypertextovprepojenie"/>
            <w:rFonts w:cs="Arial"/>
            <w:b/>
            <w:color w:val="auto"/>
            <w:szCs w:val="20"/>
          </w:rPr>
          <w:t>CÚ</w:t>
        </w:r>
      </w:hyperlink>
      <w:r w:rsidRPr="009F0903">
        <w:rPr>
          <w:rFonts w:cs="Arial"/>
          <w:szCs w:val="20"/>
        </w:rPr>
        <w:t>, pr</w:t>
      </w:r>
      <w:r w:rsidRPr="009F0903">
        <w:rPr>
          <w:rFonts w:cs="Arial"/>
          <w:szCs w:val="20"/>
        </w:rPr>
        <w:t>í</w:t>
      </w:r>
      <w:r w:rsidRPr="009F0903">
        <w:rPr>
          <w:rFonts w:cs="Arial"/>
          <w:szCs w:val="20"/>
        </w:rPr>
        <w:t>padne pod</w:t>
      </w:r>
      <w:r w:rsidR="003B00DE" w:rsidRPr="009F0903">
        <w:rPr>
          <w:rFonts w:cs="Arial"/>
          <w:szCs w:val="20"/>
        </w:rPr>
        <w:t>ľ</w:t>
      </w:r>
      <w:r w:rsidRPr="009F0903">
        <w:rPr>
          <w:rFonts w:cs="Arial"/>
          <w:szCs w:val="20"/>
        </w:rPr>
        <w:t>a osobitného predpisu, územne príslušný dištriktuálny biskup, ktorý ich z funkcie aj odvol</w:t>
      </w:r>
      <w:r w:rsidRPr="009F0903">
        <w:rPr>
          <w:rFonts w:cs="Arial"/>
          <w:szCs w:val="20"/>
        </w:rPr>
        <w:t>á</w:t>
      </w:r>
      <w:r w:rsidRPr="009F0903">
        <w:rPr>
          <w:rFonts w:cs="Arial"/>
          <w:szCs w:val="20"/>
        </w:rPr>
        <w:t>va.</w:t>
      </w:r>
    </w:p>
    <w:p w:rsidR="00F55454" w:rsidRPr="009F0903" w:rsidRDefault="00F55454" w:rsidP="00732BEA">
      <w:pPr>
        <w:widowControl w:val="0"/>
        <w:tabs>
          <w:tab w:val="left" w:pos="8364"/>
        </w:tabs>
        <w:rPr>
          <w:rFonts w:cs="Arial"/>
          <w:szCs w:val="20"/>
        </w:rPr>
      </w:pPr>
    </w:p>
    <w:p w:rsidR="00F55454" w:rsidRPr="009F0903" w:rsidRDefault="00F55454" w:rsidP="00C27CE6">
      <w:pPr>
        <w:widowControl w:val="0"/>
        <w:tabs>
          <w:tab w:val="left" w:pos="8364"/>
        </w:tabs>
        <w:jc w:val="center"/>
        <w:rPr>
          <w:rFonts w:cs="Arial"/>
          <w:b/>
          <w:szCs w:val="20"/>
        </w:rPr>
      </w:pPr>
      <w:r w:rsidRPr="009F0903">
        <w:rPr>
          <w:rFonts w:cs="Arial"/>
          <w:b/>
          <w:szCs w:val="20"/>
        </w:rPr>
        <w:t>§ 2</w:t>
      </w:r>
    </w:p>
    <w:p w:rsidR="00F55454" w:rsidRPr="009F0903" w:rsidRDefault="00F55454" w:rsidP="00732BEA">
      <w:pPr>
        <w:widowControl w:val="0"/>
        <w:tabs>
          <w:tab w:val="left" w:pos="8364"/>
        </w:tabs>
        <w:jc w:val="center"/>
        <w:rPr>
          <w:rFonts w:cs="Arial"/>
          <w:b/>
          <w:szCs w:val="20"/>
        </w:rPr>
      </w:pPr>
    </w:p>
    <w:p w:rsidR="00F55454" w:rsidRPr="009F0903" w:rsidRDefault="00F55454" w:rsidP="00D02861">
      <w:pPr>
        <w:widowControl w:val="0"/>
        <w:tabs>
          <w:tab w:val="left" w:pos="8364"/>
        </w:tabs>
        <w:rPr>
          <w:rFonts w:cs="Arial"/>
          <w:szCs w:val="20"/>
        </w:rPr>
      </w:pPr>
      <w:r w:rsidRPr="009F0903">
        <w:rPr>
          <w:rFonts w:cs="Arial"/>
          <w:szCs w:val="20"/>
        </w:rPr>
        <w:t>Pri ordinácii novokňazov o ich z</w:t>
      </w:r>
      <w:r w:rsidR="006C653C" w:rsidRPr="009F0903">
        <w:rPr>
          <w:rFonts w:cs="Arial"/>
          <w:szCs w:val="20"/>
        </w:rPr>
        <w:t xml:space="preserve">adelení do dištriktov rozhodne </w:t>
      </w:r>
      <w:r w:rsidR="00975211" w:rsidRPr="009F0903">
        <w:rPr>
          <w:rFonts w:cs="Arial"/>
          <w:szCs w:val="20"/>
        </w:rPr>
        <w:t>z</w:t>
      </w:r>
      <w:r w:rsidRPr="009F0903">
        <w:rPr>
          <w:rFonts w:cs="Arial"/>
          <w:szCs w:val="20"/>
        </w:rPr>
        <w:t>bor biskupov.</w:t>
      </w:r>
    </w:p>
    <w:p w:rsidR="00F55454" w:rsidRPr="009F0903" w:rsidRDefault="00F55454" w:rsidP="00732BEA">
      <w:pPr>
        <w:widowControl w:val="0"/>
        <w:tabs>
          <w:tab w:val="left" w:pos="8364"/>
        </w:tabs>
        <w:rPr>
          <w:rFonts w:cs="Arial"/>
          <w:szCs w:val="20"/>
        </w:rPr>
      </w:pPr>
    </w:p>
    <w:p w:rsidR="00F55454" w:rsidRPr="009F0903" w:rsidRDefault="00F55454" w:rsidP="00C27CE6">
      <w:pPr>
        <w:widowControl w:val="0"/>
        <w:tabs>
          <w:tab w:val="left" w:pos="8364"/>
        </w:tabs>
        <w:jc w:val="center"/>
        <w:rPr>
          <w:rFonts w:cs="Arial"/>
          <w:b/>
          <w:szCs w:val="20"/>
        </w:rPr>
      </w:pPr>
      <w:r w:rsidRPr="009F0903">
        <w:rPr>
          <w:rFonts w:cs="Arial"/>
          <w:b/>
          <w:szCs w:val="20"/>
        </w:rPr>
        <w:t>§ 3</w:t>
      </w:r>
    </w:p>
    <w:p w:rsidR="00F55454" w:rsidRPr="009F0903" w:rsidRDefault="00F55454" w:rsidP="00732BEA">
      <w:pPr>
        <w:widowControl w:val="0"/>
        <w:tabs>
          <w:tab w:val="left" w:pos="8364"/>
        </w:tabs>
        <w:jc w:val="center"/>
        <w:rPr>
          <w:rFonts w:cs="Arial"/>
          <w:b/>
          <w:szCs w:val="20"/>
        </w:rPr>
      </w:pPr>
    </w:p>
    <w:p w:rsidR="00F55454" w:rsidRPr="009F0903" w:rsidRDefault="00F55454" w:rsidP="00D02861">
      <w:pPr>
        <w:widowControl w:val="0"/>
        <w:tabs>
          <w:tab w:val="left" w:pos="8364"/>
        </w:tabs>
        <w:rPr>
          <w:rFonts w:cs="Arial"/>
          <w:szCs w:val="20"/>
        </w:rPr>
      </w:pPr>
      <w:r w:rsidRPr="009F0903">
        <w:rPr>
          <w:rFonts w:cs="Arial"/>
          <w:szCs w:val="20"/>
        </w:rPr>
        <w:t>Každé menovanie a premiestňovanie v rámci dištriktu musí zainteresovaný biskup prerokova</w:t>
      </w:r>
      <w:r w:rsidR="00A06A00" w:rsidRPr="009F0903">
        <w:rPr>
          <w:rFonts w:cs="Arial"/>
          <w:szCs w:val="20"/>
        </w:rPr>
        <w:t>ť</w:t>
      </w:r>
      <w:r w:rsidRPr="009F0903">
        <w:rPr>
          <w:rFonts w:cs="Arial"/>
          <w:szCs w:val="20"/>
        </w:rPr>
        <w:t xml:space="preserve"> s menovaným, so zainteresovanými seniormi a so </w:t>
      </w:r>
      <w:r w:rsidR="00975211" w:rsidRPr="009F0903">
        <w:rPr>
          <w:rFonts w:cs="Arial"/>
          <w:szCs w:val="20"/>
        </w:rPr>
        <w:t>z</w:t>
      </w:r>
      <w:r w:rsidRPr="009F0903">
        <w:rPr>
          <w:rFonts w:cs="Arial"/>
          <w:szCs w:val="20"/>
        </w:rPr>
        <w:t>borom biskupov.</w:t>
      </w:r>
    </w:p>
    <w:p w:rsidR="00F55454" w:rsidRPr="009F0903" w:rsidRDefault="00F55454" w:rsidP="00732BEA">
      <w:pPr>
        <w:widowControl w:val="0"/>
        <w:tabs>
          <w:tab w:val="left" w:pos="8364"/>
        </w:tabs>
        <w:rPr>
          <w:rFonts w:cs="Arial"/>
          <w:szCs w:val="20"/>
        </w:rPr>
      </w:pPr>
    </w:p>
    <w:p w:rsidR="00F55454" w:rsidRPr="009F0903" w:rsidRDefault="00F55454" w:rsidP="00C27CE6">
      <w:pPr>
        <w:widowControl w:val="0"/>
        <w:tabs>
          <w:tab w:val="left" w:pos="8364"/>
        </w:tabs>
        <w:jc w:val="center"/>
        <w:rPr>
          <w:rFonts w:cs="Arial"/>
          <w:b/>
          <w:szCs w:val="20"/>
        </w:rPr>
      </w:pPr>
      <w:r w:rsidRPr="009F0903">
        <w:rPr>
          <w:rFonts w:cs="Arial"/>
          <w:b/>
          <w:szCs w:val="20"/>
        </w:rPr>
        <w:t>§ 4</w:t>
      </w:r>
    </w:p>
    <w:p w:rsidR="00F55454" w:rsidRPr="009F0903" w:rsidRDefault="00F55454" w:rsidP="00732BEA">
      <w:pPr>
        <w:widowControl w:val="0"/>
        <w:tabs>
          <w:tab w:val="left" w:pos="8364"/>
        </w:tabs>
        <w:jc w:val="center"/>
        <w:rPr>
          <w:rFonts w:cs="Arial"/>
          <w:b/>
          <w:szCs w:val="20"/>
        </w:rPr>
      </w:pPr>
    </w:p>
    <w:p w:rsidR="00F55454" w:rsidRPr="009F0903" w:rsidRDefault="00F55454" w:rsidP="00D02861">
      <w:pPr>
        <w:widowControl w:val="0"/>
        <w:tabs>
          <w:tab w:val="left" w:pos="8364"/>
        </w:tabs>
        <w:rPr>
          <w:rFonts w:cs="Arial"/>
          <w:szCs w:val="20"/>
        </w:rPr>
      </w:pPr>
      <w:r w:rsidRPr="009F0903">
        <w:rPr>
          <w:rFonts w:cs="Arial"/>
          <w:szCs w:val="20"/>
        </w:rPr>
        <w:t>Duchovného z iného dištriktu m</w:t>
      </w:r>
      <w:r w:rsidR="00A06A00" w:rsidRPr="009F0903">
        <w:rPr>
          <w:rFonts w:cs="Arial"/>
          <w:szCs w:val="20"/>
        </w:rPr>
        <w:t>ô</w:t>
      </w:r>
      <w:r w:rsidRPr="009F0903">
        <w:rPr>
          <w:rFonts w:cs="Arial"/>
          <w:szCs w:val="20"/>
        </w:rPr>
        <w:t>že dištriktuálny biskup menova</w:t>
      </w:r>
      <w:r w:rsidR="00A06A00" w:rsidRPr="009F0903">
        <w:rPr>
          <w:rFonts w:cs="Arial"/>
          <w:szCs w:val="20"/>
        </w:rPr>
        <w:t>ť</w:t>
      </w:r>
      <w:r w:rsidRPr="009F0903">
        <w:rPr>
          <w:rFonts w:cs="Arial"/>
          <w:szCs w:val="20"/>
        </w:rPr>
        <w:t xml:space="preserve"> do svojho dištriktu len </w:t>
      </w:r>
      <w:r w:rsidR="003852DA" w:rsidRPr="009F0903">
        <w:rPr>
          <w:rFonts w:cs="Arial"/>
          <w:szCs w:val="20"/>
        </w:rPr>
        <w:t>po predch</w:t>
      </w:r>
      <w:r w:rsidR="003852DA" w:rsidRPr="009F0903">
        <w:rPr>
          <w:rFonts w:cs="Arial"/>
          <w:szCs w:val="20"/>
        </w:rPr>
        <w:t>á</w:t>
      </w:r>
      <w:r w:rsidR="003852DA" w:rsidRPr="009F0903">
        <w:rPr>
          <w:rFonts w:cs="Arial"/>
          <w:szCs w:val="20"/>
        </w:rPr>
        <w:t>dzajúcom prerokovaní s</w:t>
      </w:r>
      <w:r w:rsidRPr="009F0903">
        <w:rPr>
          <w:rFonts w:cs="Arial"/>
          <w:szCs w:val="20"/>
        </w:rPr>
        <w:t xml:space="preserve">o zainteresovanými seniormi a po súhlase </w:t>
      </w:r>
      <w:r w:rsidR="00975211" w:rsidRPr="009F0903">
        <w:rPr>
          <w:rFonts w:cs="Arial"/>
          <w:szCs w:val="20"/>
        </w:rPr>
        <w:t>z</w:t>
      </w:r>
      <w:r w:rsidRPr="009F0903">
        <w:rPr>
          <w:rFonts w:cs="Arial"/>
          <w:szCs w:val="20"/>
        </w:rPr>
        <w:t>boru biskupov.</w:t>
      </w:r>
    </w:p>
    <w:p w:rsidR="00F55454" w:rsidRPr="009F0903" w:rsidRDefault="00F55454" w:rsidP="00732BEA">
      <w:pPr>
        <w:widowControl w:val="0"/>
        <w:tabs>
          <w:tab w:val="left" w:pos="8364"/>
        </w:tabs>
        <w:rPr>
          <w:rFonts w:cs="Arial"/>
          <w:szCs w:val="20"/>
        </w:rPr>
      </w:pPr>
    </w:p>
    <w:p w:rsidR="00F55454" w:rsidRPr="009F0903" w:rsidRDefault="00F55454" w:rsidP="00C27CE6">
      <w:pPr>
        <w:widowControl w:val="0"/>
        <w:tabs>
          <w:tab w:val="left" w:pos="8364"/>
        </w:tabs>
        <w:jc w:val="center"/>
        <w:rPr>
          <w:rFonts w:cs="Arial"/>
          <w:b/>
          <w:szCs w:val="20"/>
        </w:rPr>
      </w:pPr>
      <w:r w:rsidRPr="009F0903">
        <w:rPr>
          <w:rFonts w:cs="Arial"/>
          <w:b/>
          <w:szCs w:val="20"/>
        </w:rPr>
        <w:t>§ 5</w:t>
      </w:r>
    </w:p>
    <w:p w:rsidR="00F55454" w:rsidRPr="009F0903" w:rsidRDefault="00F55454" w:rsidP="00732BEA">
      <w:pPr>
        <w:widowControl w:val="0"/>
        <w:tabs>
          <w:tab w:val="left" w:pos="8364"/>
        </w:tabs>
        <w:jc w:val="center"/>
        <w:rPr>
          <w:rFonts w:cs="Arial"/>
          <w:b/>
          <w:szCs w:val="20"/>
        </w:rPr>
      </w:pPr>
    </w:p>
    <w:p w:rsidR="00F55454" w:rsidRPr="009F0903" w:rsidRDefault="00F55454" w:rsidP="00D02861">
      <w:pPr>
        <w:widowControl w:val="0"/>
        <w:tabs>
          <w:tab w:val="left" w:pos="8364"/>
        </w:tabs>
        <w:rPr>
          <w:rFonts w:cs="Arial"/>
          <w:szCs w:val="20"/>
        </w:rPr>
      </w:pPr>
      <w:r w:rsidRPr="009F0903">
        <w:rPr>
          <w:rFonts w:cs="Arial"/>
          <w:szCs w:val="20"/>
        </w:rPr>
        <w:t>Menova</w:t>
      </w:r>
      <w:r w:rsidR="00A06A00" w:rsidRPr="009F0903">
        <w:rPr>
          <w:rFonts w:cs="Arial"/>
          <w:szCs w:val="20"/>
        </w:rPr>
        <w:t>ť</w:t>
      </w:r>
      <w:r w:rsidRPr="009F0903">
        <w:rPr>
          <w:rFonts w:cs="Arial"/>
          <w:szCs w:val="20"/>
        </w:rPr>
        <w:t xml:space="preserve"> za námestného alebo dištriktuálneho farára duchovného, ktorý je právoplatne zvolený za zborového farára, možno len s jeho výslovným súhlasom. Do troch rokov od nástupu do funkcie mo</w:t>
      </w:r>
      <w:r w:rsidRPr="009F0903">
        <w:rPr>
          <w:rFonts w:cs="Arial"/>
          <w:szCs w:val="20"/>
        </w:rPr>
        <w:t>ž</w:t>
      </w:r>
      <w:r w:rsidRPr="009F0903">
        <w:rPr>
          <w:rFonts w:cs="Arial"/>
          <w:szCs w:val="20"/>
        </w:rPr>
        <w:t>no ho menova</w:t>
      </w:r>
      <w:r w:rsidR="00A06A00" w:rsidRPr="009F0903">
        <w:rPr>
          <w:rFonts w:cs="Arial"/>
          <w:szCs w:val="20"/>
        </w:rPr>
        <w:t>ť</w:t>
      </w:r>
      <w:r w:rsidR="006C653C" w:rsidRPr="009F0903">
        <w:rPr>
          <w:rFonts w:cs="Arial"/>
          <w:szCs w:val="20"/>
        </w:rPr>
        <w:t xml:space="preserve"> len s výslovným súhla</w:t>
      </w:r>
      <w:r w:rsidRPr="009F0903">
        <w:rPr>
          <w:rFonts w:cs="Arial"/>
          <w:szCs w:val="20"/>
        </w:rPr>
        <w:t>som zborového konventu cirkevného zboru, kde je zborovým farárom. Ďalej musí s menovaním súhlasi</w:t>
      </w:r>
      <w:r w:rsidR="00A06A00" w:rsidRPr="009F0903">
        <w:rPr>
          <w:rFonts w:cs="Arial"/>
          <w:szCs w:val="20"/>
        </w:rPr>
        <w:t>ť</w:t>
      </w:r>
      <w:r w:rsidRPr="009F0903">
        <w:rPr>
          <w:rFonts w:cs="Arial"/>
          <w:szCs w:val="20"/>
        </w:rPr>
        <w:t xml:space="preserve"> predsedníctvo dištrik</w:t>
      </w:r>
      <w:r w:rsidR="006C653C" w:rsidRPr="009F0903">
        <w:rPr>
          <w:rFonts w:cs="Arial"/>
          <w:szCs w:val="20"/>
        </w:rPr>
        <w:t>t</w:t>
      </w:r>
      <w:r w:rsidRPr="009F0903">
        <w:rPr>
          <w:rFonts w:cs="Arial"/>
          <w:szCs w:val="20"/>
        </w:rPr>
        <w:t>u, kde bol zvolený za zborového far</w:t>
      </w:r>
      <w:r w:rsidRPr="009F0903">
        <w:rPr>
          <w:rFonts w:cs="Arial"/>
          <w:szCs w:val="20"/>
        </w:rPr>
        <w:t>á</w:t>
      </w:r>
      <w:r w:rsidRPr="009F0903">
        <w:rPr>
          <w:rFonts w:cs="Arial"/>
          <w:szCs w:val="20"/>
        </w:rPr>
        <w:t>ra a zbor biskupov. Vec treba prerokova</w:t>
      </w:r>
      <w:r w:rsidR="00A06A00" w:rsidRPr="009F0903">
        <w:rPr>
          <w:rFonts w:cs="Arial"/>
          <w:szCs w:val="20"/>
        </w:rPr>
        <w:t>ť</w:t>
      </w:r>
      <w:r w:rsidRPr="009F0903">
        <w:rPr>
          <w:rFonts w:cs="Arial"/>
          <w:szCs w:val="20"/>
        </w:rPr>
        <w:t xml:space="preserve"> s predsedníctvom cirkevného zboru, kde je zámer ducho</w:t>
      </w:r>
      <w:r w:rsidRPr="009F0903">
        <w:rPr>
          <w:rFonts w:cs="Arial"/>
          <w:szCs w:val="20"/>
        </w:rPr>
        <w:t>v</w:t>
      </w:r>
      <w:r w:rsidRPr="009F0903">
        <w:rPr>
          <w:rFonts w:cs="Arial"/>
          <w:szCs w:val="20"/>
        </w:rPr>
        <w:t>ného menova</w:t>
      </w:r>
      <w:r w:rsidR="00A06A00" w:rsidRPr="009F0903">
        <w:rPr>
          <w:rFonts w:cs="Arial"/>
          <w:szCs w:val="20"/>
        </w:rPr>
        <w:t>ť</w:t>
      </w:r>
      <w:r w:rsidRPr="009F0903">
        <w:rPr>
          <w:rFonts w:cs="Arial"/>
          <w:szCs w:val="20"/>
        </w:rPr>
        <w:t>.</w:t>
      </w:r>
    </w:p>
    <w:p w:rsidR="00F55454" w:rsidRPr="009F0903" w:rsidRDefault="00F55454" w:rsidP="00732BEA">
      <w:pPr>
        <w:widowControl w:val="0"/>
        <w:tabs>
          <w:tab w:val="left" w:pos="8364"/>
        </w:tabs>
        <w:rPr>
          <w:rFonts w:cs="Arial"/>
          <w:szCs w:val="20"/>
        </w:rPr>
      </w:pPr>
    </w:p>
    <w:p w:rsidR="00F55454" w:rsidRPr="009F0903" w:rsidRDefault="00F55454" w:rsidP="00C27CE6">
      <w:pPr>
        <w:widowControl w:val="0"/>
        <w:tabs>
          <w:tab w:val="left" w:pos="8364"/>
        </w:tabs>
        <w:jc w:val="center"/>
        <w:rPr>
          <w:rFonts w:cs="Arial"/>
          <w:b/>
          <w:szCs w:val="20"/>
        </w:rPr>
      </w:pPr>
      <w:r w:rsidRPr="009F0903">
        <w:rPr>
          <w:rFonts w:cs="Arial"/>
          <w:b/>
          <w:szCs w:val="20"/>
        </w:rPr>
        <w:t>§ 6</w:t>
      </w:r>
    </w:p>
    <w:p w:rsidR="00F55454" w:rsidRPr="009F0903" w:rsidRDefault="00F55454" w:rsidP="00732BEA">
      <w:pPr>
        <w:widowControl w:val="0"/>
        <w:tabs>
          <w:tab w:val="left" w:pos="8364"/>
        </w:tabs>
        <w:jc w:val="center"/>
        <w:rPr>
          <w:rFonts w:cs="Arial"/>
          <w:b/>
          <w:szCs w:val="20"/>
        </w:rPr>
      </w:pPr>
    </w:p>
    <w:p w:rsidR="007862EE" w:rsidRPr="009F0903" w:rsidRDefault="00CD0420" w:rsidP="00D30B89">
      <w:pPr>
        <w:pStyle w:val="Odsek1"/>
        <w:numPr>
          <w:ilvl w:val="0"/>
          <w:numId w:val="127"/>
        </w:numPr>
        <w:tabs>
          <w:tab w:val="left" w:pos="8364"/>
        </w:tabs>
      </w:pPr>
      <w:r w:rsidRPr="009F0903">
        <w:t>Odvolanie</w:t>
      </w:r>
      <w:r w:rsidR="00F55454" w:rsidRPr="009F0903">
        <w:t xml:space="preserve"> proti menovaniu m</w:t>
      </w:r>
      <w:r w:rsidR="00A06A00" w:rsidRPr="009F0903">
        <w:t>ô</w:t>
      </w:r>
      <w:r w:rsidR="00F55454" w:rsidRPr="009F0903">
        <w:t>že poda</w:t>
      </w:r>
      <w:r w:rsidR="00A06A00" w:rsidRPr="009F0903">
        <w:t>ť</w:t>
      </w:r>
      <w:r w:rsidR="00F55454" w:rsidRPr="009F0903">
        <w:t xml:space="preserve"> menovaný alebo predsedníctvo zainteresovanej organ</w:t>
      </w:r>
      <w:r w:rsidR="00F55454" w:rsidRPr="009F0903">
        <w:t>i</w:t>
      </w:r>
      <w:r w:rsidR="00F55454" w:rsidRPr="009F0903">
        <w:t>za</w:t>
      </w:r>
      <w:r w:rsidR="00975211" w:rsidRPr="009F0903">
        <w:t>č</w:t>
      </w:r>
      <w:r w:rsidR="00F55454" w:rsidRPr="009F0903">
        <w:t>nej jednotky. O s</w:t>
      </w:r>
      <w:r w:rsidR="00A06A00" w:rsidRPr="009F0903">
        <w:t>ť</w:t>
      </w:r>
      <w:r w:rsidR="00F55454" w:rsidRPr="009F0903">
        <w:t>ažnosti rozhoduje dištriktuálne presbyterstvo.</w:t>
      </w:r>
    </w:p>
    <w:p w:rsidR="00F55454" w:rsidRPr="009F0903" w:rsidRDefault="00106E72" w:rsidP="00D30B89">
      <w:pPr>
        <w:pStyle w:val="Odsek1"/>
        <w:numPr>
          <w:ilvl w:val="0"/>
          <w:numId w:val="127"/>
        </w:numPr>
        <w:tabs>
          <w:tab w:val="left" w:pos="8364"/>
        </w:tabs>
      </w:pPr>
      <w:r w:rsidRPr="009F0903">
        <w:t xml:space="preserve">O </w:t>
      </w:r>
      <w:r w:rsidR="0067736B" w:rsidRPr="009F0903">
        <w:t>odvolaní</w:t>
      </w:r>
      <w:r w:rsidR="00F55454" w:rsidRPr="009F0903">
        <w:t xml:space="preserve"> proti zadeleniu novokňaza do dištriktu a proti menovaniu do druhého dištriktu rozhod</w:t>
      </w:r>
      <w:r w:rsidR="00F55454" w:rsidRPr="009F0903">
        <w:t>u</w:t>
      </w:r>
      <w:r w:rsidR="00F55454" w:rsidRPr="009F0903">
        <w:t xml:space="preserve">je </w:t>
      </w:r>
      <w:r w:rsidR="00210994" w:rsidRPr="009F0903">
        <w:t>generálne presbyterstvo</w:t>
      </w:r>
      <w:r w:rsidR="00F55454" w:rsidRPr="009F0903">
        <w:t>.</w:t>
      </w:r>
    </w:p>
    <w:p w:rsidR="00F55454" w:rsidRPr="009F0903" w:rsidRDefault="00F55454" w:rsidP="00732BEA">
      <w:pPr>
        <w:widowControl w:val="0"/>
        <w:tabs>
          <w:tab w:val="left" w:pos="8364"/>
        </w:tabs>
        <w:jc w:val="center"/>
        <w:rPr>
          <w:rFonts w:cs="Arial"/>
          <w:b/>
          <w:szCs w:val="20"/>
        </w:rPr>
      </w:pPr>
    </w:p>
    <w:p w:rsidR="00F55454" w:rsidRPr="009F0903" w:rsidRDefault="00F55454" w:rsidP="00C27CE6">
      <w:pPr>
        <w:widowControl w:val="0"/>
        <w:tabs>
          <w:tab w:val="left" w:pos="8364"/>
        </w:tabs>
        <w:jc w:val="center"/>
        <w:rPr>
          <w:rFonts w:cs="Arial"/>
          <w:b/>
          <w:szCs w:val="20"/>
        </w:rPr>
      </w:pPr>
      <w:r w:rsidRPr="009F0903">
        <w:rPr>
          <w:rFonts w:cs="Arial"/>
          <w:b/>
          <w:szCs w:val="20"/>
        </w:rPr>
        <w:t>§ 7</w:t>
      </w:r>
    </w:p>
    <w:p w:rsidR="00F55454" w:rsidRPr="009F0903" w:rsidRDefault="00F55454" w:rsidP="00732BEA">
      <w:pPr>
        <w:widowControl w:val="0"/>
        <w:tabs>
          <w:tab w:val="left" w:pos="8364"/>
        </w:tabs>
        <w:rPr>
          <w:rFonts w:cs="Arial"/>
          <w:b/>
          <w:szCs w:val="20"/>
        </w:rPr>
      </w:pPr>
    </w:p>
    <w:p w:rsidR="00F55454" w:rsidRPr="009F0903" w:rsidRDefault="00F55454" w:rsidP="00D02861">
      <w:pPr>
        <w:widowControl w:val="0"/>
        <w:tabs>
          <w:tab w:val="left" w:pos="8364"/>
        </w:tabs>
        <w:rPr>
          <w:rFonts w:cs="Arial"/>
          <w:szCs w:val="20"/>
        </w:rPr>
      </w:pPr>
      <w:r w:rsidRPr="009F0903">
        <w:rPr>
          <w:rFonts w:cs="Arial"/>
          <w:szCs w:val="20"/>
        </w:rPr>
        <w:t>Tento cirkevný zákon sa analogicky používa pri menovaní duchovných generálnym biskupom pod</w:t>
      </w:r>
      <w:r w:rsidR="003B00DE" w:rsidRPr="009F0903">
        <w:rPr>
          <w:rFonts w:cs="Arial"/>
          <w:szCs w:val="20"/>
        </w:rPr>
        <w:t>ľ</w:t>
      </w:r>
      <w:r w:rsidRPr="009F0903">
        <w:rPr>
          <w:rFonts w:cs="Arial"/>
          <w:szCs w:val="20"/>
        </w:rPr>
        <w:t>a príslušných predpisov.</w:t>
      </w:r>
    </w:p>
    <w:p w:rsidR="00F55454" w:rsidRPr="009F0903" w:rsidRDefault="00F55454" w:rsidP="00732BEA">
      <w:pPr>
        <w:widowControl w:val="0"/>
        <w:tabs>
          <w:tab w:val="left" w:pos="8364"/>
        </w:tabs>
        <w:rPr>
          <w:rFonts w:cs="Arial"/>
          <w:szCs w:val="20"/>
        </w:rPr>
      </w:pPr>
    </w:p>
    <w:p w:rsidR="00F55454" w:rsidRPr="009F0903" w:rsidRDefault="00F55454" w:rsidP="00C27CE6">
      <w:pPr>
        <w:widowControl w:val="0"/>
        <w:tabs>
          <w:tab w:val="left" w:pos="8364"/>
        </w:tabs>
        <w:jc w:val="center"/>
        <w:rPr>
          <w:rFonts w:cs="Arial"/>
          <w:b/>
          <w:szCs w:val="20"/>
        </w:rPr>
      </w:pPr>
      <w:r w:rsidRPr="009F0903">
        <w:rPr>
          <w:rFonts w:cs="Arial"/>
          <w:b/>
          <w:szCs w:val="20"/>
        </w:rPr>
        <w:t>§ 8</w:t>
      </w:r>
    </w:p>
    <w:p w:rsidR="00F55454" w:rsidRPr="009F0903" w:rsidRDefault="00F55454" w:rsidP="00732BEA">
      <w:pPr>
        <w:widowControl w:val="0"/>
        <w:tabs>
          <w:tab w:val="left" w:pos="8364"/>
        </w:tabs>
        <w:jc w:val="center"/>
        <w:rPr>
          <w:rFonts w:cs="Arial"/>
          <w:b/>
          <w:szCs w:val="20"/>
        </w:rPr>
      </w:pPr>
    </w:p>
    <w:p w:rsidR="00F55454" w:rsidRPr="009F0903" w:rsidRDefault="00F55454" w:rsidP="00D02861">
      <w:pPr>
        <w:widowControl w:val="0"/>
        <w:rPr>
          <w:rFonts w:cs="Arial"/>
          <w:szCs w:val="20"/>
        </w:rPr>
      </w:pPr>
      <w:r w:rsidRPr="009F0903">
        <w:rPr>
          <w:rFonts w:cs="Arial"/>
          <w:szCs w:val="20"/>
        </w:rPr>
        <w:t>Tento cirkevný zákon nadobúda účinnos</w:t>
      </w:r>
      <w:r w:rsidR="00A06A00" w:rsidRPr="009F0903">
        <w:rPr>
          <w:rFonts w:cs="Arial"/>
          <w:szCs w:val="20"/>
        </w:rPr>
        <w:t>ť</w:t>
      </w:r>
      <w:r w:rsidRPr="009F0903">
        <w:rPr>
          <w:rFonts w:cs="Arial"/>
          <w:szCs w:val="20"/>
        </w:rPr>
        <w:t xml:space="preserve"> dňom 21. novembra 1994, novelizácia dňom 17. novembra 2000.</w:t>
      </w:r>
    </w:p>
    <w:p w:rsidR="00C300C0" w:rsidRPr="009F0903" w:rsidRDefault="00D91BB7" w:rsidP="00D91BB7">
      <w:pPr>
        <w:widowControl w:val="0"/>
        <w:jc w:val="right"/>
        <w:rPr>
          <w:rFonts w:cs="Arial"/>
          <w:b/>
          <w:sz w:val="16"/>
        </w:rPr>
      </w:pPr>
      <w:r w:rsidRPr="009F0903">
        <w:rPr>
          <w:rFonts w:cs="Arial"/>
          <w:b/>
          <w:szCs w:val="20"/>
        </w:rPr>
        <w:br w:type="page"/>
      </w:r>
      <w:hyperlink w:anchor="cz_11_94_3_6" w:history="1">
        <w:r w:rsidR="00C90048" w:rsidRPr="009F0903">
          <w:rPr>
            <w:rStyle w:val="Hypertextovprepojenie"/>
            <w:rFonts w:cs="Arial"/>
            <w:b/>
            <w:color w:val="auto"/>
            <w:sz w:val="16"/>
          </w:rPr>
          <w:t>(pozri 11/</w:t>
        </w:r>
        <w:r w:rsidR="00784E84" w:rsidRPr="009F0903">
          <w:rPr>
            <w:rStyle w:val="Hypertextovprepojenie"/>
            <w:rFonts w:cs="Arial"/>
            <w:b/>
            <w:color w:val="auto"/>
            <w:sz w:val="16"/>
          </w:rPr>
          <w:t>19</w:t>
        </w:r>
        <w:r w:rsidR="00C90048" w:rsidRPr="009F0903">
          <w:rPr>
            <w:rStyle w:val="Hypertextovprepojenie"/>
            <w:rFonts w:cs="Arial"/>
            <w:b/>
            <w:color w:val="auto"/>
            <w:sz w:val="16"/>
          </w:rPr>
          <w:t>94 § 3 od</w:t>
        </w:r>
        <w:r w:rsidR="00AF23C2" w:rsidRPr="009F0903">
          <w:rPr>
            <w:rStyle w:val="Hypertextovprepojenie"/>
            <w:rFonts w:cs="Arial"/>
            <w:b/>
            <w:color w:val="auto"/>
            <w:sz w:val="16"/>
          </w:rPr>
          <w:t>s.</w:t>
        </w:r>
        <w:r w:rsidR="00C90048" w:rsidRPr="009F0903">
          <w:rPr>
            <w:rStyle w:val="Hypertextovprepojenie"/>
            <w:rFonts w:cs="Arial"/>
            <w:b/>
            <w:color w:val="auto"/>
            <w:sz w:val="16"/>
          </w:rPr>
          <w:t xml:space="preserve"> 6)</w:t>
        </w:r>
      </w:hyperlink>
    </w:p>
    <w:p w:rsidR="0044485E" w:rsidRPr="009F0903" w:rsidRDefault="00F55454" w:rsidP="00836014">
      <w:pPr>
        <w:pStyle w:val="Nadpis2"/>
        <w:rPr>
          <w:rFonts w:cs="Arial"/>
        </w:rPr>
      </w:pPr>
      <w:bookmarkStart w:id="77" w:name="cz_15_94"/>
      <w:bookmarkStart w:id="78" w:name="_Toc66535040"/>
      <w:bookmarkEnd w:id="77"/>
      <w:r w:rsidRPr="009F0903">
        <w:rPr>
          <w:rFonts w:cs="Arial"/>
        </w:rPr>
        <w:t>Cirkevný zákon</w:t>
      </w:r>
      <w:r w:rsidR="00C41F21" w:rsidRPr="009F0903">
        <w:rPr>
          <w:rFonts w:cs="Arial"/>
        </w:rPr>
        <w:t xml:space="preserve"> č</w:t>
      </w:r>
      <w:r w:rsidR="002E237B" w:rsidRPr="009F0903">
        <w:rPr>
          <w:rFonts w:cs="Arial"/>
        </w:rPr>
        <w:t>.</w:t>
      </w:r>
      <w:r w:rsidRPr="009F0903">
        <w:rPr>
          <w:rFonts w:cs="Arial"/>
        </w:rPr>
        <w:t xml:space="preserve"> </w:t>
      </w:r>
      <w:r w:rsidRPr="009F0903">
        <w:rPr>
          <w:rStyle w:val="tl10bTunervenVetkypsmenvek"/>
          <w:rFonts w:cs="Arial"/>
          <w:b/>
          <w:color w:val="auto"/>
        </w:rPr>
        <w:t>15/</w:t>
      </w:r>
      <w:r w:rsidR="00784E84" w:rsidRPr="009F0903">
        <w:rPr>
          <w:rStyle w:val="tl10bTunervenVetkypsmenvek"/>
          <w:rFonts w:cs="Arial"/>
          <w:b/>
          <w:color w:val="auto"/>
        </w:rPr>
        <w:t>19</w:t>
      </w:r>
      <w:r w:rsidRPr="009F0903">
        <w:rPr>
          <w:rStyle w:val="tl10bTunervenVetkypsmenvek"/>
          <w:rFonts w:cs="Arial"/>
          <w:b/>
          <w:color w:val="auto"/>
        </w:rPr>
        <w:t>94</w:t>
      </w:r>
      <w:r w:rsidR="00D64163" w:rsidRPr="009F0903">
        <w:rPr>
          <w:rStyle w:val="tl10bTunervenVetkypsmenvek"/>
          <w:rFonts w:cs="Arial"/>
          <w:b/>
          <w:color w:val="auto"/>
        </w:rPr>
        <w:t xml:space="preserve"> </w:t>
      </w:r>
      <w:r w:rsidRPr="009F0903">
        <w:rPr>
          <w:rFonts w:cs="Arial"/>
        </w:rPr>
        <w:t>o rokovacom pori</w:t>
      </w:r>
      <w:r w:rsidR="0044485E" w:rsidRPr="009F0903">
        <w:rPr>
          <w:rFonts w:cs="Arial"/>
        </w:rPr>
        <w:t>adku</w:t>
      </w:r>
      <w:bookmarkEnd w:id="78"/>
    </w:p>
    <w:p w:rsidR="002A6E67" w:rsidRPr="009F0903" w:rsidRDefault="00870D0C" w:rsidP="0044485E">
      <w:pPr>
        <w:jc w:val="center"/>
        <w:rPr>
          <w:rFonts w:cs="Arial"/>
          <w:b/>
          <w:szCs w:val="20"/>
        </w:rPr>
      </w:pPr>
      <w:r w:rsidRPr="009F0903">
        <w:rPr>
          <w:rFonts w:cs="Arial"/>
          <w:b/>
          <w:szCs w:val="20"/>
        </w:rPr>
        <w:t>v organizačných jednotkách</w:t>
      </w:r>
      <w:r w:rsidR="00BF6E90" w:rsidRPr="009F0903">
        <w:rPr>
          <w:rFonts w:cs="Arial"/>
          <w:b/>
          <w:szCs w:val="20"/>
        </w:rPr>
        <w:t xml:space="preserve"> ECAV</w:t>
      </w:r>
      <w:r w:rsidR="00F55454" w:rsidRPr="009F0903">
        <w:rPr>
          <w:rFonts w:cs="Arial"/>
          <w:b/>
          <w:szCs w:val="20"/>
        </w:rPr>
        <w:t xml:space="preserve"> </w:t>
      </w:r>
      <w:r w:rsidR="002D3779" w:rsidRPr="009F0903">
        <w:rPr>
          <w:rFonts w:cs="Arial"/>
          <w:b/>
          <w:szCs w:val="20"/>
        </w:rPr>
        <w:t>na Slovensku</w:t>
      </w:r>
    </w:p>
    <w:p w:rsidR="00F55454" w:rsidRPr="009F0903" w:rsidRDefault="00F55454" w:rsidP="0044485E">
      <w:pPr>
        <w:jc w:val="center"/>
        <w:rPr>
          <w:rFonts w:cs="Arial"/>
          <w:b/>
          <w:szCs w:val="20"/>
        </w:rPr>
      </w:pPr>
      <w:r w:rsidRPr="009F0903">
        <w:rPr>
          <w:rFonts w:cs="Arial"/>
          <w:b/>
          <w:szCs w:val="20"/>
        </w:rPr>
        <w:t xml:space="preserve">v znení </w:t>
      </w:r>
      <w:r w:rsidR="00BF6E90" w:rsidRPr="009F0903">
        <w:rPr>
          <w:rFonts w:cs="Arial"/>
          <w:b/>
          <w:szCs w:val="20"/>
        </w:rPr>
        <w:t>cirkevného zákona</w:t>
      </w:r>
      <w:r w:rsidR="00C41F21" w:rsidRPr="009F0903">
        <w:rPr>
          <w:rFonts w:cs="Arial"/>
          <w:b/>
          <w:szCs w:val="20"/>
        </w:rPr>
        <w:t xml:space="preserve"> č</w:t>
      </w:r>
      <w:r w:rsidR="002E237B" w:rsidRPr="009F0903">
        <w:rPr>
          <w:rFonts w:cs="Arial"/>
          <w:b/>
          <w:szCs w:val="20"/>
        </w:rPr>
        <w:t>.</w:t>
      </w:r>
      <w:r w:rsidRPr="009F0903">
        <w:rPr>
          <w:rFonts w:cs="Arial"/>
          <w:b/>
          <w:szCs w:val="20"/>
        </w:rPr>
        <w:t xml:space="preserve"> </w:t>
      </w:r>
      <w:r w:rsidR="00125910" w:rsidRPr="009F0903">
        <w:rPr>
          <w:rFonts w:cs="Arial"/>
          <w:b/>
          <w:szCs w:val="20"/>
        </w:rPr>
        <w:t>5</w:t>
      </w:r>
      <w:r w:rsidRPr="009F0903">
        <w:rPr>
          <w:rFonts w:cs="Arial"/>
          <w:b/>
          <w:szCs w:val="20"/>
        </w:rPr>
        <w:t>/</w:t>
      </w:r>
      <w:r w:rsidR="00CD0420" w:rsidRPr="009F0903">
        <w:rPr>
          <w:rFonts w:cs="Arial"/>
          <w:b/>
          <w:szCs w:val="20"/>
        </w:rPr>
        <w:t>2</w:t>
      </w:r>
      <w:r w:rsidRPr="009F0903">
        <w:rPr>
          <w:rFonts w:cs="Arial"/>
          <w:b/>
          <w:szCs w:val="20"/>
        </w:rPr>
        <w:t>0</w:t>
      </w:r>
      <w:r w:rsidR="00125910" w:rsidRPr="009F0903">
        <w:rPr>
          <w:rFonts w:cs="Arial"/>
          <w:b/>
          <w:szCs w:val="20"/>
        </w:rPr>
        <w:t>20</w:t>
      </w:r>
    </w:p>
    <w:p w:rsidR="00F55454" w:rsidRPr="009F0903" w:rsidRDefault="00F55454" w:rsidP="00732BEA">
      <w:pPr>
        <w:widowControl w:val="0"/>
        <w:jc w:val="center"/>
        <w:rPr>
          <w:rFonts w:cs="Arial"/>
          <w:szCs w:val="20"/>
        </w:rPr>
      </w:pPr>
    </w:p>
    <w:p w:rsidR="00F55454" w:rsidRPr="009F0903" w:rsidRDefault="00F55454" w:rsidP="00FB211A">
      <w:pPr>
        <w:widowControl w:val="0"/>
        <w:rPr>
          <w:rFonts w:cs="Arial"/>
          <w:szCs w:val="20"/>
        </w:rPr>
      </w:pPr>
      <w:r w:rsidRPr="009F0903">
        <w:rPr>
          <w:rFonts w:cs="Arial"/>
          <w:szCs w:val="20"/>
        </w:rPr>
        <w:t xml:space="preserve">Synoda </w:t>
      </w:r>
      <w:r w:rsidR="00210994" w:rsidRPr="009F0903">
        <w:rPr>
          <w:rFonts w:cs="Arial"/>
          <w:szCs w:val="20"/>
        </w:rPr>
        <w:t xml:space="preserve">Evanjelickej cirkvi augsburského vyznania </w:t>
      </w:r>
      <w:r w:rsidRPr="009F0903">
        <w:rPr>
          <w:rFonts w:cs="Arial"/>
          <w:szCs w:val="20"/>
        </w:rPr>
        <w:t>na Slovensku vydala a no</w:t>
      </w:r>
      <w:r w:rsidR="006C653C" w:rsidRPr="009F0903">
        <w:rPr>
          <w:rFonts w:cs="Arial"/>
          <w:szCs w:val="20"/>
        </w:rPr>
        <w:t>velizovala tento cirkevný zákon.</w:t>
      </w:r>
    </w:p>
    <w:p w:rsidR="00F55454" w:rsidRPr="009F0903" w:rsidRDefault="00F55454" w:rsidP="00732BEA">
      <w:pPr>
        <w:widowControl w:val="0"/>
        <w:rPr>
          <w:rFonts w:cs="Arial"/>
          <w:szCs w:val="20"/>
        </w:rPr>
      </w:pPr>
    </w:p>
    <w:p w:rsidR="00F55454" w:rsidRPr="009F0903" w:rsidRDefault="00F55454" w:rsidP="00C27CE6">
      <w:pPr>
        <w:widowControl w:val="0"/>
        <w:jc w:val="center"/>
        <w:rPr>
          <w:rFonts w:cs="Arial"/>
          <w:b/>
          <w:szCs w:val="20"/>
        </w:rPr>
      </w:pPr>
      <w:r w:rsidRPr="009F0903">
        <w:rPr>
          <w:rFonts w:cs="Arial"/>
          <w:b/>
          <w:szCs w:val="20"/>
        </w:rPr>
        <w:t>§ 1</w:t>
      </w:r>
    </w:p>
    <w:p w:rsidR="00F55454" w:rsidRPr="009F0903" w:rsidRDefault="00F55454" w:rsidP="00732BEA">
      <w:pPr>
        <w:widowControl w:val="0"/>
        <w:jc w:val="center"/>
        <w:rPr>
          <w:rFonts w:cs="Arial"/>
          <w:b/>
          <w:szCs w:val="20"/>
        </w:rPr>
      </w:pPr>
    </w:p>
    <w:p w:rsidR="00BE38A6" w:rsidRPr="009F0903" w:rsidRDefault="00F55454" w:rsidP="00D30B89">
      <w:pPr>
        <w:pStyle w:val="Odsek1"/>
        <w:numPr>
          <w:ilvl w:val="0"/>
          <w:numId w:val="128"/>
        </w:numPr>
      </w:pPr>
      <w:r w:rsidRPr="009F0903">
        <w:t>Rokovací poriadok orgánov E</w:t>
      </w:r>
      <w:r w:rsidR="00632DFD" w:rsidRPr="009F0903">
        <w:t>vanjelickej cirkvi</w:t>
      </w:r>
      <w:r w:rsidRPr="009F0903">
        <w:t xml:space="preserve"> (ďalej len „rokovací poriadok“) upravuje zvolávanie a vedenie zasadnutí orgánov E</w:t>
      </w:r>
      <w:r w:rsidR="00632DFD" w:rsidRPr="009F0903">
        <w:t>vanjelickej cirkvi</w:t>
      </w:r>
      <w:r w:rsidRPr="009F0903">
        <w:t xml:space="preserve"> a sp</w:t>
      </w:r>
      <w:r w:rsidR="00A06A00" w:rsidRPr="009F0903">
        <w:t>ô</w:t>
      </w:r>
      <w:r w:rsidRPr="009F0903">
        <w:t>sob ich rokovania a rozhodovania.</w:t>
      </w:r>
    </w:p>
    <w:p w:rsidR="00BE38A6" w:rsidRPr="009F0903" w:rsidRDefault="00F55454" w:rsidP="00D30B89">
      <w:pPr>
        <w:pStyle w:val="Odsek1"/>
        <w:numPr>
          <w:ilvl w:val="0"/>
          <w:numId w:val="128"/>
        </w:numPr>
      </w:pPr>
      <w:r w:rsidRPr="009F0903">
        <w:t>Pokia</w:t>
      </w:r>
      <w:r w:rsidR="003B00DE" w:rsidRPr="009F0903">
        <w:t>ľ</w:t>
      </w:r>
      <w:r w:rsidRPr="009F0903">
        <w:t xml:space="preserve"> sp</w:t>
      </w:r>
      <w:r w:rsidR="00A06A00" w:rsidRPr="009F0903">
        <w:t>ô</w:t>
      </w:r>
      <w:r w:rsidRPr="009F0903">
        <w:t>sob rokovania nie je upravený týmto rokovacím poriadkom, m</w:t>
      </w:r>
      <w:r w:rsidR="00A06A00" w:rsidRPr="009F0903">
        <w:t>ô</w:t>
      </w:r>
      <w:r w:rsidRPr="009F0903">
        <w:t>že sa o ňom rozhodnú</w:t>
      </w:r>
      <w:r w:rsidR="00A06A00" w:rsidRPr="009F0903">
        <w:t>ť</w:t>
      </w:r>
      <w:r w:rsidRPr="009F0903">
        <w:t xml:space="preserve"> na zasadnutí orgánu. K platnosti rozhodnutia je</w:t>
      </w:r>
      <w:r w:rsidR="00C41F21" w:rsidRPr="009F0903">
        <w:t xml:space="preserve"> </w:t>
      </w:r>
      <w:r w:rsidRPr="009F0903">
        <w:t>potreb</w:t>
      </w:r>
      <w:r w:rsidR="006C653C" w:rsidRPr="009F0903">
        <w:t>n</w:t>
      </w:r>
      <w:r w:rsidRPr="009F0903">
        <w:t>ý súhlas nadpolovičnej v</w:t>
      </w:r>
      <w:r w:rsidR="00C41F21" w:rsidRPr="009F0903">
        <w:t>ä</w:t>
      </w:r>
      <w:r w:rsidRPr="009F0903">
        <w:t>čšiny príto</w:t>
      </w:r>
      <w:r w:rsidRPr="009F0903">
        <w:t>m</w:t>
      </w:r>
      <w:r w:rsidRPr="009F0903">
        <w:t>ných.</w:t>
      </w:r>
    </w:p>
    <w:p w:rsidR="00F55454" w:rsidRPr="009F0903" w:rsidRDefault="00F55454" w:rsidP="00D30B89">
      <w:pPr>
        <w:pStyle w:val="Odsek1"/>
        <w:numPr>
          <w:ilvl w:val="0"/>
          <w:numId w:val="128"/>
        </w:numPr>
      </w:pPr>
      <w:r w:rsidRPr="009F0903">
        <w:t xml:space="preserve">K prijatiu ústavného cirkevného zákona je potrebný súhlas </w:t>
      </w:r>
      <w:r w:rsidR="00975211" w:rsidRPr="009F0903">
        <w:t>3/5</w:t>
      </w:r>
      <w:r w:rsidRPr="009F0903">
        <w:t xml:space="preserve"> v</w:t>
      </w:r>
      <w:r w:rsidR="00C41F21" w:rsidRPr="009F0903">
        <w:t>ä</w:t>
      </w:r>
      <w:r w:rsidRPr="009F0903">
        <w:t>čšiny prítomných riadnych čl</w:t>
      </w:r>
      <w:r w:rsidRPr="009F0903">
        <w:t>e</w:t>
      </w:r>
      <w:r w:rsidRPr="009F0903">
        <w:t>nov.</w:t>
      </w:r>
    </w:p>
    <w:p w:rsidR="00F55454" w:rsidRPr="009F0903" w:rsidRDefault="00F55454" w:rsidP="00732BEA">
      <w:pPr>
        <w:widowControl w:val="0"/>
        <w:rPr>
          <w:rFonts w:cs="Arial"/>
          <w:szCs w:val="20"/>
        </w:rPr>
      </w:pPr>
    </w:p>
    <w:p w:rsidR="00F55454" w:rsidRPr="009F0903" w:rsidRDefault="00F55454" w:rsidP="00C27CE6">
      <w:pPr>
        <w:widowControl w:val="0"/>
        <w:jc w:val="center"/>
        <w:rPr>
          <w:rFonts w:cs="Arial"/>
          <w:b/>
          <w:szCs w:val="20"/>
        </w:rPr>
      </w:pPr>
      <w:r w:rsidRPr="009F0903">
        <w:rPr>
          <w:rFonts w:cs="Arial"/>
          <w:b/>
          <w:szCs w:val="20"/>
        </w:rPr>
        <w:t>§ 2</w:t>
      </w:r>
    </w:p>
    <w:p w:rsidR="00F55454" w:rsidRPr="009F0903" w:rsidRDefault="00F55454" w:rsidP="00732BEA">
      <w:pPr>
        <w:widowControl w:val="0"/>
        <w:jc w:val="center"/>
        <w:rPr>
          <w:rFonts w:cs="Arial"/>
          <w:b/>
          <w:szCs w:val="20"/>
        </w:rPr>
      </w:pPr>
    </w:p>
    <w:p w:rsidR="00F55454" w:rsidRPr="009F0903" w:rsidRDefault="00F55454" w:rsidP="00D30B89">
      <w:pPr>
        <w:pStyle w:val="Odsek1"/>
        <w:numPr>
          <w:ilvl w:val="0"/>
          <w:numId w:val="363"/>
        </w:numPr>
        <w:ind w:left="357" w:hanging="357"/>
      </w:pPr>
      <w:r w:rsidRPr="009F0903">
        <w:t>Zasadnutia cirkevných orgánov zvoláva</w:t>
      </w:r>
      <w:r w:rsidR="006C653C" w:rsidRPr="009F0903">
        <w:t>:</w:t>
      </w:r>
    </w:p>
    <w:p w:rsidR="00BE38A6" w:rsidRPr="009F0903" w:rsidRDefault="00F55454" w:rsidP="00D30B89">
      <w:pPr>
        <w:pStyle w:val="Odseka"/>
        <w:numPr>
          <w:ilvl w:val="0"/>
          <w:numId w:val="129"/>
        </w:numPr>
        <w:ind w:left="714" w:hanging="357"/>
        <w:rPr>
          <w:szCs w:val="20"/>
        </w:rPr>
      </w:pPr>
      <w:r w:rsidRPr="009F0903">
        <w:t>ak je na čele predseda - predseda alebo jeho zástupca</w:t>
      </w:r>
    </w:p>
    <w:p w:rsidR="00F55454" w:rsidRPr="009F0903" w:rsidRDefault="00F55454" w:rsidP="00D30B89">
      <w:pPr>
        <w:pStyle w:val="Odseka"/>
        <w:numPr>
          <w:ilvl w:val="0"/>
          <w:numId w:val="129"/>
        </w:numPr>
        <w:ind w:left="714" w:hanging="357"/>
        <w:rPr>
          <w:szCs w:val="20"/>
        </w:rPr>
      </w:pPr>
      <w:r w:rsidRPr="009F0903">
        <w:rPr>
          <w:szCs w:val="20"/>
        </w:rPr>
        <w:t>ak je na čel</w:t>
      </w:r>
      <w:r w:rsidR="00870D0C" w:rsidRPr="009F0903">
        <w:rPr>
          <w:szCs w:val="20"/>
        </w:rPr>
        <w:t>e predsedníctvo - predsedníctvo</w:t>
      </w:r>
    </w:p>
    <w:p w:rsidR="00F55454" w:rsidRPr="009F0903" w:rsidRDefault="00F55454" w:rsidP="00995AD0">
      <w:pPr>
        <w:pStyle w:val="Odsek1"/>
      </w:pPr>
      <w:r w:rsidRPr="009F0903">
        <w:t>Ak predseda alebo predsedníctvo zasadnutie nezvolajú, hoci boli povinní tak urobi</w:t>
      </w:r>
      <w:r w:rsidR="00A06A00" w:rsidRPr="009F0903">
        <w:t>ť</w:t>
      </w:r>
      <w:r w:rsidRPr="009F0903">
        <w:t>, prechádza táto právomoc na predsedníctvo orgánu vyššieho stupňa, ktoré pod</w:t>
      </w:r>
      <w:r w:rsidR="003B00DE" w:rsidRPr="009F0903">
        <w:t>ľ</w:t>
      </w:r>
      <w:r w:rsidRPr="009F0903">
        <w:t>a potreby zasadnutiu aj pre</w:t>
      </w:r>
      <w:r w:rsidRPr="009F0903">
        <w:t>d</w:t>
      </w:r>
      <w:r w:rsidRPr="009F0903">
        <w:t>sedá. Ak sa v prípade paritného predsedníctva spolupredsedovia nedohodnú na zvolaní zasadn</w:t>
      </w:r>
      <w:r w:rsidRPr="009F0903">
        <w:t>u</w:t>
      </w:r>
      <w:r w:rsidRPr="009F0903">
        <w:t>tia, má toto právo člen predsedníctva, ktorý žiada zasadnutie zvola</w:t>
      </w:r>
      <w:r w:rsidR="00A06A00" w:rsidRPr="009F0903">
        <w:t>ť</w:t>
      </w:r>
      <w:r w:rsidRPr="009F0903">
        <w:t>.</w:t>
      </w:r>
    </w:p>
    <w:p w:rsidR="00F55454" w:rsidRPr="009F0903" w:rsidRDefault="00F55454" w:rsidP="00995AD0">
      <w:pPr>
        <w:pStyle w:val="Odsek1"/>
      </w:pPr>
      <w:r w:rsidRPr="009F0903">
        <w:t>Pozvánka na zasadnutie cirkevného orgánu sa doručuje (okrem zborového konventu) členom orgánu najmenej 5 dní pred zasadnutím a v pozvánke sa uvedie návrh programu. Zborový ko</w:t>
      </w:r>
      <w:r w:rsidRPr="009F0903">
        <w:t>n</w:t>
      </w:r>
      <w:r w:rsidRPr="009F0903">
        <w:t>vent sa zvoláva najmenej týždeň vopred na hlavných službách Božích. V mimoriadne naliehavých prípadoch m</w:t>
      </w:r>
      <w:r w:rsidR="00A06A00" w:rsidRPr="009F0903">
        <w:t>ô</w:t>
      </w:r>
      <w:r w:rsidRPr="009F0903">
        <w:t>že by</w:t>
      </w:r>
      <w:r w:rsidR="00A06A00" w:rsidRPr="009F0903">
        <w:t>ť</w:t>
      </w:r>
      <w:r w:rsidRPr="009F0903">
        <w:t xml:space="preserve"> zasadnutie zvolané aj iným sp</w:t>
      </w:r>
      <w:r w:rsidR="00A06A00" w:rsidRPr="009F0903">
        <w:t>ô</w:t>
      </w:r>
      <w:r w:rsidRPr="009F0903">
        <w:t>sobom a v skrátenom termíne. Termín zvol</w:t>
      </w:r>
      <w:r w:rsidRPr="009F0903">
        <w:t>a</w:t>
      </w:r>
      <w:r w:rsidRPr="009F0903">
        <w:t>nia zborového konventu m</w:t>
      </w:r>
      <w:r w:rsidR="00A06A00" w:rsidRPr="009F0903">
        <w:t>ô</w:t>
      </w:r>
      <w:r w:rsidRPr="009F0903">
        <w:t>že by</w:t>
      </w:r>
      <w:r w:rsidR="00A06A00" w:rsidRPr="009F0903">
        <w:t>ť</w:t>
      </w:r>
      <w:r w:rsidRPr="009F0903">
        <w:t xml:space="preserve"> tiež skrátený a m</w:t>
      </w:r>
      <w:r w:rsidR="00A06A00" w:rsidRPr="009F0903">
        <w:t>ô</w:t>
      </w:r>
      <w:r w:rsidRPr="009F0903">
        <w:t>že by</w:t>
      </w:r>
      <w:r w:rsidR="00A06A00" w:rsidRPr="009F0903">
        <w:t>ť</w:t>
      </w:r>
      <w:r w:rsidRPr="009F0903">
        <w:t xml:space="preserve"> zvolaný iným sp</w:t>
      </w:r>
      <w:r w:rsidR="00A06A00" w:rsidRPr="009F0903">
        <w:t>ô</w:t>
      </w:r>
      <w:r w:rsidRPr="009F0903">
        <w:t>sobom. Zvolanie v skrátenom termíne a iným sp</w:t>
      </w:r>
      <w:r w:rsidR="00A06A00" w:rsidRPr="009F0903">
        <w:t>ô</w:t>
      </w:r>
      <w:r w:rsidRPr="009F0903">
        <w:t>sobom nie je prípustné, ak majú by</w:t>
      </w:r>
      <w:r w:rsidR="00A06A00" w:rsidRPr="009F0903">
        <w:t>ť</w:t>
      </w:r>
      <w:r w:rsidRPr="009F0903">
        <w:t xml:space="preserve"> predmetom rokovania ak</w:t>
      </w:r>
      <w:r w:rsidR="00116E28" w:rsidRPr="009F0903">
        <w:t>é</w:t>
      </w:r>
      <w:r w:rsidRPr="009F0903">
        <w:t>ko</w:t>
      </w:r>
      <w:r w:rsidR="003B00DE" w:rsidRPr="009F0903">
        <w:t>ľ</w:t>
      </w:r>
      <w:r w:rsidRPr="009F0903">
        <w:t>vek vo</w:t>
      </w:r>
      <w:r w:rsidR="003B00DE" w:rsidRPr="009F0903">
        <w:t>ľ</w:t>
      </w:r>
      <w:r w:rsidRPr="009F0903">
        <w:t>by.</w:t>
      </w:r>
    </w:p>
    <w:p w:rsidR="00F55454" w:rsidRPr="009F0903" w:rsidRDefault="00F55454" w:rsidP="00732BEA">
      <w:pPr>
        <w:widowControl w:val="0"/>
        <w:rPr>
          <w:rFonts w:cs="Arial"/>
          <w:szCs w:val="20"/>
        </w:rPr>
      </w:pPr>
    </w:p>
    <w:p w:rsidR="00F55454" w:rsidRPr="009F0903" w:rsidRDefault="00F55454" w:rsidP="00C27CE6">
      <w:pPr>
        <w:widowControl w:val="0"/>
        <w:jc w:val="center"/>
        <w:rPr>
          <w:rFonts w:cs="Arial"/>
          <w:b/>
          <w:szCs w:val="20"/>
        </w:rPr>
      </w:pPr>
      <w:r w:rsidRPr="009F0903">
        <w:rPr>
          <w:rFonts w:cs="Arial"/>
          <w:b/>
          <w:szCs w:val="20"/>
        </w:rPr>
        <w:t>§ 3</w:t>
      </w:r>
    </w:p>
    <w:p w:rsidR="00F55454" w:rsidRPr="009F0903" w:rsidRDefault="00F55454" w:rsidP="00732BEA">
      <w:pPr>
        <w:widowControl w:val="0"/>
        <w:jc w:val="center"/>
        <w:rPr>
          <w:rFonts w:cs="Arial"/>
          <w:b/>
          <w:szCs w:val="20"/>
        </w:rPr>
      </w:pPr>
    </w:p>
    <w:p w:rsidR="00BE38A6" w:rsidRPr="009F0903" w:rsidRDefault="00F55454" w:rsidP="00D30B89">
      <w:pPr>
        <w:pStyle w:val="Odsek1"/>
        <w:numPr>
          <w:ilvl w:val="0"/>
          <w:numId w:val="130"/>
        </w:numPr>
        <w:overflowPunct w:val="0"/>
        <w:autoSpaceDE w:val="0"/>
        <w:autoSpaceDN w:val="0"/>
        <w:adjustRightInd w:val="0"/>
        <w:textAlignment w:val="baseline"/>
      </w:pPr>
      <w:r w:rsidRPr="009F0903">
        <w:t>Cirkevné orgány m</w:t>
      </w:r>
      <w:r w:rsidR="00A06A00" w:rsidRPr="009F0903">
        <w:t>ô</w:t>
      </w:r>
      <w:r w:rsidRPr="009F0903">
        <w:t>žu rokova</w:t>
      </w:r>
      <w:r w:rsidR="00A06A00" w:rsidRPr="009F0903">
        <w:t>ť</w:t>
      </w:r>
      <w:r w:rsidRPr="009F0903">
        <w:t xml:space="preserve"> aj pod vedením jedného z predsedov.</w:t>
      </w:r>
    </w:p>
    <w:p w:rsidR="00BE38A6" w:rsidRPr="009F0903" w:rsidRDefault="00F55454" w:rsidP="00D30B89">
      <w:pPr>
        <w:pStyle w:val="Odsek1"/>
        <w:numPr>
          <w:ilvl w:val="0"/>
          <w:numId w:val="130"/>
        </w:numPr>
        <w:overflowPunct w:val="0"/>
        <w:autoSpaceDE w:val="0"/>
        <w:autoSpaceDN w:val="0"/>
        <w:adjustRightInd w:val="0"/>
        <w:textAlignment w:val="baseline"/>
      </w:pPr>
      <w:r w:rsidRPr="009F0903">
        <w:t xml:space="preserve">Zasadnutia synody a konventov sú verejné. Zasadnutia iných orgánov sú neverejné. </w:t>
      </w:r>
      <w:r w:rsidR="006B418E" w:rsidRPr="009F0903">
        <w:t>Na odôvo</w:t>
      </w:r>
      <w:r w:rsidR="006B418E" w:rsidRPr="009F0903">
        <w:t>d</w:t>
      </w:r>
      <w:r w:rsidR="006B418E" w:rsidRPr="009F0903">
        <w:t>nen</w:t>
      </w:r>
      <w:r w:rsidR="00FB2F0F" w:rsidRPr="009F0903">
        <w:t>ý</w:t>
      </w:r>
      <w:r w:rsidR="006B418E" w:rsidRPr="009F0903">
        <w:t xml:space="preserve"> návrh niektorého člena orgánu</w:t>
      </w:r>
      <w:r w:rsidRPr="009F0903">
        <w:t xml:space="preserve"> m</w:t>
      </w:r>
      <w:r w:rsidR="00A06A00" w:rsidRPr="009F0903">
        <w:t>ô</w:t>
      </w:r>
      <w:r w:rsidRPr="009F0903">
        <w:t>že plén</w:t>
      </w:r>
      <w:r w:rsidR="006B418E" w:rsidRPr="009F0903">
        <w:t>um</w:t>
      </w:r>
      <w:r w:rsidRPr="009F0903">
        <w:t xml:space="preserve"> rozhodnú</w:t>
      </w:r>
      <w:r w:rsidR="00A06A00" w:rsidRPr="009F0903">
        <w:t>ť</w:t>
      </w:r>
      <w:r w:rsidRPr="009F0903">
        <w:t>, že sa rokovania m</w:t>
      </w:r>
      <w:r w:rsidR="00A06A00" w:rsidRPr="009F0903">
        <w:t>ô</w:t>
      </w:r>
      <w:r w:rsidRPr="009F0903">
        <w:t>žu zúčastni</w:t>
      </w:r>
      <w:r w:rsidR="00A06A00" w:rsidRPr="009F0903">
        <w:t>ť</w:t>
      </w:r>
      <w:r w:rsidRPr="009F0903">
        <w:t xml:space="preserve"> aj ďalšie osoby.</w:t>
      </w:r>
      <w:r w:rsidR="006B418E" w:rsidRPr="009F0903">
        <w:t xml:space="preserve"> Predsedníctvo môže v odôvodnených prípadoch k zaujatiu stanoviska alebo k v</w:t>
      </w:r>
      <w:r w:rsidR="006B418E" w:rsidRPr="009F0903">
        <w:t>y</w:t>
      </w:r>
      <w:r w:rsidR="006B418E" w:rsidRPr="009F0903">
        <w:t>svetleniu podstaty veci prizvať aj ďalšie osoby.</w:t>
      </w:r>
    </w:p>
    <w:p w:rsidR="00BE38A6" w:rsidRPr="009F0903" w:rsidRDefault="00F55454" w:rsidP="00D30B89">
      <w:pPr>
        <w:pStyle w:val="Odsek1"/>
        <w:numPr>
          <w:ilvl w:val="0"/>
          <w:numId w:val="130"/>
        </w:numPr>
        <w:overflowPunct w:val="0"/>
        <w:autoSpaceDE w:val="0"/>
        <w:autoSpaceDN w:val="0"/>
        <w:adjustRightInd w:val="0"/>
        <w:textAlignment w:val="baseline"/>
      </w:pPr>
      <w:r w:rsidRPr="009F0903">
        <w:t>Cirkevné orgány okrem zborových konventov sú sp</w:t>
      </w:r>
      <w:r w:rsidR="00A06A00" w:rsidRPr="009F0903">
        <w:t>ô</w:t>
      </w:r>
      <w:r w:rsidRPr="009F0903">
        <w:t>sobilé rokova</w:t>
      </w:r>
      <w:r w:rsidR="00A06A00" w:rsidRPr="009F0903">
        <w:t>ť</w:t>
      </w:r>
      <w:r w:rsidRPr="009F0903">
        <w:t xml:space="preserve"> a uznáša</w:t>
      </w:r>
      <w:r w:rsidR="00A06A00" w:rsidRPr="009F0903">
        <w:t>ť</w:t>
      </w:r>
      <w:r w:rsidRPr="009F0903">
        <w:t xml:space="preserve"> sa, ak boli riadne zvolané a ak je prítomná nadpolovičná v</w:t>
      </w:r>
      <w:r w:rsidR="00C41F21" w:rsidRPr="009F0903">
        <w:t>ä</w:t>
      </w:r>
      <w:r w:rsidR="006B418E" w:rsidRPr="009F0903">
        <w:t>čšina riadnych členov.</w:t>
      </w:r>
    </w:p>
    <w:p w:rsidR="00BE38A6" w:rsidRPr="009F0903" w:rsidRDefault="00F55454" w:rsidP="00D30B89">
      <w:pPr>
        <w:pStyle w:val="Odsek1"/>
        <w:numPr>
          <w:ilvl w:val="0"/>
          <w:numId w:val="130"/>
        </w:numPr>
        <w:overflowPunct w:val="0"/>
        <w:autoSpaceDE w:val="0"/>
        <w:autoSpaceDN w:val="0"/>
        <w:adjustRightInd w:val="0"/>
        <w:textAlignment w:val="baseline"/>
      </w:pPr>
      <w:r w:rsidRPr="009F0903">
        <w:t>Zborový konvent je schopný rokova</w:t>
      </w:r>
      <w:r w:rsidR="00A06A00" w:rsidRPr="009F0903">
        <w:t>ť</w:t>
      </w:r>
      <w:r w:rsidRPr="009F0903">
        <w:t xml:space="preserve"> a uznáša</w:t>
      </w:r>
      <w:r w:rsidR="00A06A00" w:rsidRPr="009F0903">
        <w:t>ť</w:t>
      </w:r>
      <w:r w:rsidRPr="009F0903">
        <w:t xml:space="preserve"> sa, ak bol riadne zvolaný.</w:t>
      </w:r>
    </w:p>
    <w:p w:rsidR="00BE38A6" w:rsidRPr="009F0903" w:rsidRDefault="00A70739" w:rsidP="00D30B89">
      <w:pPr>
        <w:pStyle w:val="Odsek1"/>
        <w:numPr>
          <w:ilvl w:val="0"/>
          <w:numId w:val="130"/>
        </w:numPr>
        <w:overflowPunct w:val="0"/>
        <w:autoSpaceDE w:val="0"/>
        <w:autoSpaceDN w:val="0"/>
        <w:adjustRightInd w:val="0"/>
        <w:textAlignment w:val="baseline"/>
      </w:pPr>
      <w:r w:rsidRPr="009F0903">
        <w:t>Prítomnosť na zasadnutí orgánu sa zisťuje podľa prezenčných listín. Pre platnosť uznesenia o</w:t>
      </w:r>
      <w:r w:rsidRPr="009F0903">
        <w:t>r</w:t>
      </w:r>
      <w:r w:rsidRPr="009F0903">
        <w:t>gánu je potrebná jednoduchá alebo kvalifikovaná väčšina hlasov z počtu prítomných členov org</w:t>
      </w:r>
      <w:r w:rsidRPr="009F0903">
        <w:t>á</w:t>
      </w:r>
      <w:r w:rsidRPr="009F0903">
        <w:t>nu zisteného podľa prezenčných listín. Prezenčná listina obsahuje označenie orgánu, dátum a miesto zasadnutia, meno, priezvisko a taký identifikačný údaj člena orgánu, aby bolo možné z</w:t>
      </w:r>
      <w:r w:rsidRPr="009F0903">
        <w:t>a</w:t>
      </w:r>
      <w:r w:rsidRPr="009F0903">
        <w:t>písaného člena bezpečne identifikovať (napr. bydlisko, rok narodenia, funkcia, zamestnanie a pod.).</w:t>
      </w:r>
    </w:p>
    <w:p w:rsidR="00BE38A6" w:rsidRPr="009F0903" w:rsidRDefault="00F55454" w:rsidP="00D30B89">
      <w:pPr>
        <w:pStyle w:val="Odsek1"/>
        <w:numPr>
          <w:ilvl w:val="0"/>
          <w:numId w:val="130"/>
        </w:numPr>
        <w:overflowPunct w:val="0"/>
        <w:autoSpaceDE w:val="0"/>
        <w:autoSpaceDN w:val="0"/>
        <w:adjustRightInd w:val="0"/>
        <w:textAlignment w:val="baseline"/>
      </w:pPr>
      <w:r w:rsidRPr="009F0903">
        <w:t>Predsedníctvo otvorí zasadnutie</w:t>
      </w:r>
      <w:r w:rsidR="00A70739" w:rsidRPr="009F0903">
        <w:t xml:space="preserve"> orgánu a</w:t>
      </w:r>
      <w:r w:rsidRPr="009F0903">
        <w:t xml:space="preserve"> oboznámi ho s počtom prítomných</w:t>
      </w:r>
      <w:r w:rsidR="00A70739" w:rsidRPr="009F0903">
        <w:t xml:space="preserve"> podľa prezenčných listín.</w:t>
      </w:r>
      <w:r w:rsidRPr="009F0903">
        <w:t xml:space="preserve"> </w:t>
      </w:r>
      <w:r w:rsidR="00A70739" w:rsidRPr="009F0903">
        <w:t>Po otvorení zasadnutia, ak ktorýkoľvek člen orgánu podá námietku o správnosti prezen</w:t>
      </w:r>
      <w:r w:rsidR="00A70739" w:rsidRPr="009F0903">
        <w:t>č</w:t>
      </w:r>
      <w:r w:rsidR="00A70739" w:rsidRPr="009F0903">
        <w:t xml:space="preserve">ných listín, </w:t>
      </w:r>
      <w:r w:rsidRPr="009F0903">
        <w:t>pred</w:t>
      </w:r>
      <w:r w:rsidR="00A70739" w:rsidRPr="009F0903">
        <w:t>sedníctvo skontroluje prítomných s prezenčnou listinou a opraví ju tak, aby zodp</w:t>
      </w:r>
      <w:r w:rsidR="00A70739" w:rsidRPr="009F0903">
        <w:t>o</w:t>
      </w:r>
      <w:r w:rsidR="00A70739" w:rsidRPr="009F0903">
        <w:t>vedala skutočnému stavu prítomných členov orgánu. Potom pred</w:t>
      </w:r>
      <w:r w:rsidRPr="009F0903">
        <w:t xml:space="preserve">loží </w:t>
      </w:r>
      <w:r w:rsidR="00A70739" w:rsidRPr="009F0903">
        <w:t xml:space="preserve">orgánu </w:t>
      </w:r>
      <w:r w:rsidRPr="009F0903">
        <w:t>návrh programu, kt</w:t>
      </w:r>
      <w:r w:rsidRPr="009F0903">
        <w:t>o</w:t>
      </w:r>
      <w:r w:rsidRPr="009F0903">
        <w:t xml:space="preserve">rý zasadnutie schváli alebo pozmení. Každý člen </w:t>
      </w:r>
      <w:r w:rsidR="00A70739" w:rsidRPr="009F0903">
        <w:t>orgánu</w:t>
      </w:r>
      <w:r w:rsidRPr="009F0903">
        <w:t xml:space="preserve"> s hlasovacím právom m</w:t>
      </w:r>
      <w:r w:rsidR="00A06A00" w:rsidRPr="009F0903">
        <w:t>ô</w:t>
      </w:r>
      <w:r w:rsidRPr="009F0903">
        <w:t>že navrhnú</w:t>
      </w:r>
      <w:r w:rsidR="00A06A00" w:rsidRPr="009F0903">
        <w:t>ť</w:t>
      </w:r>
      <w:r w:rsidRPr="009F0903">
        <w:t xml:space="preserve"> zmenu alebo doplnenie programu.</w:t>
      </w:r>
    </w:p>
    <w:p w:rsidR="00BE38A6" w:rsidRPr="009F0903" w:rsidRDefault="00F55454" w:rsidP="00D30B89">
      <w:pPr>
        <w:pStyle w:val="Odsek1"/>
        <w:numPr>
          <w:ilvl w:val="0"/>
          <w:numId w:val="130"/>
        </w:numPr>
        <w:overflowPunct w:val="0"/>
        <w:autoSpaceDE w:val="0"/>
        <w:autoSpaceDN w:val="0"/>
        <w:adjustRightInd w:val="0"/>
        <w:textAlignment w:val="baseline"/>
      </w:pPr>
      <w:r w:rsidRPr="009F0903">
        <w:t xml:space="preserve">Každé zasadnutie </w:t>
      </w:r>
      <w:r w:rsidR="00A70739" w:rsidRPr="009F0903">
        <w:t xml:space="preserve">orgánu </w:t>
      </w:r>
      <w:r w:rsidRPr="009F0903">
        <w:t>sa začína modlitbou.</w:t>
      </w:r>
    </w:p>
    <w:p w:rsidR="00BE38A6" w:rsidRPr="009F0903" w:rsidRDefault="00F55454" w:rsidP="00D30B89">
      <w:pPr>
        <w:pStyle w:val="Odsek1"/>
        <w:numPr>
          <w:ilvl w:val="0"/>
          <w:numId w:val="130"/>
        </w:numPr>
        <w:overflowPunct w:val="0"/>
        <w:autoSpaceDE w:val="0"/>
        <w:autoSpaceDN w:val="0"/>
        <w:adjustRightInd w:val="0"/>
        <w:textAlignment w:val="baseline"/>
      </w:pPr>
      <w:r w:rsidRPr="009F0903">
        <w:t>Po schválení programu sa prečíta zápisnica z </w:t>
      </w:r>
      <w:r w:rsidR="00A70739" w:rsidRPr="009F0903">
        <w:t>ostat</w:t>
      </w:r>
      <w:r w:rsidRPr="009F0903">
        <w:t>ného zasadnutia. Zápisnica sa nemusí číta</w:t>
      </w:r>
      <w:r w:rsidR="00A06A00" w:rsidRPr="009F0903">
        <w:t>ť</w:t>
      </w:r>
      <w:r w:rsidRPr="009F0903">
        <w:t>, ak bola doručená všetkým členom orgánu najnesk</w:t>
      </w:r>
      <w:r w:rsidR="00A06A00" w:rsidRPr="009F0903">
        <w:t>ô</w:t>
      </w:r>
      <w:r w:rsidRPr="009F0903">
        <w:t xml:space="preserve">r spolu s pozvánkou na zasadnutie. Ak </w:t>
      </w:r>
      <w:r w:rsidR="00A70739" w:rsidRPr="009F0903">
        <w:t>ni</w:t>
      </w:r>
      <w:r w:rsidRPr="009F0903">
        <w:t>e</w:t>
      </w:r>
      <w:r w:rsidR="00A70739" w:rsidRPr="009F0903">
        <w:t>kt</w:t>
      </w:r>
      <w:r w:rsidR="00A70739" w:rsidRPr="009F0903">
        <w:t>o</w:t>
      </w:r>
      <w:r w:rsidR="00A70739" w:rsidRPr="009F0903">
        <w:t>rý člen orgánu vzniesol</w:t>
      </w:r>
      <w:r w:rsidRPr="009F0903">
        <w:t xml:space="preserve"> námietk</w:t>
      </w:r>
      <w:r w:rsidR="00A70739" w:rsidRPr="009F0903">
        <w:t>u</w:t>
      </w:r>
      <w:r w:rsidRPr="009F0903">
        <w:t xml:space="preserve"> proti zneniu zápisnice, </w:t>
      </w:r>
      <w:r w:rsidR="00A70739" w:rsidRPr="009F0903">
        <w:t>orgán uznesením buď</w:t>
      </w:r>
      <w:r w:rsidR="004A0D24" w:rsidRPr="009F0903">
        <w:t xml:space="preserve"> námietku zamie</w:t>
      </w:r>
      <w:r w:rsidR="004A0D24" w:rsidRPr="009F0903">
        <w:t>t</w:t>
      </w:r>
      <w:r w:rsidR="004A0D24" w:rsidRPr="009F0903">
        <w:lastRenderedPageBreak/>
        <w:t xml:space="preserve">ne, alebo </w:t>
      </w:r>
      <w:r w:rsidRPr="009F0903">
        <w:t xml:space="preserve">opraví </w:t>
      </w:r>
      <w:r w:rsidR="004A0D24" w:rsidRPr="009F0903">
        <w:t>chybné znenie zápisnice</w:t>
      </w:r>
      <w:r w:rsidRPr="009F0903">
        <w:t>.</w:t>
      </w:r>
    </w:p>
    <w:p w:rsidR="00F55454" w:rsidRPr="009F0903" w:rsidRDefault="00870D0C" w:rsidP="00D30B89">
      <w:pPr>
        <w:pStyle w:val="Odsek1"/>
        <w:numPr>
          <w:ilvl w:val="0"/>
          <w:numId w:val="130"/>
        </w:numPr>
        <w:overflowPunct w:val="0"/>
        <w:autoSpaceDE w:val="0"/>
        <w:autoSpaceDN w:val="0"/>
        <w:adjustRightInd w:val="0"/>
        <w:textAlignment w:val="baseline"/>
      </w:pPr>
      <w:r w:rsidRPr="009F0903">
        <w:t xml:space="preserve">O </w:t>
      </w:r>
      <w:r w:rsidR="00F55454" w:rsidRPr="009F0903">
        <w:t xml:space="preserve">prípadnej zmene programu </w:t>
      </w:r>
      <w:r w:rsidR="004A0D24" w:rsidRPr="009F0903">
        <w:t xml:space="preserve">na návrh ktoréhokoľvek člena orgánu </w:t>
      </w:r>
      <w:r w:rsidR="00F55454" w:rsidRPr="009F0903">
        <w:t>rozhodne orgán hlasovaním bez rozpravy.</w:t>
      </w:r>
    </w:p>
    <w:p w:rsidR="00F55454" w:rsidRPr="009F0903" w:rsidRDefault="00F55454" w:rsidP="00732BEA">
      <w:pPr>
        <w:widowControl w:val="0"/>
        <w:rPr>
          <w:rFonts w:cs="Arial"/>
          <w:szCs w:val="20"/>
        </w:rPr>
      </w:pPr>
    </w:p>
    <w:p w:rsidR="00F55454" w:rsidRPr="009F0903" w:rsidRDefault="00F55454" w:rsidP="00C27CE6">
      <w:pPr>
        <w:widowControl w:val="0"/>
        <w:jc w:val="center"/>
        <w:rPr>
          <w:rFonts w:cs="Arial"/>
          <w:b/>
          <w:szCs w:val="20"/>
        </w:rPr>
      </w:pPr>
      <w:r w:rsidRPr="009F0903">
        <w:rPr>
          <w:rFonts w:cs="Arial"/>
          <w:b/>
          <w:szCs w:val="20"/>
        </w:rPr>
        <w:t>§ 4</w:t>
      </w:r>
    </w:p>
    <w:p w:rsidR="00F55454" w:rsidRPr="009F0903" w:rsidRDefault="00F55454" w:rsidP="00732BEA">
      <w:pPr>
        <w:widowControl w:val="0"/>
        <w:jc w:val="center"/>
        <w:rPr>
          <w:rFonts w:cs="Arial"/>
          <w:b/>
          <w:szCs w:val="20"/>
        </w:rPr>
      </w:pPr>
    </w:p>
    <w:p w:rsidR="00BE38A6" w:rsidRPr="009F0903" w:rsidRDefault="00F55454" w:rsidP="00D30B89">
      <w:pPr>
        <w:pStyle w:val="Odsek1"/>
        <w:numPr>
          <w:ilvl w:val="0"/>
          <w:numId w:val="131"/>
        </w:numPr>
      </w:pPr>
      <w:r w:rsidRPr="009F0903">
        <w:t>Zasadnutie cirkevného orgánu vedie predsedníctvo, ktoré zodpovedá za jeho nerušený priebeh. Predsedníctvo má právo a povinnos</w:t>
      </w:r>
      <w:r w:rsidR="00A06A00" w:rsidRPr="009F0903">
        <w:t>ť</w:t>
      </w:r>
      <w:r w:rsidRPr="009F0903">
        <w:t xml:space="preserve"> zastavi</w:t>
      </w:r>
      <w:r w:rsidR="00A06A00" w:rsidRPr="009F0903">
        <w:t>ť</w:t>
      </w:r>
      <w:r w:rsidRPr="009F0903">
        <w:t xml:space="preserve"> rokovanie a hlasovanie v prípade, ak rozhodovanie o veci patrí do právomoci iného orgánu. D</w:t>
      </w:r>
      <w:r w:rsidR="00A06A00" w:rsidRPr="009F0903">
        <w:t>ô</w:t>
      </w:r>
      <w:r w:rsidRPr="009F0903">
        <w:t>vody sa uvedú v zápisnici.</w:t>
      </w:r>
    </w:p>
    <w:p w:rsidR="00BE38A6" w:rsidRPr="009F0903" w:rsidRDefault="00F55454" w:rsidP="00D30B89">
      <w:pPr>
        <w:pStyle w:val="Odsek1"/>
        <w:numPr>
          <w:ilvl w:val="0"/>
          <w:numId w:val="131"/>
        </w:numPr>
      </w:pPr>
      <w:r w:rsidRPr="009F0903">
        <w:t>Predsedníctvo vedie zasadnutie pod</w:t>
      </w:r>
      <w:r w:rsidR="003B00DE" w:rsidRPr="009F0903">
        <w:t>ľ</w:t>
      </w:r>
      <w:r w:rsidRPr="009F0903">
        <w:t>a schváleného programu. Na návrh predsedníctva alebo ktoréhoko</w:t>
      </w:r>
      <w:r w:rsidR="003B00DE" w:rsidRPr="009F0903">
        <w:t>ľ</w:t>
      </w:r>
      <w:r w:rsidRPr="009F0903">
        <w:t>vek člena orgánu m</w:t>
      </w:r>
      <w:r w:rsidR="00A06A00" w:rsidRPr="009F0903">
        <w:t>ô</w:t>
      </w:r>
      <w:r w:rsidRPr="009F0903">
        <w:t>že by</w:t>
      </w:r>
      <w:r w:rsidR="00A06A00" w:rsidRPr="009F0903">
        <w:t>ť</w:t>
      </w:r>
      <w:r w:rsidRPr="009F0903">
        <w:t xml:space="preserve"> doba prejavu, diskusného príspevku a faktickej pripomienky v rámci rozpravy obmedzená. V jednej veci možno udeli</w:t>
      </w:r>
      <w:r w:rsidR="00A06A00" w:rsidRPr="009F0903">
        <w:t>ť</w:t>
      </w:r>
      <w:r w:rsidRPr="009F0903">
        <w:t xml:space="preserve"> slovo jednému diskutérovi najviac dva</w:t>
      </w:r>
      <w:r w:rsidR="00870D0C" w:rsidRPr="009F0903">
        <w:t xml:space="preserve"> </w:t>
      </w:r>
      <w:r w:rsidRPr="009F0903">
        <w:t>krát. V prípade ned</w:t>
      </w:r>
      <w:r w:rsidR="00A06A00" w:rsidRPr="009F0903">
        <w:t>ô</w:t>
      </w:r>
      <w:r w:rsidRPr="009F0903">
        <w:t>stojného zásahu do rokovania m</w:t>
      </w:r>
      <w:r w:rsidR="00A06A00" w:rsidRPr="009F0903">
        <w:t>ô</w:t>
      </w:r>
      <w:r w:rsidRPr="009F0903">
        <w:t>že predsedníctvo rečníka napomenú</w:t>
      </w:r>
      <w:r w:rsidR="00A06A00" w:rsidRPr="009F0903">
        <w:t>ť</w:t>
      </w:r>
      <w:r w:rsidRPr="009F0903">
        <w:t xml:space="preserve"> a po opakovaní mu m</w:t>
      </w:r>
      <w:r w:rsidR="00A06A00" w:rsidRPr="009F0903">
        <w:t>ô</w:t>
      </w:r>
      <w:r w:rsidRPr="009F0903">
        <w:t>že odňa</w:t>
      </w:r>
      <w:r w:rsidR="00A06A00" w:rsidRPr="009F0903">
        <w:t>ť</w:t>
      </w:r>
      <w:r w:rsidRPr="009F0903">
        <w:t xml:space="preserve"> slovo.</w:t>
      </w:r>
    </w:p>
    <w:p w:rsidR="00BE38A6" w:rsidRPr="009F0903" w:rsidRDefault="00F55454" w:rsidP="00D30B89">
      <w:pPr>
        <w:pStyle w:val="Odsek1"/>
        <w:numPr>
          <w:ilvl w:val="0"/>
          <w:numId w:val="131"/>
        </w:numPr>
        <w:overflowPunct w:val="0"/>
        <w:autoSpaceDE w:val="0"/>
        <w:autoSpaceDN w:val="0"/>
        <w:adjustRightInd w:val="0"/>
        <w:textAlignment w:val="baseline"/>
      </w:pPr>
      <w:r w:rsidRPr="009F0903">
        <w:t>Predsedníctvo má právo zo zásadných d</w:t>
      </w:r>
      <w:r w:rsidR="00A06A00" w:rsidRPr="009F0903">
        <w:t>ô</w:t>
      </w:r>
      <w:r w:rsidRPr="009F0903">
        <w:t>vodov zasadnutie preruši</w:t>
      </w:r>
      <w:r w:rsidR="00A06A00" w:rsidRPr="009F0903">
        <w:t>ť</w:t>
      </w:r>
      <w:r w:rsidRPr="009F0903">
        <w:t>, najm</w:t>
      </w:r>
      <w:r w:rsidR="00C41F21" w:rsidRPr="009F0903">
        <w:t>ä</w:t>
      </w:r>
      <w:r w:rsidRPr="009F0903">
        <w:t xml:space="preserve"> za účelom presného zistenia skutkového stavu, alebo za účelom porady predsedníctva.</w:t>
      </w:r>
    </w:p>
    <w:p w:rsidR="00F55454" w:rsidRPr="009F0903" w:rsidRDefault="00F55454" w:rsidP="00D30B89">
      <w:pPr>
        <w:pStyle w:val="Odsek1"/>
        <w:numPr>
          <w:ilvl w:val="0"/>
          <w:numId w:val="131"/>
        </w:numPr>
        <w:overflowPunct w:val="0"/>
        <w:autoSpaceDE w:val="0"/>
        <w:autoSpaceDN w:val="0"/>
        <w:adjustRightInd w:val="0"/>
        <w:textAlignment w:val="baseline"/>
      </w:pPr>
      <w:r w:rsidRPr="009F0903">
        <w:t>Zasadnutie sa m</w:t>
      </w:r>
      <w:r w:rsidR="00A06A00" w:rsidRPr="009F0903">
        <w:t>ô</w:t>
      </w:r>
      <w:r w:rsidRPr="009F0903">
        <w:t>že uznies</w:t>
      </w:r>
      <w:r w:rsidR="00A06A00" w:rsidRPr="009F0903">
        <w:t>ť</w:t>
      </w:r>
      <w:r w:rsidRPr="009F0903">
        <w:t xml:space="preserve"> aj na odročení rokovania.</w:t>
      </w:r>
    </w:p>
    <w:p w:rsidR="00F55454" w:rsidRPr="009F0903" w:rsidRDefault="00F55454" w:rsidP="00732BEA">
      <w:pPr>
        <w:widowControl w:val="0"/>
        <w:rPr>
          <w:rFonts w:cs="Arial"/>
          <w:szCs w:val="20"/>
        </w:rPr>
      </w:pPr>
    </w:p>
    <w:p w:rsidR="00F55454" w:rsidRPr="009F0903" w:rsidRDefault="00F55454" w:rsidP="00C27CE6">
      <w:pPr>
        <w:widowControl w:val="0"/>
        <w:jc w:val="center"/>
        <w:rPr>
          <w:rFonts w:cs="Arial"/>
          <w:b/>
          <w:szCs w:val="20"/>
        </w:rPr>
      </w:pPr>
      <w:r w:rsidRPr="009F0903">
        <w:rPr>
          <w:rFonts w:cs="Arial"/>
          <w:b/>
          <w:szCs w:val="20"/>
        </w:rPr>
        <w:t>§ 5</w:t>
      </w:r>
    </w:p>
    <w:p w:rsidR="00F55454" w:rsidRPr="009F0903" w:rsidRDefault="00F55454" w:rsidP="00732BEA">
      <w:pPr>
        <w:widowControl w:val="0"/>
        <w:jc w:val="center"/>
        <w:rPr>
          <w:rFonts w:cs="Arial"/>
          <w:b/>
          <w:szCs w:val="20"/>
        </w:rPr>
      </w:pPr>
    </w:p>
    <w:p w:rsidR="00071254" w:rsidRPr="009F0903" w:rsidRDefault="00F55454" w:rsidP="00D30B89">
      <w:pPr>
        <w:pStyle w:val="Odsek1"/>
        <w:numPr>
          <w:ilvl w:val="0"/>
          <w:numId w:val="132"/>
        </w:numPr>
      </w:pPr>
      <w:r w:rsidRPr="009F0903">
        <w:t>Členovia orgánu vystupujú v poradí, ako sa písomne alebo ústne prihlási do rozpravy. Predsed</w:t>
      </w:r>
      <w:r w:rsidRPr="009F0903">
        <w:t>a</w:t>
      </w:r>
      <w:r w:rsidRPr="009F0903">
        <w:t>júci má právo obmedzi</w:t>
      </w:r>
      <w:r w:rsidR="00A06A00" w:rsidRPr="009F0903">
        <w:t>ť</w:t>
      </w:r>
      <w:r w:rsidRPr="009F0903">
        <w:t xml:space="preserve"> počet vystúpení jednotlivých rečníkov.</w:t>
      </w:r>
    </w:p>
    <w:p w:rsidR="00071254" w:rsidRPr="009F0903" w:rsidRDefault="00F55454" w:rsidP="00D30B89">
      <w:pPr>
        <w:pStyle w:val="Odsek1"/>
        <w:numPr>
          <w:ilvl w:val="0"/>
          <w:numId w:val="132"/>
        </w:numPr>
        <w:overflowPunct w:val="0"/>
        <w:autoSpaceDE w:val="0"/>
        <w:autoSpaceDN w:val="0"/>
        <w:adjustRightInd w:val="0"/>
        <w:textAlignment w:val="baseline"/>
      </w:pPr>
      <w:r w:rsidRPr="009F0903">
        <w:t>Mimo poradia predsedajúci udelí slovo na prednesenie poznámok, poznámok k priebehu rokov</w:t>
      </w:r>
      <w:r w:rsidRPr="009F0903">
        <w:t>a</w:t>
      </w:r>
      <w:r w:rsidRPr="009F0903">
        <w:t>nia a prizvaným hos</w:t>
      </w:r>
      <w:r w:rsidR="00A06A00" w:rsidRPr="009F0903">
        <w:t>ť</w:t>
      </w:r>
      <w:r w:rsidRPr="009F0903">
        <w:t>om.</w:t>
      </w:r>
    </w:p>
    <w:p w:rsidR="00F55454" w:rsidRPr="009F0903" w:rsidRDefault="00F55454" w:rsidP="00D30B89">
      <w:pPr>
        <w:pStyle w:val="Odsek1"/>
        <w:numPr>
          <w:ilvl w:val="0"/>
          <w:numId w:val="132"/>
        </w:numPr>
        <w:overflowPunct w:val="0"/>
        <w:autoSpaceDE w:val="0"/>
        <w:autoSpaceDN w:val="0"/>
        <w:adjustRightInd w:val="0"/>
        <w:textAlignment w:val="baseline"/>
      </w:pPr>
      <w:r w:rsidRPr="009F0903">
        <w:t>Predseda a podpredseda m</w:t>
      </w:r>
      <w:r w:rsidR="00A06A00" w:rsidRPr="009F0903">
        <w:t>ô</w:t>
      </w:r>
      <w:r w:rsidRPr="009F0903">
        <w:t>že prehovori</w:t>
      </w:r>
      <w:r w:rsidR="00A06A00" w:rsidRPr="009F0903">
        <w:t>ť</w:t>
      </w:r>
      <w:r w:rsidRPr="009F0903">
        <w:t xml:space="preserve"> kedyko</w:t>
      </w:r>
      <w:r w:rsidR="003B00DE" w:rsidRPr="009F0903">
        <w:t>ľ</w:t>
      </w:r>
      <w:r w:rsidRPr="009F0903">
        <w:t>vek mimo poradia.</w:t>
      </w:r>
    </w:p>
    <w:p w:rsidR="00F55454" w:rsidRPr="009F0903" w:rsidRDefault="00F55454" w:rsidP="00732BEA">
      <w:pPr>
        <w:widowControl w:val="0"/>
        <w:rPr>
          <w:rFonts w:cs="Arial"/>
          <w:szCs w:val="20"/>
        </w:rPr>
      </w:pPr>
    </w:p>
    <w:p w:rsidR="00F55454" w:rsidRPr="009F0903" w:rsidRDefault="00F55454" w:rsidP="00C27CE6">
      <w:pPr>
        <w:widowControl w:val="0"/>
        <w:jc w:val="center"/>
        <w:rPr>
          <w:rFonts w:cs="Arial"/>
          <w:b/>
          <w:szCs w:val="20"/>
        </w:rPr>
      </w:pPr>
      <w:r w:rsidRPr="009F0903">
        <w:rPr>
          <w:rFonts w:cs="Arial"/>
          <w:b/>
          <w:szCs w:val="20"/>
        </w:rPr>
        <w:t>§ 6</w:t>
      </w:r>
    </w:p>
    <w:p w:rsidR="00F55454" w:rsidRPr="009F0903" w:rsidRDefault="00F55454" w:rsidP="00732BEA">
      <w:pPr>
        <w:widowControl w:val="0"/>
        <w:jc w:val="center"/>
        <w:rPr>
          <w:rFonts w:cs="Arial"/>
          <w:b/>
          <w:szCs w:val="20"/>
        </w:rPr>
      </w:pPr>
    </w:p>
    <w:p w:rsidR="002C4CFA" w:rsidRPr="009F0903" w:rsidRDefault="00F55454" w:rsidP="00D30B89">
      <w:pPr>
        <w:pStyle w:val="Odsek1"/>
        <w:numPr>
          <w:ilvl w:val="0"/>
          <w:numId w:val="133"/>
        </w:numPr>
      </w:pPr>
      <w:r w:rsidRPr="009F0903">
        <w:t>Rozprava skončí, ak uplynula doba určená v schválenom programe. Aj pred uplynutím tejto doby m</w:t>
      </w:r>
      <w:r w:rsidR="00A06A00" w:rsidRPr="009F0903">
        <w:t>ô</w:t>
      </w:r>
      <w:r w:rsidRPr="009F0903">
        <w:t>že rokovanie skonči</w:t>
      </w:r>
      <w:r w:rsidR="00A06A00" w:rsidRPr="009F0903">
        <w:t>ť</w:t>
      </w:r>
      <w:r w:rsidRPr="009F0903">
        <w:t>, ak sa na tom uznesie nadpolovičná v</w:t>
      </w:r>
      <w:r w:rsidR="00C41F21" w:rsidRPr="009F0903">
        <w:t>ä</w:t>
      </w:r>
      <w:r w:rsidRPr="009F0903">
        <w:t>čšina prítomných.</w:t>
      </w:r>
    </w:p>
    <w:p w:rsidR="002C4CFA" w:rsidRPr="009F0903" w:rsidRDefault="00F55454" w:rsidP="00D30B89">
      <w:pPr>
        <w:pStyle w:val="Odsek1"/>
        <w:numPr>
          <w:ilvl w:val="0"/>
          <w:numId w:val="133"/>
        </w:numPr>
      </w:pPr>
      <w:r w:rsidRPr="009F0903">
        <w:t>Po skončení rozpravy dá predsedníctvo hlasova</w:t>
      </w:r>
      <w:r w:rsidR="00A06A00" w:rsidRPr="009F0903">
        <w:t>ť</w:t>
      </w:r>
      <w:r w:rsidRPr="009F0903">
        <w:t xml:space="preserve"> o všetkých prednesených návrhoch. Ak orgán pracuje na svojom zasadnutí v skupinách, o všetkých prednesených návrhoch hlasuje v závere zasadnutia.</w:t>
      </w:r>
    </w:p>
    <w:p w:rsidR="002C4CFA" w:rsidRPr="009F0903" w:rsidRDefault="00F55454" w:rsidP="00D30B89">
      <w:pPr>
        <w:pStyle w:val="Odsek1"/>
        <w:numPr>
          <w:ilvl w:val="0"/>
          <w:numId w:val="133"/>
        </w:numPr>
      </w:pPr>
      <w:r w:rsidRPr="009F0903">
        <w:t>Predsedníctvo je zodpovedné za presnú a jednoznačnú formuláciu otázky, o ktorej sa bude hlas</w:t>
      </w:r>
      <w:r w:rsidRPr="009F0903">
        <w:t>o</w:t>
      </w:r>
      <w:r w:rsidRPr="009F0903">
        <w:t>va</w:t>
      </w:r>
      <w:r w:rsidR="00A06A00" w:rsidRPr="009F0903">
        <w:t>ť</w:t>
      </w:r>
      <w:r w:rsidRPr="009F0903">
        <w:t>.</w:t>
      </w:r>
    </w:p>
    <w:p w:rsidR="002C4CFA" w:rsidRPr="009F0903" w:rsidRDefault="00F55454" w:rsidP="00D30B89">
      <w:pPr>
        <w:pStyle w:val="Odsek1"/>
        <w:numPr>
          <w:ilvl w:val="0"/>
          <w:numId w:val="133"/>
        </w:numPr>
      </w:pPr>
      <w:r w:rsidRPr="009F0903">
        <w:t xml:space="preserve">Návrh na zmenu </w:t>
      </w:r>
      <w:r w:rsidR="00E50D08" w:rsidRPr="009F0903">
        <w:t>platného cirkevnoprávneho predpisu alebo na nový cirkevnoprávny predpis s výnimkou týkajúcou sa cirkevných štatútov podáva člen synody generálnemu presbyterstvu, kt</w:t>
      </w:r>
      <w:r w:rsidR="00E50D08" w:rsidRPr="009F0903">
        <w:t>o</w:t>
      </w:r>
      <w:r w:rsidR="00E50D08" w:rsidRPr="009F0903">
        <w:t>ré posúdi, či návrh zodpovedá náležitostiam podľa § 6 ods. 5. Ak návrh zodpovedá týmto nálež</w:t>
      </w:r>
      <w:r w:rsidR="00E50D08" w:rsidRPr="009F0903">
        <w:t>i</w:t>
      </w:r>
      <w:r w:rsidR="00E50D08" w:rsidRPr="009F0903">
        <w:t>tostiam, generálne presbyterstvo ho postúpi právnemu výboru na spracovanie do potrebnej fo</w:t>
      </w:r>
      <w:r w:rsidR="00E50D08" w:rsidRPr="009F0903">
        <w:t>r</w:t>
      </w:r>
      <w:r w:rsidR="00E50D08" w:rsidRPr="009F0903">
        <w:t>málnej podoby a stanoví termín jeho predloženia na rokovanie príslušného orgánu.</w:t>
      </w:r>
    </w:p>
    <w:p w:rsidR="00E50D08" w:rsidRPr="009F0903" w:rsidRDefault="00E50D08" w:rsidP="00D30B89">
      <w:pPr>
        <w:pStyle w:val="Odsek1"/>
        <w:numPr>
          <w:ilvl w:val="0"/>
          <w:numId w:val="133"/>
        </w:numPr>
      </w:pPr>
      <w:r w:rsidRPr="009F0903">
        <w:t>Návrh na zmenu platného cirkevnoprávneho predpisu alebo na nový cirkevnoprávny predpis musí byť:</w:t>
      </w:r>
    </w:p>
    <w:p w:rsidR="002C4CFA" w:rsidRPr="009F0903" w:rsidRDefault="00E50D08" w:rsidP="00D30B89">
      <w:pPr>
        <w:pStyle w:val="Odseka"/>
        <w:numPr>
          <w:ilvl w:val="0"/>
          <w:numId w:val="134"/>
        </w:numPr>
        <w:ind w:left="714" w:hanging="357"/>
        <w:rPr>
          <w:szCs w:val="20"/>
        </w:rPr>
      </w:pPr>
      <w:r w:rsidRPr="009F0903">
        <w:t>podaný písomne generálnemu presbyterstvu najneskôr jeden mesiac pred zasadnutím synody</w:t>
      </w:r>
    </w:p>
    <w:p w:rsidR="002C4CFA" w:rsidRPr="009F0903" w:rsidRDefault="00E50D08" w:rsidP="00D30B89">
      <w:pPr>
        <w:pStyle w:val="Odseka"/>
        <w:numPr>
          <w:ilvl w:val="0"/>
          <w:numId w:val="134"/>
        </w:numPr>
        <w:ind w:left="714" w:hanging="357"/>
        <w:rPr>
          <w:szCs w:val="20"/>
        </w:rPr>
      </w:pPr>
      <w:r w:rsidRPr="009F0903">
        <w:rPr>
          <w:szCs w:val="20"/>
        </w:rPr>
        <w:t>jasne formulovaný</w:t>
      </w:r>
    </w:p>
    <w:p w:rsidR="00E50D08" w:rsidRPr="009F0903" w:rsidRDefault="00E50D08" w:rsidP="00D30B89">
      <w:pPr>
        <w:pStyle w:val="Odseka"/>
        <w:numPr>
          <w:ilvl w:val="0"/>
          <w:numId w:val="134"/>
        </w:numPr>
        <w:ind w:left="714" w:hanging="357"/>
        <w:rPr>
          <w:szCs w:val="20"/>
        </w:rPr>
      </w:pPr>
      <w:r w:rsidRPr="009F0903">
        <w:rPr>
          <w:szCs w:val="20"/>
        </w:rPr>
        <w:t>opatrený zdôvodnením</w:t>
      </w:r>
    </w:p>
    <w:p w:rsidR="00F55454" w:rsidRPr="009F0903" w:rsidRDefault="00F55454" w:rsidP="00732BEA">
      <w:pPr>
        <w:widowControl w:val="0"/>
        <w:jc w:val="center"/>
        <w:rPr>
          <w:rFonts w:cs="Arial"/>
          <w:szCs w:val="20"/>
        </w:rPr>
      </w:pPr>
    </w:p>
    <w:p w:rsidR="00F55454" w:rsidRPr="009F0903" w:rsidRDefault="00F55454" w:rsidP="00C27CE6">
      <w:pPr>
        <w:widowControl w:val="0"/>
        <w:jc w:val="center"/>
        <w:rPr>
          <w:rFonts w:cs="Arial"/>
          <w:b/>
          <w:szCs w:val="20"/>
        </w:rPr>
      </w:pPr>
      <w:r w:rsidRPr="009F0903">
        <w:rPr>
          <w:rFonts w:cs="Arial"/>
          <w:b/>
          <w:szCs w:val="20"/>
        </w:rPr>
        <w:t>§ 7</w:t>
      </w:r>
    </w:p>
    <w:p w:rsidR="00F55454" w:rsidRPr="009F0903" w:rsidRDefault="00F55454" w:rsidP="00732BEA">
      <w:pPr>
        <w:widowControl w:val="0"/>
        <w:jc w:val="center"/>
        <w:rPr>
          <w:rFonts w:cs="Arial"/>
          <w:b/>
          <w:szCs w:val="20"/>
        </w:rPr>
      </w:pPr>
    </w:p>
    <w:p w:rsidR="00B00A7C" w:rsidRPr="009F0903" w:rsidRDefault="00F55454" w:rsidP="00D30B89">
      <w:pPr>
        <w:pStyle w:val="Odsek1"/>
        <w:numPr>
          <w:ilvl w:val="0"/>
          <w:numId w:val="364"/>
        </w:numPr>
        <w:ind w:left="357" w:hanging="357"/>
      </w:pPr>
      <w:r w:rsidRPr="009F0903">
        <w:t>O každom návrhu rozho</w:t>
      </w:r>
      <w:r w:rsidR="004A0D24" w:rsidRPr="009F0903">
        <w:t>duje cirkevný orgán hlasovaním.</w:t>
      </w:r>
      <w:bookmarkStart w:id="79" w:name="cz_15_94_7_2"/>
      <w:bookmarkEnd w:id="79"/>
    </w:p>
    <w:p w:rsidR="00B00A7C" w:rsidRPr="009F0903" w:rsidRDefault="00F55454" w:rsidP="00160D61">
      <w:pPr>
        <w:pStyle w:val="Odsek1"/>
        <w:rPr>
          <w:rStyle w:val="Hypertextovprepojenie"/>
          <w:rFonts w:cs="Arial"/>
          <w:bCs w:val="0"/>
          <w:noProof w:val="0"/>
          <w:color w:val="auto"/>
          <w:szCs w:val="20"/>
          <w:u w:val="none"/>
        </w:rPr>
      </w:pPr>
      <w:r w:rsidRPr="009F0903">
        <w:t>Na prijatie platného rozhodnutia je potrebný súhlas nadpolovičnej v</w:t>
      </w:r>
      <w:r w:rsidR="00C41F21" w:rsidRPr="009F0903">
        <w:t>ä</w:t>
      </w:r>
      <w:r w:rsidRPr="009F0903">
        <w:t>čšiny prítomných členov, pokia</w:t>
      </w:r>
      <w:r w:rsidR="003B00DE" w:rsidRPr="009F0903">
        <w:t>ľ</w:t>
      </w:r>
      <w:r w:rsidRPr="009F0903">
        <w:t xml:space="preserve"> v CÚ alebo v inom predpise nie je uvedené inak. Na prijatie ústavného zákona je potrebný súhlas </w:t>
      </w:r>
      <w:r w:rsidR="00C05892" w:rsidRPr="009F0903">
        <w:t>3/5</w:t>
      </w:r>
      <w:r w:rsidRPr="009F0903">
        <w:t xml:space="preserve"> v</w:t>
      </w:r>
      <w:r w:rsidR="00C41F21" w:rsidRPr="009F0903">
        <w:t>ä</w:t>
      </w:r>
      <w:r w:rsidRPr="009F0903">
        <w:t>čšiny prítomných členov synody.</w:t>
      </w:r>
      <w:r w:rsidR="0036653C" w:rsidRPr="009F0903">
        <w:t xml:space="preserve"> </w:t>
      </w:r>
      <w:hyperlink w:anchor="gs_9_14" w:history="1">
        <w:r w:rsidR="0036653C" w:rsidRPr="009F0903">
          <w:rPr>
            <w:rStyle w:val="Hypertextovprepojenie"/>
            <w:rFonts w:cs="Arial"/>
            <w:b/>
            <w:noProof w:val="0"/>
            <w:color w:val="auto"/>
            <w:sz w:val="16"/>
          </w:rPr>
          <w:t>(pozri OS-GS-9/2014)</w:t>
        </w:r>
      </w:hyperlink>
    </w:p>
    <w:p w:rsidR="00B00A7C" w:rsidRPr="009F0903" w:rsidRDefault="00F55454" w:rsidP="00160D61">
      <w:pPr>
        <w:pStyle w:val="Odsek1"/>
      </w:pPr>
      <w:r w:rsidRPr="009F0903">
        <w:t>Ak boli k návrhu podané pozmeňovacie návrhy, hlasuje sa najprv o nich, a to v poradí, v akom boli podané.</w:t>
      </w:r>
    </w:p>
    <w:p w:rsidR="00F55454" w:rsidRPr="009F0903" w:rsidRDefault="00F55454" w:rsidP="00160D61">
      <w:pPr>
        <w:pStyle w:val="Odsek1"/>
      </w:pPr>
      <w:r w:rsidRPr="009F0903">
        <w:t>Oprávnení sú hlasova</w:t>
      </w:r>
      <w:r w:rsidR="00A06A00" w:rsidRPr="009F0903">
        <w:t>ť</w:t>
      </w:r>
      <w:r w:rsidRPr="009F0903">
        <w:t>:</w:t>
      </w:r>
    </w:p>
    <w:p w:rsidR="002C4CFA" w:rsidRPr="009F0903" w:rsidRDefault="00F55454" w:rsidP="00D30B89">
      <w:pPr>
        <w:pStyle w:val="Odseka"/>
        <w:numPr>
          <w:ilvl w:val="0"/>
          <w:numId w:val="135"/>
        </w:numPr>
        <w:ind w:left="714" w:hanging="357"/>
        <w:rPr>
          <w:szCs w:val="20"/>
        </w:rPr>
      </w:pPr>
      <w:r w:rsidRPr="009F0903">
        <w:t>na zborových konventoch všetci členovia cirkevného zboru, ktorí dovŕšili 18. rok života</w:t>
      </w:r>
    </w:p>
    <w:p w:rsidR="002C4CFA" w:rsidRPr="009F0903" w:rsidRDefault="00F55454" w:rsidP="00D30B89">
      <w:pPr>
        <w:pStyle w:val="Odseka"/>
        <w:numPr>
          <w:ilvl w:val="0"/>
          <w:numId w:val="135"/>
        </w:numPr>
        <w:ind w:left="714" w:hanging="357"/>
        <w:rPr>
          <w:szCs w:val="20"/>
        </w:rPr>
      </w:pPr>
      <w:r w:rsidRPr="009F0903">
        <w:rPr>
          <w:szCs w:val="20"/>
        </w:rPr>
        <w:t>v ostatných orgánoch - riadni členovia orgánu</w:t>
      </w:r>
      <w:r w:rsidRPr="009F0903">
        <w:rPr>
          <w:szCs w:val="20"/>
        </w:rPr>
        <w:sym w:font="Arial" w:char="003B"/>
      </w:r>
      <w:r w:rsidRPr="009F0903">
        <w:rPr>
          <w:szCs w:val="20"/>
        </w:rPr>
        <w:t xml:space="preserve"> náhradný člen hlasuje len vtedy, ak zastupuje neprítomného riadneho člena</w:t>
      </w:r>
    </w:p>
    <w:p w:rsidR="00F55454" w:rsidRPr="009F0903" w:rsidRDefault="00870D0C" w:rsidP="00D30B89">
      <w:pPr>
        <w:pStyle w:val="Odseka"/>
        <w:numPr>
          <w:ilvl w:val="0"/>
          <w:numId w:val="135"/>
        </w:numPr>
        <w:ind w:left="714" w:hanging="357"/>
        <w:rPr>
          <w:szCs w:val="20"/>
        </w:rPr>
      </w:pPr>
      <w:r w:rsidRPr="009F0903">
        <w:rPr>
          <w:szCs w:val="20"/>
        </w:rPr>
        <w:t>vo výboroch - členovia výborov</w:t>
      </w:r>
    </w:p>
    <w:p w:rsidR="00F55454" w:rsidRPr="009F0903" w:rsidRDefault="00F55454" w:rsidP="00160D61">
      <w:pPr>
        <w:pStyle w:val="Odsek1"/>
      </w:pPr>
      <w:r w:rsidRPr="009F0903">
        <w:t>Hlasova</w:t>
      </w:r>
      <w:r w:rsidR="00A06A00" w:rsidRPr="009F0903">
        <w:t>ť</w:t>
      </w:r>
      <w:r w:rsidRPr="009F0903">
        <w:t xml:space="preserve"> možno len osobne. Sp</w:t>
      </w:r>
      <w:r w:rsidR="00A06A00" w:rsidRPr="009F0903">
        <w:t>ô</w:t>
      </w:r>
      <w:r w:rsidRPr="009F0903">
        <w:t>sob hlasovania musí by</w:t>
      </w:r>
      <w:r w:rsidR="00A06A00" w:rsidRPr="009F0903">
        <w:t>ť</w:t>
      </w:r>
      <w:r w:rsidRPr="009F0903">
        <w:t xml:space="preserve"> odsúhlasený pred hlasovaním o veci.</w:t>
      </w:r>
    </w:p>
    <w:p w:rsidR="00F55454" w:rsidRPr="009F0903" w:rsidRDefault="00F55454" w:rsidP="00160D61">
      <w:pPr>
        <w:pStyle w:val="Odsek1"/>
      </w:pPr>
      <w:r w:rsidRPr="009F0903">
        <w:lastRenderedPageBreak/>
        <w:t>Hlasuje sa za:</w:t>
      </w:r>
    </w:p>
    <w:p w:rsidR="002C4CFA" w:rsidRPr="009F0903" w:rsidRDefault="00F55454" w:rsidP="00D30B89">
      <w:pPr>
        <w:pStyle w:val="Odseka"/>
        <w:numPr>
          <w:ilvl w:val="0"/>
          <w:numId w:val="136"/>
        </w:numPr>
        <w:ind w:left="714" w:hanging="357"/>
        <w:rPr>
          <w:szCs w:val="20"/>
        </w:rPr>
      </w:pPr>
      <w:r w:rsidRPr="009F0903">
        <w:t>aklamáciou - zdvihnutím ruky alebo povstaním, a to tak, že predsedníctvo zistí počet oprá</w:t>
      </w:r>
      <w:r w:rsidRPr="009F0903">
        <w:t>v</w:t>
      </w:r>
      <w:r w:rsidRPr="009F0903">
        <w:t>nených členov a dá hlasova</w:t>
      </w:r>
      <w:r w:rsidR="00A06A00" w:rsidRPr="009F0903">
        <w:t>ť</w:t>
      </w:r>
      <w:r w:rsidRPr="009F0903">
        <w:t xml:space="preserve"> najprv „za“, potom „proti“</w:t>
      </w:r>
    </w:p>
    <w:p w:rsidR="002C4CFA" w:rsidRPr="009F0903" w:rsidRDefault="00F55454" w:rsidP="00D30B89">
      <w:pPr>
        <w:pStyle w:val="Odseka"/>
        <w:numPr>
          <w:ilvl w:val="0"/>
          <w:numId w:val="136"/>
        </w:numPr>
        <w:ind w:left="714" w:hanging="357"/>
        <w:rPr>
          <w:szCs w:val="20"/>
        </w:rPr>
      </w:pPr>
      <w:r w:rsidRPr="009F0903">
        <w:rPr>
          <w:szCs w:val="20"/>
        </w:rPr>
        <w:t>pod</w:t>
      </w:r>
      <w:r w:rsidR="003B00DE" w:rsidRPr="009F0903">
        <w:rPr>
          <w:szCs w:val="20"/>
        </w:rPr>
        <w:t>ľ</w:t>
      </w:r>
      <w:r w:rsidRPr="009F0903">
        <w:rPr>
          <w:szCs w:val="20"/>
        </w:rPr>
        <w:t>a mena verejne, a to v abecednom poradí</w:t>
      </w:r>
      <w:r w:rsidRPr="009F0903">
        <w:rPr>
          <w:szCs w:val="20"/>
        </w:rPr>
        <w:sym w:font="Arial" w:char="003B"/>
      </w:r>
      <w:r w:rsidRPr="009F0903">
        <w:rPr>
          <w:szCs w:val="20"/>
        </w:rPr>
        <w:t xml:space="preserve"> predsedníctvo hlasuje nakoniec</w:t>
      </w:r>
    </w:p>
    <w:p w:rsidR="002D3F8E" w:rsidRPr="009F0903" w:rsidRDefault="00F55454" w:rsidP="00D30B89">
      <w:pPr>
        <w:pStyle w:val="Odseka"/>
        <w:numPr>
          <w:ilvl w:val="0"/>
          <w:numId w:val="136"/>
        </w:numPr>
        <w:ind w:left="714" w:hanging="357"/>
        <w:rPr>
          <w:szCs w:val="20"/>
        </w:rPr>
      </w:pPr>
      <w:r w:rsidRPr="009F0903">
        <w:rPr>
          <w:szCs w:val="20"/>
        </w:rPr>
        <w:t>tajne - hlasovacími lístkami</w:t>
      </w:r>
      <w:r w:rsidRPr="009F0903">
        <w:rPr>
          <w:szCs w:val="20"/>
        </w:rPr>
        <w:sym w:font="Arial" w:char="003B"/>
      </w:r>
      <w:r w:rsidRPr="009F0903">
        <w:rPr>
          <w:szCs w:val="20"/>
        </w:rPr>
        <w:t xml:space="preserve"> predsedníctvo nariadi tajné hlasovanie, ak o tom rozhodne na</w:t>
      </w:r>
      <w:r w:rsidRPr="009F0903">
        <w:rPr>
          <w:szCs w:val="20"/>
        </w:rPr>
        <w:t>d</w:t>
      </w:r>
      <w:r w:rsidRPr="009F0903">
        <w:rPr>
          <w:szCs w:val="20"/>
        </w:rPr>
        <w:t>polovičná v</w:t>
      </w:r>
      <w:r w:rsidR="00C41F21" w:rsidRPr="009F0903">
        <w:rPr>
          <w:szCs w:val="20"/>
        </w:rPr>
        <w:t>ä</w:t>
      </w:r>
      <w:r w:rsidR="00C05892" w:rsidRPr="009F0903">
        <w:rPr>
          <w:szCs w:val="20"/>
        </w:rPr>
        <w:t>čšina prítomných členov orgán</w:t>
      </w:r>
      <w:r w:rsidR="002D3F8E" w:rsidRPr="009F0903">
        <w:rPr>
          <w:szCs w:val="20"/>
        </w:rPr>
        <w:t>u</w:t>
      </w:r>
    </w:p>
    <w:p w:rsidR="00F55454" w:rsidRPr="009F0903" w:rsidRDefault="002D3F8E" w:rsidP="00D30B89">
      <w:pPr>
        <w:pStyle w:val="Odseka"/>
        <w:numPr>
          <w:ilvl w:val="0"/>
          <w:numId w:val="136"/>
        </w:numPr>
        <w:ind w:left="714" w:hanging="357"/>
        <w:rPr>
          <w:szCs w:val="20"/>
        </w:rPr>
      </w:pPr>
      <w:r w:rsidRPr="009F0903">
        <w:rPr>
          <w:szCs w:val="20"/>
        </w:rPr>
        <w:t>per rollam, ak o tom rozhodne predsedníctvo príslušnej COJ s výnimkou osobných a osobnostných vecí a volieb. Hlasovanie per rollam sa netýka hlasovaní na konventoch a synode.</w:t>
      </w:r>
      <w:r w:rsidRPr="009F0903">
        <w:rPr>
          <w:szCs w:val="20"/>
        </w:rPr>
        <w:br/>
        <w:t>Za kvórum sa považuje počet všetkých členov orgánu s právom hlasovať. Predmet a výsledok hlasovania s prílohami per rollam je potrebné včleniť do zápisnice najbližšieho zasadnutia pr</w:t>
      </w:r>
      <w:r w:rsidRPr="009F0903">
        <w:rPr>
          <w:szCs w:val="20"/>
        </w:rPr>
        <w:t>í</w:t>
      </w:r>
      <w:r w:rsidRPr="009F0903">
        <w:rPr>
          <w:szCs w:val="20"/>
        </w:rPr>
        <w:t>slušného orgánu.</w:t>
      </w:r>
    </w:p>
    <w:p w:rsidR="00F55454" w:rsidRPr="009F0903" w:rsidRDefault="00F55454" w:rsidP="00732BEA">
      <w:pPr>
        <w:widowControl w:val="0"/>
        <w:rPr>
          <w:rFonts w:cs="Arial"/>
          <w:szCs w:val="20"/>
        </w:rPr>
      </w:pPr>
    </w:p>
    <w:p w:rsidR="00F55454" w:rsidRPr="009F0903" w:rsidRDefault="004A0D24" w:rsidP="00C27CE6">
      <w:pPr>
        <w:widowControl w:val="0"/>
        <w:jc w:val="center"/>
        <w:rPr>
          <w:rFonts w:cs="Arial"/>
          <w:b/>
          <w:szCs w:val="20"/>
        </w:rPr>
      </w:pPr>
      <w:r w:rsidRPr="009F0903">
        <w:rPr>
          <w:rFonts w:cs="Arial"/>
          <w:b/>
          <w:szCs w:val="20"/>
        </w:rPr>
        <w:t>Odvolanie</w:t>
      </w:r>
    </w:p>
    <w:p w:rsidR="00F55454" w:rsidRPr="009F0903" w:rsidRDefault="00F55454" w:rsidP="00C27CE6">
      <w:pPr>
        <w:widowControl w:val="0"/>
        <w:jc w:val="center"/>
        <w:rPr>
          <w:rFonts w:cs="Arial"/>
          <w:b/>
          <w:szCs w:val="20"/>
        </w:rPr>
      </w:pPr>
    </w:p>
    <w:p w:rsidR="00F55454" w:rsidRPr="009F0903" w:rsidRDefault="00F55454" w:rsidP="00C27CE6">
      <w:pPr>
        <w:widowControl w:val="0"/>
        <w:jc w:val="center"/>
        <w:rPr>
          <w:rFonts w:cs="Arial"/>
          <w:b/>
          <w:szCs w:val="20"/>
        </w:rPr>
      </w:pPr>
      <w:bookmarkStart w:id="80" w:name="cz_15_94_8"/>
      <w:bookmarkEnd w:id="80"/>
      <w:r w:rsidRPr="009F0903">
        <w:rPr>
          <w:rFonts w:cs="Arial"/>
          <w:b/>
          <w:szCs w:val="20"/>
        </w:rPr>
        <w:t>§ 8</w:t>
      </w:r>
    </w:p>
    <w:p w:rsidR="00F55454" w:rsidRPr="009F0903" w:rsidRDefault="00F55454" w:rsidP="00732BEA">
      <w:pPr>
        <w:widowControl w:val="0"/>
        <w:jc w:val="center"/>
        <w:rPr>
          <w:rFonts w:cs="Arial"/>
          <w:b/>
          <w:szCs w:val="20"/>
        </w:rPr>
      </w:pPr>
    </w:p>
    <w:p w:rsidR="00F55454" w:rsidRPr="009F0903" w:rsidRDefault="00F55454" w:rsidP="00FB211A">
      <w:pPr>
        <w:widowControl w:val="0"/>
        <w:rPr>
          <w:rFonts w:cs="Arial"/>
          <w:szCs w:val="20"/>
        </w:rPr>
      </w:pPr>
      <w:r w:rsidRPr="009F0903">
        <w:rPr>
          <w:rFonts w:cs="Arial"/>
          <w:szCs w:val="20"/>
        </w:rPr>
        <w:t xml:space="preserve">Rozhodovanie cirkevných orgánov je dvojstupňové </w:t>
      </w:r>
      <w:hyperlink w:anchor="cúz_1_93_15_2" w:history="1">
        <w:r w:rsidRPr="009F0903">
          <w:rPr>
            <w:rStyle w:val="Hypertextovprepojenie"/>
            <w:rFonts w:cs="Arial"/>
            <w:b/>
            <w:color w:val="auto"/>
            <w:szCs w:val="20"/>
          </w:rPr>
          <w:t>(čl. 15 ods. 2 CÚ)</w:t>
        </w:r>
      </w:hyperlink>
      <w:r w:rsidRPr="009F0903">
        <w:rPr>
          <w:rFonts w:cs="Arial"/>
          <w:szCs w:val="20"/>
        </w:rPr>
        <w:t>. Uznesenie odvolacieho orgánu je vždy konečné.</w:t>
      </w:r>
    </w:p>
    <w:p w:rsidR="00F55454" w:rsidRPr="009F0903" w:rsidRDefault="00F55454" w:rsidP="00732BEA">
      <w:pPr>
        <w:widowControl w:val="0"/>
        <w:rPr>
          <w:rFonts w:cs="Arial"/>
          <w:szCs w:val="20"/>
        </w:rPr>
      </w:pPr>
    </w:p>
    <w:p w:rsidR="00F55454" w:rsidRPr="009F0903" w:rsidRDefault="00F55454" w:rsidP="00C27CE6">
      <w:pPr>
        <w:widowControl w:val="0"/>
        <w:jc w:val="center"/>
        <w:rPr>
          <w:rFonts w:cs="Arial"/>
          <w:b/>
          <w:szCs w:val="20"/>
        </w:rPr>
      </w:pPr>
      <w:r w:rsidRPr="009F0903">
        <w:rPr>
          <w:rFonts w:cs="Arial"/>
          <w:b/>
          <w:szCs w:val="20"/>
        </w:rPr>
        <w:t>§ 9</w:t>
      </w:r>
    </w:p>
    <w:p w:rsidR="00F55454" w:rsidRPr="009F0903" w:rsidRDefault="00F55454" w:rsidP="00732BEA">
      <w:pPr>
        <w:widowControl w:val="0"/>
        <w:jc w:val="center"/>
        <w:rPr>
          <w:rFonts w:cs="Arial"/>
          <w:b/>
          <w:szCs w:val="20"/>
        </w:rPr>
      </w:pPr>
    </w:p>
    <w:p w:rsidR="00F55454" w:rsidRPr="009F0903" w:rsidRDefault="004A0D24" w:rsidP="00FB211A">
      <w:pPr>
        <w:widowControl w:val="0"/>
        <w:rPr>
          <w:rFonts w:cs="Arial"/>
          <w:szCs w:val="20"/>
        </w:rPr>
      </w:pPr>
      <w:r w:rsidRPr="009F0903">
        <w:rPr>
          <w:rFonts w:cs="Arial"/>
          <w:szCs w:val="20"/>
        </w:rPr>
        <w:t>Odvolanie</w:t>
      </w:r>
      <w:r w:rsidR="00F55454" w:rsidRPr="009F0903">
        <w:rPr>
          <w:rFonts w:cs="Arial"/>
          <w:szCs w:val="20"/>
        </w:rPr>
        <w:t xml:space="preserve"> možno poda</w:t>
      </w:r>
      <w:r w:rsidR="00A06A00" w:rsidRPr="009F0903">
        <w:rPr>
          <w:rFonts w:cs="Arial"/>
          <w:szCs w:val="20"/>
        </w:rPr>
        <w:t>ť</w:t>
      </w:r>
      <w:r w:rsidR="00F55454" w:rsidRPr="009F0903">
        <w:rPr>
          <w:rFonts w:cs="Arial"/>
          <w:szCs w:val="20"/>
        </w:rPr>
        <w:t>:</w:t>
      </w:r>
    </w:p>
    <w:p w:rsidR="00683333" w:rsidRPr="009F0903" w:rsidRDefault="00F55454" w:rsidP="00D30B89">
      <w:pPr>
        <w:pStyle w:val="Odseka"/>
        <w:numPr>
          <w:ilvl w:val="0"/>
          <w:numId w:val="137"/>
        </w:numPr>
        <w:ind w:left="357" w:hanging="357"/>
        <w:rPr>
          <w:szCs w:val="20"/>
        </w:rPr>
      </w:pPr>
      <w:r w:rsidRPr="009F0903">
        <w:t xml:space="preserve">proti </w:t>
      </w:r>
      <w:r w:rsidR="004A0D24" w:rsidRPr="009F0903">
        <w:t>uznese</w:t>
      </w:r>
      <w:r w:rsidRPr="009F0903">
        <w:t>niu zborového orgánu do 15 dní od jeho prijatia</w:t>
      </w:r>
    </w:p>
    <w:p w:rsidR="00F55454" w:rsidRPr="009F0903" w:rsidRDefault="00F55454" w:rsidP="00D30B89">
      <w:pPr>
        <w:pStyle w:val="Odseka"/>
        <w:numPr>
          <w:ilvl w:val="0"/>
          <w:numId w:val="137"/>
        </w:numPr>
        <w:ind w:left="357" w:hanging="357"/>
        <w:rPr>
          <w:szCs w:val="20"/>
        </w:rPr>
      </w:pPr>
      <w:r w:rsidRPr="009F0903">
        <w:rPr>
          <w:szCs w:val="20"/>
        </w:rPr>
        <w:t xml:space="preserve">proti </w:t>
      </w:r>
      <w:r w:rsidR="004A0D24" w:rsidRPr="009F0903">
        <w:rPr>
          <w:szCs w:val="20"/>
        </w:rPr>
        <w:t>u</w:t>
      </w:r>
      <w:r w:rsidRPr="009F0903">
        <w:rPr>
          <w:szCs w:val="20"/>
        </w:rPr>
        <w:t>z</w:t>
      </w:r>
      <w:r w:rsidR="004A0D24" w:rsidRPr="009F0903">
        <w:rPr>
          <w:szCs w:val="20"/>
        </w:rPr>
        <w:t>nese</w:t>
      </w:r>
      <w:r w:rsidRPr="009F0903">
        <w:rPr>
          <w:szCs w:val="20"/>
        </w:rPr>
        <w:t>niu orgánu vyššej organizačnej jednotky d</w:t>
      </w:r>
      <w:r w:rsidR="00C05892" w:rsidRPr="009F0903">
        <w:rPr>
          <w:szCs w:val="20"/>
        </w:rPr>
        <w:t>o 15 dní od doručenia zápisnice</w:t>
      </w:r>
    </w:p>
    <w:p w:rsidR="00F55454" w:rsidRPr="009F0903" w:rsidRDefault="00F55454" w:rsidP="00732BEA">
      <w:pPr>
        <w:widowControl w:val="0"/>
        <w:rPr>
          <w:rFonts w:cs="Arial"/>
          <w:szCs w:val="20"/>
        </w:rPr>
      </w:pPr>
    </w:p>
    <w:p w:rsidR="00F55454" w:rsidRPr="009F0903" w:rsidRDefault="00F55454" w:rsidP="00C27CE6">
      <w:pPr>
        <w:widowControl w:val="0"/>
        <w:jc w:val="center"/>
        <w:rPr>
          <w:rFonts w:cs="Arial"/>
          <w:b/>
          <w:szCs w:val="20"/>
        </w:rPr>
      </w:pPr>
      <w:r w:rsidRPr="009F0903">
        <w:rPr>
          <w:rFonts w:cs="Arial"/>
          <w:b/>
          <w:szCs w:val="20"/>
        </w:rPr>
        <w:t>§ 10</w:t>
      </w:r>
    </w:p>
    <w:p w:rsidR="00F55454" w:rsidRPr="009F0903" w:rsidRDefault="00F55454" w:rsidP="00732BEA">
      <w:pPr>
        <w:widowControl w:val="0"/>
        <w:jc w:val="center"/>
        <w:rPr>
          <w:rFonts w:cs="Arial"/>
          <w:b/>
          <w:szCs w:val="20"/>
        </w:rPr>
      </w:pPr>
    </w:p>
    <w:p w:rsidR="00F55454" w:rsidRPr="009F0903" w:rsidRDefault="004A0D24" w:rsidP="00FB211A">
      <w:pPr>
        <w:widowControl w:val="0"/>
        <w:rPr>
          <w:rFonts w:cs="Arial"/>
          <w:szCs w:val="20"/>
        </w:rPr>
      </w:pPr>
      <w:r w:rsidRPr="009F0903">
        <w:rPr>
          <w:rFonts w:cs="Arial"/>
          <w:szCs w:val="20"/>
        </w:rPr>
        <w:t>Odvolanie</w:t>
      </w:r>
      <w:r w:rsidR="00F55454" w:rsidRPr="009F0903">
        <w:rPr>
          <w:rFonts w:cs="Arial"/>
          <w:szCs w:val="20"/>
        </w:rPr>
        <w:t xml:space="preserve"> m</w:t>
      </w:r>
      <w:r w:rsidR="00A06A00" w:rsidRPr="009F0903">
        <w:rPr>
          <w:rFonts w:cs="Arial"/>
          <w:szCs w:val="20"/>
        </w:rPr>
        <w:t>ô</w:t>
      </w:r>
      <w:r w:rsidR="00F55454" w:rsidRPr="009F0903">
        <w:rPr>
          <w:rFonts w:cs="Arial"/>
          <w:szCs w:val="20"/>
        </w:rPr>
        <w:t>že poda</w:t>
      </w:r>
      <w:r w:rsidR="00A06A00" w:rsidRPr="009F0903">
        <w:rPr>
          <w:rFonts w:cs="Arial"/>
          <w:szCs w:val="20"/>
        </w:rPr>
        <w:t>ť</w:t>
      </w:r>
      <w:r w:rsidR="00F55454" w:rsidRPr="009F0903">
        <w:rPr>
          <w:rFonts w:cs="Arial"/>
          <w:szCs w:val="20"/>
        </w:rPr>
        <w:t>:</w:t>
      </w:r>
    </w:p>
    <w:p w:rsidR="007B744E" w:rsidRPr="009F0903" w:rsidRDefault="00F55454" w:rsidP="00D30B89">
      <w:pPr>
        <w:pStyle w:val="Odseka"/>
        <w:numPr>
          <w:ilvl w:val="0"/>
          <w:numId w:val="138"/>
        </w:numPr>
        <w:ind w:left="357" w:hanging="357"/>
        <w:rPr>
          <w:szCs w:val="20"/>
        </w:rPr>
      </w:pPr>
      <w:r w:rsidRPr="009F0903">
        <w:t xml:space="preserve">proti </w:t>
      </w:r>
      <w:r w:rsidR="004A0D24" w:rsidRPr="009F0903">
        <w:t>uznese</w:t>
      </w:r>
      <w:r w:rsidRPr="009F0903">
        <w:t xml:space="preserve">niu zborového orgánu </w:t>
      </w:r>
      <w:r w:rsidR="004368FD" w:rsidRPr="009F0903">
        <w:t>člen zborového predsedníctva, 1</w:t>
      </w:r>
      <w:r w:rsidRPr="009F0903">
        <w:t>% členov cirkevného zboru (ale najmenej piati)</w:t>
      </w:r>
      <w:r w:rsidR="004A0D24" w:rsidRPr="009F0903">
        <w:t>,</w:t>
      </w:r>
      <w:r w:rsidRPr="009F0903">
        <w:t xml:space="preserve"> predsedníctvo vyššej organizačnej jednotky</w:t>
      </w:r>
      <w:r w:rsidRPr="009F0903">
        <w:sym w:font="Arial" w:char="003B"/>
      </w:r>
      <w:r w:rsidRPr="009F0903">
        <w:t xml:space="preserve"> analogicky sa použijú tieto ust</w:t>
      </w:r>
      <w:r w:rsidRPr="009F0903">
        <w:t>a</w:t>
      </w:r>
      <w:r w:rsidRPr="009F0903">
        <w:t xml:space="preserve">novenia pri odvolaní proti </w:t>
      </w:r>
      <w:r w:rsidR="004A0D24" w:rsidRPr="009F0903">
        <w:t>uznese</w:t>
      </w:r>
      <w:r w:rsidRPr="009F0903">
        <w:t>niu matkocirk</w:t>
      </w:r>
      <w:r w:rsidR="00C05892" w:rsidRPr="009F0903">
        <w:t>evného (dcérocirkevného) orgánu</w:t>
      </w:r>
    </w:p>
    <w:p w:rsidR="007B744E" w:rsidRPr="009F0903" w:rsidRDefault="00F55454" w:rsidP="00D30B89">
      <w:pPr>
        <w:pStyle w:val="Odseka"/>
        <w:numPr>
          <w:ilvl w:val="0"/>
          <w:numId w:val="138"/>
        </w:numPr>
        <w:ind w:left="357" w:hanging="357"/>
        <w:rPr>
          <w:szCs w:val="20"/>
        </w:rPr>
      </w:pPr>
      <w:r w:rsidRPr="009F0903">
        <w:rPr>
          <w:szCs w:val="20"/>
        </w:rPr>
        <w:t xml:space="preserve">proti </w:t>
      </w:r>
      <w:r w:rsidR="004A0D24" w:rsidRPr="009F0903">
        <w:rPr>
          <w:szCs w:val="20"/>
        </w:rPr>
        <w:t>uznesen</w:t>
      </w:r>
      <w:r w:rsidRPr="009F0903">
        <w:rPr>
          <w:szCs w:val="20"/>
        </w:rPr>
        <w:t>iu orgánov seniorátu člen seniorálneho pre</w:t>
      </w:r>
      <w:r w:rsidR="00FF3E6F" w:rsidRPr="009F0903">
        <w:rPr>
          <w:szCs w:val="20"/>
        </w:rPr>
        <w:t>d</w:t>
      </w:r>
      <w:r w:rsidRPr="009F0903">
        <w:rPr>
          <w:szCs w:val="20"/>
        </w:rPr>
        <w:t>sedníctva, predsedníctvo niektorého cirkevného zboru</w:t>
      </w:r>
      <w:r w:rsidR="004A0D24" w:rsidRPr="009F0903">
        <w:rPr>
          <w:szCs w:val="20"/>
        </w:rPr>
        <w:t>,</w:t>
      </w:r>
      <w:r w:rsidRPr="009F0903">
        <w:rPr>
          <w:szCs w:val="20"/>
        </w:rPr>
        <w:t xml:space="preserve"> predsedníctvo vyššej organizačnej jednotky</w:t>
      </w:r>
    </w:p>
    <w:p w:rsidR="007B744E" w:rsidRPr="009F0903" w:rsidRDefault="00F55454" w:rsidP="00D30B89">
      <w:pPr>
        <w:pStyle w:val="Odseka"/>
        <w:numPr>
          <w:ilvl w:val="0"/>
          <w:numId w:val="138"/>
        </w:numPr>
        <w:ind w:left="357" w:hanging="357"/>
        <w:rPr>
          <w:szCs w:val="20"/>
        </w:rPr>
      </w:pPr>
      <w:r w:rsidRPr="009F0903">
        <w:rPr>
          <w:szCs w:val="20"/>
        </w:rPr>
        <w:t xml:space="preserve">proti </w:t>
      </w:r>
      <w:r w:rsidR="004A0D24" w:rsidRPr="009F0903">
        <w:rPr>
          <w:szCs w:val="20"/>
        </w:rPr>
        <w:t>uznesen</w:t>
      </w:r>
      <w:r w:rsidRPr="009F0903">
        <w:rPr>
          <w:szCs w:val="20"/>
        </w:rPr>
        <w:t>iu orgánov dištriktu člen dištriktuálneho predsedníctva, predsedníctvo niektorého seniorátu</w:t>
      </w:r>
      <w:r w:rsidR="004A0D24" w:rsidRPr="009F0903">
        <w:rPr>
          <w:szCs w:val="20"/>
        </w:rPr>
        <w:t>,</w:t>
      </w:r>
      <w:r w:rsidRPr="009F0903">
        <w:rPr>
          <w:szCs w:val="20"/>
        </w:rPr>
        <w:t xml:space="preserve"> predsedníctvo E</w:t>
      </w:r>
      <w:r w:rsidR="004A0D24" w:rsidRPr="009F0903">
        <w:rPr>
          <w:szCs w:val="20"/>
        </w:rPr>
        <w:t>CAV</w:t>
      </w:r>
    </w:p>
    <w:p w:rsidR="00F55454" w:rsidRPr="009F0903" w:rsidRDefault="00F55454" w:rsidP="00D30B89">
      <w:pPr>
        <w:pStyle w:val="Odseka"/>
        <w:numPr>
          <w:ilvl w:val="0"/>
          <w:numId w:val="138"/>
        </w:numPr>
        <w:ind w:left="357" w:hanging="357"/>
        <w:rPr>
          <w:szCs w:val="20"/>
        </w:rPr>
      </w:pPr>
      <w:r w:rsidRPr="009F0903">
        <w:rPr>
          <w:szCs w:val="20"/>
        </w:rPr>
        <w:t xml:space="preserve">proti rozhodnutiu ústredných orgánov </w:t>
      </w:r>
      <w:r w:rsidR="004A0D24" w:rsidRPr="009F0903">
        <w:rPr>
          <w:szCs w:val="20"/>
        </w:rPr>
        <w:t>ECAV</w:t>
      </w:r>
      <w:r w:rsidRPr="009F0903">
        <w:rPr>
          <w:szCs w:val="20"/>
        </w:rPr>
        <w:t xml:space="preserve"> člen predsedníctva E</w:t>
      </w:r>
      <w:r w:rsidR="004A0D24" w:rsidRPr="009F0903">
        <w:rPr>
          <w:szCs w:val="20"/>
        </w:rPr>
        <w:t>CAV,</w:t>
      </w:r>
      <w:r w:rsidRPr="009F0903">
        <w:rPr>
          <w:szCs w:val="20"/>
        </w:rPr>
        <w:t xml:space="preserve"> predsedníctvo niektoréh</w:t>
      </w:r>
      <w:r w:rsidR="00FF3E6F" w:rsidRPr="009F0903">
        <w:rPr>
          <w:szCs w:val="20"/>
        </w:rPr>
        <w:t>o</w:t>
      </w:r>
      <w:r w:rsidR="008C0F80" w:rsidRPr="009F0903">
        <w:rPr>
          <w:szCs w:val="20"/>
        </w:rPr>
        <w:t xml:space="preserve"> seniorátu a</w:t>
      </w:r>
      <w:r w:rsidR="004A0D24" w:rsidRPr="009F0903">
        <w:rPr>
          <w:szCs w:val="20"/>
        </w:rPr>
        <w:t xml:space="preserve"> predsedníctvo niektorého </w:t>
      </w:r>
      <w:r w:rsidR="008C0F80" w:rsidRPr="009F0903">
        <w:rPr>
          <w:szCs w:val="20"/>
        </w:rPr>
        <w:t>dištriktu</w:t>
      </w:r>
    </w:p>
    <w:p w:rsidR="00F55454" w:rsidRPr="009F0903" w:rsidRDefault="00F55454" w:rsidP="00732BEA">
      <w:pPr>
        <w:widowControl w:val="0"/>
        <w:rPr>
          <w:rFonts w:cs="Arial"/>
          <w:szCs w:val="20"/>
        </w:rPr>
      </w:pPr>
    </w:p>
    <w:p w:rsidR="00F55454" w:rsidRPr="009F0903" w:rsidRDefault="00F55454" w:rsidP="00C27CE6">
      <w:pPr>
        <w:widowControl w:val="0"/>
        <w:jc w:val="center"/>
        <w:rPr>
          <w:rFonts w:cs="Arial"/>
          <w:b/>
          <w:szCs w:val="20"/>
        </w:rPr>
      </w:pPr>
      <w:bookmarkStart w:id="81" w:name="cz_15_94_11"/>
      <w:bookmarkEnd w:id="81"/>
      <w:r w:rsidRPr="009F0903">
        <w:rPr>
          <w:rFonts w:cs="Arial"/>
          <w:b/>
          <w:szCs w:val="20"/>
        </w:rPr>
        <w:t>§ 11</w:t>
      </w:r>
    </w:p>
    <w:p w:rsidR="00F55454" w:rsidRPr="009F0903" w:rsidRDefault="00F55454" w:rsidP="00DB1E24">
      <w:pPr>
        <w:widowControl w:val="0"/>
        <w:jc w:val="right"/>
        <w:rPr>
          <w:rFonts w:cs="Arial"/>
          <w:b/>
          <w:sz w:val="16"/>
        </w:rPr>
      </w:pPr>
    </w:p>
    <w:p w:rsidR="00821D1D" w:rsidRPr="009F0903" w:rsidRDefault="00CD0420" w:rsidP="00D30B89">
      <w:pPr>
        <w:pStyle w:val="Odsek1"/>
        <w:numPr>
          <w:ilvl w:val="0"/>
          <w:numId w:val="139"/>
        </w:numPr>
      </w:pPr>
      <w:r w:rsidRPr="009F0903">
        <w:t>Odvolanie</w:t>
      </w:r>
      <w:r w:rsidR="00F55454" w:rsidRPr="009F0903">
        <w:t xml:space="preserve"> proti </w:t>
      </w:r>
      <w:r w:rsidRPr="009F0903">
        <w:t>uzneseniu</w:t>
      </w:r>
      <w:r w:rsidR="00F55454" w:rsidRPr="009F0903">
        <w:t xml:space="preserve"> zborového predsedníctva rieši zborové presbyterstvo. </w:t>
      </w:r>
      <w:r w:rsidRPr="009F0903">
        <w:t>Odvolanie</w:t>
      </w:r>
      <w:r w:rsidR="00F55454" w:rsidRPr="009F0903">
        <w:t xml:space="preserve"> proti </w:t>
      </w:r>
      <w:r w:rsidRPr="009F0903">
        <w:t>uzneseniu</w:t>
      </w:r>
      <w:r w:rsidR="00F55454" w:rsidRPr="009F0903">
        <w:t xml:space="preserve"> zborového presbyterstva rieši zborový konvent. </w:t>
      </w:r>
      <w:r w:rsidRPr="009F0903">
        <w:t>Odvolanie</w:t>
      </w:r>
      <w:r w:rsidR="00F55454" w:rsidRPr="009F0903">
        <w:t xml:space="preserve"> proti </w:t>
      </w:r>
      <w:r w:rsidRPr="009F0903">
        <w:t>uznesen</w:t>
      </w:r>
      <w:r w:rsidR="00F55454" w:rsidRPr="009F0903">
        <w:t>iu zborového konventu rieši senioráln</w:t>
      </w:r>
      <w:r w:rsidR="003D64C7" w:rsidRPr="009F0903">
        <w:t>y</w:t>
      </w:r>
      <w:r w:rsidR="00F55454" w:rsidRPr="009F0903">
        <w:t xml:space="preserve"> </w:t>
      </w:r>
      <w:r w:rsidR="003D64C7" w:rsidRPr="009F0903">
        <w:t>konvent</w:t>
      </w:r>
      <w:r w:rsidR="00F55454" w:rsidRPr="009F0903">
        <w:t>.</w:t>
      </w:r>
    </w:p>
    <w:p w:rsidR="00821D1D" w:rsidRPr="009F0903" w:rsidRDefault="00CD0420" w:rsidP="00D30B89">
      <w:pPr>
        <w:pStyle w:val="Odsek1"/>
        <w:numPr>
          <w:ilvl w:val="0"/>
          <w:numId w:val="139"/>
        </w:numPr>
      </w:pPr>
      <w:r w:rsidRPr="009F0903">
        <w:t xml:space="preserve">Odvolanie proti uzneseniu </w:t>
      </w:r>
      <w:r w:rsidR="00F55454" w:rsidRPr="009F0903">
        <w:t>zborového predsedníctva vo veci matkocirkvi (dcérocirkvi) rieši matk</w:t>
      </w:r>
      <w:r w:rsidR="00F55454" w:rsidRPr="009F0903">
        <w:t>o</w:t>
      </w:r>
      <w:r w:rsidR="00F55454" w:rsidRPr="009F0903">
        <w:t xml:space="preserve">cirkevné (dcérocirkevné) presbyterstvo. </w:t>
      </w:r>
      <w:r w:rsidRPr="009F0903">
        <w:t xml:space="preserve">Odvolanie proti uzneseniu </w:t>
      </w:r>
      <w:r w:rsidR="00F55454" w:rsidRPr="009F0903">
        <w:t>matkocirkevného (dcérocirke</w:t>
      </w:r>
      <w:r w:rsidR="00F55454" w:rsidRPr="009F0903">
        <w:t>v</w:t>
      </w:r>
      <w:r w:rsidR="00F55454" w:rsidRPr="009F0903">
        <w:t xml:space="preserve">ného) presbyterstva rieši matkocirkevný (dcérocirkevný) konvent. </w:t>
      </w:r>
      <w:r w:rsidRPr="009F0903">
        <w:t xml:space="preserve">Odvolanie proti uzneseniu </w:t>
      </w:r>
      <w:r w:rsidR="00F55454" w:rsidRPr="009F0903">
        <w:t>ma</w:t>
      </w:r>
      <w:r w:rsidR="00F55454" w:rsidRPr="009F0903">
        <w:t>t</w:t>
      </w:r>
      <w:r w:rsidR="00F55454" w:rsidRPr="009F0903">
        <w:t>kocirkevného (dcérocirkevného) konventu rieši senioráln</w:t>
      </w:r>
      <w:r w:rsidR="003D64C7" w:rsidRPr="009F0903">
        <w:t>y konvent</w:t>
      </w:r>
      <w:r w:rsidR="00F55454" w:rsidRPr="009F0903">
        <w:t>.</w:t>
      </w:r>
    </w:p>
    <w:p w:rsidR="00821D1D" w:rsidRPr="009F0903" w:rsidRDefault="00CD0420" w:rsidP="00D30B89">
      <w:pPr>
        <w:pStyle w:val="Odsek1"/>
        <w:numPr>
          <w:ilvl w:val="0"/>
          <w:numId w:val="139"/>
        </w:numPr>
      </w:pPr>
      <w:r w:rsidRPr="009F0903">
        <w:t xml:space="preserve">Odvolanie proti uzneseniu </w:t>
      </w:r>
      <w:r w:rsidR="00F85EA1" w:rsidRPr="009F0903">
        <w:t>seniorálneho</w:t>
      </w:r>
      <w:r w:rsidR="00F55454" w:rsidRPr="009F0903">
        <w:t xml:space="preserve"> predsedníctva rieši seniorálne presbyterstvo. </w:t>
      </w:r>
      <w:r w:rsidRPr="009F0903">
        <w:t>Odvolanie proti uzneseniu</w:t>
      </w:r>
      <w:r w:rsidR="00F55454" w:rsidRPr="009F0903">
        <w:t xml:space="preserve"> seniorálneho presbyterstva rieši seniorálny konvent. </w:t>
      </w:r>
      <w:r w:rsidRPr="009F0903">
        <w:t xml:space="preserve">Odvolanie proti uzneseniu </w:t>
      </w:r>
      <w:r w:rsidR="00F55454" w:rsidRPr="009F0903">
        <w:t>seniorálneho konventu rieši dištriktuáln</w:t>
      </w:r>
      <w:r w:rsidR="003D64C7" w:rsidRPr="009F0903">
        <w:t>y konvent</w:t>
      </w:r>
      <w:r w:rsidR="00F55454" w:rsidRPr="009F0903">
        <w:t>.</w:t>
      </w:r>
    </w:p>
    <w:p w:rsidR="00821D1D" w:rsidRPr="009F0903" w:rsidRDefault="00CD0420" w:rsidP="00D30B89">
      <w:pPr>
        <w:pStyle w:val="Odsek1"/>
        <w:numPr>
          <w:ilvl w:val="0"/>
          <w:numId w:val="139"/>
        </w:numPr>
      </w:pPr>
      <w:r w:rsidRPr="009F0903">
        <w:t xml:space="preserve">Odvolanie proti uzneseniu </w:t>
      </w:r>
      <w:r w:rsidR="00F55454" w:rsidRPr="009F0903">
        <w:t xml:space="preserve">dištriktuálneho predsedníctva rieši dištriktuálne presbyterstvo. </w:t>
      </w:r>
      <w:r w:rsidRPr="009F0903">
        <w:t>Odvol</w:t>
      </w:r>
      <w:r w:rsidRPr="009F0903">
        <w:t>a</w:t>
      </w:r>
      <w:r w:rsidRPr="009F0903">
        <w:t xml:space="preserve">nie proti uzneseniu </w:t>
      </w:r>
      <w:r w:rsidR="00F85EA1" w:rsidRPr="009F0903">
        <w:t>dištriktuálneho</w:t>
      </w:r>
      <w:r w:rsidR="00F55454" w:rsidRPr="009F0903">
        <w:t xml:space="preserve"> presbyterstva </w:t>
      </w:r>
      <w:r w:rsidR="00C64CBB" w:rsidRPr="009F0903">
        <w:t xml:space="preserve">rieši </w:t>
      </w:r>
      <w:r w:rsidR="00F55454" w:rsidRPr="009F0903">
        <w:t xml:space="preserve">dištriktuálny </w:t>
      </w:r>
      <w:r w:rsidR="00F85EA1" w:rsidRPr="009F0903">
        <w:t>konvent</w:t>
      </w:r>
      <w:r w:rsidR="00F55454" w:rsidRPr="009F0903">
        <w:t xml:space="preserve">. </w:t>
      </w:r>
      <w:r w:rsidRPr="009F0903">
        <w:t>Odvolanie proti uzn</w:t>
      </w:r>
      <w:r w:rsidRPr="009F0903">
        <w:t>e</w:t>
      </w:r>
      <w:r w:rsidRPr="009F0903">
        <w:t xml:space="preserve">seniu </w:t>
      </w:r>
      <w:r w:rsidR="00F55454" w:rsidRPr="009F0903">
        <w:t xml:space="preserve">dištriktuálneho konventu rieši </w:t>
      </w:r>
      <w:r w:rsidR="003D64C7" w:rsidRPr="009F0903">
        <w:t>synoda</w:t>
      </w:r>
      <w:r w:rsidR="00F55454" w:rsidRPr="009F0903">
        <w:t>.</w:t>
      </w:r>
    </w:p>
    <w:p w:rsidR="00F55454" w:rsidRPr="009F0903" w:rsidRDefault="00CD0420" w:rsidP="00D30B89">
      <w:pPr>
        <w:pStyle w:val="Odsek1"/>
        <w:numPr>
          <w:ilvl w:val="0"/>
          <w:numId w:val="139"/>
        </w:numPr>
      </w:pPr>
      <w:r w:rsidRPr="009F0903">
        <w:t xml:space="preserve">Odvolanie proti uzneseniu </w:t>
      </w:r>
      <w:r w:rsidR="00F55454" w:rsidRPr="009F0903">
        <w:t xml:space="preserve">predsedníctva </w:t>
      </w:r>
      <w:r w:rsidRPr="009F0903">
        <w:t xml:space="preserve">ECAV </w:t>
      </w:r>
      <w:r w:rsidR="00F55454" w:rsidRPr="009F0903">
        <w:t xml:space="preserve">rieši </w:t>
      </w:r>
      <w:r w:rsidR="00632DFD" w:rsidRPr="009F0903">
        <w:t>generálne presbyterstvo</w:t>
      </w:r>
      <w:r w:rsidR="00F55454" w:rsidRPr="009F0903">
        <w:t xml:space="preserve">. </w:t>
      </w:r>
      <w:r w:rsidRPr="009F0903">
        <w:t>Odvolanie proti uzneseniu</w:t>
      </w:r>
      <w:r w:rsidR="00F55454" w:rsidRPr="009F0903">
        <w:t xml:space="preserve"> </w:t>
      </w:r>
      <w:r w:rsidR="00632DFD" w:rsidRPr="009F0903">
        <w:t>generálneho presbyterstva</w:t>
      </w:r>
      <w:r w:rsidR="00F55454" w:rsidRPr="009F0903">
        <w:t xml:space="preserve"> rieši synoda.</w:t>
      </w:r>
    </w:p>
    <w:p w:rsidR="00F55454" w:rsidRPr="009F0903" w:rsidRDefault="00F55454" w:rsidP="00732BEA">
      <w:pPr>
        <w:widowControl w:val="0"/>
        <w:rPr>
          <w:rFonts w:cs="Arial"/>
          <w:szCs w:val="20"/>
        </w:rPr>
      </w:pPr>
    </w:p>
    <w:p w:rsidR="00F55454" w:rsidRPr="009F0903" w:rsidRDefault="00F55454" w:rsidP="00C27CE6">
      <w:pPr>
        <w:widowControl w:val="0"/>
        <w:jc w:val="center"/>
        <w:rPr>
          <w:rFonts w:cs="Arial"/>
          <w:b/>
          <w:szCs w:val="20"/>
        </w:rPr>
      </w:pPr>
      <w:r w:rsidRPr="009F0903">
        <w:rPr>
          <w:rFonts w:cs="Arial"/>
          <w:b/>
          <w:szCs w:val="20"/>
        </w:rPr>
        <w:t>§ 12</w:t>
      </w:r>
    </w:p>
    <w:p w:rsidR="00F55454" w:rsidRPr="009F0903" w:rsidRDefault="00F55454" w:rsidP="00732BEA">
      <w:pPr>
        <w:widowControl w:val="0"/>
        <w:jc w:val="center"/>
        <w:rPr>
          <w:rFonts w:cs="Arial"/>
          <w:b/>
          <w:szCs w:val="20"/>
        </w:rPr>
      </w:pPr>
    </w:p>
    <w:p w:rsidR="00BE57F5" w:rsidRPr="009F0903" w:rsidRDefault="00CD0420" w:rsidP="00D30B89">
      <w:pPr>
        <w:pStyle w:val="Odsek1"/>
        <w:numPr>
          <w:ilvl w:val="0"/>
          <w:numId w:val="140"/>
        </w:numPr>
        <w:overflowPunct w:val="0"/>
        <w:autoSpaceDE w:val="0"/>
        <w:autoSpaceDN w:val="0"/>
        <w:adjustRightInd w:val="0"/>
        <w:textAlignment w:val="baseline"/>
      </w:pPr>
      <w:r w:rsidRPr="009F0903">
        <w:t>Odvolanie</w:t>
      </w:r>
      <w:r w:rsidR="00F55454" w:rsidRPr="009F0903">
        <w:t xml:space="preserve"> sa podáva písomne u orgánu, ktorý prijal</w:t>
      </w:r>
      <w:r w:rsidRPr="009F0903">
        <w:t xml:space="preserve"> uznesenie</w:t>
      </w:r>
      <w:r w:rsidR="00F55454" w:rsidRPr="009F0903">
        <w:t xml:space="preserve">. Ak je </w:t>
      </w:r>
      <w:r w:rsidRPr="009F0903">
        <w:t>odvolanie</w:t>
      </w:r>
      <w:r w:rsidR="00F55454" w:rsidRPr="009F0903">
        <w:t xml:space="preserve"> podan</w:t>
      </w:r>
      <w:r w:rsidRPr="009F0903">
        <w:t>é</w:t>
      </w:r>
      <w:r w:rsidR="00F55454" w:rsidRPr="009F0903">
        <w:t xml:space="preserve"> orgánu vyššej organizačnej jednotky, pokladá sa za včas podan</w:t>
      </w:r>
      <w:r w:rsidRPr="009F0903">
        <w:t>é</w:t>
      </w:r>
      <w:r w:rsidR="00F55454" w:rsidRPr="009F0903">
        <w:t>, ak spĺňa ostatné náležitosti. Orgán, kt</w:t>
      </w:r>
      <w:r w:rsidR="00F55454" w:rsidRPr="009F0903">
        <w:t>o</w:t>
      </w:r>
      <w:r w:rsidR="00F55454" w:rsidRPr="009F0903">
        <w:lastRenderedPageBreak/>
        <w:t xml:space="preserve">rý </w:t>
      </w:r>
      <w:r w:rsidRPr="009F0903">
        <w:t>odvolanie</w:t>
      </w:r>
      <w:r w:rsidR="00F55454" w:rsidRPr="009F0903">
        <w:t xml:space="preserve"> prijal, je povinný do troch dní </w:t>
      </w:r>
      <w:r w:rsidRPr="009F0903">
        <w:t>ho</w:t>
      </w:r>
      <w:r w:rsidR="00F55454" w:rsidRPr="009F0903">
        <w:t xml:space="preserve"> doruči</w:t>
      </w:r>
      <w:r w:rsidR="00A06A00" w:rsidRPr="009F0903">
        <w:t>ť</w:t>
      </w:r>
      <w:r w:rsidR="00F55454" w:rsidRPr="009F0903">
        <w:t xml:space="preserve"> alebo doporučene zasla</w:t>
      </w:r>
      <w:r w:rsidR="00A06A00" w:rsidRPr="009F0903">
        <w:t>ť</w:t>
      </w:r>
      <w:r w:rsidR="00F55454" w:rsidRPr="009F0903">
        <w:t xml:space="preserve"> kompetentnému orgánu.</w:t>
      </w:r>
    </w:p>
    <w:p w:rsidR="00BE57F5" w:rsidRPr="009F0903" w:rsidRDefault="00F55454" w:rsidP="00D30B89">
      <w:pPr>
        <w:pStyle w:val="Odsek1"/>
        <w:numPr>
          <w:ilvl w:val="0"/>
          <w:numId w:val="140"/>
        </w:numPr>
        <w:overflowPunct w:val="0"/>
        <w:autoSpaceDE w:val="0"/>
        <w:autoSpaceDN w:val="0"/>
        <w:adjustRightInd w:val="0"/>
        <w:textAlignment w:val="baseline"/>
      </w:pPr>
      <w:r w:rsidRPr="009F0903">
        <w:t>Odvolací orgán je p</w:t>
      </w:r>
      <w:r w:rsidR="00CD0420" w:rsidRPr="009F0903">
        <w:t xml:space="preserve">ovinný </w:t>
      </w:r>
      <w:r w:rsidRPr="009F0903">
        <w:t>prerokova</w:t>
      </w:r>
      <w:r w:rsidR="00A06A00" w:rsidRPr="009F0903">
        <w:t>ť</w:t>
      </w:r>
      <w:r w:rsidRPr="009F0903">
        <w:t xml:space="preserve"> </w:t>
      </w:r>
      <w:r w:rsidR="00CD0420" w:rsidRPr="009F0903">
        <w:t>odvolanie</w:t>
      </w:r>
      <w:r w:rsidRPr="009F0903">
        <w:t xml:space="preserve"> </w:t>
      </w:r>
      <w:r w:rsidR="00CD0420" w:rsidRPr="009F0903">
        <w:t>a </w:t>
      </w:r>
      <w:r w:rsidRPr="009F0903">
        <w:t>rozhodnú</w:t>
      </w:r>
      <w:r w:rsidR="00A06A00" w:rsidRPr="009F0903">
        <w:t>ť</w:t>
      </w:r>
      <w:r w:rsidR="00CD0420" w:rsidRPr="009F0903">
        <w:t xml:space="preserve"> o ňom do 60 dní</w:t>
      </w:r>
      <w:r w:rsidRPr="009F0903">
        <w:t>.</w:t>
      </w:r>
      <w:bookmarkStart w:id="82" w:name="cz_15_94_12_3"/>
      <w:bookmarkEnd w:id="82"/>
    </w:p>
    <w:p w:rsidR="00F55454" w:rsidRPr="009F0903" w:rsidRDefault="00CD0420" w:rsidP="00D30B89">
      <w:pPr>
        <w:pStyle w:val="Odsek1"/>
        <w:numPr>
          <w:ilvl w:val="0"/>
          <w:numId w:val="140"/>
        </w:numPr>
        <w:overflowPunct w:val="0"/>
        <w:autoSpaceDE w:val="0"/>
        <w:autoSpaceDN w:val="0"/>
        <w:adjustRightInd w:val="0"/>
        <w:textAlignment w:val="baseline"/>
      </w:pPr>
      <w:r w:rsidRPr="009F0903">
        <w:t>Odvolanie</w:t>
      </w:r>
      <w:r w:rsidR="00F55454" w:rsidRPr="009F0903">
        <w:t xml:space="preserve"> má odkladný účinok. Napadnuté rozhodnu</w:t>
      </w:r>
      <w:r w:rsidR="00FF3E6F" w:rsidRPr="009F0903">
        <w:t>t</w:t>
      </w:r>
      <w:r w:rsidR="00F55454" w:rsidRPr="009F0903">
        <w:t>ie stane sa vykonate</w:t>
      </w:r>
      <w:r w:rsidR="003B00DE" w:rsidRPr="009F0903">
        <w:t>ľ</w:t>
      </w:r>
      <w:r w:rsidR="00F55454" w:rsidRPr="009F0903">
        <w:t xml:space="preserve">ným, len keď odvolací orgán o </w:t>
      </w:r>
      <w:r w:rsidRPr="009F0903">
        <w:t>odvolaní</w:t>
      </w:r>
      <w:r w:rsidR="00F55454" w:rsidRPr="009F0903">
        <w:t xml:space="preserve"> rozhodol. Pri konaní pod</w:t>
      </w:r>
      <w:r w:rsidR="003B00DE" w:rsidRPr="009F0903">
        <w:t>ľ</w:t>
      </w:r>
      <w:r w:rsidR="00F55454" w:rsidRPr="009F0903">
        <w:t xml:space="preserve">a </w:t>
      </w:r>
      <w:hyperlink w:anchor="cz_14_94" w:history="1">
        <w:r w:rsidR="00F55454" w:rsidRPr="009F0903">
          <w:rPr>
            <w:rStyle w:val="Hypertextovprepojenie"/>
            <w:rFonts w:cs="Arial"/>
            <w:b/>
            <w:color w:val="auto"/>
          </w:rPr>
          <w:t>cirkevného zákona</w:t>
        </w:r>
        <w:r w:rsidR="00C41F21" w:rsidRPr="009F0903">
          <w:rPr>
            <w:rStyle w:val="Hypertextovprepojenie"/>
            <w:rFonts w:cs="Arial"/>
            <w:b/>
            <w:color w:val="auto"/>
          </w:rPr>
          <w:t xml:space="preserve"> č</w:t>
        </w:r>
        <w:r w:rsidR="00DB1484" w:rsidRPr="009F0903">
          <w:rPr>
            <w:rStyle w:val="Hypertextovprepojenie"/>
            <w:rFonts w:cs="Arial"/>
            <w:b/>
            <w:color w:val="auto"/>
          </w:rPr>
          <w:t>.</w:t>
        </w:r>
        <w:r w:rsidR="00F55454" w:rsidRPr="009F0903">
          <w:rPr>
            <w:rStyle w:val="Hypertextovprepojenie"/>
            <w:rFonts w:cs="Arial"/>
            <w:b/>
            <w:color w:val="auto"/>
          </w:rPr>
          <w:t xml:space="preserve"> 14/</w:t>
        </w:r>
        <w:r w:rsidR="00D83D81" w:rsidRPr="009F0903">
          <w:rPr>
            <w:rStyle w:val="Hypertextovprepojenie"/>
            <w:rFonts w:cs="Arial"/>
            <w:b/>
            <w:color w:val="auto"/>
          </w:rPr>
          <w:t>19</w:t>
        </w:r>
        <w:r w:rsidR="00F55454" w:rsidRPr="009F0903">
          <w:rPr>
            <w:rStyle w:val="Hypertextovprepojenie"/>
            <w:rFonts w:cs="Arial"/>
            <w:b/>
            <w:color w:val="auto"/>
          </w:rPr>
          <w:t>94</w:t>
        </w:r>
      </w:hyperlink>
      <w:r w:rsidR="00F55454" w:rsidRPr="009F0903">
        <w:rPr>
          <w:b/>
        </w:rPr>
        <w:t xml:space="preserve"> </w:t>
      </w:r>
      <w:r w:rsidRPr="009F0903">
        <w:t>odvolanie</w:t>
      </w:r>
      <w:r w:rsidR="00F55454" w:rsidRPr="009F0903">
        <w:t xml:space="preserve"> nemá o</w:t>
      </w:r>
      <w:r w:rsidR="00F55454" w:rsidRPr="009F0903">
        <w:t>d</w:t>
      </w:r>
      <w:r w:rsidR="00F55454" w:rsidRPr="009F0903">
        <w:t>kladný účinok.</w:t>
      </w:r>
    </w:p>
    <w:p w:rsidR="00092B3E" w:rsidRPr="009F0903" w:rsidRDefault="00092B3E" w:rsidP="00C27CE6">
      <w:pPr>
        <w:widowControl w:val="0"/>
        <w:jc w:val="center"/>
        <w:rPr>
          <w:rFonts w:cs="Arial"/>
          <w:b/>
          <w:szCs w:val="20"/>
        </w:rPr>
      </w:pPr>
    </w:p>
    <w:p w:rsidR="00F55454" w:rsidRPr="009F0903" w:rsidRDefault="00F55454" w:rsidP="00C27CE6">
      <w:pPr>
        <w:widowControl w:val="0"/>
        <w:jc w:val="center"/>
        <w:rPr>
          <w:rFonts w:cs="Arial"/>
          <w:b/>
          <w:szCs w:val="20"/>
        </w:rPr>
      </w:pPr>
      <w:r w:rsidRPr="009F0903">
        <w:rPr>
          <w:rFonts w:cs="Arial"/>
          <w:b/>
          <w:szCs w:val="20"/>
        </w:rPr>
        <w:t>Zápisnice</w:t>
      </w:r>
    </w:p>
    <w:p w:rsidR="00F55454" w:rsidRPr="009F0903" w:rsidRDefault="00F55454" w:rsidP="00C27CE6">
      <w:pPr>
        <w:widowControl w:val="0"/>
        <w:jc w:val="center"/>
        <w:rPr>
          <w:rFonts w:cs="Arial"/>
          <w:b/>
          <w:szCs w:val="20"/>
        </w:rPr>
      </w:pPr>
    </w:p>
    <w:p w:rsidR="00F55454" w:rsidRPr="009F0903" w:rsidRDefault="00F55454" w:rsidP="00C27CE6">
      <w:pPr>
        <w:widowControl w:val="0"/>
        <w:jc w:val="center"/>
        <w:rPr>
          <w:rFonts w:cs="Arial"/>
          <w:b/>
          <w:szCs w:val="20"/>
        </w:rPr>
      </w:pPr>
      <w:r w:rsidRPr="009F0903">
        <w:rPr>
          <w:rFonts w:cs="Arial"/>
          <w:b/>
          <w:szCs w:val="20"/>
        </w:rPr>
        <w:t>§ 13</w:t>
      </w:r>
    </w:p>
    <w:p w:rsidR="00F55454" w:rsidRPr="009F0903" w:rsidRDefault="00F55454" w:rsidP="00732BEA">
      <w:pPr>
        <w:widowControl w:val="0"/>
        <w:jc w:val="center"/>
        <w:rPr>
          <w:rFonts w:cs="Arial"/>
          <w:b/>
          <w:szCs w:val="20"/>
        </w:rPr>
      </w:pPr>
    </w:p>
    <w:p w:rsidR="00BE57F5" w:rsidRPr="009F0903" w:rsidRDefault="00F55454" w:rsidP="00D30B89">
      <w:pPr>
        <w:pStyle w:val="Odsek1"/>
        <w:numPr>
          <w:ilvl w:val="0"/>
          <w:numId w:val="365"/>
        </w:numPr>
        <w:ind w:left="357" w:hanging="357"/>
      </w:pPr>
      <w:r w:rsidRPr="009F0903">
        <w:t>O každom zasadnutí cirkevného orgánu sa vyhotovuje zápisnica, ktorá obsahuje údaje o tom, akým sp</w:t>
      </w:r>
      <w:r w:rsidR="00A06A00" w:rsidRPr="009F0903">
        <w:t>ô</w:t>
      </w:r>
      <w:r w:rsidRPr="009F0903">
        <w:t>sobom bolo zasadnutie zvolané, miesto a deň konania, mená predsedajúcich a zapis</w:t>
      </w:r>
      <w:r w:rsidRPr="009F0903">
        <w:t>o</w:t>
      </w:r>
      <w:r w:rsidRPr="009F0903">
        <w:t>vate</w:t>
      </w:r>
      <w:r w:rsidR="003B00DE" w:rsidRPr="009F0903">
        <w:t>ľ</w:t>
      </w:r>
      <w:r w:rsidRPr="009F0903">
        <w:t>ov, počet prítomných (s výnimkou zborového konventu aj počet a mená neprítomných s delením na ospravedlnených a neospravedlnených), predmet rokovania, otázky predložené na hlasovanie, prijaté závery a uznesenia, protesty, námety a odvolania.</w:t>
      </w:r>
    </w:p>
    <w:p w:rsidR="00BE57F5" w:rsidRPr="009F0903" w:rsidRDefault="006D3A51" w:rsidP="0083346B">
      <w:pPr>
        <w:pStyle w:val="Odsek1"/>
      </w:pPr>
      <w:r w:rsidRPr="009F0903">
        <w:t>K originálu zápisnice sa pripoja prezenčná listina, prerokované písomné návrhy, správy a ich d</w:t>
      </w:r>
      <w:r w:rsidRPr="009F0903">
        <w:t>o</w:t>
      </w:r>
      <w:r w:rsidRPr="009F0903">
        <w:t>kumenty.</w:t>
      </w:r>
    </w:p>
    <w:p w:rsidR="00BE57F5" w:rsidRPr="009F0903" w:rsidRDefault="00F55454" w:rsidP="0083346B">
      <w:pPr>
        <w:pStyle w:val="Odsek1"/>
      </w:pPr>
      <w:r w:rsidRPr="009F0903">
        <w:t>Zápisnicu spíšu zvolení zapisovatelia, prípadne zapisovatelia menovaní predsedníctvom na z</w:t>
      </w:r>
      <w:r w:rsidRPr="009F0903">
        <w:t>a</w:t>
      </w:r>
      <w:r w:rsidRPr="009F0903">
        <w:t>čiatku zasadnutia.</w:t>
      </w:r>
      <w:r w:rsidR="004B74AD" w:rsidRPr="009F0903">
        <w:t xml:space="preserve"> </w:t>
      </w:r>
      <w:r w:rsidR="004B74AD" w:rsidRPr="009F0903">
        <w:rPr>
          <w:bCs/>
          <w:iCs/>
        </w:rPr>
        <w:t>Pri zasadnutiach orgánov, ktoré sú neverejné, tento orgán môže povoliť zap</w:t>
      </w:r>
      <w:r w:rsidR="004B74AD" w:rsidRPr="009F0903">
        <w:rPr>
          <w:bCs/>
          <w:iCs/>
        </w:rPr>
        <w:t>i</w:t>
      </w:r>
      <w:r w:rsidR="004B74AD" w:rsidRPr="009F0903">
        <w:rPr>
          <w:bCs/>
          <w:iCs/>
        </w:rPr>
        <w:t>sovateľom vytvorenie zvukového záznamu celého zasadnutia alebo jeho časti. Ak je takýto z</w:t>
      </w:r>
      <w:r w:rsidR="004B74AD" w:rsidRPr="009F0903">
        <w:rPr>
          <w:bCs/>
          <w:iCs/>
        </w:rPr>
        <w:t>á</w:t>
      </w:r>
      <w:r w:rsidR="004B74AD" w:rsidRPr="009F0903">
        <w:rPr>
          <w:bCs/>
          <w:iCs/>
        </w:rPr>
        <w:t>znam vytvorený, zodpovední zaň sú zapisovatelia. Zvukový záznam slúži len na vyhotovenie z</w:t>
      </w:r>
      <w:r w:rsidR="004B74AD" w:rsidRPr="009F0903">
        <w:rPr>
          <w:bCs/>
          <w:iCs/>
        </w:rPr>
        <w:t>á</w:t>
      </w:r>
      <w:r w:rsidR="004B74AD" w:rsidRPr="009F0903">
        <w:rPr>
          <w:bCs/>
          <w:iCs/>
        </w:rPr>
        <w:t>pisnice. Záznam sa nesmie kopírovať, vypočuť si ho smú len zapisovatelia, členovia orgánu a overovatelia určení pre dané zasadnutie orgánu. Po schválení zápisnice je zvukový záznam zm</w:t>
      </w:r>
      <w:r w:rsidR="004B74AD" w:rsidRPr="009F0903">
        <w:rPr>
          <w:bCs/>
          <w:iCs/>
        </w:rPr>
        <w:t>a</w:t>
      </w:r>
      <w:r w:rsidR="004B74AD" w:rsidRPr="009F0903">
        <w:rPr>
          <w:bCs/>
          <w:iCs/>
        </w:rPr>
        <w:t>zaný do nasledujúceho zasadnutia orgánu. Za vymazanie záznamu zodpovedajú zapisovatelia.</w:t>
      </w:r>
    </w:p>
    <w:p w:rsidR="00BE57F5" w:rsidRPr="009F0903" w:rsidRDefault="00F55454" w:rsidP="0083346B">
      <w:pPr>
        <w:pStyle w:val="Odsek1"/>
      </w:pPr>
      <w:r w:rsidRPr="009F0903">
        <w:t>Zápisnicu po jej overení overovate</w:t>
      </w:r>
      <w:r w:rsidR="003B00DE" w:rsidRPr="009F0903">
        <w:t>ľ</w:t>
      </w:r>
      <w:r w:rsidRPr="009F0903">
        <w:t>mi podpíšu predsedajúci a zapisovate</w:t>
      </w:r>
      <w:r w:rsidR="003B00DE" w:rsidRPr="009F0903">
        <w:t>ľ</w:t>
      </w:r>
      <w:r w:rsidRPr="009F0903">
        <w:t>. Overovate</w:t>
      </w:r>
      <w:r w:rsidR="003B00DE" w:rsidRPr="009F0903">
        <w:t>ľ</w:t>
      </w:r>
      <w:r w:rsidRPr="009F0903">
        <w:t>ov vymen</w:t>
      </w:r>
      <w:r w:rsidRPr="009F0903">
        <w:t>u</w:t>
      </w:r>
      <w:r w:rsidRPr="009F0903">
        <w:t>je predsedníctvo na začiatku zasadnutia.</w:t>
      </w:r>
    </w:p>
    <w:p w:rsidR="00BE57F5" w:rsidRPr="009F0903" w:rsidRDefault="00F55454" w:rsidP="0083346B">
      <w:pPr>
        <w:pStyle w:val="Odsek1"/>
      </w:pPr>
      <w:r w:rsidRPr="009F0903">
        <w:t>Zápisnicu zo zasadnutia zborových orgánov treba da</w:t>
      </w:r>
      <w:r w:rsidR="00A06A00" w:rsidRPr="009F0903">
        <w:t>ť</w:t>
      </w:r>
      <w:r w:rsidRPr="009F0903">
        <w:t xml:space="preserve"> podpísa</w:t>
      </w:r>
      <w:r w:rsidR="00A06A00" w:rsidRPr="009F0903">
        <w:t>ť</w:t>
      </w:r>
      <w:r w:rsidRPr="009F0903">
        <w:t xml:space="preserve"> a overi</w:t>
      </w:r>
      <w:r w:rsidR="00A06A00" w:rsidRPr="009F0903">
        <w:t>ť</w:t>
      </w:r>
      <w:r w:rsidRPr="009F0903">
        <w:t xml:space="preserve"> do 15 dní. Po jednom vyhotovení dostanú členovia zborového predsedníctva. Zápisnice zo zasadnutí ostatných orgánov organizačných jednotiek treba da</w:t>
      </w:r>
      <w:r w:rsidR="00A06A00" w:rsidRPr="009F0903">
        <w:t>ť</w:t>
      </w:r>
      <w:r w:rsidRPr="009F0903">
        <w:t xml:space="preserve"> podpísa</w:t>
      </w:r>
      <w:r w:rsidR="00A06A00" w:rsidRPr="009F0903">
        <w:t>ť</w:t>
      </w:r>
      <w:r w:rsidRPr="009F0903">
        <w:t xml:space="preserve"> a overi</w:t>
      </w:r>
      <w:r w:rsidR="00A06A00" w:rsidRPr="009F0903">
        <w:t>ť</w:t>
      </w:r>
      <w:r w:rsidRPr="009F0903">
        <w:t xml:space="preserve"> do 15 dní.</w:t>
      </w:r>
    </w:p>
    <w:p w:rsidR="00BE57F5" w:rsidRPr="009F0903" w:rsidRDefault="00F55454" w:rsidP="0083346B">
      <w:pPr>
        <w:pStyle w:val="Odsek1"/>
      </w:pPr>
      <w:r w:rsidRPr="009F0903">
        <w:t>Originály zo zasadnutí cirkevných orgánov sa buď vpisujú do zviazanej zápisničnej knihy, alebo sa zv</w:t>
      </w:r>
      <w:r w:rsidR="00C41F21" w:rsidRPr="009F0903">
        <w:t>ä</w:t>
      </w:r>
      <w:r w:rsidRPr="009F0903">
        <w:t>zujú do knihy zápisníc.</w:t>
      </w:r>
    </w:p>
    <w:p w:rsidR="00BE57F5" w:rsidRPr="009F0903" w:rsidRDefault="00F55454" w:rsidP="0083346B">
      <w:pPr>
        <w:pStyle w:val="Odsek1"/>
      </w:pPr>
      <w:r w:rsidRPr="009F0903">
        <w:t xml:space="preserve">Zápisnice zo zasadnutí zborových konventov sa v odpise overenom pečiatkou a podpisom aspoň jedného člena zborového predsedníctva predložia do 10 dní od zasadnutia </w:t>
      </w:r>
      <w:r w:rsidR="00632DFD" w:rsidRPr="009F0903">
        <w:t>seniorskému úradu</w:t>
      </w:r>
      <w:r w:rsidRPr="009F0903">
        <w:t>.</w:t>
      </w:r>
    </w:p>
    <w:p w:rsidR="00BE57F5" w:rsidRPr="009F0903" w:rsidRDefault="00F55454" w:rsidP="0083346B">
      <w:pPr>
        <w:pStyle w:val="Odsek1"/>
        <w:rPr>
          <w:b/>
          <w:bCs/>
          <w:i/>
          <w:iCs/>
          <w:sz w:val="24"/>
          <w:szCs w:val="24"/>
        </w:rPr>
      </w:pPr>
      <w:r w:rsidRPr="009F0903">
        <w:t>Zápisnice zo zasadnutí seniorálnych konventov sa zasielajú členom seniorálneho predsedníctva, cirkevným zborom v senioráte a členom dištriktuálneho predsedníctva do 30 dní od zasadnutia. Zápisnice zo zasadnutí seniorálneho presbyterstva sa zasielajú členom seniorálneho presbyte</w:t>
      </w:r>
      <w:r w:rsidRPr="009F0903">
        <w:t>r</w:t>
      </w:r>
      <w:r w:rsidRPr="009F0903">
        <w:t>stva.</w:t>
      </w:r>
    </w:p>
    <w:p w:rsidR="00BE57F5" w:rsidRPr="009F0903" w:rsidRDefault="00F55454" w:rsidP="0083346B">
      <w:pPr>
        <w:pStyle w:val="Odsek1"/>
        <w:rPr>
          <w:bCs/>
          <w:iCs/>
        </w:rPr>
      </w:pPr>
      <w:r w:rsidRPr="009F0903">
        <w:t>Zápisnice zo zasadnutí dištriktuálnych konventov sa zasielajú členom dištriktuálneho presbyte</w:t>
      </w:r>
      <w:r w:rsidRPr="009F0903">
        <w:t>r</w:t>
      </w:r>
      <w:r w:rsidRPr="009F0903">
        <w:t>stva, členom generálneho predsedníctva, členom predsedníctiev seniorátov a cirk</w:t>
      </w:r>
      <w:r w:rsidR="00FF3E6F" w:rsidRPr="009F0903">
        <w:t>evným zborom v dištri</w:t>
      </w:r>
      <w:r w:rsidRPr="009F0903">
        <w:t>k</w:t>
      </w:r>
      <w:r w:rsidR="00FF3E6F" w:rsidRPr="009F0903">
        <w:t>t</w:t>
      </w:r>
      <w:r w:rsidRPr="009F0903">
        <w:t>e do 15 dní od zasadnutia. Zápisnice zo zasadnutí dištriktuálneho presbyterstva sa zasi</w:t>
      </w:r>
      <w:r w:rsidRPr="009F0903">
        <w:t>e</w:t>
      </w:r>
      <w:r w:rsidRPr="009F0903">
        <w:t>lajú členom dištriktuálneho presbyterstva.</w:t>
      </w:r>
    </w:p>
    <w:p w:rsidR="00BE57F5" w:rsidRPr="009F0903" w:rsidRDefault="00F55454" w:rsidP="0083346B">
      <w:pPr>
        <w:pStyle w:val="Odsek1"/>
        <w:rPr>
          <w:bCs/>
          <w:iCs/>
        </w:rPr>
      </w:pPr>
      <w:r w:rsidRPr="009F0903">
        <w:t>Zápisnice zo zasadnutí synody sa zasielajú členom synody, cirkevným zborom a na pož</w:t>
      </w:r>
      <w:r w:rsidR="00FF3E6F" w:rsidRPr="009F0903">
        <w:t>i</w:t>
      </w:r>
      <w:r w:rsidRPr="009F0903">
        <w:t xml:space="preserve">adanie iným cirkevným orgánom do 30 dní od zasadnutia. Zápisnice zo zasadnutia </w:t>
      </w:r>
      <w:r w:rsidR="00632DFD" w:rsidRPr="009F0903">
        <w:t>generálneho presb</w:t>
      </w:r>
      <w:r w:rsidR="00632DFD" w:rsidRPr="009F0903">
        <w:t>y</w:t>
      </w:r>
      <w:r w:rsidR="00632DFD" w:rsidRPr="009F0903">
        <w:t>terstva</w:t>
      </w:r>
      <w:r w:rsidRPr="009F0903">
        <w:t xml:space="preserve"> sa zasielajú jeho členom</w:t>
      </w:r>
      <w:r w:rsidR="005A2004" w:rsidRPr="009F0903">
        <w:rPr>
          <w:szCs w:val="20"/>
        </w:rPr>
        <w:t xml:space="preserve"> a pr</w:t>
      </w:r>
      <w:r w:rsidR="005A2004" w:rsidRPr="009F0903">
        <w:rPr>
          <w:spacing w:val="-1"/>
          <w:szCs w:val="20"/>
        </w:rPr>
        <w:t>e</w:t>
      </w:r>
      <w:r w:rsidR="005A2004" w:rsidRPr="009F0903">
        <w:rPr>
          <w:szCs w:val="20"/>
        </w:rPr>
        <w:t>ds</w:t>
      </w:r>
      <w:r w:rsidR="005A2004" w:rsidRPr="009F0903">
        <w:rPr>
          <w:spacing w:val="-1"/>
          <w:szCs w:val="20"/>
        </w:rPr>
        <w:t>e</w:t>
      </w:r>
      <w:r w:rsidR="005A2004" w:rsidRPr="009F0903">
        <w:rPr>
          <w:szCs w:val="20"/>
        </w:rPr>
        <w:t>do</w:t>
      </w:r>
      <w:r w:rsidR="005A2004" w:rsidRPr="009F0903">
        <w:rPr>
          <w:spacing w:val="-1"/>
          <w:szCs w:val="20"/>
        </w:rPr>
        <w:t>v</w:t>
      </w:r>
      <w:r w:rsidR="005A2004" w:rsidRPr="009F0903">
        <w:rPr>
          <w:szCs w:val="20"/>
        </w:rPr>
        <w:t>i práv</w:t>
      </w:r>
      <w:r w:rsidR="005A2004" w:rsidRPr="009F0903">
        <w:rPr>
          <w:spacing w:val="1"/>
          <w:szCs w:val="20"/>
        </w:rPr>
        <w:t>n</w:t>
      </w:r>
      <w:r w:rsidR="005A2004" w:rsidRPr="009F0903">
        <w:rPr>
          <w:spacing w:val="-1"/>
          <w:szCs w:val="20"/>
        </w:rPr>
        <w:t>e</w:t>
      </w:r>
      <w:r w:rsidR="005A2004" w:rsidRPr="009F0903">
        <w:rPr>
          <w:szCs w:val="20"/>
        </w:rPr>
        <w:t xml:space="preserve">ho </w:t>
      </w:r>
      <w:r w:rsidR="005A2004" w:rsidRPr="009F0903">
        <w:rPr>
          <w:spacing w:val="-1"/>
          <w:szCs w:val="20"/>
        </w:rPr>
        <w:t>vý</w:t>
      </w:r>
      <w:r w:rsidR="005A2004" w:rsidRPr="009F0903">
        <w:rPr>
          <w:spacing w:val="2"/>
          <w:szCs w:val="20"/>
        </w:rPr>
        <w:t>b</w:t>
      </w:r>
      <w:r w:rsidR="005A2004" w:rsidRPr="009F0903">
        <w:rPr>
          <w:szCs w:val="20"/>
        </w:rPr>
        <w:t>oru</w:t>
      </w:r>
      <w:r w:rsidRPr="009F0903">
        <w:t>.</w:t>
      </w:r>
    </w:p>
    <w:p w:rsidR="0006731A" w:rsidRPr="009F0903" w:rsidRDefault="0006731A" w:rsidP="0083346B">
      <w:pPr>
        <w:pStyle w:val="Odsek1"/>
        <w:rPr>
          <w:bCs/>
          <w:iCs/>
        </w:rPr>
      </w:pPr>
      <w:r w:rsidRPr="009F0903">
        <w:rPr>
          <w:bCs/>
          <w:iCs/>
        </w:rPr>
        <w:t>Výpis všetkých uznesení zo zasadnutia presbyterstva príslušnej cirkevnoorganizačnej jednotky po podpísaní zápisnice zasielajú do troch dní</w:t>
      </w:r>
      <w:r w:rsidR="00BE57F5" w:rsidRPr="009F0903">
        <w:rPr>
          <w:bCs/>
          <w:iCs/>
        </w:rPr>
        <w:t>:</w:t>
      </w:r>
    </w:p>
    <w:p w:rsidR="00BE57F5" w:rsidRPr="009F0903" w:rsidRDefault="0006731A" w:rsidP="00D30B89">
      <w:pPr>
        <w:pStyle w:val="Odseka"/>
        <w:numPr>
          <w:ilvl w:val="0"/>
          <w:numId w:val="141"/>
        </w:numPr>
        <w:autoSpaceDE w:val="0"/>
        <w:autoSpaceDN w:val="0"/>
        <w:adjustRightInd w:val="0"/>
        <w:ind w:left="714" w:hanging="357"/>
        <w:rPr>
          <w:bCs/>
          <w:iCs/>
          <w:szCs w:val="20"/>
        </w:rPr>
      </w:pPr>
      <w:r w:rsidRPr="009F0903">
        <w:t>predsedníctvo cirkevného zboru predsedníctvu príslušného seniorátu</w:t>
      </w:r>
    </w:p>
    <w:p w:rsidR="00BE57F5" w:rsidRPr="009F0903" w:rsidRDefault="0006731A" w:rsidP="00D30B89">
      <w:pPr>
        <w:pStyle w:val="Odseka"/>
        <w:numPr>
          <w:ilvl w:val="0"/>
          <w:numId w:val="141"/>
        </w:numPr>
        <w:autoSpaceDE w:val="0"/>
        <w:autoSpaceDN w:val="0"/>
        <w:adjustRightInd w:val="0"/>
        <w:ind w:left="714" w:hanging="357"/>
        <w:rPr>
          <w:bCs/>
          <w:iCs/>
          <w:szCs w:val="20"/>
        </w:rPr>
      </w:pPr>
      <w:r w:rsidRPr="009F0903">
        <w:rPr>
          <w:bCs/>
          <w:iCs/>
          <w:szCs w:val="20"/>
        </w:rPr>
        <w:t>predsedníctvo seniorátu predsedníctvu príslušného dištriktu a predsedníctvam cirkevných zborov príslušného seniorátu</w:t>
      </w:r>
    </w:p>
    <w:p w:rsidR="00BE57F5" w:rsidRPr="009F0903" w:rsidRDefault="0006731A" w:rsidP="00D30B89">
      <w:pPr>
        <w:pStyle w:val="Odseka"/>
        <w:numPr>
          <w:ilvl w:val="0"/>
          <w:numId w:val="141"/>
        </w:numPr>
        <w:autoSpaceDE w:val="0"/>
        <w:autoSpaceDN w:val="0"/>
        <w:adjustRightInd w:val="0"/>
        <w:ind w:left="714" w:hanging="357"/>
        <w:rPr>
          <w:szCs w:val="20"/>
        </w:rPr>
      </w:pPr>
      <w:r w:rsidRPr="009F0903">
        <w:rPr>
          <w:bCs/>
          <w:iCs/>
          <w:szCs w:val="20"/>
        </w:rPr>
        <w:t>predsedníctvo dištriktu predsedníctvu ECAV a predsedníctvam seniorátov príslušného dištri</w:t>
      </w:r>
      <w:r w:rsidRPr="009F0903">
        <w:rPr>
          <w:bCs/>
          <w:iCs/>
          <w:szCs w:val="20"/>
        </w:rPr>
        <w:t>k</w:t>
      </w:r>
      <w:r w:rsidRPr="009F0903">
        <w:rPr>
          <w:bCs/>
          <w:iCs/>
          <w:szCs w:val="20"/>
        </w:rPr>
        <w:t>tu</w:t>
      </w:r>
    </w:p>
    <w:p w:rsidR="00F55454" w:rsidRPr="009F0903" w:rsidRDefault="0006731A" w:rsidP="00D30B89">
      <w:pPr>
        <w:pStyle w:val="Odseka"/>
        <w:numPr>
          <w:ilvl w:val="0"/>
          <w:numId w:val="141"/>
        </w:numPr>
        <w:autoSpaceDE w:val="0"/>
        <w:autoSpaceDN w:val="0"/>
        <w:adjustRightInd w:val="0"/>
        <w:ind w:left="714" w:hanging="357"/>
        <w:rPr>
          <w:szCs w:val="20"/>
        </w:rPr>
      </w:pPr>
      <w:r w:rsidRPr="009F0903">
        <w:rPr>
          <w:bCs/>
          <w:iCs/>
          <w:szCs w:val="20"/>
        </w:rPr>
        <w:t>predsedníctvo ECAV predsedníctvam seniorátov</w:t>
      </w:r>
    </w:p>
    <w:p w:rsidR="00F55454" w:rsidRPr="009F0903" w:rsidRDefault="009B1283" w:rsidP="0083346B">
      <w:pPr>
        <w:pStyle w:val="Odsek1"/>
      </w:pPr>
      <w:r w:rsidRPr="009F0903">
        <w:t>Predsedníctvo príslušného orgánu COJ rozhodne o spôsobe prípadného zverejnenia uznesení prijatých na zasadnutí orgánu a spôsobe informovania o prerokovávanom programe a jeho obs</w:t>
      </w:r>
      <w:r w:rsidRPr="009F0903">
        <w:t>a</w:t>
      </w:r>
      <w:r w:rsidRPr="009F0903">
        <w:t>hu.</w:t>
      </w:r>
    </w:p>
    <w:p w:rsidR="009B1283" w:rsidRPr="009F0903" w:rsidRDefault="009B1283" w:rsidP="00732BEA">
      <w:pPr>
        <w:widowControl w:val="0"/>
        <w:tabs>
          <w:tab w:val="left" w:pos="0"/>
        </w:tabs>
        <w:rPr>
          <w:rFonts w:cs="Arial"/>
          <w:b/>
          <w:szCs w:val="20"/>
        </w:rPr>
      </w:pPr>
    </w:p>
    <w:p w:rsidR="00F147DB" w:rsidRPr="009F0903" w:rsidRDefault="00F147DB" w:rsidP="00732BEA">
      <w:pPr>
        <w:widowControl w:val="0"/>
        <w:tabs>
          <w:tab w:val="left" w:pos="0"/>
        </w:tabs>
        <w:rPr>
          <w:rFonts w:cs="Arial"/>
          <w:b/>
          <w:szCs w:val="20"/>
        </w:rPr>
      </w:pPr>
    </w:p>
    <w:p w:rsidR="00F147DB" w:rsidRPr="009F0903" w:rsidRDefault="00F147DB" w:rsidP="00732BEA">
      <w:pPr>
        <w:widowControl w:val="0"/>
        <w:tabs>
          <w:tab w:val="left" w:pos="0"/>
        </w:tabs>
        <w:rPr>
          <w:rFonts w:cs="Arial"/>
          <w:b/>
          <w:szCs w:val="20"/>
        </w:rPr>
      </w:pPr>
    </w:p>
    <w:p w:rsidR="00F147DB" w:rsidRPr="009F0903" w:rsidRDefault="00F147DB" w:rsidP="00732BEA">
      <w:pPr>
        <w:widowControl w:val="0"/>
        <w:tabs>
          <w:tab w:val="left" w:pos="0"/>
        </w:tabs>
        <w:rPr>
          <w:rFonts w:cs="Arial"/>
          <w:b/>
          <w:szCs w:val="20"/>
        </w:rPr>
      </w:pPr>
    </w:p>
    <w:p w:rsidR="00F55454" w:rsidRPr="009F0903" w:rsidRDefault="00F55454" w:rsidP="00C27CE6">
      <w:pPr>
        <w:widowControl w:val="0"/>
        <w:jc w:val="center"/>
        <w:rPr>
          <w:rFonts w:cs="Arial"/>
          <w:b/>
          <w:szCs w:val="20"/>
        </w:rPr>
      </w:pPr>
      <w:r w:rsidRPr="009F0903">
        <w:rPr>
          <w:rFonts w:cs="Arial"/>
          <w:b/>
          <w:szCs w:val="20"/>
        </w:rPr>
        <w:lastRenderedPageBreak/>
        <w:t>Prechodné a záverečné ustanovenia</w:t>
      </w:r>
    </w:p>
    <w:p w:rsidR="00F55454" w:rsidRPr="009F0903" w:rsidRDefault="00F55454" w:rsidP="00C27CE6">
      <w:pPr>
        <w:widowControl w:val="0"/>
        <w:jc w:val="center"/>
        <w:rPr>
          <w:rFonts w:cs="Arial"/>
          <w:b/>
          <w:szCs w:val="20"/>
        </w:rPr>
      </w:pPr>
    </w:p>
    <w:p w:rsidR="00F55454" w:rsidRPr="009F0903" w:rsidRDefault="00F55454" w:rsidP="00C27CE6">
      <w:pPr>
        <w:widowControl w:val="0"/>
        <w:jc w:val="center"/>
        <w:rPr>
          <w:rFonts w:cs="Arial"/>
          <w:b/>
          <w:szCs w:val="20"/>
        </w:rPr>
      </w:pPr>
      <w:r w:rsidRPr="009F0903">
        <w:rPr>
          <w:rFonts w:cs="Arial"/>
          <w:b/>
          <w:szCs w:val="20"/>
        </w:rPr>
        <w:t>§ 14</w:t>
      </w:r>
    </w:p>
    <w:p w:rsidR="00F55454" w:rsidRPr="009F0903" w:rsidRDefault="00F55454" w:rsidP="00732BEA">
      <w:pPr>
        <w:widowControl w:val="0"/>
        <w:tabs>
          <w:tab w:val="left" w:pos="0"/>
        </w:tabs>
        <w:jc w:val="center"/>
        <w:rPr>
          <w:rFonts w:cs="Arial"/>
          <w:b/>
          <w:szCs w:val="20"/>
        </w:rPr>
      </w:pPr>
    </w:p>
    <w:p w:rsidR="00F55454" w:rsidRPr="009F0903" w:rsidRDefault="00F55454" w:rsidP="00FB211A">
      <w:pPr>
        <w:widowControl w:val="0"/>
        <w:rPr>
          <w:rFonts w:cs="Arial"/>
          <w:szCs w:val="20"/>
        </w:rPr>
      </w:pPr>
      <w:r w:rsidRPr="009F0903">
        <w:rPr>
          <w:rFonts w:cs="Arial"/>
          <w:szCs w:val="20"/>
        </w:rPr>
        <w:t xml:space="preserve">Zrušuje sa </w:t>
      </w:r>
      <w:r w:rsidR="004368FD" w:rsidRPr="009F0903">
        <w:rPr>
          <w:rFonts w:cs="Arial"/>
          <w:szCs w:val="20"/>
        </w:rPr>
        <w:t>c</w:t>
      </w:r>
      <w:r w:rsidRPr="009F0903">
        <w:rPr>
          <w:rFonts w:cs="Arial"/>
          <w:szCs w:val="20"/>
        </w:rPr>
        <w:t>irkevné nariadenie</w:t>
      </w:r>
      <w:r w:rsidR="00C41F21" w:rsidRPr="009F0903">
        <w:rPr>
          <w:rFonts w:cs="Arial"/>
          <w:szCs w:val="20"/>
        </w:rPr>
        <w:t xml:space="preserve"> č</w:t>
      </w:r>
      <w:r w:rsidR="004368FD" w:rsidRPr="009F0903">
        <w:rPr>
          <w:rFonts w:cs="Arial"/>
          <w:szCs w:val="20"/>
        </w:rPr>
        <w:t>.</w:t>
      </w:r>
      <w:r w:rsidRPr="009F0903">
        <w:rPr>
          <w:rFonts w:cs="Arial"/>
          <w:szCs w:val="20"/>
        </w:rPr>
        <w:t xml:space="preserve"> 4/</w:t>
      </w:r>
      <w:r w:rsidR="000E54EC" w:rsidRPr="009F0903">
        <w:rPr>
          <w:rFonts w:cs="Arial"/>
          <w:szCs w:val="20"/>
        </w:rPr>
        <w:t>19</w:t>
      </w:r>
      <w:r w:rsidRPr="009F0903">
        <w:rPr>
          <w:rFonts w:cs="Arial"/>
          <w:szCs w:val="20"/>
        </w:rPr>
        <w:t>93 Vestníka ECAV o rokovacom a volebnom poriadku.</w:t>
      </w:r>
    </w:p>
    <w:p w:rsidR="00C45481" w:rsidRPr="009F0903" w:rsidRDefault="00C45481" w:rsidP="00C27CE6">
      <w:pPr>
        <w:widowControl w:val="0"/>
        <w:jc w:val="center"/>
        <w:rPr>
          <w:rFonts w:cs="Arial"/>
          <w:b/>
          <w:szCs w:val="20"/>
        </w:rPr>
      </w:pPr>
    </w:p>
    <w:p w:rsidR="00F55454" w:rsidRPr="009F0903" w:rsidRDefault="00F55454" w:rsidP="00C27CE6">
      <w:pPr>
        <w:widowControl w:val="0"/>
        <w:jc w:val="center"/>
        <w:rPr>
          <w:rFonts w:cs="Arial"/>
          <w:b/>
          <w:szCs w:val="20"/>
        </w:rPr>
      </w:pPr>
      <w:r w:rsidRPr="009F0903">
        <w:rPr>
          <w:rFonts w:cs="Arial"/>
          <w:b/>
          <w:szCs w:val="20"/>
        </w:rPr>
        <w:t>§ 15</w:t>
      </w:r>
    </w:p>
    <w:p w:rsidR="00F55454" w:rsidRPr="009F0903" w:rsidRDefault="00F55454" w:rsidP="00732BEA">
      <w:pPr>
        <w:widowControl w:val="0"/>
        <w:tabs>
          <w:tab w:val="left" w:pos="0"/>
        </w:tabs>
        <w:jc w:val="center"/>
        <w:rPr>
          <w:rFonts w:cs="Arial"/>
          <w:b/>
          <w:szCs w:val="20"/>
        </w:rPr>
      </w:pPr>
    </w:p>
    <w:p w:rsidR="00F55454" w:rsidRPr="009F0903" w:rsidRDefault="00F55454" w:rsidP="00FB211A">
      <w:pPr>
        <w:widowControl w:val="0"/>
        <w:rPr>
          <w:rFonts w:cs="Arial"/>
          <w:szCs w:val="20"/>
        </w:rPr>
      </w:pPr>
      <w:r w:rsidRPr="009F0903">
        <w:rPr>
          <w:rFonts w:cs="Arial"/>
          <w:szCs w:val="20"/>
        </w:rPr>
        <w:t>Tento cirkevný zákon nadobudol účinnos</w:t>
      </w:r>
      <w:r w:rsidR="00A06A00" w:rsidRPr="009F0903">
        <w:rPr>
          <w:rFonts w:cs="Arial"/>
          <w:szCs w:val="20"/>
        </w:rPr>
        <w:t>ť</w:t>
      </w:r>
      <w:r w:rsidRPr="009F0903">
        <w:rPr>
          <w:rFonts w:cs="Arial"/>
          <w:szCs w:val="20"/>
        </w:rPr>
        <w:t xml:space="preserve"> dňom 21. novembra 1994, novelizácia dňom</w:t>
      </w:r>
      <w:r w:rsidR="00C41F21" w:rsidRPr="009F0903">
        <w:rPr>
          <w:rFonts w:cs="Arial"/>
          <w:szCs w:val="20"/>
        </w:rPr>
        <w:t xml:space="preserve"> </w:t>
      </w:r>
      <w:r w:rsidRPr="009F0903">
        <w:rPr>
          <w:rFonts w:cs="Arial"/>
          <w:szCs w:val="20"/>
        </w:rPr>
        <w:t xml:space="preserve">15. novembra 1995, dňom 4. júla 1997, dňom 31. júla </w:t>
      </w:r>
      <w:smartTag w:uri="urn:schemas-microsoft-com:office:smarttags" w:element="metricconverter">
        <w:smartTagPr>
          <w:attr w:name="ProductID" w:val="1998 a"/>
        </w:smartTagPr>
        <w:r w:rsidRPr="009F0903">
          <w:rPr>
            <w:rFonts w:cs="Arial"/>
            <w:szCs w:val="20"/>
          </w:rPr>
          <w:t>1998 a</w:t>
        </w:r>
      </w:smartTag>
      <w:r w:rsidRPr="009F0903">
        <w:rPr>
          <w:rFonts w:cs="Arial"/>
          <w:szCs w:val="20"/>
        </w:rPr>
        <w:t xml:space="preserve"> dňom 22. júna 2001.</w:t>
      </w:r>
    </w:p>
    <w:p w:rsidR="0093000A" w:rsidRPr="009F0903" w:rsidRDefault="00D91BB7" w:rsidP="00D91BB7">
      <w:pPr>
        <w:widowControl w:val="0"/>
        <w:jc w:val="right"/>
        <w:rPr>
          <w:rFonts w:cs="Arial"/>
          <w:b/>
          <w:sz w:val="16"/>
        </w:rPr>
      </w:pPr>
      <w:r w:rsidRPr="009F0903">
        <w:rPr>
          <w:rFonts w:cs="Arial"/>
          <w:b/>
          <w:szCs w:val="20"/>
        </w:rPr>
        <w:br w:type="page"/>
      </w:r>
      <w:hyperlink w:anchor="cz_2_99_19_1" w:history="1">
        <w:r w:rsidR="005E1793" w:rsidRPr="009F0903">
          <w:rPr>
            <w:rStyle w:val="Hypertextovprepojenie"/>
            <w:rFonts w:cs="Arial"/>
            <w:b/>
            <w:color w:val="auto"/>
            <w:sz w:val="16"/>
          </w:rPr>
          <w:t>(pozri 2/99 § 19 ods. 1)</w:t>
        </w:r>
      </w:hyperlink>
    </w:p>
    <w:p w:rsidR="00BD7B16" w:rsidRPr="009F0903" w:rsidRDefault="00BD7B16" w:rsidP="00836014">
      <w:pPr>
        <w:pStyle w:val="Nadpis2"/>
        <w:rPr>
          <w:rFonts w:cs="Arial"/>
        </w:rPr>
      </w:pPr>
      <w:bookmarkStart w:id="83" w:name="cz_6_96"/>
      <w:bookmarkStart w:id="84" w:name="_Toc66535041"/>
      <w:bookmarkEnd w:id="83"/>
      <w:r w:rsidRPr="009F0903">
        <w:rPr>
          <w:rFonts w:cs="Arial"/>
        </w:rPr>
        <w:t>Cirkevný zákon č</w:t>
      </w:r>
      <w:r w:rsidR="002E237B" w:rsidRPr="009F0903">
        <w:rPr>
          <w:rFonts w:cs="Arial"/>
        </w:rPr>
        <w:t>.</w:t>
      </w:r>
      <w:r w:rsidRPr="009F0903">
        <w:rPr>
          <w:rFonts w:cs="Arial"/>
        </w:rPr>
        <w:t xml:space="preserve"> </w:t>
      </w:r>
      <w:r w:rsidRPr="009F0903">
        <w:rPr>
          <w:rStyle w:val="tl10bTunervenVetkypsmenvek"/>
          <w:rFonts w:cs="Arial"/>
          <w:b/>
          <w:color w:val="auto"/>
        </w:rPr>
        <w:t>6/</w:t>
      </w:r>
      <w:r w:rsidR="00D83D81" w:rsidRPr="009F0903">
        <w:rPr>
          <w:rStyle w:val="tl10bTunervenVetkypsmenvek"/>
          <w:rFonts w:cs="Arial"/>
          <w:b/>
          <w:color w:val="auto"/>
        </w:rPr>
        <w:t>19</w:t>
      </w:r>
      <w:r w:rsidRPr="009F0903">
        <w:rPr>
          <w:rStyle w:val="tl10bTunervenVetkypsmenvek"/>
          <w:rFonts w:cs="Arial"/>
          <w:b/>
          <w:color w:val="auto"/>
        </w:rPr>
        <w:t>96</w:t>
      </w:r>
      <w:r w:rsidR="00D83D81" w:rsidRPr="009F0903">
        <w:rPr>
          <w:rStyle w:val="tl10bTunervenVetkypsmenvek"/>
          <w:rFonts w:cs="Arial"/>
          <w:b/>
          <w:color w:val="auto"/>
        </w:rPr>
        <w:t xml:space="preserve"> </w:t>
      </w:r>
      <w:r w:rsidRPr="009F0903">
        <w:rPr>
          <w:rFonts w:cs="Arial"/>
        </w:rPr>
        <w:t>o vnútornom členení cirkevných zborov</w:t>
      </w:r>
      <w:bookmarkEnd w:id="84"/>
    </w:p>
    <w:p w:rsidR="00BD7B16" w:rsidRPr="009F0903" w:rsidRDefault="00BD7B16" w:rsidP="00732BEA">
      <w:pPr>
        <w:widowControl w:val="0"/>
        <w:jc w:val="center"/>
        <w:rPr>
          <w:rFonts w:cs="Arial"/>
          <w:szCs w:val="20"/>
        </w:rPr>
      </w:pPr>
    </w:p>
    <w:p w:rsidR="00BD7B16" w:rsidRPr="009F0903" w:rsidRDefault="00BD7B16" w:rsidP="004A7D3F">
      <w:pPr>
        <w:widowControl w:val="0"/>
        <w:rPr>
          <w:rFonts w:cs="Arial"/>
          <w:szCs w:val="20"/>
        </w:rPr>
      </w:pPr>
      <w:r w:rsidRPr="009F0903">
        <w:rPr>
          <w:rFonts w:cs="Arial"/>
          <w:szCs w:val="20"/>
        </w:rPr>
        <w:t xml:space="preserve">Synoda </w:t>
      </w:r>
      <w:r w:rsidR="00632DFD" w:rsidRPr="009F0903">
        <w:rPr>
          <w:rFonts w:cs="Arial"/>
          <w:szCs w:val="20"/>
        </w:rPr>
        <w:t xml:space="preserve">Evanjelickej cirkvi augsburského vyznania </w:t>
      </w:r>
      <w:r w:rsidRPr="009F0903">
        <w:rPr>
          <w:rFonts w:cs="Arial"/>
          <w:szCs w:val="20"/>
        </w:rPr>
        <w:t>na Slovensku vydáva tento cirkevný zákon.</w:t>
      </w:r>
    </w:p>
    <w:p w:rsidR="00BD7B16" w:rsidRPr="009F0903" w:rsidRDefault="00BD7B16" w:rsidP="00732BEA">
      <w:pPr>
        <w:widowControl w:val="0"/>
        <w:rPr>
          <w:rFonts w:cs="Arial"/>
          <w:szCs w:val="20"/>
        </w:rPr>
      </w:pPr>
    </w:p>
    <w:p w:rsidR="00BD7B16" w:rsidRPr="009F0903" w:rsidRDefault="00BD7B16" w:rsidP="00B146F7">
      <w:pPr>
        <w:widowControl w:val="0"/>
        <w:jc w:val="center"/>
        <w:rPr>
          <w:rFonts w:cs="Arial"/>
          <w:b/>
          <w:szCs w:val="20"/>
        </w:rPr>
      </w:pPr>
      <w:bookmarkStart w:id="85" w:name="cz_6_96_1"/>
      <w:bookmarkEnd w:id="85"/>
      <w:r w:rsidRPr="009F0903">
        <w:rPr>
          <w:rFonts w:cs="Arial"/>
          <w:b/>
          <w:szCs w:val="20"/>
        </w:rPr>
        <w:t>§ 1</w:t>
      </w:r>
    </w:p>
    <w:p w:rsidR="00BD7B16" w:rsidRPr="009F0903" w:rsidRDefault="00BD7B16" w:rsidP="00732BEA">
      <w:pPr>
        <w:widowControl w:val="0"/>
        <w:jc w:val="center"/>
        <w:rPr>
          <w:rFonts w:cs="Arial"/>
          <w:b/>
          <w:szCs w:val="20"/>
        </w:rPr>
      </w:pPr>
    </w:p>
    <w:p w:rsidR="00BD7B16" w:rsidRPr="009F0903" w:rsidRDefault="00BD7B16" w:rsidP="004A7D3F">
      <w:pPr>
        <w:widowControl w:val="0"/>
        <w:rPr>
          <w:rFonts w:cs="Arial"/>
          <w:szCs w:val="20"/>
        </w:rPr>
      </w:pPr>
      <w:r w:rsidRPr="009F0903">
        <w:rPr>
          <w:rFonts w:cs="Arial"/>
          <w:szCs w:val="20"/>
        </w:rPr>
        <w:t xml:space="preserve">V zmysle </w:t>
      </w:r>
      <w:hyperlink w:anchor="cúz_1_93_14" w:history="1">
        <w:r w:rsidRPr="009F0903">
          <w:rPr>
            <w:rStyle w:val="Hypertextovprepojenie"/>
            <w:rFonts w:cs="Arial"/>
            <w:b/>
            <w:color w:val="auto"/>
            <w:szCs w:val="20"/>
          </w:rPr>
          <w:t xml:space="preserve">čl. 14 </w:t>
        </w:r>
        <w:r w:rsidR="00632DFD" w:rsidRPr="009F0903">
          <w:rPr>
            <w:rStyle w:val="Hypertextovprepojenie"/>
            <w:rFonts w:cs="Arial"/>
            <w:b/>
            <w:color w:val="auto"/>
            <w:szCs w:val="20"/>
          </w:rPr>
          <w:t>cirkevnej ústavy</w:t>
        </w:r>
      </w:hyperlink>
      <w:r w:rsidRPr="009F0903">
        <w:rPr>
          <w:rFonts w:cs="Arial"/>
          <w:szCs w:val="20"/>
        </w:rPr>
        <w:t xml:space="preserve"> je základným prvkom organizačnej štruktúry E</w:t>
      </w:r>
      <w:r w:rsidR="00632DFD" w:rsidRPr="009F0903">
        <w:rPr>
          <w:rFonts w:cs="Arial"/>
          <w:szCs w:val="20"/>
        </w:rPr>
        <w:t>vanjelickej cirkvi au</w:t>
      </w:r>
      <w:r w:rsidR="00632DFD" w:rsidRPr="009F0903">
        <w:rPr>
          <w:rFonts w:cs="Arial"/>
          <w:szCs w:val="20"/>
        </w:rPr>
        <w:t>g</w:t>
      </w:r>
      <w:r w:rsidR="00632DFD" w:rsidRPr="009F0903">
        <w:rPr>
          <w:rFonts w:cs="Arial"/>
          <w:szCs w:val="20"/>
        </w:rPr>
        <w:t>sburského vyznania</w:t>
      </w:r>
      <w:r w:rsidRPr="009F0903">
        <w:rPr>
          <w:rFonts w:cs="Arial"/>
          <w:szCs w:val="20"/>
        </w:rPr>
        <w:t xml:space="preserve"> na Slovensku cirkevný zbor. Jeho právna subjektivita vyplýva z</w:t>
      </w:r>
      <w:r w:rsidR="00632DFD" w:rsidRPr="009F0903">
        <w:rPr>
          <w:rFonts w:cs="Arial"/>
          <w:szCs w:val="20"/>
        </w:rPr>
        <w:t> cirkevnej ústavy</w:t>
      </w:r>
      <w:r w:rsidRPr="009F0903">
        <w:rPr>
          <w:rFonts w:cs="Arial"/>
          <w:szCs w:val="20"/>
        </w:rPr>
        <w:t>.</w:t>
      </w:r>
    </w:p>
    <w:p w:rsidR="00BD7B16" w:rsidRPr="009F0903" w:rsidRDefault="00BD7B16" w:rsidP="00732BEA">
      <w:pPr>
        <w:widowControl w:val="0"/>
        <w:rPr>
          <w:rFonts w:cs="Arial"/>
          <w:szCs w:val="20"/>
        </w:rPr>
      </w:pPr>
    </w:p>
    <w:p w:rsidR="00BD7B16" w:rsidRPr="009F0903" w:rsidRDefault="00BD7B16" w:rsidP="00B146F7">
      <w:pPr>
        <w:widowControl w:val="0"/>
        <w:jc w:val="center"/>
        <w:rPr>
          <w:rFonts w:cs="Arial"/>
          <w:b/>
          <w:szCs w:val="20"/>
        </w:rPr>
      </w:pPr>
      <w:r w:rsidRPr="009F0903">
        <w:rPr>
          <w:rFonts w:cs="Arial"/>
          <w:b/>
          <w:szCs w:val="20"/>
        </w:rPr>
        <w:t>§ 2</w:t>
      </w:r>
    </w:p>
    <w:p w:rsidR="00BD7B16" w:rsidRPr="009F0903" w:rsidRDefault="00BD7B16" w:rsidP="00732BEA">
      <w:pPr>
        <w:widowControl w:val="0"/>
        <w:jc w:val="center"/>
        <w:rPr>
          <w:rFonts w:cs="Arial"/>
          <w:b/>
          <w:szCs w:val="20"/>
        </w:rPr>
      </w:pPr>
    </w:p>
    <w:p w:rsidR="00BD7B16" w:rsidRPr="009F0903" w:rsidRDefault="00BD7B16" w:rsidP="00D30B89">
      <w:pPr>
        <w:pStyle w:val="Odsek1"/>
        <w:numPr>
          <w:ilvl w:val="0"/>
          <w:numId w:val="366"/>
        </w:numPr>
        <w:ind w:left="357" w:hanging="357"/>
      </w:pPr>
      <w:r w:rsidRPr="009F0903">
        <w:t>Cirkevný zbor môže byť:</w:t>
      </w:r>
    </w:p>
    <w:p w:rsidR="002E1390" w:rsidRPr="009F0903" w:rsidRDefault="00BD7B16" w:rsidP="00D30B89">
      <w:pPr>
        <w:pStyle w:val="Odseka"/>
        <w:numPr>
          <w:ilvl w:val="0"/>
          <w:numId w:val="142"/>
        </w:numPr>
        <w:ind w:left="714" w:hanging="357"/>
        <w:rPr>
          <w:szCs w:val="20"/>
        </w:rPr>
      </w:pPr>
      <w:r w:rsidRPr="009F0903">
        <w:t>cirkevný zbor monolitný</w:t>
      </w:r>
    </w:p>
    <w:p w:rsidR="002E1390" w:rsidRPr="009F0903" w:rsidRDefault="00BD7B16" w:rsidP="00D30B89">
      <w:pPr>
        <w:pStyle w:val="Odseka"/>
        <w:numPr>
          <w:ilvl w:val="0"/>
          <w:numId w:val="142"/>
        </w:numPr>
        <w:ind w:left="714" w:hanging="357"/>
        <w:rPr>
          <w:szCs w:val="20"/>
        </w:rPr>
      </w:pPr>
      <w:r w:rsidRPr="009F0903">
        <w:rPr>
          <w:szCs w:val="20"/>
        </w:rPr>
        <w:t>cirkevný zbor zložený</w:t>
      </w:r>
    </w:p>
    <w:p w:rsidR="00BD7B16" w:rsidRPr="009F0903" w:rsidRDefault="00BD7B16" w:rsidP="00D30B89">
      <w:pPr>
        <w:pStyle w:val="Odseka"/>
        <w:numPr>
          <w:ilvl w:val="0"/>
          <w:numId w:val="142"/>
        </w:numPr>
        <w:ind w:left="714" w:hanging="357"/>
        <w:rPr>
          <w:szCs w:val="20"/>
        </w:rPr>
      </w:pPr>
      <w:r w:rsidRPr="009F0903">
        <w:rPr>
          <w:szCs w:val="20"/>
        </w:rPr>
        <w:t>cirkevný zbor združený</w:t>
      </w:r>
    </w:p>
    <w:p w:rsidR="00BD7B16" w:rsidRPr="009F0903" w:rsidRDefault="00BD7B16" w:rsidP="00AD0AAF">
      <w:pPr>
        <w:pStyle w:val="Odsek1"/>
      </w:pPr>
      <w:r w:rsidRPr="009F0903">
        <w:t>Cirkevný zbor je cirkevnou organizačnou jednotkou (COJ). Jeho časti, ak aj majú právnu subjekt</w:t>
      </w:r>
      <w:r w:rsidRPr="009F0903">
        <w:t>i</w:t>
      </w:r>
      <w:r w:rsidRPr="009F0903">
        <w:t>vitu, nie sú COJ.</w:t>
      </w:r>
    </w:p>
    <w:p w:rsidR="00BD7B16" w:rsidRPr="009F0903" w:rsidRDefault="00BD7B16" w:rsidP="00732BEA">
      <w:pPr>
        <w:widowControl w:val="0"/>
        <w:rPr>
          <w:rFonts w:cs="Arial"/>
          <w:szCs w:val="20"/>
        </w:rPr>
      </w:pPr>
    </w:p>
    <w:p w:rsidR="00BD7B16" w:rsidRPr="009F0903" w:rsidRDefault="00BD7B16" w:rsidP="00B146F7">
      <w:pPr>
        <w:widowControl w:val="0"/>
        <w:jc w:val="center"/>
        <w:rPr>
          <w:rFonts w:cs="Arial"/>
          <w:b/>
          <w:szCs w:val="20"/>
        </w:rPr>
      </w:pPr>
      <w:r w:rsidRPr="009F0903">
        <w:rPr>
          <w:rFonts w:cs="Arial"/>
          <w:b/>
          <w:szCs w:val="20"/>
        </w:rPr>
        <w:t>§ 3</w:t>
      </w:r>
    </w:p>
    <w:p w:rsidR="00BD7B16" w:rsidRPr="009F0903" w:rsidRDefault="00BD7B16" w:rsidP="00732BEA">
      <w:pPr>
        <w:widowControl w:val="0"/>
        <w:jc w:val="center"/>
        <w:rPr>
          <w:rFonts w:cs="Arial"/>
          <w:b/>
          <w:szCs w:val="20"/>
        </w:rPr>
      </w:pPr>
    </w:p>
    <w:p w:rsidR="00BD7B16" w:rsidRPr="009F0903" w:rsidRDefault="00BD7B16" w:rsidP="004A7D3F">
      <w:pPr>
        <w:widowControl w:val="0"/>
        <w:rPr>
          <w:rFonts w:cs="Arial"/>
          <w:szCs w:val="20"/>
        </w:rPr>
      </w:pPr>
      <w:r w:rsidRPr="009F0903">
        <w:rPr>
          <w:rFonts w:cs="Arial"/>
          <w:szCs w:val="20"/>
        </w:rPr>
        <w:t>V cirkevnom zbore sa môžu vytvárať filiálky, misijné centrá a diaspory. Nemajú vlastné orgány, vlastné hospodárenie ani vlastnú právnu subjektivitu.</w:t>
      </w:r>
    </w:p>
    <w:p w:rsidR="00BD7B16" w:rsidRPr="009F0903" w:rsidRDefault="00BD7B16" w:rsidP="00732BEA">
      <w:pPr>
        <w:widowControl w:val="0"/>
        <w:rPr>
          <w:rFonts w:cs="Arial"/>
          <w:szCs w:val="20"/>
        </w:rPr>
      </w:pPr>
    </w:p>
    <w:p w:rsidR="00BD7B16" w:rsidRPr="009F0903" w:rsidRDefault="00BD7B16" w:rsidP="00B146F7">
      <w:pPr>
        <w:widowControl w:val="0"/>
        <w:jc w:val="center"/>
        <w:rPr>
          <w:rFonts w:cs="Arial"/>
          <w:b/>
          <w:szCs w:val="20"/>
        </w:rPr>
      </w:pPr>
      <w:r w:rsidRPr="009F0903">
        <w:rPr>
          <w:rFonts w:cs="Arial"/>
          <w:b/>
          <w:szCs w:val="20"/>
        </w:rPr>
        <w:t>§ 4</w:t>
      </w:r>
    </w:p>
    <w:p w:rsidR="00BD7B16" w:rsidRPr="009F0903" w:rsidRDefault="00BD7B16" w:rsidP="00732BEA">
      <w:pPr>
        <w:widowControl w:val="0"/>
        <w:jc w:val="center"/>
        <w:rPr>
          <w:rFonts w:cs="Arial"/>
          <w:b/>
          <w:szCs w:val="20"/>
        </w:rPr>
      </w:pPr>
    </w:p>
    <w:p w:rsidR="00133244" w:rsidRPr="009F0903" w:rsidRDefault="00BD7B16" w:rsidP="00D30B89">
      <w:pPr>
        <w:pStyle w:val="Odsek1"/>
        <w:numPr>
          <w:ilvl w:val="0"/>
          <w:numId w:val="143"/>
        </w:numPr>
        <w:ind w:left="357" w:hanging="357"/>
      </w:pPr>
      <w:r w:rsidRPr="009F0903">
        <w:t>Členovia cirkevného zboru, ktorí bývajú v obci mimo jeho sídla, tvoria filiálku, ak majú svojho kur</w:t>
      </w:r>
      <w:r w:rsidRPr="009F0903">
        <w:t>á</w:t>
      </w:r>
      <w:r w:rsidRPr="009F0903">
        <w:t>tora a ak sa v mieste konajú služby Božie a cirkevné funkcie.</w:t>
      </w:r>
    </w:p>
    <w:p w:rsidR="00BD7B16" w:rsidRPr="009F0903" w:rsidRDefault="00BD7B16" w:rsidP="00D30B89">
      <w:pPr>
        <w:pStyle w:val="Odsek1"/>
        <w:numPr>
          <w:ilvl w:val="0"/>
          <w:numId w:val="143"/>
        </w:numPr>
        <w:ind w:left="357" w:hanging="357"/>
        <w:rPr>
          <w:szCs w:val="20"/>
        </w:rPr>
      </w:pPr>
      <w:r w:rsidRPr="009F0903">
        <w:rPr>
          <w:szCs w:val="20"/>
        </w:rPr>
        <w:t>Členovia cirkevného zboru, ktorí bez osobitného riadenia bývajú na jeho území v rôznych obciach, tvoria diaspory. Zborový štatút môže diaspory zlúčiť do misijných centier, kde sa bude sústreďovať misijná práca a podľa potreby aj možnosti konať aspoň sporadicky služby Božie.</w:t>
      </w:r>
    </w:p>
    <w:p w:rsidR="00BD7B16" w:rsidRPr="009F0903" w:rsidRDefault="00BD7B16" w:rsidP="00732BEA">
      <w:pPr>
        <w:widowControl w:val="0"/>
        <w:rPr>
          <w:rFonts w:cs="Arial"/>
          <w:szCs w:val="20"/>
        </w:rPr>
      </w:pPr>
    </w:p>
    <w:p w:rsidR="00BD7B16" w:rsidRPr="009F0903" w:rsidRDefault="00BD7B16" w:rsidP="00B146F7">
      <w:pPr>
        <w:widowControl w:val="0"/>
        <w:jc w:val="center"/>
        <w:rPr>
          <w:rFonts w:cs="Arial"/>
          <w:b/>
          <w:szCs w:val="20"/>
        </w:rPr>
      </w:pPr>
      <w:r w:rsidRPr="009F0903">
        <w:rPr>
          <w:rFonts w:cs="Arial"/>
          <w:b/>
          <w:szCs w:val="20"/>
        </w:rPr>
        <w:t>§ 5</w:t>
      </w:r>
    </w:p>
    <w:p w:rsidR="00BD7B16" w:rsidRPr="009F0903" w:rsidRDefault="00BD7B16" w:rsidP="00732BEA">
      <w:pPr>
        <w:widowControl w:val="0"/>
        <w:jc w:val="center"/>
        <w:rPr>
          <w:rFonts w:cs="Arial"/>
          <w:b/>
          <w:szCs w:val="20"/>
        </w:rPr>
      </w:pPr>
    </w:p>
    <w:p w:rsidR="00BD7B16" w:rsidRPr="009F0903" w:rsidRDefault="00BD7B16" w:rsidP="004A7D3F">
      <w:pPr>
        <w:widowControl w:val="0"/>
        <w:rPr>
          <w:rFonts w:cs="Arial"/>
          <w:szCs w:val="20"/>
        </w:rPr>
      </w:pPr>
      <w:r w:rsidRPr="009F0903">
        <w:rPr>
          <w:rFonts w:cs="Arial"/>
          <w:szCs w:val="20"/>
        </w:rPr>
        <w:t>Pri určovaní územného obvodu cirkevného zboru zadelí dištriktuálne presbyterstvo do cirkevných zborov všetky obce, aj ak v nich momentálne nebývajú nijakí členovia ECAV. Celé územie S</w:t>
      </w:r>
      <w:r w:rsidR="00632DFD" w:rsidRPr="009F0903">
        <w:rPr>
          <w:rFonts w:cs="Arial"/>
          <w:szCs w:val="20"/>
        </w:rPr>
        <w:t>lovenskej republiky</w:t>
      </w:r>
      <w:r w:rsidRPr="009F0903">
        <w:rPr>
          <w:rFonts w:cs="Arial"/>
          <w:szCs w:val="20"/>
        </w:rPr>
        <w:t xml:space="preserve"> musí byť zadelené do cirkevných zborov.</w:t>
      </w:r>
    </w:p>
    <w:p w:rsidR="00BD7B16" w:rsidRPr="009F0903" w:rsidRDefault="00BD7B16" w:rsidP="00732BEA">
      <w:pPr>
        <w:widowControl w:val="0"/>
        <w:rPr>
          <w:rFonts w:cs="Arial"/>
          <w:szCs w:val="20"/>
        </w:rPr>
      </w:pPr>
    </w:p>
    <w:p w:rsidR="00BD7B16" w:rsidRPr="009F0903" w:rsidRDefault="00BD7B16" w:rsidP="00B146F7">
      <w:pPr>
        <w:widowControl w:val="0"/>
        <w:jc w:val="center"/>
        <w:rPr>
          <w:rFonts w:cs="Arial"/>
          <w:b/>
          <w:szCs w:val="20"/>
        </w:rPr>
      </w:pPr>
      <w:r w:rsidRPr="009F0903">
        <w:rPr>
          <w:rFonts w:cs="Arial"/>
          <w:b/>
          <w:szCs w:val="20"/>
        </w:rPr>
        <w:t>Cirkevný zbor monolitný</w:t>
      </w:r>
    </w:p>
    <w:p w:rsidR="00BD7B16" w:rsidRPr="009F0903" w:rsidRDefault="00BD7B16" w:rsidP="00B146F7">
      <w:pPr>
        <w:widowControl w:val="0"/>
        <w:jc w:val="center"/>
        <w:rPr>
          <w:rFonts w:cs="Arial"/>
          <w:b/>
          <w:szCs w:val="20"/>
        </w:rPr>
      </w:pPr>
    </w:p>
    <w:p w:rsidR="00BD7B16" w:rsidRPr="009F0903" w:rsidRDefault="00BD7B16" w:rsidP="00B146F7">
      <w:pPr>
        <w:widowControl w:val="0"/>
        <w:jc w:val="center"/>
        <w:rPr>
          <w:rFonts w:cs="Arial"/>
          <w:b/>
          <w:szCs w:val="20"/>
        </w:rPr>
      </w:pPr>
      <w:r w:rsidRPr="009F0903">
        <w:rPr>
          <w:rFonts w:cs="Arial"/>
          <w:b/>
          <w:szCs w:val="20"/>
        </w:rPr>
        <w:t>§ 6</w:t>
      </w:r>
    </w:p>
    <w:p w:rsidR="00BD7B16" w:rsidRPr="009F0903" w:rsidRDefault="00BD7B16" w:rsidP="00732BEA">
      <w:pPr>
        <w:widowControl w:val="0"/>
        <w:jc w:val="center"/>
        <w:rPr>
          <w:rFonts w:cs="Arial"/>
          <w:b/>
          <w:szCs w:val="20"/>
        </w:rPr>
      </w:pPr>
    </w:p>
    <w:p w:rsidR="00BD7B16" w:rsidRPr="009F0903" w:rsidRDefault="00BD7B16" w:rsidP="004A7D3F">
      <w:pPr>
        <w:widowControl w:val="0"/>
        <w:rPr>
          <w:rFonts w:cs="Arial"/>
          <w:szCs w:val="20"/>
        </w:rPr>
      </w:pPr>
      <w:r w:rsidRPr="009F0903">
        <w:rPr>
          <w:rFonts w:cs="Arial"/>
          <w:szCs w:val="20"/>
        </w:rPr>
        <w:t>V monolitnom cirkevnom zbore môže mať právnu subjektivitu len cirkevný zbor.</w:t>
      </w:r>
    </w:p>
    <w:p w:rsidR="00BF31B6" w:rsidRPr="009F0903" w:rsidRDefault="00BF31B6" w:rsidP="00732BEA">
      <w:pPr>
        <w:widowControl w:val="0"/>
        <w:jc w:val="center"/>
        <w:rPr>
          <w:rFonts w:cs="Arial"/>
          <w:b/>
          <w:szCs w:val="20"/>
        </w:rPr>
      </w:pPr>
    </w:p>
    <w:p w:rsidR="00BD7B16" w:rsidRPr="009F0903" w:rsidRDefault="00BD7B16" w:rsidP="00B146F7">
      <w:pPr>
        <w:widowControl w:val="0"/>
        <w:jc w:val="center"/>
        <w:rPr>
          <w:rFonts w:cs="Arial"/>
          <w:b/>
          <w:szCs w:val="20"/>
        </w:rPr>
      </w:pPr>
      <w:r w:rsidRPr="009F0903">
        <w:rPr>
          <w:rFonts w:cs="Arial"/>
          <w:b/>
          <w:szCs w:val="20"/>
        </w:rPr>
        <w:t>Cirkevný zbor zložený</w:t>
      </w:r>
    </w:p>
    <w:p w:rsidR="00BD7B16" w:rsidRPr="009F0903" w:rsidRDefault="00BD7B16" w:rsidP="00B146F7">
      <w:pPr>
        <w:widowControl w:val="0"/>
        <w:jc w:val="center"/>
        <w:rPr>
          <w:rFonts w:cs="Arial"/>
          <w:b/>
          <w:szCs w:val="20"/>
        </w:rPr>
      </w:pPr>
    </w:p>
    <w:p w:rsidR="00BD7B16" w:rsidRPr="009F0903" w:rsidRDefault="00BD7B16" w:rsidP="00B146F7">
      <w:pPr>
        <w:widowControl w:val="0"/>
        <w:jc w:val="center"/>
        <w:rPr>
          <w:rFonts w:cs="Arial"/>
          <w:b/>
          <w:szCs w:val="20"/>
        </w:rPr>
      </w:pPr>
      <w:r w:rsidRPr="009F0903">
        <w:rPr>
          <w:rFonts w:cs="Arial"/>
          <w:b/>
          <w:szCs w:val="20"/>
        </w:rPr>
        <w:t>§ 7</w:t>
      </w:r>
    </w:p>
    <w:p w:rsidR="00BD7B16" w:rsidRPr="009F0903" w:rsidRDefault="00BD7B16" w:rsidP="00732BEA">
      <w:pPr>
        <w:widowControl w:val="0"/>
        <w:jc w:val="center"/>
        <w:rPr>
          <w:rFonts w:cs="Arial"/>
          <w:b/>
          <w:szCs w:val="20"/>
        </w:rPr>
      </w:pPr>
    </w:p>
    <w:p w:rsidR="00BD7B16" w:rsidRPr="009F0903" w:rsidRDefault="00BD7B16" w:rsidP="00D30B89">
      <w:pPr>
        <w:pStyle w:val="Odsek1"/>
        <w:numPr>
          <w:ilvl w:val="0"/>
          <w:numId w:val="367"/>
        </w:numPr>
        <w:ind w:left="357" w:hanging="357"/>
      </w:pPr>
      <w:r w:rsidRPr="009F0903">
        <w:t>Ak to ustanovuje štatút a ak sú splnené náležitosti podľa zákona, môžu mať niektoré územne presne označené časti cirkevného zboru právnu subjektivitu ako dcérocirkev. Podmienkou je, že majú vlastný konvent, vlastné presbyterstvo a vlastné hospodárenie.</w:t>
      </w:r>
    </w:p>
    <w:p w:rsidR="00BD7B16" w:rsidRPr="009F0903" w:rsidRDefault="00BD7B16" w:rsidP="00934582">
      <w:pPr>
        <w:pStyle w:val="Odsek1"/>
      </w:pPr>
      <w:r w:rsidRPr="009F0903">
        <w:t>Matkocirkev je tá časť cirkevného zboru, kde je sídlo COJ. Matkocirkev môže mať právnu subje</w:t>
      </w:r>
      <w:r w:rsidRPr="009F0903">
        <w:t>k</w:t>
      </w:r>
      <w:r w:rsidRPr="009F0903">
        <w:t>tivitu, odlišnú od právnej subjektivity cirkevného zboru, ak to ustanovuje zborový štatút a ak sú splnené náležitosti podľa tohto zákona.</w:t>
      </w:r>
    </w:p>
    <w:p w:rsidR="00BD7B16" w:rsidRPr="009F0903" w:rsidRDefault="00BD7B16" w:rsidP="00934582">
      <w:pPr>
        <w:pStyle w:val="Odsek1"/>
      </w:pPr>
      <w:r w:rsidRPr="009F0903">
        <w:t>Ak sú v zloženom cirkevnom zbore filiálky, diaspory alebo misijné centrá, patria vždy do komp</w:t>
      </w:r>
      <w:r w:rsidRPr="009F0903">
        <w:t>e</w:t>
      </w:r>
      <w:r w:rsidRPr="009F0903">
        <w:t>tencie zborových orgánov.</w:t>
      </w:r>
    </w:p>
    <w:p w:rsidR="00BD7B16" w:rsidRPr="009F0903" w:rsidRDefault="00BD7B16" w:rsidP="00934582">
      <w:pPr>
        <w:pStyle w:val="Odsek1"/>
      </w:pPr>
      <w:r w:rsidRPr="009F0903">
        <w:t>Osobitná dohoda určuje, akým podielom prispievajú časti cirkevného zboru s právnou subjektiv</w:t>
      </w:r>
      <w:r w:rsidRPr="009F0903">
        <w:t>i</w:t>
      </w:r>
      <w:r w:rsidRPr="009F0903">
        <w:t>tou na zborové náklady.</w:t>
      </w:r>
    </w:p>
    <w:p w:rsidR="00BD7B16" w:rsidRPr="009F0903" w:rsidRDefault="00BD7B16" w:rsidP="00934582">
      <w:pPr>
        <w:pStyle w:val="Odsek1"/>
      </w:pPr>
      <w:r w:rsidRPr="009F0903">
        <w:t>Matriky sa vedú jednotne pre celý cirkevný zbor. Pre časti cirkevného zboru sa môžu viesť z</w:t>
      </w:r>
      <w:r w:rsidRPr="009F0903">
        <w:t>á</w:t>
      </w:r>
      <w:r w:rsidRPr="009F0903">
        <w:t>znamy v osobitnej matričnej knih</w:t>
      </w:r>
      <w:r w:rsidR="00085B0F" w:rsidRPr="009F0903">
        <w:t>e</w:t>
      </w:r>
      <w:r w:rsidRPr="009F0903">
        <w:t>, ktorá musí byť v doslovnom súhlase so záznamami v zborovej matrike. Nie sú však úradnými záznamami a nemožno z nich dávať výpisy. Odlišný spôsob ved</w:t>
      </w:r>
      <w:r w:rsidRPr="009F0903">
        <w:t>e</w:t>
      </w:r>
      <w:r w:rsidRPr="009F0903">
        <w:lastRenderedPageBreak/>
        <w:t>nia matrík musí byť ustanovený v zborovom štatúte.</w:t>
      </w:r>
    </w:p>
    <w:p w:rsidR="00BD7B16" w:rsidRPr="009F0903" w:rsidRDefault="00BD7B16" w:rsidP="00934582">
      <w:pPr>
        <w:pStyle w:val="Odsek1"/>
      </w:pPr>
      <w:r w:rsidRPr="009F0903">
        <w:t>Predsedníctvo cirkevného zboru je súčasne predsedníctvom orgánov častí cirkevného zboru s právnou subjektivitou.</w:t>
      </w:r>
    </w:p>
    <w:p w:rsidR="00BD7B16" w:rsidRPr="009F0903" w:rsidRDefault="00BD7B16" w:rsidP="00732BEA">
      <w:pPr>
        <w:widowControl w:val="0"/>
        <w:rPr>
          <w:rFonts w:cs="Arial"/>
          <w:szCs w:val="20"/>
        </w:rPr>
      </w:pPr>
    </w:p>
    <w:p w:rsidR="00BD7B16" w:rsidRPr="009F0903" w:rsidRDefault="00BD7B16" w:rsidP="00B146F7">
      <w:pPr>
        <w:widowControl w:val="0"/>
        <w:jc w:val="center"/>
        <w:rPr>
          <w:rFonts w:cs="Arial"/>
          <w:b/>
          <w:szCs w:val="20"/>
        </w:rPr>
      </w:pPr>
      <w:r w:rsidRPr="009F0903">
        <w:rPr>
          <w:rFonts w:cs="Arial"/>
          <w:b/>
          <w:szCs w:val="20"/>
        </w:rPr>
        <w:t>Cirkevný zbor združený</w:t>
      </w:r>
    </w:p>
    <w:p w:rsidR="00BD7B16" w:rsidRPr="009F0903" w:rsidRDefault="00BD7B16" w:rsidP="00B146F7">
      <w:pPr>
        <w:widowControl w:val="0"/>
        <w:jc w:val="center"/>
        <w:rPr>
          <w:rFonts w:cs="Arial"/>
          <w:b/>
          <w:szCs w:val="20"/>
        </w:rPr>
      </w:pPr>
    </w:p>
    <w:p w:rsidR="00BD7B16" w:rsidRPr="009F0903" w:rsidRDefault="00BD7B16" w:rsidP="00B146F7">
      <w:pPr>
        <w:widowControl w:val="0"/>
        <w:jc w:val="center"/>
        <w:rPr>
          <w:rFonts w:cs="Arial"/>
          <w:b/>
          <w:szCs w:val="20"/>
        </w:rPr>
      </w:pPr>
      <w:r w:rsidRPr="009F0903">
        <w:rPr>
          <w:rFonts w:cs="Arial"/>
          <w:b/>
          <w:szCs w:val="20"/>
        </w:rPr>
        <w:t>§ 8</w:t>
      </w:r>
    </w:p>
    <w:p w:rsidR="00BD7B16" w:rsidRPr="009F0903" w:rsidRDefault="00BD7B16" w:rsidP="00732BEA">
      <w:pPr>
        <w:widowControl w:val="0"/>
        <w:jc w:val="center"/>
        <w:rPr>
          <w:rFonts w:cs="Arial"/>
          <w:b/>
          <w:szCs w:val="20"/>
        </w:rPr>
      </w:pPr>
    </w:p>
    <w:p w:rsidR="00BD7B16" w:rsidRPr="009F0903" w:rsidRDefault="00BD7B16" w:rsidP="00D30B89">
      <w:pPr>
        <w:pStyle w:val="Odsek1"/>
        <w:numPr>
          <w:ilvl w:val="0"/>
          <w:numId w:val="368"/>
        </w:numPr>
        <w:ind w:left="357" w:hanging="357"/>
      </w:pPr>
      <w:bookmarkStart w:id="86" w:name="cz_6_96_8_1"/>
      <w:bookmarkEnd w:id="86"/>
      <w:r w:rsidRPr="009F0903">
        <w:t>Dva alebo viaceré zbory môžu sa rozhodnúť, že spolu vytvoria združený cirkevný zbor. Táto d</w:t>
      </w:r>
      <w:r w:rsidRPr="009F0903">
        <w:t>o</w:t>
      </w:r>
      <w:r w:rsidRPr="009F0903">
        <w:t xml:space="preserve">hoda nadobúda účinnosť rozhodnutím dištriktuálneho presbyterstva v zmysle </w:t>
      </w:r>
      <w:hyperlink w:anchor="cúz_1_93_26_2f" w:history="1">
        <w:r w:rsidRPr="009F0903">
          <w:rPr>
            <w:rStyle w:val="Hypertextovprepojenie"/>
            <w:rFonts w:cs="Arial"/>
            <w:b/>
            <w:color w:val="auto"/>
            <w:szCs w:val="20"/>
          </w:rPr>
          <w:t>čl.</w:t>
        </w:r>
        <w:r w:rsidR="002A7C22" w:rsidRPr="009F0903">
          <w:rPr>
            <w:rStyle w:val="Hypertextovprepojenie"/>
            <w:rFonts w:cs="Arial"/>
            <w:b/>
            <w:color w:val="auto"/>
            <w:szCs w:val="20"/>
          </w:rPr>
          <w:t xml:space="preserve"> </w:t>
        </w:r>
        <w:r w:rsidRPr="009F0903">
          <w:rPr>
            <w:rStyle w:val="Hypertextovprepojenie"/>
            <w:rFonts w:cs="Arial"/>
            <w:b/>
            <w:color w:val="auto"/>
            <w:szCs w:val="20"/>
          </w:rPr>
          <w:t>26 ods.</w:t>
        </w:r>
        <w:r w:rsidR="002A7C22" w:rsidRPr="009F0903">
          <w:rPr>
            <w:rStyle w:val="Hypertextovprepojenie"/>
            <w:rFonts w:cs="Arial"/>
            <w:b/>
            <w:color w:val="auto"/>
            <w:szCs w:val="20"/>
          </w:rPr>
          <w:t xml:space="preserve"> </w:t>
        </w:r>
        <w:r w:rsidRPr="009F0903">
          <w:rPr>
            <w:rStyle w:val="Hypertextovprepojenie"/>
            <w:rFonts w:cs="Arial"/>
            <w:b/>
            <w:color w:val="auto"/>
            <w:szCs w:val="20"/>
          </w:rPr>
          <w:t>2 písm. f</w:t>
        </w:r>
        <w:r w:rsidR="002A7C22" w:rsidRPr="009F0903">
          <w:rPr>
            <w:rStyle w:val="Hypertextovprepojenie"/>
            <w:rFonts w:cs="Arial"/>
            <w:b/>
            <w:color w:val="auto"/>
            <w:szCs w:val="20"/>
          </w:rPr>
          <w:t xml:space="preserve">) </w:t>
        </w:r>
        <w:r w:rsidR="00632DFD" w:rsidRPr="009F0903">
          <w:rPr>
            <w:rStyle w:val="Hypertextovprepojenie"/>
            <w:rFonts w:cs="Arial"/>
            <w:b/>
            <w:color w:val="auto"/>
            <w:szCs w:val="20"/>
          </w:rPr>
          <w:t>cirkevnej ústavy</w:t>
        </w:r>
      </w:hyperlink>
      <w:r w:rsidRPr="009F0903">
        <w:t>.</w:t>
      </w:r>
    </w:p>
    <w:p w:rsidR="00BD7B16" w:rsidRPr="009F0903" w:rsidRDefault="00BD7B16" w:rsidP="00F60143">
      <w:pPr>
        <w:pStyle w:val="Odsek1"/>
      </w:pPr>
      <w:r w:rsidRPr="009F0903">
        <w:t xml:space="preserve">Združované cirkevné zbory majú v združenom cirkevnom zbore rovnaké postavenie. Dohodnú sa o sídle a názve združeného cirkevného zboru a o sídle </w:t>
      </w:r>
      <w:r w:rsidR="00632DFD" w:rsidRPr="009F0903">
        <w:t>farského úradu</w:t>
      </w:r>
      <w:r w:rsidRPr="009F0903">
        <w:t>. Táto dohoda nadobudne právoplatnosť rozhodnutím dištriktuálneho presbyterstva. Ak sa združované cirkevné zbory ned</w:t>
      </w:r>
      <w:r w:rsidRPr="009F0903">
        <w:t>o</w:t>
      </w:r>
      <w:r w:rsidRPr="009F0903">
        <w:t>hodnú o týchto náležitostiach, rozhodne o nich dištriktuálne presbyterstvo.</w:t>
      </w:r>
    </w:p>
    <w:p w:rsidR="00BD7B16" w:rsidRPr="009F0903" w:rsidRDefault="00BD7B16" w:rsidP="00F60143">
      <w:pPr>
        <w:pStyle w:val="Odsek1"/>
      </w:pPr>
      <w:r w:rsidRPr="009F0903">
        <w:t>Zborový konvent združeného cirkevného zboru po zvolení orgánov COJ prijme štatút združeného cirkevného zboru. Súčasne dohodnú združované cirkevné zbory spôsob úhrady nákladov združ</w:t>
      </w:r>
      <w:r w:rsidRPr="009F0903">
        <w:t>e</w:t>
      </w:r>
      <w:r w:rsidRPr="009F0903">
        <w:t>ného cirkevného zboru.</w:t>
      </w:r>
    </w:p>
    <w:p w:rsidR="00BD7B16" w:rsidRPr="009F0903" w:rsidRDefault="00BD7B16" w:rsidP="00F60143">
      <w:pPr>
        <w:pStyle w:val="Odsek1"/>
      </w:pPr>
      <w:r w:rsidRPr="009F0903">
        <w:t xml:space="preserve">Zborový farár združeného cirkevného zboru vedie pre každý združovaný cirkevný zbor osobitnú matriku. Matriky sú uložené na </w:t>
      </w:r>
      <w:r w:rsidR="00632DFD" w:rsidRPr="009F0903">
        <w:t>farskom úrade</w:t>
      </w:r>
      <w:r w:rsidRPr="009F0903">
        <w:t>.</w:t>
      </w:r>
    </w:p>
    <w:p w:rsidR="00BD7B16" w:rsidRPr="009F0903" w:rsidRDefault="00BD7B16" w:rsidP="00F60143">
      <w:pPr>
        <w:pStyle w:val="Odsek1"/>
      </w:pPr>
      <w:r w:rsidRPr="009F0903">
        <w:t>Predsedníctvo združeného cirkevného zboru tvoria zborový dozorca a zborový farár. Zboroví d</w:t>
      </w:r>
      <w:r w:rsidRPr="009F0903">
        <w:t>o</w:t>
      </w:r>
      <w:r w:rsidRPr="009F0903">
        <w:t>zorcovia združovaných cirkevných zborov sa v pravidelných cykloch striedajú vo funkcii dozorcu združeného cirkevného zboru. Dozorca združovaného cirkevného zboru, pokiaľ nekoná funkciu dozorcu združeného cirkevného zboru, je jeho zástupcom.</w:t>
      </w:r>
    </w:p>
    <w:p w:rsidR="00BD7B16" w:rsidRPr="009F0903" w:rsidRDefault="00BD7B16" w:rsidP="00732BEA">
      <w:pPr>
        <w:widowControl w:val="0"/>
        <w:rPr>
          <w:rFonts w:cs="Arial"/>
          <w:b/>
          <w:szCs w:val="20"/>
        </w:rPr>
      </w:pPr>
    </w:p>
    <w:p w:rsidR="00BD7B16" w:rsidRPr="009F0903" w:rsidRDefault="00BD7B16" w:rsidP="00B146F7">
      <w:pPr>
        <w:widowControl w:val="0"/>
        <w:jc w:val="center"/>
        <w:rPr>
          <w:rFonts w:cs="Arial"/>
          <w:b/>
          <w:szCs w:val="20"/>
        </w:rPr>
      </w:pPr>
      <w:r w:rsidRPr="009F0903">
        <w:rPr>
          <w:rFonts w:cs="Arial"/>
          <w:b/>
          <w:szCs w:val="20"/>
        </w:rPr>
        <w:t>Spoločné ustanovenia</w:t>
      </w:r>
    </w:p>
    <w:p w:rsidR="00BD7B16" w:rsidRPr="009F0903" w:rsidRDefault="00BD7B16" w:rsidP="00B146F7">
      <w:pPr>
        <w:widowControl w:val="0"/>
        <w:jc w:val="center"/>
        <w:rPr>
          <w:rFonts w:cs="Arial"/>
          <w:b/>
          <w:szCs w:val="20"/>
        </w:rPr>
      </w:pPr>
    </w:p>
    <w:p w:rsidR="00BD7B16" w:rsidRPr="009F0903" w:rsidRDefault="00BD7B16" w:rsidP="00B146F7">
      <w:pPr>
        <w:widowControl w:val="0"/>
        <w:jc w:val="center"/>
        <w:rPr>
          <w:rFonts w:cs="Arial"/>
          <w:szCs w:val="20"/>
        </w:rPr>
      </w:pPr>
      <w:r w:rsidRPr="009F0903">
        <w:rPr>
          <w:rFonts w:cs="Arial"/>
          <w:b/>
          <w:szCs w:val="20"/>
        </w:rPr>
        <w:t>§ 9</w:t>
      </w:r>
    </w:p>
    <w:p w:rsidR="00BD7B16" w:rsidRPr="009F0903" w:rsidRDefault="00BD7B16" w:rsidP="00732BEA">
      <w:pPr>
        <w:widowControl w:val="0"/>
        <w:rPr>
          <w:rFonts w:cs="Arial"/>
          <w:szCs w:val="20"/>
        </w:rPr>
      </w:pPr>
    </w:p>
    <w:p w:rsidR="00BD7B16" w:rsidRPr="009F0903" w:rsidRDefault="00BD7B16" w:rsidP="004A7D3F">
      <w:pPr>
        <w:widowControl w:val="0"/>
        <w:rPr>
          <w:rFonts w:cs="Arial"/>
          <w:szCs w:val="20"/>
        </w:rPr>
      </w:pPr>
      <w:r w:rsidRPr="009F0903">
        <w:rPr>
          <w:rFonts w:cs="Arial"/>
          <w:szCs w:val="20"/>
        </w:rPr>
        <w:t>Časti cirkevného zboru a združované cirkevné zbory riadia sa pri svojej práci analogicky ustanov</w:t>
      </w:r>
      <w:r w:rsidRPr="009F0903">
        <w:rPr>
          <w:rFonts w:cs="Arial"/>
          <w:szCs w:val="20"/>
        </w:rPr>
        <w:t>e</w:t>
      </w:r>
      <w:r w:rsidRPr="009F0903">
        <w:rPr>
          <w:rFonts w:cs="Arial"/>
          <w:szCs w:val="20"/>
        </w:rPr>
        <w:t>niami o práci cirkevných zborov.</w:t>
      </w:r>
    </w:p>
    <w:p w:rsidR="00BD7B16" w:rsidRPr="009F0903" w:rsidRDefault="00BD7B16" w:rsidP="00732BEA">
      <w:pPr>
        <w:widowControl w:val="0"/>
        <w:rPr>
          <w:rFonts w:cs="Arial"/>
          <w:szCs w:val="20"/>
        </w:rPr>
      </w:pPr>
    </w:p>
    <w:p w:rsidR="00BD7B16" w:rsidRPr="009F0903" w:rsidRDefault="00BD7B16" w:rsidP="00B146F7">
      <w:pPr>
        <w:widowControl w:val="0"/>
        <w:jc w:val="center"/>
        <w:rPr>
          <w:rFonts w:cs="Arial"/>
          <w:b/>
          <w:szCs w:val="20"/>
        </w:rPr>
      </w:pPr>
      <w:r w:rsidRPr="009F0903">
        <w:rPr>
          <w:rFonts w:cs="Arial"/>
          <w:b/>
          <w:szCs w:val="20"/>
        </w:rPr>
        <w:t>Záverečné ustanovenie</w:t>
      </w:r>
    </w:p>
    <w:p w:rsidR="00BD7B16" w:rsidRPr="009F0903" w:rsidRDefault="00BD7B16" w:rsidP="00B146F7">
      <w:pPr>
        <w:widowControl w:val="0"/>
        <w:jc w:val="center"/>
        <w:rPr>
          <w:rFonts w:cs="Arial"/>
          <w:b/>
          <w:szCs w:val="20"/>
        </w:rPr>
      </w:pPr>
    </w:p>
    <w:p w:rsidR="00BD7B16" w:rsidRPr="009F0903" w:rsidRDefault="00BD7B16" w:rsidP="00B146F7">
      <w:pPr>
        <w:widowControl w:val="0"/>
        <w:jc w:val="center"/>
        <w:rPr>
          <w:rFonts w:cs="Arial"/>
          <w:b/>
          <w:szCs w:val="20"/>
        </w:rPr>
      </w:pPr>
      <w:r w:rsidRPr="009F0903">
        <w:rPr>
          <w:rFonts w:cs="Arial"/>
          <w:b/>
          <w:szCs w:val="20"/>
        </w:rPr>
        <w:t>§ 10</w:t>
      </w:r>
    </w:p>
    <w:p w:rsidR="00BD7B16" w:rsidRPr="009F0903" w:rsidRDefault="00BD7B16" w:rsidP="00732BEA">
      <w:pPr>
        <w:widowControl w:val="0"/>
        <w:jc w:val="center"/>
        <w:rPr>
          <w:rFonts w:cs="Arial"/>
          <w:b/>
          <w:szCs w:val="20"/>
        </w:rPr>
      </w:pPr>
    </w:p>
    <w:p w:rsidR="00BD7B16" w:rsidRPr="009F0903" w:rsidRDefault="00BD7B16" w:rsidP="004A7D3F">
      <w:pPr>
        <w:widowControl w:val="0"/>
        <w:rPr>
          <w:rFonts w:cs="Arial"/>
          <w:szCs w:val="20"/>
        </w:rPr>
      </w:pPr>
      <w:r w:rsidRPr="009F0903">
        <w:rPr>
          <w:rFonts w:cs="Arial"/>
          <w:szCs w:val="20"/>
        </w:rPr>
        <w:t>Tento cirkevný zákon nadobúda účinnosť dňom publikovania v Zbierke cirkevnoprávnych predpisov.</w:t>
      </w:r>
    </w:p>
    <w:p w:rsidR="00BD7B16" w:rsidRPr="009F0903" w:rsidRDefault="00BD7B16" w:rsidP="00732BEA">
      <w:pPr>
        <w:widowControl w:val="0"/>
        <w:jc w:val="center"/>
        <w:rPr>
          <w:rFonts w:cs="Arial"/>
          <w:szCs w:val="20"/>
        </w:rPr>
      </w:pPr>
    </w:p>
    <w:p w:rsidR="00376B75" w:rsidRPr="009F0903" w:rsidRDefault="00C81F5F" w:rsidP="00836014">
      <w:pPr>
        <w:pStyle w:val="Nadpis2"/>
        <w:rPr>
          <w:rFonts w:cs="Arial"/>
        </w:rPr>
      </w:pPr>
      <w:r w:rsidRPr="009F0903">
        <w:rPr>
          <w:rFonts w:cs="Arial"/>
        </w:rPr>
        <w:br w:type="page"/>
      </w:r>
      <w:bookmarkStart w:id="87" w:name="cz_6_97"/>
      <w:bookmarkStart w:id="88" w:name="_Toc66535042"/>
      <w:bookmarkEnd w:id="87"/>
      <w:r w:rsidR="00376B75" w:rsidRPr="009F0903">
        <w:rPr>
          <w:rFonts w:cs="Arial"/>
        </w:rPr>
        <w:lastRenderedPageBreak/>
        <w:t>Cirkevný zákon č</w:t>
      </w:r>
      <w:r w:rsidR="002A1735" w:rsidRPr="009F0903">
        <w:rPr>
          <w:rFonts w:cs="Arial"/>
        </w:rPr>
        <w:t>.</w:t>
      </w:r>
      <w:r w:rsidR="00AD2BDB" w:rsidRPr="009F0903">
        <w:rPr>
          <w:rFonts w:cs="Arial"/>
        </w:rPr>
        <w:t xml:space="preserve"> </w:t>
      </w:r>
      <w:r w:rsidR="00AD2BDB" w:rsidRPr="009F0903">
        <w:rPr>
          <w:rStyle w:val="tl10bTunervenVetkypsmenvek"/>
          <w:rFonts w:cs="Arial"/>
          <w:b/>
          <w:color w:val="auto"/>
        </w:rPr>
        <w:t>6/</w:t>
      </w:r>
      <w:r w:rsidR="004327AE" w:rsidRPr="009F0903">
        <w:rPr>
          <w:rStyle w:val="tl10bTunervenVetkypsmenvek"/>
          <w:rFonts w:cs="Arial"/>
          <w:b/>
          <w:color w:val="auto"/>
        </w:rPr>
        <w:t>19</w:t>
      </w:r>
      <w:r w:rsidR="00AD2BDB" w:rsidRPr="009F0903">
        <w:rPr>
          <w:rStyle w:val="tl10bTunervenVetkypsmenvek"/>
          <w:rFonts w:cs="Arial"/>
          <w:b/>
          <w:color w:val="auto"/>
        </w:rPr>
        <w:t>97</w:t>
      </w:r>
      <w:r w:rsidR="00506843" w:rsidRPr="009F0903">
        <w:rPr>
          <w:rStyle w:val="tl10bTunervenVetkypsmenvek"/>
          <w:rFonts w:cs="Arial"/>
          <w:b/>
          <w:color w:val="auto"/>
        </w:rPr>
        <w:t xml:space="preserve"> </w:t>
      </w:r>
      <w:r w:rsidR="00376B75" w:rsidRPr="009F0903">
        <w:rPr>
          <w:rFonts w:cs="Arial"/>
        </w:rPr>
        <w:t>o knižniciach</w:t>
      </w:r>
      <w:bookmarkEnd w:id="88"/>
    </w:p>
    <w:p w:rsidR="00376B75" w:rsidRPr="009F0903" w:rsidRDefault="00376B75" w:rsidP="00732BEA">
      <w:pPr>
        <w:widowControl w:val="0"/>
        <w:jc w:val="center"/>
        <w:rPr>
          <w:rFonts w:cs="Arial"/>
          <w:szCs w:val="20"/>
        </w:rPr>
      </w:pPr>
    </w:p>
    <w:p w:rsidR="00376B75" w:rsidRPr="009F0903" w:rsidRDefault="00376B75" w:rsidP="004A7D3F">
      <w:pPr>
        <w:widowControl w:val="0"/>
        <w:rPr>
          <w:rFonts w:cs="Arial"/>
          <w:szCs w:val="20"/>
        </w:rPr>
      </w:pPr>
      <w:r w:rsidRPr="009F0903">
        <w:rPr>
          <w:rFonts w:cs="Arial"/>
          <w:szCs w:val="20"/>
        </w:rPr>
        <w:t xml:space="preserve">Synoda </w:t>
      </w:r>
      <w:r w:rsidR="00BA7C40" w:rsidRPr="009F0903">
        <w:rPr>
          <w:rFonts w:cs="Arial"/>
          <w:szCs w:val="20"/>
        </w:rPr>
        <w:t xml:space="preserve">Evanjelickej cirkvi augsburského vyznania </w:t>
      </w:r>
      <w:r w:rsidRPr="009F0903">
        <w:rPr>
          <w:rFonts w:cs="Arial"/>
          <w:szCs w:val="20"/>
        </w:rPr>
        <w:t>na Slovensku vydáva tento cirkevný zákon.</w:t>
      </w:r>
    </w:p>
    <w:p w:rsidR="00376B75" w:rsidRPr="009F0903" w:rsidRDefault="00376B75" w:rsidP="00732BEA">
      <w:pPr>
        <w:widowControl w:val="0"/>
        <w:rPr>
          <w:rFonts w:cs="Arial"/>
          <w:szCs w:val="20"/>
        </w:rPr>
      </w:pPr>
    </w:p>
    <w:p w:rsidR="00376B75" w:rsidRPr="009F0903" w:rsidRDefault="00376B75" w:rsidP="00E777B1">
      <w:pPr>
        <w:widowControl w:val="0"/>
        <w:jc w:val="center"/>
        <w:rPr>
          <w:rFonts w:cs="Arial"/>
          <w:b/>
          <w:szCs w:val="20"/>
        </w:rPr>
      </w:pPr>
      <w:r w:rsidRPr="009F0903">
        <w:rPr>
          <w:rFonts w:cs="Arial"/>
          <w:b/>
          <w:szCs w:val="20"/>
        </w:rPr>
        <w:t>§ 1</w:t>
      </w:r>
    </w:p>
    <w:p w:rsidR="00376B75" w:rsidRPr="009F0903" w:rsidRDefault="00376B75" w:rsidP="00732BEA">
      <w:pPr>
        <w:widowControl w:val="0"/>
        <w:jc w:val="center"/>
        <w:rPr>
          <w:rFonts w:cs="Arial"/>
          <w:b/>
          <w:szCs w:val="20"/>
        </w:rPr>
      </w:pPr>
    </w:p>
    <w:p w:rsidR="00376B75" w:rsidRPr="009F0903" w:rsidRDefault="00BA7C40" w:rsidP="004A7D3F">
      <w:pPr>
        <w:widowControl w:val="0"/>
        <w:rPr>
          <w:rFonts w:cs="Arial"/>
          <w:szCs w:val="20"/>
        </w:rPr>
      </w:pPr>
      <w:r w:rsidRPr="009F0903">
        <w:rPr>
          <w:rFonts w:cs="Arial"/>
          <w:szCs w:val="20"/>
        </w:rPr>
        <w:t xml:space="preserve">Evanjelickej cirkvi augsburského vyznania </w:t>
      </w:r>
      <w:r w:rsidR="00511493" w:rsidRPr="009F0903">
        <w:rPr>
          <w:rFonts w:cs="Arial"/>
          <w:szCs w:val="20"/>
        </w:rPr>
        <w:t>na Slovensku</w:t>
      </w:r>
      <w:r w:rsidRPr="009F0903">
        <w:rPr>
          <w:rFonts w:cs="Arial"/>
          <w:szCs w:val="20"/>
        </w:rPr>
        <w:t xml:space="preserve"> (ECAV)</w:t>
      </w:r>
      <w:r w:rsidR="00376B75" w:rsidRPr="009F0903">
        <w:rPr>
          <w:rFonts w:cs="Arial"/>
          <w:szCs w:val="20"/>
        </w:rPr>
        <w:t xml:space="preserve">, jej </w:t>
      </w:r>
      <w:r w:rsidRPr="009F0903">
        <w:rPr>
          <w:rFonts w:cs="Arial"/>
          <w:szCs w:val="20"/>
        </w:rPr>
        <w:t>cirkevné organizačné jednotky</w:t>
      </w:r>
      <w:r w:rsidR="00376B75" w:rsidRPr="009F0903">
        <w:rPr>
          <w:rFonts w:cs="Arial"/>
          <w:szCs w:val="20"/>
        </w:rPr>
        <w:t>, ich časti a nimi zriadené zariadenia majú svoje knižnice.</w:t>
      </w:r>
    </w:p>
    <w:p w:rsidR="00376B75" w:rsidRPr="009F0903" w:rsidRDefault="00376B75" w:rsidP="00732BEA">
      <w:pPr>
        <w:widowControl w:val="0"/>
        <w:rPr>
          <w:rFonts w:cs="Arial"/>
          <w:szCs w:val="20"/>
        </w:rPr>
      </w:pPr>
    </w:p>
    <w:p w:rsidR="00376B75" w:rsidRPr="009F0903" w:rsidRDefault="00376B75" w:rsidP="00E777B1">
      <w:pPr>
        <w:widowControl w:val="0"/>
        <w:jc w:val="center"/>
        <w:rPr>
          <w:rFonts w:cs="Arial"/>
          <w:b/>
          <w:szCs w:val="20"/>
        </w:rPr>
      </w:pPr>
      <w:r w:rsidRPr="009F0903">
        <w:rPr>
          <w:rFonts w:cs="Arial"/>
          <w:b/>
          <w:szCs w:val="20"/>
        </w:rPr>
        <w:t>§ 2</w:t>
      </w:r>
    </w:p>
    <w:p w:rsidR="00376B75" w:rsidRPr="009F0903" w:rsidRDefault="00376B75" w:rsidP="00732BEA">
      <w:pPr>
        <w:widowControl w:val="0"/>
        <w:jc w:val="center"/>
        <w:rPr>
          <w:rFonts w:cs="Arial"/>
          <w:b/>
          <w:szCs w:val="20"/>
        </w:rPr>
      </w:pPr>
    </w:p>
    <w:p w:rsidR="00376B75" w:rsidRPr="009F0903" w:rsidRDefault="00376B75" w:rsidP="004A7D3F">
      <w:pPr>
        <w:widowControl w:val="0"/>
        <w:rPr>
          <w:rFonts w:cs="Arial"/>
          <w:szCs w:val="20"/>
        </w:rPr>
      </w:pPr>
      <w:r w:rsidRPr="009F0903">
        <w:rPr>
          <w:rFonts w:cs="Arial"/>
          <w:szCs w:val="20"/>
        </w:rPr>
        <w:t>V podmienkach ECAV ide o tieto knižnice:</w:t>
      </w:r>
    </w:p>
    <w:p w:rsidR="00AE525E" w:rsidRPr="009F0903" w:rsidRDefault="00376B75" w:rsidP="00D30B89">
      <w:pPr>
        <w:pStyle w:val="Odseka"/>
        <w:numPr>
          <w:ilvl w:val="0"/>
          <w:numId w:val="144"/>
        </w:numPr>
        <w:ind w:left="357" w:hanging="357"/>
        <w:rPr>
          <w:szCs w:val="20"/>
        </w:rPr>
      </w:pPr>
      <w:r w:rsidRPr="009F0903">
        <w:t>cirkevných zborov a ich častí s právnou subjektivitou</w:t>
      </w:r>
    </w:p>
    <w:p w:rsidR="00AE525E" w:rsidRPr="009F0903" w:rsidRDefault="00376B75" w:rsidP="00D30B89">
      <w:pPr>
        <w:pStyle w:val="Odseka"/>
        <w:numPr>
          <w:ilvl w:val="0"/>
          <w:numId w:val="144"/>
        </w:numPr>
        <w:ind w:left="357" w:hanging="357"/>
        <w:rPr>
          <w:szCs w:val="20"/>
        </w:rPr>
      </w:pPr>
      <w:r w:rsidRPr="009F0903">
        <w:rPr>
          <w:szCs w:val="20"/>
        </w:rPr>
        <w:t>seniorátov</w:t>
      </w:r>
    </w:p>
    <w:p w:rsidR="00AE525E" w:rsidRPr="009F0903" w:rsidRDefault="00376B75" w:rsidP="00D30B89">
      <w:pPr>
        <w:pStyle w:val="Odseka"/>
        <w:numPr>
          <w:ilvl w:val="0"/>
          <w:numId w:val="144"/>
        </w:numPr>
        <w:ind w:left="357" w:hanging="357"/>
        <w:rPr>
          <w:szCs w:val="20"/>
        </w:rPr>
      </w:pPr>
      <w:r w:rsidRPr="009F0903">
        <w:rPr>
          <w:szCs w:val="20"/>
        </w:rPr>
        <w:t>dištriktov</w:t>
      </w:r>
    </w:p>
    <w:p w:rsidR="00AE525E" w:rsidRPr="009F0903" w:rsidRDefault="00376B75" w:rsidP="00D30B89">
      <w:pPr>
        <w:pStyle w:val="Odseka"/>
        <w:numPr>
          <w:ilvl w:val="0"/>
          <w:numId w:val="144"/>
        </w:numPr>
        <w:ind w:left="357" w:hanging="357"/>
        <w:rPr>
          <w:szCs w:val="20"/>
        </w:rPr>
      </w:pPr>
      <w:r w:rsidRPr="009F0903">
        <w:rPr>
          <w:szCs w:val="20"/>
        </w:rPr>
        <w:t>ECAV</w:t>
      </w:r>
      <w:bookmarkStart w:id="89" w:name="cz_6_97_2e"/>
      <w:bookmarkEnd w:id="89"/>
    </w:p>
    <w:p w:rsidR="00376B75" w:rsidRPr="009F0903" w:rsidRDefault="00376B75" w:rsidP="00D30B89">
      <w:pPr>
        <w:pStyle w:val="Odseka"/>
        <w:numPr>
          <w:ilvl w:val="0"/>
          <w:numId w:val="144"/>
        </w:numPr>
        <w:ind w:left="357" w:hanging="357"/>
        <w:rPr>
          <w:szCs w:val="20"/>
        </w:rPr>
      </w:pPr>
      <w:r w:rsidRPr="009F0903">
        <w:rPr>
          <w:szCs w:val="20"/>
        </w:rPr>
        <w:t xml:space="preserve">zariadení COJ v zmysle </w:t>
      </w:r>
      <w:hyperlink w:anchor="cúz_1_93_2_2" w:history="1">
        <w:r w:rsidRPr="009F0903">
          <w:rPr>
            <w:rStyle w:val="Hypertextovprepojenie"/>
            <w:rFonts w:cs="Arial"/>
            <w:b/>
            <w:color w:val="auto"/>
            <w:szCs w:val="20"/>
          </w:rPr>
          <w:t xml:space="preserve">čl. 2 ods. 2 </w:t>
        </w:r>
        <w:r w:rsidR="00BA7C40" w:rsidRPr="009F0903">
          <w:rPr>
            <w:rStyle w:val="Hypertextovprepojenie"/>
            <w:rFonts w:cs="Arial"/>
            <w:b/>
            <w:color w:val="auto"/>
            <w:szCs w:val="20"/>
          </w:rPr>
          <w:t>cirkevnej ústavy</w:t>
        </w:r>
      </w:hyperlink>
    </w:p>
    <w:p w:rsidR="00376B75" w:rsidRPr="009F0903" w:rsidRDefault="00376B75" w:rsidP="00732BEA">
      <w:pPr>
        <w:widowControl w:val="0"/>
        <w:rPr>
          <w:rFonts w:cs="Arial"/>
          <w:szCs w:val="20"/>
        </w:rPr>
      </w:pPr>
    </w:p>
    <w:p w:rsidR="00376B75" w:rsidRPr="009F0903" w:rsidRDefault="00376B75" w:rsidP="00E777B1">
      <w:pPr>
        <w:widowControl w:val="0"/>
        <w:jc w:val="center"/>
        <w:rPr>
          <w:rFonts w:cs="Arial"/>
          <w:b/>
          <w:szCs w:val="20"/>
        </w:rPr>
      </w:pPr>
      <w:r w:rsidRPr="009F0903">
        <w:rPr>
          <w:rFonts w:cs="Arial"/>
          <w:b/>
          <w:szCs w:val="20"/>
        </w:rPr>
        <w:t>Delenie knižnice</w:t>
      </w:r>
    </w:p>
    <w:p w:rsidR="00376B75" w:rsidRPr="009F0903" w:rsidRDefault="00376B75" w:rsidP="00E777B1">
      <w:pPr>
        <w:widowControl w:val="0"/>
        <w:jc w:val="center"/>
        <w:rPr>
          <w:rFonts w:cs="Arial"/>
          <w:b/>
          <w:szCs w:val="20"/>
        </w:rPr>
      </w:pPr>
    </w:p>
    <w:p w:rsidR="00376B75" w:rsidRPr="009F0903" w:rsidRDefault="00376B75" w:rsidP="00E777B1">
      <w:pPr>
        <w:widowControl w:val="0"/>
        <w:jc w:val="center"/>
        <w:rPr>
          <w:rFonts w:cs="Arial"/>
          <w:b/>
          <w:szCs w:val="20"/>
        </w:rPr>
      </w:pPr>
      <w:r w:rsidRPr="009F0903">
        <w:rPr>
          <w:rFonts w:cs="Arial"/>
          <w:b/>
          <w:szCs w:val="20"/>
        </w:rPr>
        <w:t>§ 3</w:t>
      </w:r>
    </w:p>
    <w:p w:rsidR="00376B75" w:rsidRPr="009F0903" w:rsidRDefault="00376B75" w:rsidP="00732BEA">
      <w:pPr>
        <w:widowControl w:val="0"/>
        <w:jc w:val="center"/>
        <w:rPr>
          <w:rFonts w:cs="Arial"/>
          <w:b/>
          <w:szCs w:val="20"/>
        </w:rPr>
      </w:pPr>
    </w:p>
    <w:p w:rsidR="00376B75" w:rsidRPr="009F0903" w:rsidRDefault="00376B75" w:rsidP="004A7D3F">
      <w:pPr>
        <w:widowControl w:val="0"/>
        <w:rPr>
          <w:rFonts w:cs="Arial"/>
          <w:szCs w:val="20"/>
        </w:rPr>
      </w:pPr>
      <w:r w:rsidRPr="009F0903">
        <w:rPr>
          <w:rFonts w:cs="Arial"/>
          <w:szCs w:val="20"/>
        </w:rPr>
        <w:t>Knižnice sa delia na:</w:t>
      </w:r>
    </w:p>
    <w:p w:rsidR="00AE525E" w:rsidRPr="009F0903" w:rsidRDefault="00376B75" w:rsidP="00D30B89">
      <w:pPr>
        <w:pStyle w:val="Odseka"/>
        <w:numPr>
          <w:ilvl w:val="0"/>
          <w:numId w:val="145"/>
        </w:numPr>
        <w:ind w:left="357" w:hanging="357"/>
        <w:rPr>
          <w:szCs w:val="20"/>
        </w:rPr>
      </w:pPr>
      <w:r w:rsidRPr="009F0903">
        <w:t>bežné pre bežnú potrebu, čítanie a</w:t>
      </w:r>
      <w:r w:rsidR="00AE525E" w:rsidRPr="009F0903">
        <w:t> </w:t>
      </w:r>
      <w:r w:rsidRPr="009F0903">
        <w:t>požičiavanie</w:t>
      </w:r>
    </w:p>
    <w:p w:rsidR="00376B75" w:rsidRPr="009F0903" w:rsidRDefault="00376B75" w:rsidP="00D30B89">
      <w:pPr>
        <w:pStyle w:val="Odseka"/>
        <w:numPr>
          <w:ilvl w:val="0"/>
          <w:numId w:val="145"/>
        </w:numPr>
        <w:ind w:left="357" w:hanging="357"/>
        <w:rPr>
          <w:szCs w:val="20"/>
        </w:rPr>
      </w:pPr>
      <w:r w:rsidRPr="009F0903">
        <w:rPr>
          <w:szCs w:val="20"/>
        </w:rPr>
        <w:t>historické</w:t>
      </w:r>
    </w:p>
    <w:p w:rsidR="00376B75" w:rsidRPr="009F0903" w:rsidRDefault="00376B75" w:rsidP="00732BEA">
      <w:pPr>
        <w:widowControl w:val="0"/>
        <w:rPr>
          <w:rFonts w:cs="Arial"/>
          <w:szCs w:val="20"/>
        </w:rPr>
      </w:pPr>
    </w:p>
    <w:p w:rsidR="00376B75" w:rsidRPr="009F0903" w:rsidRDefault="00376B75" w:rsidP="00E777B1">
      <w:pPr>
        <w:widowControl w:val="0"/>
        <w:jc w:val="center"/>
        <w:rPr>
          <w:rFonts w:cs="Arial"/>
          <w:b/>
          <w:szCs w:val="20"/>
        </w:rPr>
      </w:pPr>
      <w:r w:rsidRPr="009F0903">
        <w:rPr>
          <w:rFonts w:cs="Arial"/>
          <w:b/>
          <w:szCs w:val="20"/>
        </w:rPr>
        <w:t>§ 4</w:t>
      </w:r>
    </w:p>
    <w:p w:rsidR="00376B75" w:rsidRPr="009F0903" w:rsidRDefault="00376B75" w:rsidP="00732BEA">
      <w:pPr>
        <w:widowControl w:val="0"/>
        <w:jc w:val="center"/>
        <w:rPr>
          <w:rFonts w:cs="Arial"/>
          <w:b/>
          <w:szCs w:val="20"/>
        </w:rPr>
      </w:pPr>
    </w:p>
    <w:p w:rsidR="00376B75" w:rsidRPr="009F0903" w:rsidRDefault="00376B75" w:rsidP="00D30B89">
      <w:pPr>
        <w:pStyle w:val="Odsek1"/>
        <w:numPr>
          <w:ilvl w:val="0"/>
          <w:numId w:val="369"/>
        </w:numPr>
        <w:ind w:left="357" w:hanging="357"/>
      </w:pPr>
      <w:r w:rsidRPr="009F0903">
        <w:t>Bežné knižnice pre vypožičiavanie spravuje dobrovoľný knihovník, schválený príslušným presb</w:t>
      </w:r>
      <w:r w:rsidRPr="009F0903">
        <w:t>y</w:t>
      </w:r>
      <w:r w:rsidRPr="009F0903">
        <w:t>terstvom.</w:t>
      </w:r>
    </w:p>
    <w:p w:rsidR="00376B75" w:rsidRPr="009F0903" w:rsidRDefault="00376B75" w:rsidP="003E6F4A">
      <w:pPr>
        <w:pStyle w:val="Odsek1"/>
      </w:pPr>
      <w:r w:rsidRPr="009F0903">
        <w:t>Historické knižnice spravuje kvalifikovaný knihovník, ktorého volí príslušné presbyterstvo. Jeho práva a povinnosti určuje dohoda, uzavretá medzi ním a COJ. Funkcia odborného knihovníka m</w:t>
      </w:r>
      <w:r w:rsidRPr="009F0903">
        <w:t>ô</w:t>
      </w:r>
      <w:r w:rsidRPr="009F0903">
        <w:t>že byť spojená s funkciou archivára.</w:t>
      </w:r>
    </w:p>
    <w:p w:rsidR="00376B75" w:rsidRPr="009F0903" w:rsidRDefault="00376B75" w:rsidP="003E6F4A">
      <w:pPr>
        <w:pStyle w:val="Odsek1"/>
      </w:pPr>
      <w:r w:rsidRPr="009F0903">
        <w:t>Tieto zásady sa používajú primerane pre správu knižníc zariadení COJ. Knihovníka menuje ved</w:t>
      </w:r>
      <w:r w:rsidRPr="009F0903">
        <w:t>e</w:t>
      </w:r>
      <w:r w:rsidRPr="009F0903">
        <w:t>nie zariadenia.</w:t>
      </w:r>
    </w:p>
    <w:p w:rsidR="00376B75" w:rsidRPr="009F0903" w:rsidRDefault="00376B75" w:rsidP="00732BEA">
      <w:pPr>
        <w:widowControl w:val="0"/>
        <w:rPr>
          <w:rFonts w:cs="Arial"/>
          <w:szCs w:val="20"/>
        </w:rPr>
      </w:pPr>
    </w:p>
    <w:p w:rsidR="00376B75" w:rsidRPr="009F0903" w:rsidRDefault="00376B75" w:rsidP="00E777B1">
      <w:pPr>
        <w:widowControl w:val="0"/>
        <w:jc w:val="center"/>
        <w:rPr>
          <w:rFonts w:cs="Arial"/>
          <w:b/>
          <w:szCs w:val="20"/>
        </w:rPr>
      </w:pPr>
      <w:r w:rsidRPr="009F0903">
        <w:rPr>
          <w:rFonts w:cs="Arial"/>
          <w:b/>
          <w:szCs w:val="20"/>
        </w:rPr>
        <w:t>§ 5</w:t>
      </w:r>
    </w:p>
    <w:p w:rsidR="00376B75" w:rsidRPr="009F0903" w:rsidRDefault="00376B75" w:rsidP="00732BEA">
      <w:pPr>
        <w:widowControl w:val="0"/>
        <w:jc w:val="center"/>
        <w:rPr>
          <w:rFonts w:cs="Arial"/>
          <w:b/>
          <w:szCs w:val="20"/>
        </w:rPr>
      </w:pPr>
    </w:p>
    <w:p w:rsidR="00376B75" w:rsidRPr="009F0903" w:rsidRDefault="00376B75" w:rsidP="004A7D3F">
      <w:pPr>
        <w:widowControl w:val="0"/>
        <w:rPr>
          <w:rFonts w:cs="Arial"/>
          <w:szCs w:val="20"/>
        </w:rPr>
      </w:pPr>
      <w:r w:rsidRPr="009F0903">
        <w:rPr>
          <w:rFonts w:cs="Arial"/>
          <w:szCs w:val="20"/>
        </w:rPr>
        <w:t xml:space="preserve">Bežné a historické knižnice sa vedú podľa príslušných predpisov určených pre podobné knižnice </w:t>
      </w:r>
      <w:r w:rsidR="00511493" w:rsidRPr="009F0903">
        <w:rPr>
          <w:rFonts w:cs="Arial"/>
          <w:szCs w:val="20"/>
        </w:rPr>
        <w:t>v</w:t>
      </w:r>
      <w:r w:rsidRPr="009F0903">
        <w:rPr>
          <w:rFonts w:cs="Arial"/>
          <w:szCs w:val="20"/>
        </w:rPr>
        <w:t> SR. Podmienky ich usporiadania môžu byť doplnené o ďalšie cirkevné predpisy.</w:t>
      </w:r>
    </w:p>
    <w:p w:rsidR="00376B75" w:rsidRPr="009F0903" w:rsidRDefault="00376B75" w:rsidP="00732BEA">
      <w:pPr>
        <w:widowControl w:val="0"/>
        <w:jc w:val="center"/>
        <w:rPr>
          <w:rFonts w:cs="Arial"/>
          <w:szCs w:val="20"/>
        </w:rPr>
      </w:pPr>
    </w:p>
    <w:p w:rsidR="00376B75" w:rsidRPr="009F0903" w:rsidRDefault="00376B75" w:rsidP="00E777B1">
      <w:pPr>
        <w:widowControl w:val="0"/>
        <w:jc w:val="center"/>
        <w:rPr>
          <w:rFonts w:cs="Arial"/>
          <w:b/>
          <w:szCs w:val="20"/>
        </w:rPr>
      </w:pPr>
      <w:r w:rsidRPr="009F0903">
        <w:rPr>
          <w:rFonts w:cs="Arial"/>
          <w:b/>
          <w:szCs w:val="20"/>
        </w:rPr>
        <w:t>Financovanie knižníc</w:t>
      </w:r>
    </w:p>
    <w:p w:rsidR="00376B75" w:rsidRPr="009F0903" w:rsidRDefault="00376B75" w:rsidP="00E777B1">
      <w:pPr>
        <w:widowControl w:val="0"/>
        <w:jc w:val="center"/>
        <w:rPr>
          <w:rFonts w:cs="Arial"/>
          <w:szCs w:val="20"/>
        </w:rPr>
      </w:pPr>
    </w:p>
    <w:p w:rsidR="00376B75" w:rsidRPr="009F0903" w:rsidRDefault="00376B75" w:rsidP="00E777B1">
      <w:pPr>
        <w:widowControl w:val="0"/>
        <w:jc w:val="center"/>
        <w:rPr>
          <w:rFonts w:cs="Arial"/>
          <w:b/>
          <w:szCs w:val="20"/>
        </w:rPr>
      </w:pPr>
      <w:r w:rsidRPr="009F0903">
        <w:rPr>
          <w:rFonts w:cs="Arial"/>
          <w:b/>
          <w:szCs w:val="20"/>
        </w:rPr>
        <w:t>§ 6</w:t>
      </w:r>
    </w:p>
    <w:p w:rsidR="00376B75" w:rsidRPr="009F0903" w:rsidRDefault="00376B75" w:rsidP="00732BEA">
      <w:pPr>
        <w:widowControl w:val="0"/>
        <w:jc w:val="center"/>
        <w:rPr>
          <w:rFonts w:cs="Arial"/>
          <w:b/>
          <w:szCs w:val="20"/>
        </w:rPr>
      </w:pPr>
    </w:p>
    <w:p w:rsidR="00092B3E" w:rsidRPr="009F0903" w:rsidRDefault="00376B75" w:rsidP="00D30B89">
      <w:pPr>
        <w:pStyle w:val="Odsek1"/>
        <w:numPr>
          <w:ilvl w:val="0"/>
          <w:numId w:val="146"/>
        </w:numPr>
        <w:overflowPunct w:val="0"/>
        <w:autoSpaceDE w:val="0"/>
        <w:autoSpaceDN w:val="0"/>
        <w:adjustRightInd w:val="0"/>
        <w:ind w:left="357" w:hanging="357"/>
        <w:textAlignment w:val="baseline"/>
        <w:rPr>
          <w:b/>
        </w:rPr>
      </w:pPr>
      <w:r w:rsidRPr="009F0903">
        <w:t>Bežné knižnice finančne zabezpečuje príslušná COJ.</w:t>
      </w:r>
    </w:p>
    <w:p w:rsidR="00376B75" w:rsidRPr="009F0903" w:rsidRDefault="00376B75" w:rsidP="00D30B89">
      <w:pPr>
        <w:pStyle w:val="Odsek1"/>
        <w:numPr>
          <w:ilvl w:val="0"/>
          <w:numId w:val="146"/>
        </w:numPr>
        <w:overflowPunct w:val="0"/>
        <w:autoSpaceDE w:val="0"/>
        <w:autoSpaceDN w:val="0"/>
        <w:adjustRightInd w:val="0"/>
        <w:ind w:left="357" w:hanging="357"/>
        <w:textAlignment w:val="baseline"/>
        <w:rPr>
          <w:b/>
          <w:szCs w:val="20"/>
        </w:rPr>
      </w:pPr>
      <w:r w:rsidRPr="009F0903">
        <w:rPr>
          <w:szCs w:val="20"/>
        </w:rPr>
        <w:t>Historické knižnice finančne zabezpečuje ECAV alebo dištrikt z vlastných alebo štátnych pr</w:t>
      </w:r>
      <w:r w:rsidRPr="009F0903">
        <w:rPr>
          <w:szCs w:val="20"/>
        </w:rPr>
        <w:t>o</w:t>
      </w:r>
      <w:r w:rsidRPr="009F0903">
        <w:rPr>
          <w:szCs w:val="20"/>
        </w:rPr>
        <w:t>striedkov.</w:t>
      </w:r>
    </w:p>
    <w:p w:rsidR="00511493" w:rsidRPr="009F0903" w:rsidRDefault="00511493" w:rsidP="00732BEA">
      <w:pPr>
        <w:widowControl w:val="0"/>
        <w:jc w:val="center"/>
        <w:rPr>
          <w:rFonts w:cs="Arial"/>
          <w:b/>
          <w:szCs w:val="20"/>
        </w:rPr>
      </w:pPr>
    </w:p>
    <w:p w:rsidR="00376B75" w:rsidRPr="009F0903" w:rsidRDefault="00376B75" w:rsidP="00E777B1">
      <w:pPr>
        <w:widowControl w:val="0"/>
        <w:jc w:val="center"/>
        <w:rPr>
          <w:rFonts w:cs="Arial"/>
          <w:b/>
          <w:szCs w:val="20"/>
        </w:rPr>
      </w:pPr>
      <w:r w:rsidRPr="009F0903">
        <w:rPr>
          <w:rFonts w:cs="Arial"/>
          <w:b/>
          <w:szCs w:val="20"/>
        </w:rPr>
        <w:t>Umiestnenie knižníc</w:t>
      </w:r>
    </w:p>
    <w:p w:rsidR="00376B75" w:rsidRPr="009F0903" w:rsidRDefault="00376B75" w:rsidP="00E777B1">
      <w:pPr>
        <w:widowControl w:val="0"/>
        <w:jc w:val="center"/>
        <w:rPr>
          <w:rFonts w:cs="Arial"/>
          <w:b/>
          <w:szCs w:val="20"/>
        </w:rPr>
      </w:pPr>
    </w:p>
    <w:p w:rsidR="00376B75" w:rsidRPr="009F0903" w:rsidRDefault="00376B75" w:rsidP="00E777B1">
      <w:pPr>
        <w:widowControl w:val="0"/>
        <w:jc w:val="center"/>
        <w:rPr>
          <w:rFonts w:cs="Arial"/>
          <w:b/>
          <w:szCs w:val="20"/>
        </w:rPr>
      </w:pPr>
      <w:r w:rsidRPr="009F0903">
        <w:rPr>
          <w:rFonts w:cs="Arial"/>
          <w:b/>
          <w:szCs w:val="20"/>
        </w:rPr>
        <w:t>§ 7</w:t>
      </w:r>
    </w:p>
    <w:p w:rsidR="00376B75" w:rsidRPr="009F0903" w:rsidRDefault="00376B75" w:rsidP="00732BEA">
      <w:pPr>
        <w:widowControl w:val="0"/>
        <w:jc w:val="center"/>
        <w:rPr>
          <w:rFonts w:cs="Arial"/>
          <w:b/>
          <w:szCs w:val="20"/>
        </w:rPr>
      </w:pPr>
    </w:p>
    <w:p w:rsidR="00376B75" w:rsidRPr="009F0903" w:rsidRDefault="00376B75" w:rsidP="004A7D3F">
      <w:pPr>
        <w:widowControl w:val="0"/>
        <w:rPr>
          <w:rFonts w:cs="Arial"/>
          <w:szCs w:val="20"/>
        </w:rPr>
      </w:pPr>
      <w:r w:rsidRPr="009F0903">
        <w:rPr>
          <w:rFonts w:cs="Arial"/>
          <w:szCs w:val="20"/>
        </w:rPr>
        <w:t>Bežné knižnice sú umiestnené vo vhodných priestoroch COJ. Historické knižnice sa umiestňujú v osobitne upravených a chránených priestoroch podľa úprav M</w:t>
      </w:r>
      <w:r w:rsidR="00BA7C40" w:rsidRPr="009F0903">
        <w:rPr>
          <w:rFonts w:cs="Arial"/>
          <w:szCs w:val="20"/>
        </w:rPr>
        <w:t>inisterstva kultúry</w:t>
      </w:r>
      <w:r w:rsidRPr="009F0903">
        <w:rPr>
          <w:rFonts w:cs="Arial"/>
          <w:szCs w:val="20"/>
        </w:rPr>
        <w:t xml:space="preserve"> SR, prípadne dop</w:t>
      </w:r>
      <w:r w:rsidRPr="009F0903">
        <w:rPr>
          <w:rFonts w:cs="Arial"/>
          <w:szCs w:val="20"/>
        </w:rPr>
        <w:t>l</w:t>
      </w:r>
      <w:r w:rsidRPr="009F0903">
        <w:rPr>
          <w:rFonts w:cs="Arial"/>
          <w:szCs w:val="20"/>
        </w:rPr>
        <w:t>nených predpismi ECAV.</w:t>
      </w:r>
    </w:p>
    <w:p w:rsidR="00376B75" w:rsidRPr="009F0903" w:rsidRDefault="00C81F5F" w:rsidP="00E777B1">
      <w:pPr>
        <w:widowControl w:val="0"/>
        <w:jc w:val="center"/>
        <w:rPr>
          <w:rFonts w:cs="Arial"/>
          <w:b/>
          <w:szCs w:val="20"/>
        </w:rPr>
      </w:pPr>
      <w:r w:rsidRPr="009F0903">
        <w:rPr>
          <w:rFonts w:cs="Arial"/>
          <w:szCs w:val="20"/>
        </w:rPr>
        <w:br w:type="page"/>
      </w:r>
      <w:r w:rsidR="00376B75" w:rsidRPr="009F0903">
        <w:rPr>
          <w:rFonts w:cs="Arial"/>
          <w:b/>
          <w:szCs w:val="20"/>
        </w:rPr>
        <w:lastRenderedPageBreak/>
        <w:t>Výpožičná doba v knižniciach</w:t>
      </w:r>
    </w:p>
    <w:p w:rsidR="00376B75" w:rsidRPr="009F0903" w:rsidRDefault="00376B75" w:rsidP="00E777B1">
      <w:pPr>
        <w:widowControl w:val="0"/>
        <w:jc w:val="center"/>
        <w:rPr>
          <w:rFonts w:cs="Arial"/>
          <w:szCs w:val="20"/>
        </w:rPr>
      </w:pPr>
    </w:p>
    <w:p w:rsidR="00376B75" w:rsidRPr="009F0903" w:rsidRDefault="00376B75" w:rsidP="00E777B1">
      <w:pPr>
        <w:widowControl w:val="0"/>
        <w:jc w:val="center"/>
        <w:rPr>
          <w:rFonts w:cs="Arial"/>
          <w:b/>
          <w:szCs w:val="20"/>
        </w:rPr>
      </w:pPr>
      <w:r w:rsidRPr="009F0903">
        <w:rPr>
          <w:rFonts w:cs="Arial"/>
          <w:b/>
          <w:szCs w:val="20"/>
        </w:rPr>
        <w:t>§ 8</w:t>
      </w:r>
    </w:p>
    <w:p w:rsidR="00376B75" w:rsidRPr="009F0903" w:rsidRDefault="00376B75" w:rsidP="00732BEA">
      <w:pPr>
        <w:widowControl w:val="0"/>
        <w:jc w:val="center"/>
        <w:rPr>
          <w:rFonts w:cs="Arial"/>
          <w:b/>
          <w:szCs w:val="20"/>
        </w:rPr>
      </w:pPr>
    </w:p>
    <w:p w:rsidR="00102EEB" w:rsidRPr="009F0903" w:rsidRDefault="00376B75" w:rsidP="00D30B89">
      <w:pPr>
        <w:pStyle w:val="Odsek1"/>
        <w:numPr>
          <w:ilvl w:val="0"/>
          <w:numId w:val="147"/>
        </w:numPr>
        <w:overflowPunct w:val="0"/>
        <w:autoSpaceDE w:val="0"/>
        <w:autoSpaceDN w:val="0"/>
        <w:adjustRightInd w:val="0"/>
        <w:ind w:left="357" w:hanging="357"/>
        <w:textAlignment w:val="baseline"/>
        <w:rPr>
          <w:b/>
        </w:rPr>
      </w:pPr>
      <w:r w:rsidRPr="009F0903">
        <w:t>Bežné knižnice pracujú podľa pravidiel vydaných COJ.</w:t>
      </w:r>
    </w:p>
    <w:p w:rsidR="00376B75" w:rsidRPr="009F0903" w:rsidRDefault="00376B75" w:rsidP="00D30B89">
      <w:pPr>
        <w:pStyle w:val="Odsek1"/>
        <w:numPr>
          <w:ilvl w:val="0"/>
          <w:numId w:val="147"/>
        </w:numPr>
        <w:overflowPunct w:val="0"/>
        <w:autoSpaceDE w:val="0"/>
        <w:autoSpaceDN w:val="0"/>
        <w:adjustRightInd w:val="0"/>
        <w:ind w:left="357" w:hanging="357"/>
        <w:textAlignment w:val="baseline"/>
        <w:rPr>
          <w:b/>
          <w:szCs w:val="20"/>
        </w:rPr>
      </w:pPr>
      <w:r w:rsidRPr="009F0903">
        <w:rPr>
          <w:szCs w:val="20"/>
        </w:rPr>
        <w:t>Predsedníctvo príslušnej COJ rozhoduje o možnosti štúdia v knižnici, o možnosti výpisov z historických kníh. Vypožičiavanie kníh z historickej knižnice sa riadi príslušnými štátnymi a ci</w:t>
      </w:r>
      <w:r w:rsidRPr="009F0903">
        <w:rPr>
          <w:szCs w:val="20"/>
        </w:rPr>
        <w:t>r</w:t>
      </w:r>
      <w:r w:rsidRPr="009F0903">
        <w:rPr>
          <w:szCs w:val="20"/>
        </w:rPr>
        <w:t>kevnými predpismi.</w:t>
      </w:r>
    </w:p>
    <w:p w:rsidR="00376B75" w:rsidRPr="009F0903" w:rsidRDefault="00376B75" w:rsidP="00732BEA">
      <w:pPr>
        <w:widowControl w:val="0"/>
        <w:rPr>
          <w:rFonts w:cs="Arial"/>
          <w:szCs w:val="20"/>
        </w:rPr>
      </w:pPr>
    </w:p>
    <w:p w:rsidR="00376B75" w:rsidRPr="009F0903" w:rsidRDefault="00376B75" w:rsidP="00E777B1">
      <w:pPr>
        <w:widowControl w:val="0"/>
        <w:jc w:val="center"/>
        <w:rPr>
          <w:rFonts w:cs="Arial"/>
          <w:b/>
          <w:szCs w:val="20"/>
        </w:rPr>
      </w:pPr>
      <w:r w:rsidRPr="009F0903">
        <w:rPr>
          <w:rFonts w:cs="Arial"/>
          <w:b/>
          <w:szCs w:val="20"/>
        </w:rPr>
        <w:t>Školské knižnice</w:t>
      </w:r>
    </w:p>
    <w:p w:rsidR="00376B75" w:rsidRPr="009F0903" w:rsidRDefault="00376B75" w:rsidP="00E777B1">
      <w:pPr>
        <w:widowControl w:val="0"/>
        <w:jc w:val="center"/>
        <w:rPr>
          <w:rFonts w:cs="Arial"/>
          <w:b/>
          <w:szCs w:val="20"/>
        </w:rPr>
      </w:pPr>
    </w:p>
    <w:p w:rsidR="00376B75" w:rsidRPr="009F0903" w:rsidRDefault="00376B75" w:rsidP="00E777B1">
      <w:pPr>
        <w:widowControl w:val="0"/>
        <w:jc w:val="center"/>
        <w:rPr>
          <w:rFonts w:cs="Arial"/>
          <w:b/>
          <w:szCs w:val="20"/>
        </w:rPr>
      </w:pPr>
      <w:r w:rsidRPr="009F0903">
        <w:rPr>
          <w:rFonts w:cs="Arial"/>
          <w:b/>
          <w:szCs w:val="20"/>
        </w:rPr>
        <w:t>§ 9</w:t>
      </w:r>
    </w:p>
    <w:p w:rsidR="00376B75" w:rsidRPr="009F0903" w:rsidRDefault="00376B75" w:rsidP="00732BEA">
      <w:pPr>
        <w:widowControl w:val="0"/>
        <w:jc w:val="center"/>
        <w:rPr>
          <w:rFonts w:cs="Arial"/>
          <w:b/>
          <w:szCs w:val="20"/>
        </w:rPr>
      </w:pPr>
    </w:p>
    <w:p w:rsidR="00376B75" w:rsidRPr="009F0903" w:rsidRDefault="00376B75" w:rsidP="004A7D3F">
      <w:pPr>
        <w:widowControl w:val="0"/>
        <w:rPr>
          <w:rFonts w:cs="Arial"/>
          <w:szCs w:val="20"/>
        </w:rPr>
      </w:pPr>
      <w:r w:rsidRPr="009F0903">
        <w:rPr>
          <w:rFonts w:cs="Arial"/>
          <w:szCs w:val="20"/>
        </w:rPr>
        <w:t>Jednotlivé školy si zriaďujú knižnice pre potreby žiakov a pedagógov. O knihovníkovi a o spôsobe výpožičiek (pokiaľ nejde o historickú knižnicu), rozhoduje riaditeľ školy.</w:t>
      </w:r>
    </w:p>
    <w:p w:rsidR="00376B75" w:rsidRPr="009F0903" w:rsidRDefault="00376B75" w:rsidP="00732BEA">
      <w:pPr>
        <w:widowControl w:val="0"/>
        <w:rPr>
          <w:rFonts w:cs="Arial"/>
          <w:szCs w:val="20"/>
        </w:rPr>
      </w:pPr>
    </w:p>
    <w:p w:rsidR="00376B75" w:rsidRPr="009F0903" w:rsidRDefault="00376B75" w:rsidP="00E777B1">
      <w:pPr>
        <w:widowControl w:val="0"/>
        <w:jc w:val="center"/>
        <w:rPr>
          <w:rFonts w:cs="Arial"/>
          <w:b/>
          <w:szCs w:val="20"/>
        </w:rPr>
      </w:pPr>
      <w:r w:rsidRPr="009F0903">
        <w:rPr>
          <w:rFonts w:cs="Arial"/>
          <w:b/>
          <w:szCs w:val="20"/>
        </w:rPr>
        <w:t>Spoločné a záverečné ustanovenia</w:t>
      </w:r>
    </w:p>
    <w:p w:rsidR="00376B75" w:rsidRPr="009F0903" w:rsidRDefault="00376B75" w:rsidP="00E777B1">
      <w:pPr>
        <w:widowControl w:val="0"/>
        <w:jc w:val="center"/>
        <w:rPr>
          <w:rFonts w:cs="Arial"/>
          <w:b/>
          <w:szCs w:val="20"/>
        </w:rPr>
      </w:pPr>
    </w:p>
    <w:p w:rsidR="00376B75" w:rsidRPr="009F0903" w:rsidRDefault="00376B75" w:rsidP="00E777B1">
      <w:pPr>
        <w:widowControl w:val="0"/>
        <w:jc w:val="center"/>
        <w:rPr>
          <w:rFonts w:cs="Arial"/>
          <w:b/>
          <w:szCs w:val="20"/>
        </w:rPr>
      </w:pPr>
      <w:r w:rsidRPr="009F0903">
        <w:rPr>
          <w:rFonts w:cs="Arial"/>
          <w:b/>
          <w:szCs w:val="20"/>
        </w:rPr>
        <w:t>§ 10</w:t>
      </w:r>
    </w:p>
    <w:p w:rsidR="00376B75" w:rsidRPr="009F0903" w:rsidRDefault="00376B75" w:rsidP="00732BEA">
      <w:pPr>
        <w:widowControl w:val="0"/>
        <w:jc w:val="center"/>
        <w:rPr>
          <w:rFonts w:cs="Arial"/>
          <w:b/>
          <w:szCs w:val="20"/>
        </w:rPr>
      </w:pPr>
    </w:p>
    <w:p w:rsidR="00376B75" w:rsidRPr="009F0903" w:rsidRDefault="00376B75" w:rsidP="004A7D3F">
      <w:pPr>
        <w:widowControl w:val="0"/>
        <w:rPr>
          <w:rFonts w:cs="Arial"/>
          <w:szCs w:val="20"/>
        </w:rPr>
      </w:pPr>
      <w:r w:rsidRPr="009F0903">
        <w:rPr>
          <w:rFonts w:cs="Arial"/>
          <w:szCs w:val="20"/>
        </w:rPr>
        <w:t>Revízia knižníc sa uskutočňuje najmenej raz za tri roky. Vykonáva ju komisia v počte najmenej dvoch členov. Komisiu menuje predsedníctvo príslušnej COJ.</w:t>
      </w:r>
    </w:p>
    <w:p w:rsidR="00376B75" w:rsidRPr="009F0903" w:rsidRDefault="00376B75" w:rsidP="00732BEA">
      <w:pPr>
        <w:widowControl w:val="0"/>
        <w:rPr>
          <w:rFonts w:cs="Arial"/>
          <w:szCs w:val="20"/>
        </w:rPr>
      </w:pPr>
    </w:p>
    <w:p w:rsidR="00376B75" w:rsidRPr="009F0903" w:rsidRDefault="00376B75" w:rsidP="00E777B1">
      <w:pPr>
        <w:widowControl w:val="0"/>
        <w:jc w:val="center"/>
        <w:rPr>
          <w:rFonts w:cs="Arial"/>
          <w:b/>
          <w:szCs w:val="20"/>
        </w:rPr>
      </w:pPr>
      <w:r w:rsidRPr="009F0903">
        <w:rPr>
          <w:rFonts w:cs="Arial"/>
          <w:b/>
          <w:szCs w:val="20"/>
        </w:rPr>
        <w:t>§ 11</w:t>
      </w:r>
    </w:p>
    <w:p w:rsidR="00376B75" w:rsidRPr="009F0903" w:rsidRDefault="00376B75" w:rsidP="00732BEA">
      <w:pPr>
        <w:widowControl w:val="0"/>
        <w:jc w:val="center"/>
        <w:rPr>
          <w:rFonts w:cs="Arial"/>
          <w:b/>
          <w:szCs w:val="20"/>
        </w:rPr>
      </w:pPr>
    </w:p>
    <w:p w:rsidR="00376B75" w:rsidRPr="009F0903" w:rsidRDefault="00376B75" w:rsidP="004A7D3F">
      <w:pPr>
        <w:widowControl w:val="0"/>
        <w:rPr>
          <w:rFonts w:cs="Arial"/>
          <w:szCs w:val="20"/>
        </w:rPr>
      </w:pPr>
      <w:r w:rsidRPr="009F0903">
        <w:rPr>
          <w:rFonts w:cs="Arial"/>
          <w:szCs w:val="20"/>
        </w:rPr>
        <w:t>Knižnice, okrem knižných jednotiek môžu mať aj časopisy, CD nosiče, videokazety, audiokazety, gr</w:t>
      </w:r>
      <w:r w:rsidRPr="009F0903">
        <w:rPr>
          <w:rFonts w:cs="Arial"/>
          <w:szCs w:val="20"/>
        </w:rPr>
        <w:t>a</w:t>
      </w:r>
      <w:r w:rsidRPr="009F0903">
        <w:rPr>
          <w:rFonts w:cs="Arial"/>
          <w:szCs w:val="20"/>
        </w:rPr>
        <w:t>moplatne, filmy a pod.</w:t>
      </w:r>
    </w:p>
    <w:p w:rsidR="00376B75" w:rsidRPr="009F0903" w:rsidRDefault="00376B75" w:rsidP="00732BEA">
      <w:pPr>
        <w:widowControl w:val="0"/>
        <w:rPr>
          <w:rFonts w:cs="Arial"/>
          <w:szCs w:val="20"/>
        </w:rPr>
      </w:pPr>
    </w:p>
    <w:p w:rsidR="00376B75" w:rsidRPr="009F0903" w:rsidRDefault="00376B75" w:rsidP="00E777B1">
      <w:pPr>
        <w:widowControl w:val="0"/>
        <w:jc w:val="center"/>
        <w:rPr>
          <w:rFonts w:cs="Arial"/>
          <w:b/>
          <w:szCs w:val="20"/>
        </w:rPr>
      </w:pPr>
      <w:r w:rsidRPr="009F0903">
        <w:rPr>
          <w:rFonts w:cs="Arial"/>
          <w:b/>
          <w:szCs w:val="20"/>
        </w:rPr>
        <w:t>§ 12</w:t>
      </w:r>
    </w:p>
    <w:p w:rsidR="00376B75" w:rsidRPr="009F0903" w:rsidRDefault="00376B75" w:rsidP="00732BEA">
      <w:pPr>
        <w:widowControl w:val="0"/>
        <w:jc w:val="center"/>
        <w:rPr>
          <w:rFonts w:cs="Arial"/>
          <w:b/>
          <w:szCs w:val="20"/>
        </w:rPr>
      </w:pPr>
    </w:p>
    <w:p w:rsidR="00376B75" w:rsidRPr="009F0903" w:rsidRDefault="00376B75" w:rsidP="004A7D3F">
      <w:pPr>
        <w:widowControl w:val="0"/>
        <w:rPr>
          <w:rFonts w:cs="Arial"/>
          <w:szCs w:val="20"/>
        </w:rPr>
      </w:pPr>
      <w:r w:rsidRPr="009F0903">
        <w:rPr>
          <w:rFonts w:cs="Arial"/>
          <w:szCs w:val="20"/>
        </w:rPr>
        <w:t>Tento zákon nadobúda účinnosť dňom publikovania v Zbierke cirkevnoprávnych predpisov.</w:t>
      </w:r>
    </w:p>
    <w:p w:rsidR="00376B75" w:rsidRPr="009F0903" w:rsidRDefault="00376B75" w:rsidP="00732BEA">
      <w:pPr>
        <w:widowControl w:val="0"/>
        <w:jc w:val="center"/>
        <w:rPr>
          <w:rFonts w:cs="Arial"/>
          <w:szCs w:val="20"/>
        </w:rPr>
      </w:pPr>
    </w:p>
    <w:p w:rsidR="004327AE" w:rsidRPr="009F0903" w:rsidRDefault="00C81F5F" w:rsidP="00836014">
      <w:pPr>
        <w:pStyle w:val="Nadpis2"/>
        <w:rPr>
          <w:rFonts w:cs="Arial"/>
        </w:rPr>
      </w:pPr>
      <w:r w:rsidRPr="009F0903">
        <w:rPr>
          <w:rFonts w:cs="Arial"/>
        </w:rPr>
        <w:br w:type="page"/>
      </w:r>
      <w:bookmarkStart w:id="90" w:name="cz_7_97"/>
      <w:bookmarkStart w:id="91" w:name="_Toc66535043"/>
      <w:bookmarkEnd w:id="90"/>
      <w:r w:rsidR="00376B75" w:rsidRPr="009F0903">
        <w:rPr>
          <w:rFonts w:cs="Arial"/>
        </w:rPr>
        <w:lastRenderedPageBreak/>
        <w:t>Cirkevný zákon č</w:t>
      </w:r>
      <w:r w:rsidR="002A1735" w:rsidRPr="009F0903">
        <w:rPr>
          <w:rFonts w:cs="Arial"/>
        </w:rPr>
        <w:t>.</w:t>
      </w:r>
      <w:r w:rsidR="00376B75" w:rsidRPr="009F0903">
        <w:rPr>
          <w:rFonts w:cs="Arial"/>
        </w:rPr>
        <w:t xml:space="preserve"> </w:t>
      </w:r>
      <w:r w:rsidR="00376B75" w:rsidRPr="009F0903">
        <w:rPr>
          <w:rStyle w:val="tl10bTunervenVetkypsmenvek"/>
          <w:rFonts w:cs="Arial"/>
          <w:b/>
          <w:color w:val="auto"/>
        </w:rPr>
        <w:t>7/</w:t>
      </w:r>
      <w:r w:rsidR="004327AE" w:rsidRPr="009F0903">
        <w:rPr>
          <w:rStyle w:val="tl10bTunervenVetkypsmenvek"/>
          <w:rFonts w:cs="Arial"/>
          <w:b/>
          <w:color w:val="auto"/>
        </w:rPr>
        <w:t>19</w:t>
      </w:r>
      <w:r w:rsidR="00376B75" w:rsidRPr="009F0903">
        <w:rPr>
          <w:rStyle w:val="tl10bTunervenVetkypsmenvek"/>
          <w:rFonts w:cs="Arial"/>
          <w:b/>
          <w:color w:val="auto"/>
        </w:rPr>
        <w:t>97</w:t>
      </w:r>
      <w:r w:rsidR="004327AE" w:rsidRPr="009F0903">
        <w:rPr>
          <w:rStyle w:val="tl10bTunervenVetkypsmenvek"/>
          <w:rFonts w:cs="Arial"/>
          <w:b/>
          <w:color w:val="auto"/>
        </w:rPr>
        <w:t xml:space="preserve"> </w:t>
      </w:r>
      <w:r w:rsidR="004327AE" w:rsidRPr="009F0903">
        <w:rPr>
          <w:rFonts w:cs="Arial"/>
        </w:rPr>
        <w:t>o celocirkevných úlohách</w:t>
      </w:r>
      <w:bookmarkEnd w:id="91"/>
    </w:p>
    <w:p w:rsidR="00376B75" w:rsidRPr="009F0903" w:rsidRDefault="00376B75" w:rsidP="004327AE">
      <w:pPr>
        <w:widowControl w:val="0"/>
        <w:tabs>
          <w:tab w:val="left" w:pos="8364"/>
        </w:tabs>
        <w:jc w:val="center"/>
        <w:rPr>
          <w:rFonts w:cs="Arial"/>
          <w:szCs w:val="20"/>
        </w:rPr>
      </w:pPr>
      <w:r w:rsidRPr="009F0903">
        <w:rPr>
          <w:rFonts w:cs="Arial"/>
          <w:b/>
          <w:szCs w:val="20"/>
        </w:rPr>
        <w:t>programoch, účelových zariadeniach</w:t>
      </w:r>
      <w:r w:rsidR="004327AE" w:rsidRPr="009F0903">
        <w:rPr>
          <w:rFonts w:cs="Arial"/>
          <w:b/>
          <w:szCs w:val="20"/>
        </w:rPr>
        <w:t xml:space="preserve"> </w:t>
      </w:r>
      <w:r w:rsidRPr="009F0903">
        <w:rPr>
          <w:rFonts w:cs="Arial"/>
          <w:b/>
          <w:szCs w:val="20"/>
        </w:rPr>
        <w:t>a organizáciách ECAV</w:t>
      </w:r>
      <w:r w:rsidR="00322878" w:rsidRPr="009F0903">
        <w:rPr>
          <w:rFonts w:cs="Arial"/>
          <w:b/>
          <w:szCs w:val="20"/>
        </w:rPr>
        <w:t xml:space="preserve"> na Slovensku</w:t>
      </w:r>
    </w:p>
    <w:p w:rsidR="00376B75" w:rsidRPr="009F0903" w:rsidRDefault="00376B75" w:rsidP="00732BEA">
      <w:pPr>
        <w:widowControl w:val="0"/>
        <w:tabs>
          <w:tab w:val="left" w:pos="8364"/>
        </w:tabs>
        <w:jc w:val="center"/>
        <w:rPr>
          <w:rFonts w:cs="Arial"/>
          <w:szCs w:val="20"/>
        </w:rPr>
      </w:pPr>
    </w:p>
    <w:p w:rsidR="00376B75" w:rsidRPr="009F0903" w:rsidRDefault="00376B75" w:rsidP="009C7006">
      <w:pPr>
        <w:widowControl w:val="0"/>
        <w:tabs>
          <w:tab w:val="left" w:pos="8364"/>
        </w:tabs>
        <w:rPr>
          <w:rFonts w:cs="Arial"/>
          <w:szCs w:val="20"/>
        </w:rPr>
      </w:pPr>
      <w:r w:rsidRPr="009F0903">
        <w:rPr>
          <w:rFonts w:cs="Arial"/>
          <w:szCs w:val="20"/>
        </w:rPr>
        <w:t xml:space="preserve">Synoda </w:t>
      </w:r>
      <w:r w:rsidR="00BA7C40" w:rsidRPr="009F0903">
        <w:rPr>
          <w:rFonts w:cs="Arial"/>
          <w:szCs w:val="20"/>
        </w:rPr>
        <w:t xml:space="preserve">Evanjelickej cirkvi augsburského vyznania </w:t>
      </w:r>
      <w:r w:rsidRPr="009F0903">
        <w:rPr>
          <w:rFonts w:cs="Arial"/>
          <w:szCs w:val="20"/>
        </w:rPr>
        <w:t>na Slovensku vydáva tento cirkevný zákon.</w:t>
      </w:r>
    </w:p>
    <w:p w:rsidR="00376B75" w:rsidRPr="009F0903" w:rsidRDefault="00376B75" w:rsidP="00732BEA">
      <w:pPr>
        <w:widowControl w:val="0"/>
        <w:tabs>
          <w:tab w:val="left" w:pos="8364"/>
        </w:tabs>
        <w:rPr>
          <w:rFonts w:cs="Arial"/>
          <w:szCs w:val="20"/>
        </w:rPr>
      </w:pPr>
    </w:p>
    <w:p w:rsidR="00376B75" w:rsidRPr="009F0903" w:rsidRDefault="00376B75" w:rsidP="00E777B1">
      <w:pPr>
        <w:widowControl w:val="0"/>
        <w:tabs>
          <w:tab w:val="left" w:pos="8364"/>
        </w:tabs>
        <w:jc w:val="center"/>
        <w:rPr>
          <w:rFonts w:cs="Arial"/>
          <w:b/>
          <w:szCs w:val="20"/>
        </w:rPr>
      </w:pPr>
      <w:r w:rsidRPr="009F0903">
        <w:rPr>
          <w:rFonts w:cs="Arial"/>
          <w:b/>
          <w:szCs w:val="20"/>
        </w:rPr>
        <w:t>Celocirkevné úlohy</w:t>
      </w:r>
    </w:p>
    <w:p w:rsidR="00376B75" w:rsidRPr="009F0903" w:rsidRDefault="00376B75" w:rsidP="00E777B1">
      <w:pPr>
        <w:widowControl w:val="0"/>
        <w:tabs>
          <w:tab w:val="left" w:pos="8364"/>
        </w:tabs>
        <w:jc w:val="center"/>
        <w:rPr>
          <w:rFonts w:cs="Arial"/>
          <w:b/>
          <w:szCs w:val="20"/>
        </w:rPr>
      </w:pPr>
    </w:p>
    <w:p w:rsidR="00376B75" w:rsidRPr="009F0903" w:rsidRDefault="00376B75" w:rsidP="00E777B1">
      <w:pPr>
        <w:widowControl w:val="0"/>
        <w:tabs>
          <w:tab w:val="left" w:pos="8364"/>
        </w:tabs>
        <w:jc w:val="center"/>
        <w:rPr>
          <w:rFonts w:cs="Arial"/>
          <w:b/>
          <w:szCs w:val="20"/>
        </w:rPr>
      </w:pPr>
      <w:r w:rsidRPr="009F0903">
        <w:rPr>
          <w:rFonts w:cs="Arial"/>
          <w:b/>
          <w:szCs w:val="20"/>
        </w:rPr>
        <w:t>§ 1</w:t>
      </w:r>
    </w:p>
    <w:p w:rsidR="00376B75" w:rsidRPr="009F0903" w:rsidRDefault="00376B75" w:rsidP="00732BEA">
      <w:pPr>
        <w:widowControl w:val="0"/>
        <w:tabs>
          <w:tab w:val="left" w:pos="8364"/>
        </w:tabs>
        <w:jc w:val="center"/>
        <w:rPr>
          <w:rFonts w:cs="Arial"/>
          <w:b/>
          <w:szCs w:val="20"/>
        </w:rPr>
      </w:pPr>
    </w:p>
    <w:p w:rsidR="00102EEB" w:rsidRPr="009F0903" w:rsidRDefault="00376B75" w:rsidP="00D30B89">
      <w:pPr>
        <w:pStyle w:val="Odsek1"/>
        <w:numPr>
          <w:ilvl w:val="0"/>
          <w:numId w:val="148"/>
        </w:numPr>
        <w:tabs>
          <w:tab w:val="left" w:pos="8364"/>
        </w:tabs>
        <w:ind w:left="357" w:hanging="357"/>
        <w:rPr>
          <w:szCs w:val="20"/>
        </w:rPr>
      </w:pPr>
      <w:r w:rsidRPr="009F0903">
        <w:t xml:space="preserve">Ústredné orgány cirkvi (synoda, </w:t>
      </w:r>
      <w:r w:rsidR="008472A7" w:rsidRPr="009F0903">
        <w:t>generálne presbyterstvo</w:t>
      </w:r>
      <w:r w:rsidR="00322878" w:rsidRPr="009F0903">
        <w:t xml:space="preserve">, predsedníctvo ECAV a </w:t>
      </w:r>
      <w:r w:rsidR="00511493" w:rsidRPr="009F0903">
        <w:t>z</w:t>
      </w:r>
      <w:r w:rsidRPr="009F0903">
        <w:t>bor biskupov) zabezpečujú najmä koordináciu, výkon a kontrolu zahraničných stykov, mediálnej práce, ekum</w:t>
      </w:r>
      <w:r w:rsidRPr="009F0903">
        <w:t>e</w:t>
      </w:r>
      <w:r w:rsidRPr="009F0903">
        <w:t>nických stykov a kontaktov s ústrednými orgánmi štátnej správy a inštitúciami celoštátneho ch</w:t>
      </w:r>
      <w:r w:rsidRPr="009F0903">
        <w:t>a</w:t>
      </w:r>
      <w:r w:rsidRPr="009F0903">
        <w:t>rakteru v spolupráci s dištriktmi a ostatnými dotknutými COJ, alebo samostatne prostredníctvom GBÚ.</w:t>
      </w:r>
    </w:p>
    <w:p w:rsidR="00376B75" w:rsidRPr="009F0903" w:rsidRDefault="00376B75" w:rsidP="00D30B89">
      <w:pPr>
        <w:pStyle w:val="Odsek1"/>
        <w:numPr>
          <w:ilvl w:val="0"/>
          <w:numId w:val="148"/>
        </w:numPr>
        <w:tabs>
          <w:tab w:val="left" w:pos="8364"/>
        </w:tabs>
        <w:ind w:left="357" w:hanging="357"/>
        <w:rPr>
          <w:szCs w:val="20"/>
        </w:rPr>
      </w:pPr>
      <w:r w:rsidRPr="009F0903">
        <w:rPr>
          <w:szCs w:val="20"/>
        </w:rPr>
        <w:t>ECAV na Slovensku rozhoduje cestou svojich orgánov o svojich vieroučných zásadách a stan</w:t>
      </w:r>
      <w:r w:rsidRPr="009F0903">
        <w:rPr>
          <w:szCs w:val="20"/>
        </w:rPr>
        <w:t>o</w:t>
      </w:r>
      <w:r w:rsidRPr="009F0903">
        <w:rPr>
          <w:szCs w:val="20"/>
        </w:rPr>
        <w:t>viskách, bohoslužobných pravidlách, prijíma bohoslužobné knihy, rozhoduje o právnych normách a hospodárskych opatreniach celocirkevného významu.</w:t>
      </w:r>
    </w:p>
    <w:p w:rsidR="00376B75" w:rsidRPr="009F0903" w:rsidRDefault="00376B75" w:rsidP="00732BEA">
      <w:pPr>
        <w:widowControl w:val="0"/>
        <w:tabs>
          <w:tab w:val="left" w:pos="8364"/>
        </w:tabs>
        <w:rPr>
          <w:rFonts w:cs="Arial"/>
          <w:b/>
          <w:szCs w:val="20"/>
        </w:rPr>
      </w:pPr>
    </w:p>
    <w:p w:rsidR="00376B75" w:rsidRPr="009F0903" w:rsidRDefault="00376B75" w:rsidP="00E777B1">
      <w:pPr>
        <w:widowControl w:val="0"/>
        <w:tabs>
          <w:tab w:val="left" w:pos="8364"/>
        </w:tabs>
        <w:jc w:val="center"/>
        <w:rPr>
          <w:rFonts w:cs="Arial"/>
          <w:b/>
          <w:szCs w:val="20"/>
        </w:rPr>
      </w:pPr>
      <w:r w:rsidRPr="009F0903">
        <w:rPr>
          <w:rFonts w:cs="Arial"/>
          <w:b/>
          <w:szCs w:val="20"/>
        </w:rPr>
        <w:t>Celocirkevné programy</w:t>
      </w:r>
    </w:p>
    <w:p w:rsidR="00376B75" w:rsidRPr="009F0903" w:rsidRDefault="00376B75" w:rsidP="00E777B1">
      <w:pPr>
        <w:widowControl w:val="0"/>
        <w:tabs>
          <w:tab w:val="left" w:pos="8364"/>
        </w:tabs>
        <w:jc w:val="center"/>
        <w:rPr>
          <w:rFonts w:cs="Arial"/>
          <w:b/>
          <w:szCs w:val="20"/>
        </w:rPr>
      </w:pPr>
    </w:p>
    <w:p w:rsidR="00376B75" w:rsidRPr="009F0903" w:rsidRDefault="00376B75" w:rsidP="00E777B1">
      <w:pPr>
        <w:widowControl w:val="0"/>
        <w:tabs>
          <w:tab w:val="left" w:pos="8364"/>
        </w:tabs>
        <w:jc w:val="center"/>
        <w:rPr>
          <w:rFonts w:cs="Arial"/>
          <w:b/>
          <w:szCs w:val="20"/>
        </w:rPr>
      </w:pPr>
      <w:r w:rsidRPr="009F0903">
        <w:rPr>
          <w:rFonts w:cs="Arial"/>
          <w:b/>
          <w:szCs w:val="20"/>
        </w:rPr>
        <w:t>§ 2</w:t>
      </w:r>
    </w:p>
    <w:p w:rsidR="00376B75" w:rsidRPr="009F0903" w:rsidRDefault="00376B75" w:rsidP="00732BEA">
      <w:pPr>
        <w:widowControl w:val="0"/>
        <w:tabs>
          <w:tab w:val="left" w:pos="8364"/>
        </w:tabs>
        <w:jc w:val="center"/>
        <w:rPr>
          <w:rFonts w:cs="Arial"/>
          <w:b/>
          <w:szCs w:val="20"/>
        </w:rPr>
      </w:pPr>
    </w:p>
    <w:p w:rsidR="00376B75" w:rsidRPr="009F0903" w:rsidRDefault="00376B75" w:rsidP="0025118C">
      <w:pPr>
        <w:widowControl w:val="0"/>
        <w:tabs>
          <w:tab w:val="left" w:pos="8364"/>
        </w:tabs>
        <w:rPr>
          <w:rFonts w:cs="Arial"/>
          <w:szCs w:val="20"/>
        </w:rPr>
      </w:pPr>
      <w:r w:rsidRPr="009F0903">
        <w:rPr>
          <w:rFonts w:cs="Arial"/>
          <w:szCs w:val="20"/>
        </w:rPr>
        <w:t>Ústredné orgány ECAV vytvárajú, koordinujú a organizačne zabezpečujú celocirkevné programy na zabezpečenie stanovených úloh podľa aktuálnych potrieb cirkvi najmä v oblasti vnútornej misie, vzd</w:t>
      </w:r>
      <w:r w:rsidRPr="009F0903">
        <w:rPr>
          <w:rFonts w:cs="Arial"/>
          <w:szCs w:val="20"/>
        </w:rPr>
        <w:t>e</w:t>
      </w:r>
      <w:r w:rsidRPr="009F0903">
        <w:rPr>
          <w:rFonts w:cs="Arial"/>
          <w:szCs w:val="20"/>
        </w:rPr>
        <w:t>lávania a mimo cirkevných organizačných jednotiek aj duchovnej služby. Na zabezpečenie týchto programov vytvárajú celocirkevné výbory, ustanovujú správcov, programových vedúcich a referentov, materiálno-technicky ich zabezpečujú, prípadne vytvárajú účelové zariadenia bez právnej subjektivity alebo s právnou subjektivitou.</w:t>
      </w:r>
    </w:p>
    <w:p w:rsidR="00376B75" w:rsidRPr="009F0903" w:rsidRDefault="00376B75" w:rsidP="00732BEA">
      <w:pPr>
        <w:widowControl w:val="0"/>
        <w:tabs>
          <w:tab w:val="left" w:pos="8364"/>
        </w:tabs>
        <w:rPr>
          <w:rFonts w:cs="Arial"/>
          <w:szCs w:val="20"/>
        </w:rPr>
      </w:pPr>
    </w:p>
    <w:p w:rsidR="00376B75" w:rsidRPr="009F0903" w:rsidRDefault="00376B75" w:rsidP="00D46F64">
      <w:pPr>
        <w:widowControl w:val="0"/>
        <w:tabs>
          <w:tab w:val="left" w:pos="8364"/>
        </w:tabs>
        <w:jc w:val="center"/>
        <w:rPr>
          <w:rFonts w:cs="Arial"/>
          <w:b/>
          <w:szCs w:val="20"/>
        </w:rPr>
      </w:pPr>
      <w:r w:rsidRPr="009F0903">
        <w:rPr>
          <w:rFonts w:cs="Arial"/>
          <w:b/>
          <w:szCs w:val="20"/>
        </w:rPr>
        <w:t>§ 3</w:t>
      </w:r>
    </w:p>
    <w:p w:rsidR="00376B75" w:rsidRPr="009F0903" w:rsidRDefault="00376B75" w:rsidP="00732BEA">
      <w:pPr>
        <w:widowControl w:val="0"/>
        <w:tabs>
          <w:tab w:val="left" w:pos="8364"/>
        </w:tabs>
        <w:jc w:val="center"/>
        <w:rPr>
          <w:rFonts w:cs="Arial"/>
          <w:b/>
          <w:szCs w:val="20"/>
        </w:rPr>
      </w:pPr>
    </w:p>
    <w:p w:rsidR="00376B75" w:rsidRPr="009F0903" w:rsidRDefault="00376B75" w:rsidP="0025118C">
      <w:pPr>
        <w:widowControl w:val="0"/>
        <w:tabs>
          <w:tab w:val="left" w:pos="8364"/>
        </w:tabs>
        <w:rPr>
          <w:rFonts w:cs="Arial"/>
          <w:szCs w:val="20"/>
        </w:rPr>
      </w:pPr>
      <w:r w:rsidRPr="009F0903">
        <w:rPr>
          <w:rFonts w:cs="Arial"/>
          <w:szCs w:val="20"/>
        </w:rPr>
        <w:t>Celocirkevné programy vytvárajú a organizačne zabezpeč</w:t>
      </w:r>
      <w:r w:rsidR="0025118C" w:rsidRPr="009F0903">
        <w:rPr>
          <w:rFonts w:cs="Arial"/>
          <w:szCs w:val="20"/>
        </w:rPr>
        <w:t xml:space="preserve">ujú ústredné ECAV samostatne, v </w:t>
      </w:r>
      <w:r w:rsidRPr="009F0903">
        <w:rPr>
          <w:rFonts w:cs="Arial"/>
          <w:szCs w:val="20"/>
        </w:rPr>
        <w:t>spolupr</w:t>
      </w:r>
      <w:r w:rsidRPr="009F0903">
        <w:rPr>
          <w:rFonts w:cs="Arial"/>
          <w:szCs w:val="20"/>
        </w:rPr>
        <w:t>á</w:t>
      </w:r>
      <w:r w:rsidRPr="009F0903">
        <w:rPr>
          <w:rFonts w:cs="Arial"/>
          <w:szCs w:val="20"/>
        </w:rPr>
        <w:t>ci s inými COJ alebo v spolupráci s inými cirkvami, organizáciami a štátnymi orgánmi. Formu spol</w:t>
      </w:r>
      <w:r w:rsidRPr="009F0903">
        <w:rPr>
          <w:rFonts w:cs="Arial"/>
          <w:szCs w:val="20"/>
        </w:rPr>
        <w:t>u</w:t>
      </w:r>
      <w:r w:rsidRPr="009F0903">
        <w:rPr>
          <w:rFonts w:cs="Arial"/>
          <w:szCs w:val="20"/>
        </w:rPr>
        <w:t>práce na správe spoločne zriadeného programu upravuje dohoda.</w:t>
      </w:r>
    </w:p>
    <w:p w:rsidR="00376B75" w:rsidRPr="009F0903" w:rsidRDefault="00376B75" w:rsidP="00732BEA">
      <w:pPr>
        <w:widowControl w:val="0"/>
        <w:tabs>
          <w:tab w:val="left" w:pos="8364"/>
        </w:tabs>
        <w:rPr>
          <w:rFonts w:cs="Arial"/>
          <w:szCs w:val="20"/>
        </w:rPr>
      </w:pPr>
    </w:p>
    <w:p w:rsidR="00376B75" w:rsidRPr="009F0903" w:rsidRDefault="00376B75" w:rsidP="00D46F64">
      <w:pPr>
        <w:widowControl w:val="0"/>
        <w:tabs>
          <w:tab w:val="left" w:pos="8364"/>
        </w:tabs>
        <w:jc w:val="center"/>
        <w:rPr>
          <w:rFonts w:cs="Arial"/>
          <w:b/>
          <w:szCs w:val="20"/>
        </w:rPr>
      </w:pPr>
      <w:r w:rsidRPr="009F0903">
        <w:rPr>
          <w:rFonts w:cs="Arial"/>
          <w:b/>
          <w:szCs w:val="20"/>
        </w:rPr>
        <w:t>§ 4</w:t>
      </w:r>
    </w:p>
    <w:p w:rsidR="00376B75" w:rsidRPr="009F0903" w:rsidRDefault="00376B75" w:rsidP="00732BEA">
      <w:pPr>
        <w:widowControl w:val="0"/>
        <w:tabs>
          <w:tab w:val="left" w:pos="8364"/>
        </w:tabs>
        <w:jc w:val="center"/>
        <w:rPr>
          <w:rFonts w:cs="Arial"/>
          <w:b/>
          <w:szCs w:val="20"/>
        </w:rPr>
      </w:pPr>
    </w:p>
    <w:p w:rsidR="00376B75" w:rsidRPr="009F0903" w:rsidRDefault="00376B75" w:rsidP="0025118C">
      <w:pPr>
        <w:widowControl w:val="0"/>
        <w:tabs>
          <w:tab w:val="left" w:pos="8364"/>
        </w:tabs>
        <w:rPr>
          <w:rFonts w:cs="Arial"/>
          <w:szCs w:val="20"/>
        </w:rPr>
      </w:pPr>
      <w:r w:rsidRPr="009F0903">
        <w:rPr>
          <w:rFonts w:cs="Arial"/>
          <w:szCs w:val="20"/>
        </w:rPr>
        <w:t>O mieste duchovných správcov pre celocirkevné programy rozhodujú ústredné orgány ECAV na Sl</w:t>
      </w:r>
      <w:r w:rsidRPr="009F0903">
        <w:rPr>
          <w:rFonts w:cs="Arial"/>
          <w:szCs w:val="20"/>
        </w:rPr>
        <w:t>o</w:t>
      </w:r>
      <w:r w:rsidRPr="009F0903">
        <w:rPr>
          <w:rFonts w:cs="Arial"/>
          <w:szCs w:val="20"/>
        </w:rPr>
        <w:t>vensku analogicky podľa § 9.</w:t>
      </w:r>
    </w:p>
    <w:p w:rsidR="00376B75" w:rsidRPr="009F0903" w:rsidRDefault="00376B75" w:rsidP="00732BEA">
      <w:pPr>
        <w:widowControl w:val="0"/>
        <w:tabs>
          <w:tab w:val="left" w:pos="8364"/>
        </w:tabs>
        <w:jc w:val="center"/>
        <w:rPr>
          <w:rFonts w:cs="Arial"/>
          <w:b/>
          <w:szCs w:val="20"/>
        </w:rPr>
      </w:pPr>
    </w:p>
    <w:p w:rsidR="00376B75" w:rsidRPr="009F0903" w:rsidRDefault="00376B75" w:rsidP="00D46F64">
      <w:pPr>
        <w:widowControl w:val="0"/>
        <w:tabs>
          <w:tab w:val="left" w:pos="8364"/>
        </w:tabs>
        <w:jc w:val="center"/>
        <w:rPr>
          <w:rFonts w:cs="Arial"/>
          <w:b/>
          <w:szCs w:val="20"/>
        </w:rPr>
      </w:pPr>
      <w:bookmarkStart w:id="92" w:name="cz_7_97_5"/>
      <w:bookmarkEnd w:id="92"/>
      <w:r w:rsidRPr="009F0903">
        <w:rPr>
          <w:rFonts w:cs="Arial"/>
          <w:b/>
          <w:szCs w:val="20"/>
        </w:rPr>
        <w:t>§ 5</w:t>
      </w:r>
    </w:p>
    <w:p w:rsidR="00376B75" w:rsidRPr="009F0903" w:rsidRDefault="00376B75" w:rsidP="00732BEA">
      <w:pPr>
        <w:widowControl w:val="0"/>
        <w:tabs>
          <w:tab w:val="left" w:pos="8364"/>
        </w:tabs>
        <w:jc w:val="center"/>
        <w:rPr>
          <w:rFonts w:cs="Arial"/>
          <w:b/>
          <w:szCs w:val="20"/>
        </w:rPr>
      </w:pPr>
    </w:p>
    <w:p w:rsidR="00376B75" w:rsidRPr="009F0903" w:rsidRDefault="00376B75" w:rsidP="0025118C">
      <w:pPr>
        <w:widowControl w:val="0"/>
        <w:tabs>
          <w:tab w:val="left" w:pos="8364"/>
        </w:tabs>
        <w:rPr>
          <w:rFonts w:cs="Arial"/>
          <w:szCs w:val="20"/>
        </w:rPr>
      </w:pPr>
      <w:r w:rsidRPr="009F0903">
        <w:rPr>
          <w:rFonts w:cs="Arial"/>
          <w:szCs w:val="20"/>
        </w:rPr>
        <w:t>G</w:t>
      </w:r>
      <w:r w:rsidR="008472A7" w:rsidRPr="009F0903">
        <w:rPr>
          <w:rFonts w:cs="Arial"/>
          <w:szCs w:val="20"/>
        </w:rPr>
        <w:t>enerálne presbyterstvo</w:t>
      </w:r>
      <w:r w:rsidRPr="009F0903">
        <w:rPr>
          <w:rFonts w:cs="Arial"/>
          <w:szCs w:val="20"/>
        </w:rPr>
        <w:t xml:space="preserve"> v zmysle </w:t>
      </w:r>
      <w:hyperlink w:anchor="cúz_1_93_31_3d" w:history="1">
        <w:r w:rsidRPr="009F0903">
          <w:rPr>
            <w:rStyle w:val="Hypertextovprepojenie"/>
            <w:rFonts w:cs="Arial"/>
            <w:b/>
            <w:color w:val="auto"/>
            <w:szCs w:val="20"/>
          </w:rPr>
          <w:t>čl. 31 ods. 3 písm. d</w:t>
        </w:r>
        <w:r w:rsidR="00322878" w:rsidRPr="009F0903">
          <w:rPr>
            <w:rStyle w:val="Hypertextovprepojenie"/>
            <w:rFonts w:cs="Arial"/>
            <w:b/>
            <w:color w:val="auto"/>
            <w:szCs w:val="20"/>
          </w:rPr>
          <w:t>)</w:t>
        </w:r>
        <w:r w:rsidRPr="009F0903">
          <w:rPr>
            <w:rStyle w:val="Hypertextovprepojenie"/>
            <w:rFonts w:cs="Arial"/>
            <w:b/>
            <w:color w:val="auto"/>
            <w:szCs w:val="20"/>
          </w:rPr>
          <w:t xml:space="preserve"> </w:t>
        </w:r>
        <w:r w:rsidR="008472A7" w:rsidRPr="009F0903">
          <w:rPr>
            <w:rStyle w:val="Hypertextovprepojenie"/>
            <w:rFonts w:cs="Arial"/>
            <w:b/>
            <w:color w:val="auto"/>
            <w:szCs w:val="20"/>
          </w:rPr>
          <w:t>cirkevnej ústavy</w:t>
        </w:r>
      </w:hyperlink>
      <w:r w:rsidRPr="009F0903">
        <w:rPr>
          <w:rFonts w:cs="Arial"/>
          <w:szCs w:val="20"/>
        </w:rPr>
        <w:t xml:space="preserve"> sa stará o duchovný a náboženský život na vysokých školách. Vytvára miesta duchovných správcov na EBF UK, podľa p</w:t>
      </w:r>
      <w:r w:rsidRPr="009F0903">
        <w:rPr>
          <w:rFonts w:cs="Arial"/>
          <w:szCs w:val="20"/>
        </w:rPr>
        <w:t>o</w:t>
      </w:r>
      <w:r w:rsidRPr="009F0903">
        <w:rPr>
          <w:rFonts w:cs="Arial"/>
          <w:szCs w:val="20"/>
        </w:rPr>
        <w:t>treby aj na iných vysokých školách a dozerá na výchovu kňazského dorastu. Ustanovenie a odvoláv</w:t>
      </w:r>
      <w:r w:rsidRPr="009F0903">
        <w:rPr>
          <w:rFonts w:cs="Arial"/>
          <w:szCs w:val="20"/>
        </w:rPr>
        <w:t>a</w:t>
      </w:r>
      <w:r w:rsidRPr="009F0903">
        <w:rPr>
          <w:rFonts w:cs="Arial"/>
          <w:szCs w:val="20"/>
        </w:rPr>
        <w:t>nie duchovných správcov sa riadi zásadami § 9.</w:t>
      </w:r>
    </w:p>
    <w:p w:rsidR="00376B75" w:rsidRPr="009F0903" w:rsidRDefault="00376B75" w:rsidP="00732BEA">
      <w:pPr>
        <w:widowControl w:val="0"/>
        <w:tabs>
          <w:tab w:val="left" w:pos="8364"/>
        </w:tabs>
        <w:rPr>
          <w:rFonts w:cs="Arial"/>
          <w:szCs w:val="20"/>
        </w:rPr>
      </w:pPr>
    </w:p>
    <w:p w:rsidR="00376B75" w:rsidRPr="009F0903" w:rsidRDefault="00376B75" w:rsidP="00D46F64">
      <w:pPr>
        <w:widowControl w:val="0"/>
        <w:tabs>
          <w:tab w:val="left" w:pos="8364"/>
        </w:tabs>
        <w:jc w:val="center"/>
        <w:rPr>
          <w:rFonts w:cs="Arial"/>
          <w:b/>
          <w:szCs w:val="20"/>
        </w:rPr>
      </w:pPr>
      <w:r w:rsidRPr="009F0903">
        <w:rPr>
          <w:rFonts w:cs="Arial"/>
          <w:b/>
          <w:szCs w:val="20"/>
        </w:rPr>
        <w:t>Účelové zariadenia</w:t>
      </w:r>
    </w:p>
    <w:p w:rsidR="00376B75" w:rsidRPr="009F0903" w:rsidRDefault="00376B75" w:rsidP="00D46F64">
      <w:pPr>
        <w:widowControl w:val="0"/>
        <w:tabs>
          <w:tab w:val="left" w:pos="8364"/>
        </w:tabs>
        <w:jc w:val="center"/>
        <w:rPr>
          <w:rFonts w:cs="Arial"/>
          <w:b/>
          <w:szCs w:val="20"/>
        </w:rPr>
      </w:pPr>
    </w:p>
    <w:p w:rsidR="00376B75" w:rsidRPr="009F0903" w:rsidRDefault="00376B75" w:rsidP="00D46F64">
      <w:pPr>
        <w:widowControl w:val="0"/>
        <w:tabs>
          <w:tab w:val="left" w:pos="8364"/>
        </w:tabs>
        <w:jc w:val="center"/>
        <w:rPr>
          <w:rFonts w:cs="Arial"/>
          <w:b/>
          <w:szCs w:val="20"/>
        </w:rPr>
      </w:pPr>
      <w:r w:rsidRPr="009F0903">
        <w:rPr>
          <w:rFonts w:cs="Arial"/>
          <w:b/>
          <w:szCs w:val="20"/>
        </w:rPr>
        <w:t>§ 6</w:t>
      </w:r>
    </w:p>
    <w:p w:rsidR="00376B75" w:rsidRPr="009F0903" w:rsidRDefault="00376B75" w:rsidP="00732BEA">
      <w:pPr>
        <w:widowControl w:val="0"/>
        <w:tabs>
          <w:tab w:val="left" w:pos="8364"/>
        </w:tabs>
        <w:jc w:val="center"/>
        <w:rPr>
          <w:rFonts w:cs="Arial"/>
          <w:b/>
          <w:szCs w:val="20"/>
        </w:rPr>
      </w:pPr>
    </w:p>
    <w:p w:rsidR="00E254DD" w:rsidRPr="009F0903" w:rsidRDefault="00376B75" w:rsidP="00D30B89">
      <w:pPr>
        <w:pStyle w:val="Odsek1"/>
        <w:numPr>
          <w:ilvl w:val="0"/>
          <w:numId w:val="149"/>
        </w:numPr>
        <w:ind w:left="357" w:hanging="357"/>
        <w:rPr>
          <w:szCs w:val="20"/>
        </w:rPr>
      </w:pPr>
      <w:r w:rsidRPr="009F0903">
        <w:t xml:space="preserve">Účelové zariadenia s právnou subjektivitou aj bez právnej subjektivity zriaďuje a ruší synoda a kontroluje </w:t>
      </w:r>
      <w:r w:rsidR="008472A7" w:rsidRPr="009F0903">
        <w:t>generálne presbyterstvo</w:t>
      </w:r>
      <w:r w:rsidRPr="009F0903">
        <w:t>.</w:t>
      </w:r>
    </w:p>
    <w:p w:rsidR="00E254DD" w:rsidRPr="009F0903" w:rsidRDefault="00376B75" w:rsidP="00D30B89">
      <w:pPr>
        <w:pStyle w:val="Odsek1"/>
        <w:numPr>
          <w:ilvl w:val="0"/>
          <w:numId w:val="149"/>
        </w:numPr>
        <w:ind w:left="357" w:hanging="357"/>
        <w:rPr>
          <w:szCs w:val="20"/>
        </w:rPr>
      </w:pPr>
      <w:r w:rsidRPr="009F0903">
        <w:rPr>
          <w:szCs w:val="20"/>
        </w:rPr>
        <w:t>Účelové zariadenia ECAV na Slovensku bez právnej subjektivity spravujú ústredné orgány cirkvi cestou GBÚ.</w:t>
      </w:r>
    </w:p>
    <w:p w:rsidR="00376B75" w:rsidRPr="009F0903" w:rsidRDefault="00376B75" w:rsidP="00D30B89">
      <w:pPr>
        <w:pStyle w:val="Odsek1"/>
        <w:numPr>
          <w:ilvl w:val="0"/>
          <w:numId w:val="149"/>
        </w:numPr>
        <w:ind w:left="357" w:hanging="357"/>
        <w:rPr>
          <w:szCs w:val="20"/>
        </w:rPr>
      </w:pPr>
      <w:r w:rsidRPr="009F0903">
        <w:rPr>
          <w:szCs w:val="20"/>
        </w:rPr>
        <w:t xml:space="preserve">Účelové zariadenia ECAV na Slovensku s právnou subjektivitou riadia jeho správne orgány podľa štatútu schváleného </w:t>
      </w:r>
      <w:r w:rsidR="008472A7" w:rsidRPr="009F0903">
        <w:rPr>
          <w:szCs w:val="20"/>
        </w:rPr>
        <w:t>generálnym presbyterstvom</w:t>
      </w:r>
      <w:r w:rsidRPr="009F0903">
        <w:rPr>
          <w:szCs w:val="20"/>
        </w:rPr>
        <w:t>.</w:t>
      </w:r>
    </w:p>
    <w:p w:rsidR="00376B75" w:rsidRPr="009F0903" w:rsidRDefault="00C81F5F" w:rsidP="00D46F64">
      <w:pPr>
        <w:widowControl w:val="0"/>
        <w:tabs>
          <w:tab w:val="left" w:pos="8364"/>
        </w:tabs>
        <w:jc w:val="center"/>
        <w:rPr>
          <w:rFonts w:cs="Arial"/>
          <w:b/>
          <w:szCs w:val="20"/>
        </w:rPr>
      </w:pPr>
      <w:r w:rsidRPr="009F0903">
        <w:rPr>
          <w:rFonts w:cs="Arial"/>
          <w:b/>
          <w:szCs w:val="20"/>
        </w:rPr>
        <w:br w:type="page"/>
      </w:r>
      <w:r w:rsidR="00376B75" w:rsidRPr="009F0903">
        <w:rPr>
          <w:rFonts w:cs="Arial"/>
          <w:b/>
          <w:szCs w:val="20"/>
        </w:rPr>
        <w:lastRenderedPageBreak/>
        <w:t>Celocirkevné organizácie</w:t>
      </w:r>
    </w:p>
    <w:p w:rsidR="00376B75" w:rsidRPr="009F0903" w:rsidRDefault="00376B75" w:rsidP="00D46F64">
      <w:pPr>
        <w:widowControl w:val="0"/>
        <w:tabs>
          <w:tab w:val="left" w:pos="8364"/>
        </w:tabs>
        <w:jc w:val="center"/>
        <w:rPr>
          <w:rFonts w:cs="Arial"/>
          <w:b/>
          <w:szCs w:val="20"/>
        </w:rPr>
      </w:pPr>
    </w:p>
    <w:p w:rsidR="00376B75" w:rsidRPr="009F0903" w:rsidRDefault="00376B75" w:rsidP="00D46F64">
      <w:pPr>
        <w:widowControl w:val="0"/>
        <w:tabs>
          <w:tab w:val="left" w:pos="8364"/>
        </w:tabs>
        <w:jc w:val="center"/>
        <w:rPr>
          <w:rFonts w:cs="Arial"/>
          <w:b/>
          <w:szCs w:val="20"/>
        </w:rPr>
      </w:pPr>
      <w:r w:rsidRPr="009F0903">
        <w:rPr>
          <w:rFonts w:cs="Arial"/>
          <w:b/>
          <w:szCs w:val="20"/>
        </w:rPr>
        <w:t>§ 7</w:t>
      </w:r>
    </w:p>
    <w:p w:rsidR="00376B75" w:rsidRPr="009F0903" w:rsidRDefault="00376B75" w:rsidP="00732BEA">
      <w:pPr>
        <w:widowControl w:val="0"/>
        <w:tabs>
          <w:tab w:val="left" w:pos="8364"/>
        </w:tabs>
        <w:jc w:val="center"/>
        <w:rPr>
          <w:rFonts w:cs="Arial"/>
          <w:b/>
          <w:szCs w:val="20"/>
        </w:rPr>
      </w:pPr>
    </w:p>
    <w:p w:rsidR="00376B75" w:rsidRPr="009F0903" w:rsidRDefault="00376B75" w:rsidP="0025118C">
      <w:pPr>
        <w:widowControl w:val="0"/>
        <w:tabs>
          <w:tab w:val="left" w:pos="8364"/>
        </w:tabs>
        <w:rPr>
          <w:rFonts w:cs="Arial"/>
          <w:szCs w:val="20"/>
        </w:rPr>
      </w:pPr>
      <w:r w:rsidRPr="009F0903">
        <w:rPr>
          <w:rFonts w:cs="Arial"/>
          <w:szCs w:val="20"/>
        </w:rPr>
        <w:t>O vytvorení organizácie s právnou subjektivitou rozhoduje synoda schválením stanov v zmysle pla</w:t>
      </w:r>
      <w:r w:rsidRPr="009F0903">
        <w:rPr>
          <w:rFonts w:cs="Arial"/>
          <w:szCs w:val="20"/>
        </w:rPr>
        <w:t>t</w:t>
      </w:r>
      <w:r w:rsidRPr="009F0903">
        <w:rPr>
          <w:rFonts w:cs="Arial"/>
          <w:szCs w:val="20"/>
        </w:rPr>
        <w:t>ných štátnych predpisov a podľa zvoleného programu. Zmena stanov je možná len po schválení zri</w:t>
      </w:r>
      <w:r w:rsidRPr="009F0903">
        <w:rPr>
          <w:rFonts w:cs="Arial"/>
          <w:szCs w:val="20"/>
        </w:rPr>
        <w:t>a</w:t>
      </w:r>
      <w:r w:rsidRPr="009F0903">
        <w:rPr>
          <w:rFonts w:cs="Arial"/>
          <w:szCs w:val="20"/>
        </w:rPr>
        <w:t>ďovateľom.</w:t>
      </w:r>
    </w:p>
    <w:p w:rsidR="00376B75" w:rsidRPr="009F0903" w:rsidRDefault="00376B75" w:rsidP="00732BEA">
      <w:pPr>
        <w:widowControl w:val="0"/>
        <w:tabs>
          <w:tab w:val="left" w:pos="8364"/>
        </w:tabs>
        <w:rPr>
          <w:rFonts w:cs="Arial"/>
          <w:b/>
          <w:szCs w:val="20"/>
        </w:rPr>
      </w:pPr>
    </w:p>
    <w:p w:rsidR="00376B75" w:rsidRPr="009F0903" w:rsidRDefault="00376B75" w:rsidP="00D46F64">
      <w:pPr>
        <w:widowControl w:val="0"/>
        <w:tabs>
          <w:tab w:val="left" w:pos="8364"/>
        </w:tabs>
        <w:jc w:val="center"/>
        <w:rPr>
          <w:rFonts w:cs="Arial"/>
          <w:b/>
          <w:szCs w:val="20"/>
        </w:rPr>
      </w:pPr>
      <w:r w:rsidRPr="009F0903">
        <w:rPr>
          <w:rFonts w:cs="Arial"/>
          <w:b/>
          <w:szCs w:val="20"/>
        </w:rPr>
        <w:t>§ 8</w:t>
      </w:r>
    </w:p>
    <w:p w:rsidR="00376B75" w:rsidRPr="009F0903" w:rsidRDefault="00376B75" w:rsidP="00732BEA">
      <w:pPr>
        <w:widowControl w:val="0"/>
        <w:tabs>
          <w:tab w:val="left" w:pos="8364"/>
        </w:tabs>
        <w:jc w:val="center"/>
        <w:rPr>
          <w:rFonts w:cs="Arial"/>
          <w:b/>
          <w:szCs w:val="20"/>
        </w:rPr>
      </w:pPr>
    </w:p>
    <w:p w:rsidR="00376B75" w:rsidRPr="009F0903" w:rsidRDefault="00376B75" w:rsidP="0025118C">
      <w:pPr>
        <w:widowControl w:val="0"/>
        <w:tabs>
          <w:tab w:val="left" w:pos="8364"/>
        </w:tabs>
        <w:rPr>
          <w:rFonts w:cs="Arial"/>
          <w:szCs w:val="20"/>
        </w:rPr>
      </w:pPr>
      <w:r w:rsidRPr="009F0903">
        <w:rPr>
          <w:rFonts w:cs="Arial"/>
          <w:szCs w:val="20"/>
        </w:rPr>
        <w:t>Pre riadenie organizácií zriadených ústrednými orgánmi ECAV na Slovensku platia zásady:</w:t>
      </w:r>
    </w:p>
    <w:p w:rsidR="00E254DD" w:rsidRPr="009F0903" w:rsidRDefault="00376B75" w:rsidP="00D30B89">
      <w:pPr>
        <w:pStyle w:val="Odseka"/>
        <w:numPr>
          <w:ilvl w:val="0"/>
          <w:numId w:val="150"/>
        </w:numPr>
        <w:ind w:left="357" w:hanging="357"/>
        <w:rPr>
          <w:szCs w:val="20"/>
        </w:rPr>
      </w:pPr>
      <w:r w:rsidRPr="009F0903">
        <w:t>rozhodovacia a výkonná právomoc je rozdelená</w:t>
      </w:r>
    </w:p>
    <w:p w:rsidR="00E254DD" w:rsidRPr="009F0903" w:rsidRDefault="00376B75" w:rsidP="00D30B89">
      <w:pPr>
        <w:pStyle w:val="Odseka"/>
        <w:numPr>
          <w:ilvl w:val="0"/>
          <w:numId w:val="150"/>
        </w:numPr>
        <w:ind w:left="357" w:hanging="357"/>
        <w:rPr>
          <w:szCs w:val="20"/>
        </w:rPr>
      </w:pPr>
      <w:r w:rsidRPr="009F0903">
        <w:rPr>
          <w:szCs w:val="20"/>
        </w:rPr>
        <w:t>hospodári sa podľa rozpočtu, schváleného orgánmi organizácie s výkonnou mocou</w:t>
      </w:r>
    </w:p>
    <w:p w:rsidR="00E254DD" w:rsidRPr="009F0903" w:rsidRDefault="00376B75" w:rsidP="00D30B89">
      <w:pPr>
        <w:pStyle w:val="Odseka"/>
        <w:numPr>
          <w:ilvl w:val="0"/>
          <w:numId w:val="150"/>
        </w:numPr>
        <w:ind w:left="357" w:hanging="357"/>
        <w:rPr>
          <w:szCs w:val="20"/>
        </w:rPr>
      </w:pPr>
      <w:r w:rsidRPr="009F0903">
        <w:rPr>
          <w:szCs w:val="20"/>
        </w:rPr>
        <w:t>záverečný účet prijíma ten istý orgán, ktorý schválil rozpočet</w:t>
      </w:r>
    </w:p>
    <w:p w:rsidR="00376B75" w:rsidRPr="009F0903" w:rsidRDefault="00376B75" w:rsidP="00D30B89">
      <w:pPr>
        <w:pStyle w:val="Odseka"/>
        <w:numPr>
          <w:ilvl w:val="0"/>
          <w:numId w:val="150"/>
        </w:numPr>
        <w:ind w:left="357" w:hanging="357"/>
        <w:rPr>
          <w:szCs w:val="20"/>
        </w:rPr>
      </w:pPr>
      <w:r w:rsidRPr="009F0903">
        <w:rPr>
          <w:szCs w:val="20"/>
        </w:rPr>
        <w:t>hospodárenie sa kontroluje internými kontrolami orgánov, na to určených</w:t>
      </w:r>
    </w:p>
    <w:p w:rsidR="006107C6" w:rsidRPr="009F0903" w:rsidRDefault="006107C6" w:rsidP="006107C6">
      <w:pPr>
        <w:widowControl w:val="0"/>
        <w:rPr>
          <w:rFonts w:cs="Arial"/>
          <w:szCs w:val="20"/>
        </w:rPr>
      </w:pPr>
    </w:p>
    <w:p w:rsidR="00376B75" w:rsidRPr="009F0903" w:rsidRDefault="00376B75" w:rsidP="0025118C">
      <w:pPr>
        <w:widowControl w:val="0"/>
        <w:rPr>
          <w:rFonts w:cs="Arial"/>
          <w:szCs w:val="20"/>
        </w:rPr>
      </w:pPr>
      <w:r w:rsidRPr="009F0903">
        <w:rPr>
          <w:rFonts w:cs="Arial"/>
          <w:szCs w:val="20"/>
        </w:rPr>
        <w:t>Členmi správnych a kontrolných orgánov musia byť členovia ECAV.</w:t>
      </w:r>
    </w:p>
    <w:p w:rsidR="00376B75" w:rsidRPr="009F0903" w:rsidRDefault="00376B75" w:rsidP="00732BEA">
      <w:pPr>
        <w:widowControl w:val="0"/>
        <w:tabs>
          <w:tab w:val="left" w:pos="8364"/>
        </w:tabs>
        <w:rPr>
          <w:rFonts w:cs="Arial"/>
          <w:szCs w:val="20"/>
        </w:rPr>
      </w:pPr>
    </w:p>
    <w:p w:rsidR="00376B75" w:rsidRPr="009F0903" w:rsidRDefault="00376B75" w:rsidP="00D46F64">
      <w:pPr>
        <w:widowControl w:val="0"/>
        <w:tabs>
          <w:tab w:val="left" w:pos="8364"/>
        </w:tabs>
        <w:jc w:val="center"/>
        <w:rPr>
          <w:rFonts w:cs="Arial"/>
          <w:b/>
          <w:szCs w:val="20"/>
        </w:rPr>
      </w:pPr>
      <w:r w:rsidRPr="009F0903">
        <w:rPr>
          <w:rFonts w:cs="Arial"/>
          <w:b/>
          <w:szCs w:val="20"/>
        </w:rPr>
        <w:t>§ 9</w:t>
      </w:r>
    </w:p>
    <w:p w:rsidR="00376B75" w:rsidRPr="009F0903" w:rsidRDefault="00376B75" w:rsidP="00732BEA">
      <w:pPr>
        <w:widowControl w:val="0"/>
        <w:tabs>
          <w:tab w:val="left" w:pos="8364"/>
        </w:tabs>
        <w:jc w:val="center"/>
        <w:rPr>
          <w:rFonts w:cs="Arial"/>
          <w:b/>
          <w:szCs w:val="20"/>
        </w:rPr>
      </w:pPr>
    </w:p>
    <w:p w:rsidR="00376B75" w:rsidRPr="009F0903" w:rsidRDefault="00376B75" w:rsidP="0025118C">
      <w:pPr>
        <w:widowControl w:val="0"/>
        <w:tabs>
          <w:tab w:val="left" w:pos="8364"/>
        </w:tabs>
        <w:rPr>
          <w:rFonts w:cs="Arial"/>
          <w:szCs w:val="20"/>
        </w:rPr>
      </w:pPr>
      <w:r w:rsidRPr="009F0903">
        <w:rPr>
          <w:rFonts w:cs="Arial"/>
          <w:szCs w:val="20"/>
        </w:rPr>
        <w:t>ECAV na Slovensku má voči zriadených organizáciám tieto práva a povinnosti:</w:t>
      </w:r>
    </w:p>
    <w:p w:rsidR="00376B75" w:rsidRPr="009F0903" w:rsidRDefault="00376B75" w:rsidP="00D30B89">
      <w:pPr>
        <w:pStyle w:val="Odsek1"/>
        <w:numPr>
          <w:ilvl w:val="0"/>
          <w:numId w:val="370"/>
        </w:numPr>
        <w:ind w:left="357" w:hanging="357"/>
      </w:pPr>
      <w:r w:rsidRPr="009F0903">
        <w:t>V oblasti duchovnej:</w:t>
      </w:r>
    </w:p>
    <w:p w:rsidR="00E254DD" w:rsidRPr="009F0903" w:rsidRDefault="00376B75" w:rsidP="00D30B89">
      <w:pPr>
        <w:pStyle w:val="Odseka"/>
        <w:numPr>
          <w:ilvl w:val="0"/>
          <w:numId w:val="151"/>
        </w:numPr>
        <w:tabs>
          <w:tab w:val="left" w:pos="8364"/>
        </w:tabs>
        <w:ind w:left="714" w:hanging="357"/>
        <w:rPr>
          <w:szCs w:val="20"/>
        </w:rPr>
      </w:pPr>
      <w:r w:rsidRPr="009F0903">
        <w:t>predsedníctvo príslušnej COJ v zmysle čl. XIV. Augsburského vyznania udeľuje súhlas kand</w:t>
      </w:r>
      <w:r w:rsidRPr="009F0903">
        <w:t>i</w:t>
      </w:r>
      <w:r w:rsidRPr="009F0903">
        <w:t>dátom, ktorí majú byť nositeľmi učiteľského úradu cirkvi* v danej organizácii a sú do funkcie volení danou organizáciou</w:t>
      </w:r>
      <w:r w:rsidRPr="009F0903">
        <w:sym w:font="Arial" w:char="003B"/>
      </w:r>
      <w:r w:rsidRPr="009F0903">
        <w:t xml:space="preserve"> o tom, ktoré funkcie sú nositeľmi takéhoto úradu cirkvi rozhodne generálne presbyter</w:t>
      </w:r>
      <w:r w:rsidR="00322878" w:rsidRPr="009F0903">
        <w:t xml:space="preserve">stvo na návrh </w:t>
      </w:r>
      <w:r w:rsidR="00511493" w:rsidRPr="009F0903">
        <w:t>z</w:t>
      </w:r>
      <w:r w:rsidRPr="009F0903">
        <w:t>boru biskupov pred registráciou organizácie i v priebehu jej činnosti</w:t>
      </w:r>
    </w:p>
    <w:p w:rsidR="00E254DD" w:rsidRPr="009F0903" w:rsidRDefault="00376B75" w:rsidP="00D30B89">
      <w:pPr>
        <w:pStyle w:val="Odseka"/>
        <w:numPr>
          <w:ilvl w:val="0"/>
          <w:numId w:val="151"/>
        </w:numPr>
        <w:tabs>
          <w:tab w:val="left" w:pos="8364"/>
        </w:tabs>
        <w:ind w:left="714" w:hanging="357"/>
        <w:rPr>
          <w:szCs w:val="20"/>
        </w:rPr>
      </w:pPr>
      <w:r w:rsidRPr="009F0903">
        <w:rPr>
          <w:szCs w:val="20"/>
        </w:rPr>
        <w:t>generálne presbyterstvo ustanovuje orgány s rozhodovacou právomocou, ak stanovy organ</w:t>
      </w:r>
      <w:r w:rsidRPr="009F0903">
        <w:rPr>
          <w:szCs w:val="20"/>
        </w:rPr>
        <w:t>i</w:t>
      </w:r>
      <w:r w:rsidRPr="009F0903">
        <w:rPr>
          <w:szCs w:val="20"/>
        </w:rPr>
        <w:t>zácie neurčujú inak</w:t>
      </w:r>
    </w:p>
    <w:p w:rsidR="00E254DD" w:rsidRPr="009F0903" w:rsidRDefault="00376B75" w:rsidP="00D30B89">
      <w:pPr>
        <w:pStyle w:val="Odseka"/>
        <w:numPr>
          <w:ilvl w:val="0"/>
          <w:numId w:val="151"/>
        </w:numPr>
        <w:tabs>
          <w:tab w:val="left" w:pos="8364"/>
        </w:tabs>
        <w:ind w:left="714" w:hanging="357"/>
        <w:rPr>
          <w:szCs w:val="20"/>
        </w:rPr>
      </w:pPr>
      <w:r w:rsidRPr="009F0903">
        <w:rPr>
          <w:szCs w:val="20"/>
        </w:rPr>
        <w:t>generálne presbyterstvo systematizuje miesta duchovných pre danú organizáciu</w:t>
      </w:r>
    </w:p>
    <w:p w:rsidR="00E254DD" w:rsidRPr="009F0903" w:rsidRDefault="00376B75" w:rsidP="00D30B89">
      <w:pPr>
        <w:pStyle w:val="Odseka"/>
        <w:numPr>
          <w:ilvl w:val="0"/>
          <w:numId w:val="151"/>
        </w:numPr>
        <w:tabs>
          <w:tab w:val="left" w:pos="8364"/>
        </w:tabs>
        <w:ind w:left="714" w:hanging="357"/>
        <w:rPr>
          <w:szCs w:val="20"/>
        </w:rPr>
      </w:pPr>
      <w:r w:rsidRPr="009F0903">
        <w:rPr>
          <w:szCs w:val="20"/>
        </w:rPr>
        <w:t xml:space="preserve">generálny </w:t>
      </w:r>
      <w:r w:rsidR="00322878" w:rsidRPr="009F0903">
        <w:rPr>
          <w:szCs w:val="20"/>
        </w:rPr>
        <w:t>biskup menuje po prerokovaní v </w:t>
      </w:r>
      <w:r w:rsidR="00511493" w:rsidRPr="009F0903">
        <w:rPr>
          <w:szCs w:val="20"/>
        </w:rPr>
        <w:t>z</w:t>
      </w:r>
      <w:r w:rsidRPr="009F0903">
        <w:rPr>
          <w:szCs w:val="20"/>
        </w:rPr>
        <w:t>bore biskupov, inštaluje, riadi a odvoláva ducho</w:t>
      </w:r>
      <w:r w:rsidRPr="009F0903">
        <w:rPr>
          <w:szCs w:val="20"/>
        </w:rPr>
        <w:t>v</w:t>
      </w:r>
      <w:r w:rsidRPr="009F0903">
        <w:rPr>
          <w:szCs w:val="20"/>
        </w:rPr>
        <w:t>ných na systematizované miesta v týchto organizáciách</w:t>
      </w:r>
    </w:p>
    <w:p w:rsidR="00376B75" w:rsidRPr="009F0903" w:rsidRDefault="00376B75" w:rsidP="00D30B89">
      <w:pPr>
        <w:pStyle w:val="Odseka"/>
        <w:numPr>
          <w:ilvl w:val="0"/>
          <w:numId w:val="151"/>
        </w:numPr>
        <w:tabs>
          <w:tab w:val="left" w:pos="8364"/>
        </w:tabs>
        <w:ind w:left="714" w:hanging="357"/>
        <w:rPr>
          <w:szCs w:val="20"/>
        </w:rPr>
      </w:pPr>
      <w:r w:rsidRPr="009F0903">
        <w:rPr>
          <w:szCs w:val="20"/>
        </w:rPr>
        <w:t>generálny biskup odovzdáva vysvätením do služby organizácie objekty, slúžiace týmto org</w:t>
      </w:r>
      <w:r w:rsidRPr="009F0903">
        <w:rPr>
          <w:szCs w:val="20"/>
        </w:rPr>
        <w:t>a</w:t>
      </w:r>
      <w:r w:rsidR="00511493" w:rsidRPr="009F0903">
        <w:rPr>
          <w:szCs w:val="20"/>
        </w:rPr>
        <w:t>nizáciám</w:t>
      </w:r>
    </w:p>
    <w:p w:rsidR="00376B75" w:rsidRPr="009F0903" w:rsidRDefault="00376B75" w:rsidP="00732BEA">
      <w:pPr>
        <w:widowControl w:val="0"/>
        <w:tabs>
          <w:tab w:val="left" w:pos="8364"/>
        </w:tabs>
        <w:rPr>
          <w:rFonts w:cs="Arial"/>
          <w:szCs w:val="20"/>
        </w:rPr>
      </w:pPr>
    </w:p>
    <w:p w:rsidR="00376B75" w:rsidRPr="009F0903" w:rsidRDefault="00376B75" w:rsidP="0025118C">
      <w:pPr>
        <w:widowControl w:val="0"/>
        <w:tabs>
          <w:tab w:val="left" w:pos="8364"/>
        </w:tabs>
        <w:rPr>
          <w:rFonts w:cs="Arial"/>
          <w:i/>
          <w:szCs w:val="20"/>
        </w:rPr>
      </w:pPr>
      <w:r w:rsidRPr="009F0903">
        <w:rPr>
          <w:rFonts w:cs="Arial"/>
          <w:i/>
          <w:szCs w:val="20"/>
        </w:rPr>
        <w:t>*Učiteľský úrad zahrňuje napríklad úlohy vzdelávania, výchova, vedenie mládeže, pastorálne por</w:t>
      </w:r>
      <w:r w:rsidRPr="009F0903">
        <w:rPr>
          <w:rFonts w:cs="Arial"/>
          <w:i/>
          <w:szCs w:val="20"/>
        </w:rPr>
        <w:t>a</w:t>
      </w:r>
      <w:r w:rsidRPr="009F0903">
        <w:rPr>
          <w:rFonts w:cs="Arial"/>
          <w:i/>
          <w:szCs w:val="20"/>
        </w:rPr>
        <w:t>denstvo.</w:t>
      </w:r>
    </w:p>
    <w:p w:rsidR="00376B75" w:rsidRPr="009F0903" w:rsidRDefault="00376B75" w:rsidP="00732BEA">
      <w:pPr>
        <w:widowControl w:val="0"/>
        <w:tabs>
          <w:tab w:val="left" w:pos="8364"/>
        </w:tabs>
        <w:rPr>
          <w:rFonts w:cs="Arial"/>
          <w:szCs w:val="20"/>
        </w:rPr>
      </w:pPr>
    </w:p>
    <w:p w:rsidR="00376B75" w:rsidRPr="009F0903" w:rsidRDefault="00376B75" w:rsidP="003E6F4A">
      <w:pPr>
        <w:pStyle w:val="Odsek1"/>
      </w:pPr>
      <w:r w:rsidRPr="009F0903">
        <w:t>V oblasti organizačnej a hospodárskej:</w:t>
      </w:r>
    </w:p>
    <w:p w:rsidR="00E254DD" w:rsidRPr="009F0903" w:rsidRDefault="00376B75" w:rsidP="00D30B89">
      <w:pPr>
        <w:pStyle w:val="Odseka"/>
        <w:numPr>
          <w:ilvl w:val="0"/>
          <w:numId w:val="152"/>
        </w:numPr>
        <w:tabs>
          <w:tab w:val="left" w:pos="8364"/>
        </w:tabs>
        <w:ind w:left="714" w:hanging="357"/>
        <w:rPr>
          <w:szCs w:val="20"/>
        </w:rPr>
      </w:pPr>
      <w:r w:rsidRPr="009F0903">
        <w:t>ECAV na Slovensku prispieva na hospodárenie organizácií podľa rozhodnutia svojich orgánov</w:t>
      </w:r>
    </w:p>
    <w:p w:rsidR="00E254DD" w:rsidRPr="009F0903" w:rsidRDefault="00376B75" w:rsidP="00D30B89">
      <w:pPr>
        <w:pStyle w:val="Odseka"/>
        <w:numPr>
          <w:ilvl w:val="0"/>
          <w:numId w:val="152"/>
        </w:numPr>
        <w:tabs>
          <w:tab w:val="left" w:pos="8364"/>
        </w:tabs>
        <w:ind w:left="714" w:hanging="357"/>
        <w:rPr>
          <w:szCs w:val="20"/>
        </w:rPr>
      </w:pPr>
      <w:r w:rsidRPr="009F0903">
        <w:rPr>
          <w:szCs w:val="20"/>
        </w:rPr>
        <w:t>generálny hospodársky výbor kontroluje hospodárenie organizácie</w:t>
      </w:r>
    </w:p>
    <w:p w:rsidR="00376B75" w:rsidRPr="009F0903" w:rsidRDefault="00376B75" w:rsidP="00D30B89">
      <w:pPr>
        <w:pStyle w:val="Odseka"/>
        <w:numPr>
          <w:ilvl w:val="0"/>
          <w:numId w:val="152"/>
        </w:numPr>
        <w:tabs>
          <w:tab w:val="left" w:pos="8364"/>
        </w:tabs>
        <w:ind w:left="714" w:hanging="357"/>
        <w:rPr>
          <w:szCs w:val="20"/>
        </w:rPr>
      </w:pPr>
      <w:r w:rsidRPr="009F0903">
        <w:rPr>
          <w:szCs w:val="20"/>
        </w:rPr>
        <w:t>organizácia predkladá generálnemu presbyterstvu na prerokovanie rozpočet a správu o jeho plne</w:t>
      </w:r>
      <w:r w:rsidR="00511493" w:rsidRPr="009F0903">
        <w:rPr>
          <w:szCs w:val="20"/>
        </w:rPr>
        <w:t>ní</w:t>
      </w:r>
    </w:p>
    <w:p w:rsidR="00376B75" w:rsidRPr="009F0903" w:rsidRDefault="00376B75" w:rsidP="00732BEA">
      <w:pPr>
        <w:widowControl w:val="0"/>
        <w:tabs>
          <w:tab w:val="left" w:pos="8364"/>
        </w:tabs>
        <w:rPr>
          <w:rFonts w:cs="Arial"/>
          <w:szCs w:val="20"/>
        </w:rPr>
      </w:pPr>
    </w:p>
    <w:p w:rsidR="00376B75" w:rsidRPr="009F0903" w:rsidRDefault="00376B75" w:rsidP="00D46F64">
      <w:pPr>
        <w:widowControl w:val="0"/>
        <w:tabs>
          <w:tab w:val="left" w:pos="8364"/>
        </w:tabs>
        <w:jc w:val="center"/>
        <w:rPr>
          <w:rFonts w:cs="Arial"/>
          <w:b/>
          <w:szCs w:val="20"/>
        </w:rPr>
      </w:pPr>
      <w:r w:rsidRPr="009F0903">
        <w:rPr>
          <w:rFonts w:cs="Arial"/>
          <w:b/>
          <w:szCs w:val="20"/>
        </w:rPr>
        <w:t>§ 10</w:t>
      </w:r>
    </w:p>
    <w:p w:rsidR="00376B75" w:rsidRPr="009F0903" w:rsidRDefault="00376B75" w:rsidP="00732BEA">
      <w:pPr>
        <w:widowControl w:val="0"/>
        <w:tabs>
          <w:tab w:val="left" w:pos="8364"/>
        </w:tabs>
        <w:jc w:val="center"/>
        <w:rPr>
          <w:rFonts w:cs="Arial"/>
          <w:b/>
          <w:szCs w:val="20"/>
        </w:rPr>
      </w:pPr>
    </w:p>
    <w:p w:rsidR="00376B75" w:rsidRPr="009F0903" w:rsidRDefault="00376B75" w:rsidP="0025118C">
      <w:pPr>
        <w:widowControl w:val="0"/>
        <w:tabs>
          <w:tab w:val="left" w:pos="8364"/>
        </w:tabs>
        <w:rPr>
          <w:rFonts w:cs="Arial"/>
          <w:szCs w:val="20"/>
        </w:rPr>
      </w:pPr>
      <w:r w:rsidRPr="009F0903">
        <w:rPr>
          <w:rFonts w:cs="Arial"/>
          <w:szCs w:val="20"/>
        </w:rPr>
        <w:t>Synoda má právo zrušiť organizáciu, ktorú vytvorila, alebo ktorú skôr vytvoril generálny konvent.</w:t>
      </w:r>
    </w:p>
    <w:p w:rsidR="00376B75" w:rsidRPr="009F0903" w:rsidRDefault="00376B75" w:rsidP="00732BEA">
      <w:pPr>
        <w:widowControl w:val="0"/>
        <w:tabs>
          <w:tab w:val="left" w:pos="8364"/>
        </w:tabs>
        <w:rPr>
          <w:rFonts w:cs="Arial"/>
          <w:szCs w:val="20"/>
        </w:rPr>
      </w:pPr>
    </w:p>
    <w:p w:rsidR="00376B75" w:rsidRPr="009F0903" w:rsidRDefault="00376B75" w:rsidP="00D46F64">
      <w:pPr>
        <w:widowControl w:val="0"/>
        <w:tabs>
          <w:tab w:val="left" w:pos="8364"/>
        </w:tabs>
        <w:jc w:val="center"/>
        <w:rPr>
          <w:rFonts w:cs="Arial"/>
          <w:b/>
          <w:szCs w:val="20"/>
        </w:rPr>
      </w:pPr>
      <w:r w:rsidRPr="009F0903">
        <w:rPr>
          <w:rFonts w:cs="Arial"/>
          <w:b/>
          <w:szCs w:val="20"/>
        </w:rPr>
        <w:t>Prechodné a záverečné ustanovenia</w:t>
      </w:r>
    </w:p>
    <w:p w:rsidR="00376B75" w:rsidRPr="009F0903" w:rsidRDefault="00376B75" w:rsidP="00D46F64">
      <w:pPr>
        <w:widowControl w:val="0"/>
        <w:tabs>
          <w:tab w:val="left" w:pos="8364"/>
        </w:tabs>
        <w:jc w:val="center"/>
        <w:rPr>
          <w:rFonts w:cs="Arial"/>
          <w:b/>
          <w:szCs w:val="20"/>
        </w:rPr>
      </w:pPr>
    </w:p>
    <w:p w:rsidR="00376B75" w:rsidRPr="009F0903" w:rsidRDefault="00376B75" w:rsidP="00D46F64">
      <w:pPr>
        <w:widowControl w:val="0"/>
        <w:tabs>
          <w:tab w:val="left" w:pos="8364"/>
        </w:tabs>
        <w:jc w:val="center"/>
        <w:rPr>
          <w:rFonts w:cs="Arial"/>
          <w:b/>
          <w:szCs w:val="20"/>
        </w:rPr>
      </w:pPr>
      <w:r w:rsidRPr="009F0903">
        <w:rPr>
          <w:rFonts w:cs="Arial"/>
          <w:b/>
          <w:szCs w:val="20"/>
        </w:rPr>
        <w:t>§ 11</w:t>
      </w:r>
    </w:p>
    <w:p w:rsidR="00376B75" w:rsidRPr="009F0903" w:rsidRDefault="00376B75" w:rsidP="00732BEA">
      <w:pPr>
        <w:widowControl w:val="0"/>
        <w:tabs>
          <w:tab w:val="left" w:pos="8364"/>
        </w:tabs>
        <w:jc w:val="center"/>
        <w:rPr>
          <w:rFonts w:cs="Arial"/>
          <w:b/>
          <w:szCs w:val="20"/>
        </w:rPr>
      </w:pPr>
    </w:p>
    <w:p w:rsidR="00376B75" w:rsidRPr="009F0903" w:rsidRDefault="00376B75" w:rsidP="0025118C">
      <w:pPr>
        <w:widowControl w:val="0"/>
        <w:tabs>
          <w:tab w:val="left" w:pos="8364"/>
        </w:tabs>
        <w:rPr>
          <w:rFonts w:cs="Arial"/>
          <w:szCs w:val="20"/>
        </w:rPr>
      </w:pPr>
      <w:r w:rsidRPr="009F0903">
        <w:rPr>
          <w:rFonts w:cs="Arial"/>
          <w:szCs w:val="20"/>
        </w:rPr>
        <w:t>Tento zákon sa vzťahuje aj na programy a organizácie vytvorené pred účinnosťou tohto zákona. O</w:t>
      </w:r>
      <w:r w:rsidRPr="009F0903">
        <w:rPr>
          <w:rFonts w:cs="Arial"/>
          <w:szCs w:val="20"/>
        </w:rPr>
        <w:t>r</w:t>
      </w:r>
      <w:r w:rsidRPr="009F0903">
        <w:rPr>
          <w:rFonts w:cs="Arial"/>
          <w:szCs w:val="20"/>
        </w:rPr>
        <w:t>ganizácie, vytvorené ústrednými programami ECAV na Slovensku sú povinné upraviť svoje stanovy v zmysle tohto cirkevného zákona a predložiť návrhy na ich schválenie synode r. 1998.</w:t>
      </w:r>
    </w:p>
    <w:p w:rsidR="00376B75" w:rsidRPr="009F0903" w:rsidRDefault="00376B75" w:rsidP="00732BEA">
      <w:pPr>
        <w:widowControl w:val="0"/>
        <w:tabs>
          <w:tab w:val="left" w:pos="8364"/>
        </w:tabs>
        <w:rPr>
          <w:rFonts w:cs="Arial"/>
          <w:szCs w:val="20"/>
        </w:rPr>
      </w:pPr>
    </w:p>
    <w:p w:rsidR="00376B75" w:rsidRPr="009F0903" w:rsidRDefault="00376B75" w:rsidP="00D46F64">
      <w:pPr>
        <w:widowControl w:val="0"/>
        <w:tabs>
          <w:tab w:val="left" w:pos="8364"/>
        </w:tabs>
        <w:jc w:val="center"/>
        <w:rPr>
          <w:rFonts w:cs="Arial"/>
          <w:b/>
          <w:szCs w:val="20"/>
        </w:rPr>
      </w:pPr>
      <w:r w:rsidRPr="009F0903">
        <w:rPr>
          <w:rFonts w:cs="Arial"/>
          <w:b/>
          <w:szCs w:val="20"/>
        </w:rPr>
        <w:t>§ 12</w:t>
      </w:r>
    </w:p>
    <w:p w:rsidR="00376B75" w:rsidRPr="009F0903" w:rsidRDefault="00376B75" w:rsidP="00732BEA">
      <w:pPr>
        <w:widowControl w:val="0"/>
        <w:tabs>
          <w:tab w:val="left" w:pos="8364"/>
        </w:tabs>
        <w:jc w:val="center"/>
        <w:rPr>
          <w:rFonts w:cs="Arial"/>
          <w:b/>
          <w:szCs w:val="20"/>
        </w:rPr>
      </w:pPr>
    </w:p>
    <w:p w:rsidR="00376B75" w:rsidRPr="009F0903" w:rsidRDefault="00376B75" w:rsidP="0025118C">
      <w:pPr>
        <w:widowControl w:val="0"/>
        <w:tabs>
          <w:tab w:val="left" w:pos="8364"/>
        </w:tabs>
        <w:rPr>
          <w:rFonts w:cs="Arial"/>
          <w:szCs w:val="20"/>
        </w:rPr>
      </w:pPr>
      <w:r w:rsidRPr="009F0903">
        <w:rPr>
          <w:rFonts w:cs="Arial"/>
          <w:szCs w:val="20"/>
        </w:rPr>
        <w:t>Tento zákon nadobúda účinnosť dňom publikovania v Zbierke cirkevnoprávnych predpisov.</w:t>
      </w:r>
    </w:p>
    <w:p w:rsidR="00376B75" w:rsidRPr="009F0903" w:rsidRDefault="00376B75" w:rsidP="00732BEA">
      <w:pPr>
        <w:widowControl w:val="0"/>
        <w:tabs>
          <w:tab w:val="left" w:pos="8364"/>
        </w:tabs>
        <w:jc w:val="center"/>
        <w:rPr>
          <w:rFonts w:cs="Arial"/>
          <w:szCs w:val="20"/>
        </w:rPr>
      </w:pPr>
    </w:p>
    <w:p w:rsidR="00376B75" w:rsidRPr="009F0903" w:rsidRDefault="00376B75" w:rsidP="00836014">
      <w:pPr>
        <w:pStyle w:val="Nadpis2"/>
        <w:rPr>
          <w:rFonts w:cs="Arial"/>
        </w:rPr>
      </w:pPr>
      <w:bookmarkStart w:id="93" w:name="cz_1_99"/>
      <w:bookmarkStart w:id="94" w:name="_Toc66535044"/>
      <w:bookmarkEnd w:id="93"/>
      <w:r w:rsidRPr="009F0903">
        <w:rPr>
          <w:rFonts w:cs="Arial"/>
        </w:rPr>
        <w:lastRenderedPageBreak/>
        <w:t>Cirkevný zákon č</w:t>
      </w:r>
      <w:r w:rsidR="002A1735" w:rsidRPr="009F0903">
        <w:rPr>
          <w:rFonts w:cs="Arial"/>
        </w:rPr>
        <w:t>.</w:t>
      </w:r>
      <w:r w:rsidRPr="009F0903">
        <w:rPr>
          <w:rFonts w:cs="Arial"/>
        </w:rPr>
        <w:t xml:space="preserve"> </w:t>
      </w:r>
      <w:r w:rsidRPr="009F0903">
        <w:rPr>
          <w:rStyle w:val="tl10bTunervenVetkypsmenvek"/>
          <w:rFonts w:cs="Arial"/>
          <w:b/>
          <w:color w:val="auto"/>
        </w:rPr>
        <w:t>1/</w:t>
      </w:r>
      <w:r w:rsidR="004327AE" w:rsidRPr="009F0903">
        <w:rPr>
          <w:rStyle w:val="tl10bTunervenVetkypsmenvek"/>
          <w:rFonts w:cs="Arial"/>
          <w:b/>
          <w:color w:val="auto"/>
        </w:rPr>
        <w:t>19</w:t>
      </w:r>
      <w:r w:rsidRPr="009F0903">
        <w:rPr>
          <w:rStyle w:val="tl10bTunervenVetkypsmenvek"/>
          <w:rFonts w:cs="Arial"/>
          <w:b/>
          <w:color w:val="auto"/>
        </w:rPr>
        <w:t>99</w:t>
      </w:r>
      <w:r w:rsidR="004327AE" w:rsidRPr="009F0903">
        <w:rPr>
          <w:rStyle w:val="tl10bTunervenVetkypsmenvek"/>
          <w:rFonts w:cs="Arial"/>
          <w:b/>
          <w:color w:val="auto"/>
        </w:rPr>
        <w:t xml:space="preserve"> </w:t>
      </w:r>
      <w:r w:rsidRPr="009F0903">
        <w:rPr>
          <w:rFonts w:cs="Arial"/>
        </w:rPr>
        <w:t>o cirkevnom múzeu</w:t>
      </w:r>
      <w:bookmarkEnd w:id="94"/>
    </w:p>
    <w:p w:rsidR="00376B75" w:rsidRPr="009F0903" w:rsidRDefault="00376B75" w:rsidP="00732BEA">
      <w:pPr>
        <w:widowControl w:val="0"/>
        <w:jc w:val="center"/>
        <w:rPr>
          <w:rFonts w:cs="Arial"/>
          <w:szCs w:val="20"/>
        </w:rPr>
      </w:pPr>
    </w:p>
    <w:p w:rsidR="00376B75" w:rsidRPr="009F0903" w:rsidRDefault="00376B75" w:rsidP="00412CA1">
      <w:pPr>
        <w:widowControl w:val="0"/>
        <w:rPr>
          <w:rFonts w:cs="Arial"/>
          <w:szCs w:val="20"/>
        </w:rPr>
      </w:pPr>
      <w:r w:rsidRPr="009F0903">
        <w:rPr>
          <w:rFonts w:cs="Arial"/>
          <w:szCs w:val="20"/>
        </w:rPr>
        <w:t xml:space="preserve">Synoda </w:t>
      </w:r>
      <w:r w:rsidR="008472A7" w:rsidRPr="009F0903">
        <w:rPr>
          <w:rFonts w:cs="Arial"/>
          <w:szCs w:val="20"/>
        </w:rPr>
        <w:t xml:space="preserve">Evanjelickej cirkvi augsburského vyznania </w:t>
      </w:r>
      <w:r w:rsidRPr="009F0903">
        <w:rPr>
          <w:rFonts w:cs="Arial"/>
          <w:szCs w:val="20"/>
        </w:rPr>
        <w:t>na Slovensku vydáva tento cirkevný zákon.</w:t>
      </w:r>
    </w:p>
    <w:p w:rsidR="00376B75" w:rsidRPr="009F0903" w:rsidRDefault="00376B75" w:rsidP="00732BEA">
      <w:pPr>
        <w:widowControl w:val="0"/>
        <w:rPr>
          <w:rFonts w:cs="Arial"/>
          <w:szCs w:val="20"/>
        </w:rPr>
      </w:pPr>
    </w:p>
    <w:p w:rsidR="00376B75" w:rsidRPr="009F0903" w:rsidRDefault="00376B75" w:rsidP="000202CA">
      <w:pPr>
        <w:widowControl w:val="0"/>
        <w:jc w:val="center"/>
        <w:rPr>
          <w:rFonts w:cs="Arial"/>
          <w:b/>
          <w:szCs w:val="20"/>
        </w:rPr>
      </w:pPr>
      <w:r w:rsidRPr="009F0903">
        <w:rPr>
          <w:rFonts w:cs="Arial"/>
          <w:b/>
          <w:szCs w:val="20"/>
        </w:rPr>
        <w:t>§ 1</w:t>
      </w:r>
    </w:p>
    <w:p w:rsidR="00376B75" w:rsidRPr="009F0903" w:rsidRDefault="00376B75" w:rsidP="00732BEA">
      <w:pPr>
        <w:widowControl w:val="0"/>
        <w:jc w:val="center"/>
        <w:rPr>
          <w:rFonts w:cs="Arial"/>
          <w:b/>
          <w:szCs w:val="20"/>
        </w:rPr>
      </w:pPr>
    </w:p>
    <w:p w:rsidR="00376B75" w:rsidRPr="009F0903" w:rsidRDefault="008472A7" w:rsidP="00412CA1">
      <w:pPr>
        <w:widowControl w:val="0"/>
        <w:rPr>
          <w:rFonts w:cs="Arial"/>
          <w:szCs w:val="20"/>
        </w:rPr>
      </w:pPr>
      <w:r w:rsidRPr="009F0903">
        <w:rPr>
          <w:rFonts w:cs="Arial"/>
          <w:szCs w:val="20"/>
        </w:rPr>
        <w:t>Evanjelickej cirkvi augsburského vyznania</w:t>
      </w:r>
      <w:r w:rsidR="00376B75" w:rsidRPr="009F0903">
        <w:rPr>
          <w:rFonts w:cs="Arial"/>
          <w:szCs w:val="20"/>
        </w:rPr>
        <w:t xml:space="preserve"> na Slovensku </w:t>
      </w:r>
      <w:r w:rsidRPr="009F0903">
        <w:rPr>
          <w:rFonts w:cs="Arial"/>
          <w:szCs w:val="20"/>
        </w:rPr>
        <w:t xml:space="preserve">(ECAV) </w:t>
      </w:r>
      <w:r w:rsidR="00376B75" w:rsidRPr="009F0903">
        <w:rPr>
          <w:rFonts w:cs="Arial"/>
          <w:szCs w:val="20"/>
        </w:rPr>
        <w:t>zriaďuje Múzeum ECAV na Slove</w:t>
      </w:r>
      <w:r w:rsidR="00376B75" w:rsidRPr="009F0903">
        <w:rPr>
          <w:rFonts w:cs="Arial"/>
          <w:szCs w:val="20"/>
        </w:rPr>
        <w:t>n</w:t>
      </w:r>
      <w:r w:rsidR="00376B75" w:rsidRPr="009F0903">
        <w:rPr>
          <w:rFonts w:cs="Arial"/>
          <w:szCs w:val="20"/>
        </w:rPr>
        <w:t>sku.</w:t>
      </w:r>
    </w:p>
    <w:p w:rsidR="00376B75" w:rsidRPr="009F0903" w:rsidRDefault="00376B75" w:rsidP="00732BEA">
      <w:pPr>
        <w:widowControl w:val="0"/>
        <w:rPr>
          <w:rFonts w:cs="Arial"/>
          <w:szCs w:val="20"/>
        </w:rPr>
      </w:pPr>
    </w:p>
    <w:p w:rsidR="00376B75" w:rsidRPr="009F0903" w:rsidRDefault="00376B75" w:rsidP="000202CA">
      <w:pPr>
        <w:widowControl w:val="0"/>
        <w:jc w:val="center"/>
        <w:rPr>
          <w:rFonts w:cs="Arial"/>
          <w:b/>
          <w:szCs w:val="20"/>
        </w:rPr>
      </w:pPr>
      <w:r w:rsidRPr="009F0903">
        <w:rPr>
          <w:rFonts w:cs="Arial"/>
          <w:b/>
          <w:szCs w:val="20"/>
        </w:rPr>
        <w:t>Poslanie múzea</w:t>
      </w:r>
    </w:p>
    <w:p w:rsidR="00376B75" w:rsidRPr="009F0903" w:rsidRDefault="00376B75" w:rsidP="00732BEA">
      <w:pPr>
        <w:widowControl w:val="0"/>
        <w:jc w:val="center"/>
        <w:rPr>
          <w:rFonts w:cs="Arial"/>
          <w:b/>
          <w:szCs w:val="20"/>
        </w:rPr>
      </w:pPr>
    </w:p>
    <w:p w:rsidR="00376B75" w:rsidRPr="009F0903" w:rsidRDefault="00376B75" w:rsidP="00732BEA">
      <w:pPr>
        <w:widowControl w:val="0"/>
        <w:jc w:val="center"/>
        <w:rPr>
          <w:rFonts w:cs="Arial"/>
          <w:b/>
          <w:szCs w:val="20"/>
        </w:rPr>
      </w:pPr>
      <w:r w:rsidRPr="009F0903">
        <w:rPr>
          <w:rFonts w:cs="Arial"/>
          <w:b/>
          <w:szCs w:val="20"/>
        </w:rPr>
        <w:t>§ 2</w:t>
      </w:r>
    </w:p>
    <w:p w:rsidR="00376B75" w:rsidRPr="009F0903" w:rsidRDefault="00376B75" w:rsidP="00732BEA">
      <w:pPr>
        <w:widowControl w:val="0"/>
        <w:jc w:val="center"/>
        <w:rPr>
          <w:rFonts w:cs="Arial"/>
          <w:b/>
          <w:szCs w:val="20"/>
        </w:rPr>
      </w:pPr>
    </w:p>
    <w:p w:rsidR="00376B75" w:rsidRPr="009F0903" w:rsidRDefault="00376B75" w:rsidP="00412CA1">
      <w:pPr>
        <w:widowControl w:val="0"/>
        <w:rPr>
          <w:rFonts w:cs="Arial"/>
          <w:szCs w:val="20"/>
        </w:rPr>
      </w:pPr>
      <w:r w:rsidRPr="009F0903">
        <w:rPr>
          <w:rFonts w:cs="Arial"/>
          <w:szCs w:val="20"/>
        </w:rPr>
        <w:t>Cieľavedomé a sústavné zhromažďovanie, ochraňovanie, odborné spracovanie a sprístupňovanie dokladov o vzniku, vývoji, existencii a aktivitách ECAV na Slovensku od jej počiatkov až po súčasnosť.</w:t>
      </w:r>
    </w:p>
    <w:p w:rsidR="00376B75" w:rsidRPr="009F0903" w:rsidRDefault="00376B75" w:rsidP="00732BEA">
      <w:pPr>
        <w:widowControl w:val="0"/>
        <w:rPr>
          <w:rFonts w:cs="Arial"/>
          <w:szCs w:val="20"/>
        </w:rPr>
      </w:pPr>
    </w:p>
    <w:p w:rsidR="00376B75" w:rsidRPr="009F0903" w:rsidRDefault="00376B75" w:rsidP="00732BEA">
      <w:pPr>
        <w:widowControl w:val="0"/>
        <w:jc w:val="center"/>
        <w:rPr>
          <w:rFonts w:cs="Arial"/>
          <w:b/>
          <w:szCs w:val="20"/>
        </w:rPr>
      </w:pPr>
      <w:r w:rsidRPr="009F0903">
        <w:rPr>
          <w:rFonts w:cs="Arial"/>
          <w:b/>
          <w:szCs w:val="20"/>
        </w:rPr>
        <w:t>Účel múzea</w:t>
      </w:r>
    </w:p>
    <w:p w:rsidR="00376B75" w:rsidRPr="009F0903" w:rsidRDefault="00376B75" w:rsidP="00732BEA">
      <w:pPr>
        <w:widowControl w:val="0"/>
        <w:jc w:val="center"/>
        <w:rPr>
          <w:rFonts w:cs="Arial"/>
          <w:b/>
          <w:szCs w:val="20"/>
        </w:rPr>
      </w:pPr>
    </w:p>
    <w:p w:rsidR="00376B75" w:rsidRPr="009F0903" w:rsidRDefault="00376B75" w:rsidP="00732BEA">
      <w:pPr>
        <w:widowControl w:val="0"/>
        <w:jc w:val="center"/>
        <w:rPr>
          <w:rFonts w:cs="Arial"/>
          <w:b/>
          <w:szCs w:val="20"/>
        </w:rPr>
      </w:pPr>
      <w:r w:rsidRPr="009F0903">
        <w:rPr>
          <w:rFonts w:cs="Arial"/>
          <w:b/>
          <w:szCs w:val="20"/>
        </w:rPr>
        <w:t>§ 3</w:t>
      </w:r>
    </w:p>
    <w:p w:rsidR="00376B75" w:rsidRPr="009F0903" w:rsidRDefault="00376B75" w:rsidP="00732BEA">
      <w:pPr>
        <w:widowControl w:val="0"/>
        <w:jc w:val="center"/>
        <w:rPr>
          <w:rFonts w:cs="Arial"/>
          <w:b/>
          <w:szCs w:val="20"/>
        </w:rPr>
      </w:pPr>
    </w:p>
    <w:p w:rsidR="00376B75" w:rsidRPr="009F0903" w:rsidRDefault="00376B75" w:rsidP="00412CA1">
      <w:pPr>
        <w:widowControl w:val="0"/>
        <w:rPr>
          <w:rFonts w:cs="Arial"/>
          <w:szCs w:val="20"/>
        </w:rPr>
      </w:pPr>
      <w:r w:rsidRPr="009F0903">
        <w:rPr>
          <w:rFonts w:cs="Arial"/>
          <w:szCs w:val="20"/>
        </w:rPr>
        <w:t>Zachovať akékoľvek druhy dokumentov ECAV na Slovensku v dejinách slovenského národa i neme</w:t>
      </w:r>
      <w:r w:rsidRPr="009F0903">
        <w:rPr>
          <w:rFonts w:cs="Arial"/>
          <w:szCs w:val="20"/>
        </w:rPr>
        <w:t>c</w:t>
      </w:r>
      <w:r w:rsidRPr="009F0903">
        <w:rPr>
          <w:rFonts w:cs="Arial"/>
          <w:szCs w:val="20"/>
        </w:rPr>
        <w:t>kej a iných národností žijúcich na území Slovenska a slovenských evanjelikov v zahraničí.</w:t>
      </w:r>
    </w:p>
    <w:p w:rsidR="00376B75" w:rsidRPr="009F0903" w:rsidRDefault="00376B75" w:rsidP="00732BEA">
      <w:pPr>
        <w:widowControl w:val="0"/>
        <w:rPr>
          <w:rFonts w:cs="Arial"/>
          <w:szCs w:val="20"/>
        </w:rPr>
      </w:pPr>
    </w:p>
    <w:p w:rsidR="00376B75" w:rsidRPr="009F0903" w:rsidRDefault="00376B75" w:rsidP="00732BEA">
      <w:pPr>
        <w:widowControl w:val="0"/>
        <w:jc w:val="center"/>
        <w:rPr>
          <w:rFonts w:cs="Arial"/>
          <w:b/>
          <w:szCs w:val="20"/>
        </w:rPr>
      </w:pPr>
      <w:r w:rsidRPr="009F0903">
        <w:rPr>
          <w:rFonts w:cs="Arial"/>
          <w:b/>
          <w:szCs w:val="20"/>
        </w:rPr>
        <w:t>Umiestnenie múzea</w:t>
      </w:r>
    </w:p>
    <w:p w:rsidR="00376B75" w:rsidRPr="009F0903" w:rsidRDefault="00376B75" w:rsidP="00732BEA">
      <w:pPr>
        <w:widowControl w:val="0"/>
        <w:jc w:val="center"/>
        <w:rPr>
          <w:rFonts w:cs="Arial"/>
          <w:b/>
          <w:szCs w:val="20"/>
        </w:rPr>
      </w:pPr>
    </w:p>
    <w:p w:rsidR="00376B75" w:rsidRPr="009F0903" w:rsidRDefault="00376B75" w:rsidP="00732BEA">
      <w:pPr>
        <w:widowControl w:val="0"/>
        <w:jc w:val="center"/>
        <w:rPr>
          <w:rFonts w:cs="Arial"/>
          <w:b/>
          <w:szCs w:val="20"/>
        </w:rPr>
      </w:pPr>
      <w:r w:rsidRPr="009F0903">
        <w:rPr>
          <w:rFonts w:cs="Arial"/>
          <w:b/>
          <w:szCs w:val="20"/>
        </w:rPr>
        <w:t>§ 4</w:t>
      </w:r>
    </w:p>
    <w:p w:rsidR="00376B75" w:rsidRPr="009F0903" w:rsidRDefault="00376B75" w:rsidP="00732BEA">
      <w:pPr>
        <w:widowControl w:val="0"/>
        <w:jc w:val="center"/>
        <w:rPr>
          <w:rFonts w:cs="Arial"/>
          <w:b/>
          <w:szCs w:val="20"/>
        </w:rPr>
      </w:pPr>
    </w:p>
    <w:p w:rsidR="00376B75" w:rsidRPr="009F0903" w:rsidRDefault="00376B75" w:rsidP="00412CA1">
      <w:pPr>
        <w:widowControl w:val="0"/>
        <w:rPr>
          <w:rFonts w:cs="Arial"/>
          <w:szCs w:val="20"/>
        </w:rPr>
      </w:pPr>
      <w:r w:rsidRPr="009F0903">
        <w:rPr>
          <w:rFonts w:cs="Arial"/>
          <w:szCs w:val="20"/>
        </w:rPr>
        <w:t>Múzeum bude umiestnené v reštituovanej budove bývalého evanjelického lýcea a dnešného múzea v Levoči.</w:t>
      </w:r>
    </w:p>
    <w:p w:rsidR="00376B75" w:rsidRPr="009F0903" w:rsidRDefault="00376B75" w:rsidP="00732BEA">
      <w:pPr>
        <w:widowControl w:val="0"/>
        <w:rPr>
          <w:rFonts w:cs="Arial"/>
          <w:szCs w:val="20"/>
        </w:rPr>
      </w:pPr>
    </w:p>
    <w:p w:rsidR="00376B75" w:rsidRPr="009F0903" w:rsidRDefault="00376B75" w:rsidP="00732BEA">
      <w:pPr>
        <w:widowControl w:val="0"/>
        <w:jc w:val="center"/>
        <w:rPr>
          <w:rFonts w:cs="Arial"/>
          <w:b/>
          <w:szCs w:val="20"/>
        </w:rPr>
      </w:pPr>
      <w:r w:rsidRPr="009F0903">
        <w:rPr>
          <w:rFonts w:cs="Arial"/>
          <w:b/>
          <w:szCs w:val="20"/>
        </w:rPr>
        <w:t>Špecifické zameranie múzea</w:t>
      </w:r>
    </w:p>
    <w:p w:rsidR="00376B75" w:rsidRPr="009F0903" w:rsidRDefault="00376B75" w:rsidP="00732BEA">
      <w:pPr>
        <w:widowControl w:val="0"/>
        <w:jc w:val="center"/>
        <w:rPr>
          <w:rFonts w:cs="Arial"/>
          <w:b/>
          <w:szCs w:val="20"/>
        </w:rPr>
      </w:pPr>
    </w:p>
    <w:p w:rsidR="00376B75" w:rsidRPr="009F0903" w:rsidRDefault="00376B75" w:rsidP="00732BEA">
      <w:pPr>
        <w:widowControl w:val="0"/>
        <w:jc w:val="center"/>
        <w:rPr>
          <w:rFonts w:cs="Arial"/>
          <w:b/>
          <w:szCs w:val="20"/>
        </w:rPr>
      </w:pPr>
      <w:r w:rsidRPr="009F0903">
        <w:rPr>
          <w:rFonts w:cs="Arial"/>
          <w:b/>
          <w:szCs w:val="20"/>
        </w:rPr>
        <w:t>§ 5</w:t>
      </w:r>
    </w:p>
    <w:p w:rsidR="00376B75" w:rsidRPr="009F0903" w:rsidRDefault="00376B75" w:rsidP="00732BEA">
      <w:pPr>
        <w:widowControl w:val="0"/>
        <w:jc w:val="center"/>
        <w:rPr>
          <w:rFonts w:cs="Arial"/>
          <w:b/>
          <w:szCs w:val="20"/>
        </w:rPr>
      </w:pPr>
    </w:p>
    <w:p w:rsidR="00376B75" w:rsidRPr="009F0903" w:rsidRDefault="00376B75" w:rsidP="00D30B89">
      <w:pPr>
        <w:pStyle w:val="Odsek1"/>
        <w:numPr>
          <w:ilvl w:val="0"/>
          <w:numId w:val="371"/>
        </w:numPr>
        <w:ind w:left="357" w:hanging="357"/>
      </w:pPr>
      <w:r w:rsidRPr="009F0903">
        <w:t>História dnešnej ECAV na Slovensku:</w:t>
      </w:r>
    </w:p>
    <w:p w:rsidR="0067580C" w:rsidRPr="009F0903" w:rsidRDefault="00376B75" w:rsidP="00D30B89">
      <w:pPr>
        <w:pStyle w:val="Odseka"/>
        <w:numPr>
          <w:ilvl w:val="0"/>
          <w:numId w:val="153"/>
        </w:numPr>
        <w:ind w:left="714" w:hanging="357"/>
        <w:rPr>
          <w:szCs w:val="20"/>
        </w:rPr>
      </w:pPr>
      <w:r w:rsidRPr="009F0903">
        <w:t>dokumentácia jednotlivých udalostí od reformácie po súčasnosť</w:t>
      </w:r>
    </w:p>
    <w:p w:rsidR="0067580C" w:rsidRPr="009F0903" w:rsidRDefault="00376B75" w:rsidP="00D30B89">
      <w:pPr>
        <w:pStyle w:val="Odseka"/>
        <w:numPr>
          <w:ilvl w:val="0"/>
          <w:numId w:val="153"/>
        </w:numPr>
        <w:ind w:left="714" w:hanging="357"/>
        <w:rPr>
          <w:szCs w:val="20"/>
        </w:rPr>
      </w:pPr>
      <w:r w:rsidRPr="009F0903">
        <w:rPr>
          <w:szCs w:val="20"/>
        </w:rPr>
        <w:t>dokumentácia osobností ECAV na Slovensku</w:t>
      </w:r>
    </w:p>
    <w:p w:rsidR="0067580C" w:rsidRPr="009F0903" w:rsidRDefault="00376B75" w:rsidP="00D30B89">
      <w:pPr>
        <w:pStyle w:val="Odseka"/>
        <w:numPr>
          <w:ilvl w:val="0"/>
          <w:numId w:val="153"/>
        </w:numPr>
        <w:ind w:left="714" w:hanging="357"/>
        <w:rPr>
          <w:szCs w:val="20"/>
        </w:rPr>
      </w:pPr>
      <w:r w:rsidRPr="009F0903">
        <w:rPr>
          <w:szCs w:val="20"/>
        </w:rPr>
        <w:t>dokumentácia vzniku a formovania jednotlivých cirkevných zborov na Slovensku</w:t>
      </w:r>
    </w:p>
    <w:p w:rsidR="0067580C" w:rsidRPr="009F0903" w:rsidRDefault="00376B75" w:rsidP="00D30B89">
      <w:pPr>
        <w:pStyle w:val="Odseka"/>
        <w:numPr>
          <w:ilvl w:val="0"/>
          <w:numId w:val="153"/>
        </w:numPr>
        <w:ind w:left="714" w:hanging="357"/>
        <w:rPr>
          <w:szCs w:val="20"/>
        </w:rPr>
      </w:pPr>
      <w:r w:rsidRPr="009F0903">
        <w:rPr>
          <w:szCs w:val="20"/>
        </w:rPr>
        <w:t>dokumentácia hmotných dokladov</w:t>
      </w:r>
    </w:p>
    <w:p w:rsidR="00376B75" w:rsidRPr="009F0903" w:rsidRDefault="00376B75" w:rsidP="00D30B89">
      <w:pPr>
        <w:pStyle w:val="Odseka"/>
        <w:numPr>
          <w:ilvl w:val="0"/>
          <w:numId w:val="153"/>
        </w:numPr>
        <w:ind w:left="714" w:hanging="357"/>
        <w:rPr>
          <w:szCs w:val="20"/>
        </w:rPr>
      </w:pPr>
      <w:r w:rsidRPr="009F0903">
        <w:rPr>
          <w:szCs w:val="20"/>
        </w:rPr>
        <w:t>dokumentovanie cirkevných aktivít, vrátane kultúrno-vzdelávacích, školstva, diakonie a pod.</w:t>
      </w:r>
    </w:p>
    <w:p w:rsidR="00376B75" w:rsidRPr="009F0903" w:rsidRDefault="00376B75" w:rsidP="0065380A">
      <w:pPr>
        <w:pStyle w:val="Odsek1"/>
      </w:pPr>
      <w:r w:rsidRPr="009F0903">
        <w:t>Literárna história:</w:t>
      </w:r>
    </w:p>
    <w:p w:rsidR="0067580C" w:rsidRPr="009F0903" w:rsidRDefault="00376B75" w:rsidP="00D30B89">
      <w:pPr>
        <w:pStyle w:val="Odseka"/>
        <w:numPr>
          <w:ilvl w:val="0"/>
          <w:numId w:val="154"/>
        </w:numPr>
        <w:ind w:left="714" w:hanging="357"/>
        <w:rPr>
          <w:szCs w:val="20"/>
        </w:rPr>
      </w:pPr>
      <w:r w:rsidRPr="009F0903">
        <w:t>dokumentácia duchovnej tvorby</w:t>
      </w:r>
    </w:p>
    <w:p w:rsidR="00376B75" w:rsidRPr="009F0903" w:rsidRDefault="00376B75" w:rsidP="00D30B89">
      <w:pPr>
        <w:pStyle w:val="Odseka"/>
        <w:numPr>
          <w:ilvl w:val="0"/>
          <w:numId w:val="154"/>
        </w:numPr>
        <w:ind w:left="714" w:hanging="357"/>
        <w:rPr>
          <w:szCs w:val="20"/>
        </w:rPr>
      </w:pPr>
      <w:r w:rsidRPr="009F0903">
        <w:rPr>
          <w:szCs w:val="20"/>
        </w:rPr>
        <w:t>dokumentácia odbornej teologickej činnosti, kázňová, publikačná, vydavateľská, školská, hymnologická a muzikologická činnosť</w:t>
      </w:r>
    </w:p>
    <w:p w:rsidR="00376B75" w:rsidRPr="009F0903" w:rsidRDefault="00376B75" w:rsidP="0065380A">
      <w:pPr>
        <w:pStyle w:val="Odsek1"/>
      </w:pPr>
      <w:r w:rsidRPr="009F0903">
        <w:t>Etnografické spracovanie spôsobu života:</w:t>
      </w:r>
    </w:p>
    <w:p w:rsidR="0067580C" w:rsidRPr="009F0903" w:rsidRDefault="00376B75" w:rsidP="00D30B89">
      <w:pPr>
        <w:pStyle w:val="Odseka"/>
        <w:numPr>
          <w:ilvl w:val="0"/>
          <w:numId w:val="155"/>
        </w:numPr>
        <w:ind w:left="714" w:hanging="357"/>
        <w:rPr>
          <w:szCs w:val="20"/>
        </w:rPr>
      </w:pPr>
      <w:r w:rsidRPr="009F0903">
        <w:t>prejavy duchovnej tvorby</w:t>
      </w:r>
    </w:p>
    <w:p w:rsidR="00376B75" w:rsidRPr="009F0903" w:rsidRDefault="00376B75" w:rsidP="00D30B89">
      <w:pPr>
        <w:pStyle w:val="Odseka"/>
        <w:numPr>
          <w:ilvl w:val="0"/>
          <w:numId w:val="155"/>
        </w:numPr>
        <w:ind w:left="714" w:hanging="357"/>
        <w:rPr>
          <w:szCs w:val="20"/>
        </w:rPr>
      </w:pPr>
      <w:r w:rsidRPr="009F0903">
        <w:rPr>
          <w:szCs w:val="20"/>
        </w:rPr>
        <w:t>doklady materiálnej kultúry</w:t>
      </w:r>
    </w:p>
    <w:p w:rsidR="00376B75" w:rsidRPr="009F0903" w:rsidRDefault="00376B75" w:rsidP="00732BEA">
      <w:pPr>
        <w:widowControl w:val="0"/>
        <w:rPr>
          <w:rFonts w:cs="Arial"/>
          <w:szCs w:val="20"/>
        </w:rPr>
      </w:pPr>
    </w:p>
    <w:p w:rsidR="00376B75" w:rsidRPr="009F0903" w:rsidRDefault="00376B75" w:rsidP="00732BEA">
      <w:pPr>
        <w:widowControl w:val="0"/>
        <w:jc w:val="center"/>
        <w:rPr>
          <w:rFonts w:cs="Arial"/>
          <w:b/>
          <w:szCs w:val="20"/>
        </w:rPr>
      </w:pPr>
      <w:r w:rsidRPr="009F0903">
        <w:rPr>
          <w:rFonts w:cs="Arial"/>
          <w:b/>
          <w:szCs w:val="20"/>
        </w:rPr>
        <w:t>Odborná činnosť</w:t>
      </w:r>
    </w:p>
    <w:p w:rsidR="00376B75" w:rsidRPr="009F0903" w:rsidRDefault="00376B75" w:rsidP="00732BEA">
      <w:pPr>
        <w:widowControl w:val="0"/>
        <w:jc w:val="center"/>
        <w:rPr>
          <w:rFonts w:cs="Arial"/>
          <w:b/>
          <w:szCs w:val="20"/>
        </w:rPr>
      </w:pPr>
    </w:p>
    <w:p w:rsidR="00376B75" w:rsidRPr="009F0903" w:rsidRDefault="00376B75" w:rsidP="00732BEA">
      <w:pPr>
        <w:widowControl w:val="0"/>
        <w:jc w:val="center"/>
        <w:rPr>
          <w:rFonts w:cs="Arial"/>
          <w:b/>
          <w:szCs w:val="20"/>
        </w:rPr>
      </w:pPr>
      <w:r w:rsidRPr="009F0903">
        <w:rPr>
          <w:rFonts w:cs="Arial"/>
          <w:b/>
          <w:szCs w:val="20"/>
        </w:rPr>
        <w:t>§ 6</w:t>
      </w:r>
    </w:p>
    <w:p w:rsidR="00376B75" w:rsidRPr="009F0903" w:rsidRDefault="00376B75" w:rsidP="00732BEA">
      <w:pPr>
        <w:widowControl w:val="0"/>
        <w:jc w:val="center"/>
        <w:rPr>
          <w:rFonts w:cs="Arial"/>
          <w:b/>
          <w:szCs w:val="20"/>
        </w:rPr>
      </w:pPr>
    </w:p>
    <w:p w:rsidR="00376B75" w:rsidRPr="009F0903" w:rsidRDefault="00376B75" w:rsidP="00D30B89">
      <w:pPr>
        <w:pStyle w:val="Odsek1"/>
        <w:numPr>
          <w:ilvl w:val="0"/>
          <w:numId w:val="372"/>
        </w:numPr>
        <w:ind w:left="357" w:hanging="357"/>
      </w:pPr>
      <w:r w:rsidRPr="009F0903">
        <w:t>Zbierkotvorná (akvizičná) činnosť</w:t>
      </w:r>
      <w:r w:rsidR="005F3858" w:rsidRPr="009F0903">
        <w:t>:</w:t>
      </w:r>
    </w:p>
    <w:p w:rsidR="0067580C" w:rsidRPr="009F0903" w:rsidRDefault="00376B75" w:rsidP="00D30B89">
      <w:pPr>
        <w:pStyle w:val="Odseka"/>
        <w:numPr>
          <w:ilvl w:val="0"/>
          <w:numId w:val="156"/>
        </w:numPr>
        <w:ind w:left="714" w:hanging="357"/>
        <w:rPr>
          <w:szCs w:val="20"/>
        </w:rPr>
      </w:pPr>
      <w:r w:rsidRPr="009F0903">
        <w:t>zber trojrozmerného a plošného materiálu podriadený daným témam a</w:t>
      </w:r>
      <w:r w:rsidR="0067580C" w:rsidRPr="009F0903">
        <w:t> </w:t>
      </w:r>
      <w:r w:rsidRPr="009F0903">
        <w:t>úlohám</w:t>
      </w:r>
    </w:p>
    <w:p w:rsidR="0067580C" w:rsidRPr="009F0903" w:rsidRDefault="00376B75" w:rsidP="00D30B89">
      <w:pPr>
        <w:pStyle w:val="Odseka"/>
        <w:numPr>
          <w:ilvl w:val="0"/>
          <w:numId w:val="156"/>
        </w:numPr>
        <w:ind w:left="714" w:hanging="357"/>
        <w:rPr>
          <w:szCs w:val="20"/>
        </w:rPr>
      </w:pPr>
      <w:r w:rsidRPr="009F0903">
        <w:rPr>
          <w:szCs w:val="20"/>
        </w:rPr>
        <w:t>zakladanie, dopĺňanie a kompletizácia zbierkového fondu</w:t>
      </w:r>
    </w:p>
    <w:p w:rsidR="00376B75" w:rsidRPr="009F0903" w:rsidRDefault="00376B75" w:rsidP="00D30B89">
      <w:pPr>
        <w:pStyle w:val="Odseka"/>
        <w:numPr>
          <w:ilvl w:val="0"/>
          <w:numId w:val="156"/>
        </w:numPr>
        <w:ind w:left="714" w:hanging="357"/>
        <w:rPr>
          <w:szCs w:val="20"/>
        </w:rPr>
      </w:pPr>
      <w:r w:rsidRPr="009F0903">
        <w:rPr>
          <w:szCs w:val="20"/>
        </w:rPr>
        <w:t>zakladanie a formovanie knižničného a časopiseckého fondu</w:t>
      </w:r>
    </w:p>
    <w:p w:rsidR="00376B75" w:rsidRPr="009F0903" w:rsidRDefault="00376B75" w:rsidP="00622DAA">
      <w:pPr>
        <w:pStyle w:val="Odsek1"/>
      </w:pPr>
      <w:r w:rsidRPr="009F0903">
        <w:t>Správa, ochrana a spracovanie zbierkového fondu a jeho využitie</w:t>
      </w:r>
      <w:r w:rsidR="005F3858" w:rsidRPr="009F0903">
        <w:t>:</w:t>
      </w:r>
    </w:p>
    <w:p w:rsidR="0067580C" w:rsidRPr="009F0903" w:rsidRDefault="00376B75" w:rsidP="00D30B89">
      <w:pPr>
        <w:pStyle w:val="Odseka"/>
        <w:numPr>
          <w:ilvl w:val="0"/>
          <w:numId w:val="157"/>
        </w:numPr>
        <w:ind w:left="714" w:hanging="357"/>
        <w:rPr>
          <w:szCs w:val="20"/>
        </w:rPr>
      </w:pPr>
      <w:r w:rsidRPr="009F0903">
        <w:t>deponovanie (uloženie) zbierok</w:t>
      </w:r>
    </w:p>
    <w:p w:rsidR="0067580C" w:rsidRPr="009F0903" w:rsidRDefault="00376B75" w:rsidP="0067580C">
      <w:pPr>
        <w:pStyle w:val="Odseka"/>
      </w:pPr>
      <w:r w:rsidRPr="009F0903">
        <w:t>ošetrenie a konzervácia zbierok</w:t>
      </w:r>
    </w:p>
    <w:p w:rsidR="00376B75" w:rsidRPr="009F0903" w:rsidRDefault="00376B75" w:rsidP="00D30B89">
      <w:pPr>
        <w:pStyle w:val="Odseka"/>
        <w:numPr>
          <w:ilvl w:val="0"/>
          <w:numId w:val="157"/>
        </w:numPr>
        <w:ind w:left="714" w:hanging="357"/>
        <w:rPr>
          <w:szCs w:val="20"/>
        </w:rPr>
      </w:pPr>
      <w:r w:rsidRPr="009F0903">
        <w:rPr>
          <w:szCs w:val="20"/>
        </w:rPr>
        <w:t>odborné spracovanie zbierok:</w:t>
      </w:r>
    </w:p>
    <w:p w:rsidR="00376B75" w:rsidRPr="009F0903" w:rsidRDefault="00376B75" w:rsidP="004D380A">
      <w:pPr>
        <w:pStyle w:val="Odsek-"/>
        <w:rPr>
          <w:rFonts w:cs="Arial"/>
        </w:rPr>
      </w:pPr>
      <w:r w:rsidRPr="009F0903">
        <w:rPr>
          <w:rFonts w:cs="Arial"/>
        </w:rPr>
        <w:lastRenderedPageBreak/>
        <w:t>prvostupňová evidencia</w:t>
      </w:r>
    </w:p>
    <w:p w:rsidR="00376B75" w:rsidRPr="009F0903" w:rsidRDefault="00376B75" w:rsidP="004D380A">
      <w:pPr>
        <w:pStyle w:val="Odsek-"/>
        <w:rPr>
          <w:rFonts w:cs="Arial"/>
        </w:rPr>
      </w:pPr>
      <w:r w:rsidRPr="009F0903">
        <w:rPr>
          <w:rFonts w:cs="Arial"/>
        </w:rPr>
        <w:t>druhostupňová evidencia</w:t>
      </w:r>
    </w:p>
    <w:p w:rsidR="00376B75" w:rsidRPr="009F0903" w:rsidRDefault="00376B75" w:rsidP="004D380A">
      <w:pPr>
        <w:pStyle w:val="Odsek-"/>
        <w:rPr>
          <w:rFonts w:cs="Arial"/>
        </w:rPr>
      </w:pPr>
      <w:r w:rsidRPr="009F0903">
        <w:rPr>
          <w:rFonts w:cs="Arial"/>
        </w:rPr>
        <w:t>katalogizácia</w:t>
      </w:r>
    </w:p>
    <w:p w:rsidR="00376B75" w:rsidRPr="009F0903" w:rsidRDefault="00376B75" w:rsidP="004D380A">
      <w:pPr>
        <w:pStyle w:val="Odseka"/>
      </w:pPr>
      <w:r w:rsidRPr="009F0903">
        <w:t>formy katalogizácie zbierok (študijné účely, výstavy, trvalé expozície)</w:t>
      </w:r>
    </w:p>
    <w:p w:rsidR="00376B75" w:rsidRPr="009F0903" w:rsidRDefault="00376B75" w:rsidP="00622DAA">
      <w:pPr>
        <w:pStyle w:val="Odsek1"/>
      </w:pPr>
      <w:r w:rsidRPr="009F0903">
        <w:t>Prieskumná a výskumná činnosť podriadená prioritným úlohám predmetnej problematiky.</w:t>
      </w:r>
    </w:p>
    <w:p w:rsidR="00376B75" w:rsidRPr="009F0903" w:rsidRDefault="00376B75" w:rsidP="00622DAA">
      <w:pPr>
        <w:pStyle w:val="Odsek1"/>
      </w:pPr>
      <w:r w:rsidRPr="009F0903">
        <w:t>Publikačná a edičná činnosť.</w:t>
      </w:r>
    </w:p>
    <w:p w:rsidR="00376B75" w:rsidRPr="009F0903" w:rsidRDefault="00376B75" w:rsidP="00622DAA">
      <w:pPr>
        <w:pStyle w:val="Odsek1"/>
      </w:pPr>
      <w:r w:rsidRPr="009F0903">
        <w:t>Výstavnícka a expozičná činnosť.</w:t>
      </w:r>
    </w:p>
    <w:p w:rsidR="00376B75" w:rsidRPr="009F0903" w:rsidRDefault="00376B75" w:rsidP="00622DAA">
      <w:pPr>
        <w:pStyle w:val="Odsek1"/>
      </w:pPr>
      <w:r w:rsidRPr="009F0903">
        <w:t>Kultúrno-výchovná činnosť podriadená cieľom múzea: prehlbovaniu spoločenskej pôsobnosti na súčasnú generáciu, budovanie, rozvíjanie i potvrdenie evanjelickej identity.</w:t>
      </w:r>
    </w:p>
    <w:p w:rsidR="00376B75" w:rsidRPr="009F0903" w:rsidRDefault="00376B75" w:rsidP="00732BEA">
      <w:pPr>
        <w:widowControl w:val="0"/>
        <w:rPr>
          <w:rFonts w:cs="Arial"/>
          <w:szCs w:val="20"/>
        </w:rPr>
      </w:pPr>
    </w:p>
    <w:p w:rsidR="00376B75" w:rsidRPr="009F0903" w:rsidRDefault="00376B75" w:rsidP="00732BEA">
      <w:pPr>
        <w:widowControl w:val="0"/>
        <w:jc w:val="center"/>
        <w:rPr>
          <w:rFonts w:cs="Arial"/>
          <w:b/>
          <w:szCs w:val="20"/>
        </w:rPr>
      </w:pPr>
      <w:r w:rsidRPr="009F0903">
        <w:rPr>
          <w:rFonts w:cs="Arial"/>
          <w:b/>
          <w:szCs w:val="20"/>
        </w:rPr>
        <w:t>Organizačná štruktúra múzea</w:t>
      </w:r>
    </w:p>
    <w:p w:rsidR="00376B75" w:rsidRPr="009F0903" w:rsidRDefault="00376B75" w:rsidP="00732BEA">
      <w:pPr>
        <w:widowControl w:val="0"/>
        <w:jc w:val="center"/>
        <w:rPr>
          <w:rFonts w:cs="Arial"/>
          <w:b/>
          <w:szCs w:val="20"/>
        </w:rPr>
      </w:pPr>
    </w:p>
    <w:p w:rsidR="00376B75" w:rsidRPr="009F0903" w:rsidRDefault="00376B75" w:rsidP="00732BEA">
      <w:pPr>
        <w:widowControl w:val="0"/>
        <w:jc w:val="center"/>
        <w:rPr>
          <w:rFonts w:cs="Arial"/>
          <w:b/>
          <w:szCs w:val="20"/>
        </w:rPr>
      </w:pPr>
      <w:r w:rsidRPr="009F0903">
        <w:rPr>
          <w:rFonts w:cs="Arial"/>
          <w:b/>
          <w:szCs w:val="20"/>
        </w:rPr>
        <w:t>§ 7</w:t>
      </w:r>
    </w:p>
    <w:p w:rsidR="00376B75" w:rsidRPr="009F0903" w:rsidRDefault="00376B75" w:rsidP="00732BEA">
      <w:pPr>
        <w:widowControl w:val="0"/>
        <w:jc w:val="center"/>
        <w:rPr>
          <w:rFonts w:cs="Arial"/>
          <w:b/>
          <w:szCs w:val="20"/>
        </w:rPr>
      </w:pPr>
    </w:p>
    <w:p w:rsidR="004D380A" w:rsidRPr="009F0903" w:rsidRDefault="00376B75" w:rsidP="00D30B89">
      <w:pPr>
        <w:pStyle w:val="Odsek1"/>
        <w:numPr>
          <w:ilvl w:val="0"/>
          <w:numId w:val="159"/>
        </w:numPr>
        <w:overflowPunct w:val="0"/>
        <w:autoSpaceDE w:val="0"/>
        <w:autoSpaceDN w:val="0"/>
        <w:adjustRightInd w:val="0"/>
        <w:ind w:left="357" w:hanging="357"/>
        <w:textAlignment w:val="baseline"/>
        <w:rPr>
          <w:szCs w:val="20"/>
        </w:rPr>
      </w:pPr>
      <w:r w:rsidRPr="009F0903">
        <w:t>Úsek odborný.</w:t>
      </w:r>
    </w:p>
    <w:p w:rsidR="004D380A" w:rsidRPr="009F0903" w:rsidRDefault="00376B75" w:rsidP="00D30B89">
      <w:pPr>
        <w:pStyle w:val="Odsek1"/>
        <w:numPr>
          <w:ilvl w:val="0"/>
          <w:numId w:val="159"/>
        </w:numPr>
        <w:overflowPunct w:val="0"/>
        <w:autoSpaceDE w:val="0"/>
        <w:autoSpaceDN w:val="0"/>
        <w:adjustRightInd w:val="0"/>
        <w:ind w:left="357" w:hanging="357"/>
        <w:textAlignment w:val="baseline"/>
        <w:rPr>
          <w:szCs w:val="20"/>
        </w:rPr>
      </w:pPr>
      <w:r w:rsidRPr="009F0903">
        <w:rPr>
          <w:szCs w:val="20"/>
        </w:rPr>
        <w:t>Úsek spracúvania, dokumentácie a prezentácie zbierkových fondov.</w:t>
      </w:r>
    </w:p>
    <w:p w:rsidR="00376B75" w:rsidRPr="009F0903" w:rsidRDefault="00376B75" w:rsidP="00D30B89">
      <w:pPr>
        <w:pStyle w:val="Odsek1"/>
        <w:numPr>
          <w:ilvl w:val="0"/>
          <w:numId w:val="159"/>
        </w:numPr>
        <w:overflowPunct w:val="0"/>
        <w:autoSpaceDE w:val="0"/>
        <w:autoSpaceDN w:val="0"/>
        <w:adjustRightInd w:val="0"/>
        <w:ind w:left="357" w:hanging="357"/>
        <w:textAlignment w:val="baseline"/>
        <w:rPr>
          <w:szCs w:val="20"/>
        </w:rPr>
      </w:pPr>
      <w:r w:rsidRPr="009F0903">
        <w:rPr>
          <w:szCs w:val="20"/>
        </w:rPr>
        <w:t>Úsek riadiaci a ekonomicko-právny.</w:t>
      </w:r>
    </w:p>
    <w:p w:rsidR="00376B75" w:rsidRPr="009F0903" w:rsidRDefault="00376B75" w:rsidP="00732BEA">
      <w:pPr>
        <w:widowControl w:val="0"/>
        <w:rPr>
          <w:rFonts w:cs="Arial"/>
          <w:szCs w:val="20"/>
        </w:rPr>
      </w:pPr>
    </w:p>
    <w:p w:rsidR="00376B75" w:rsidRPr="009F0903" w:rsidRDefault="00376B75" w:rsidP="00732BEA">
      <w:pPr>
        <w:widowControl w:val="0"/>
        <w:jc w:val="center"/>
        <w:rPr>
          <w:rFonts w:cs="Arial"/>
          <w:b/>
          <w:szCs w:val="20"/>
        </w:rPr>
      </w:pPr>
      <w:r w:rsidRPr="009F0903">
        <w:rPr>
          <w:rFonts w:cs="Arial"/>
          <w:b/>
          <w:szCs w:val="20"/>
        </w:rPr>
        <w:t>§ 8</w:t>
      </w:r>
    </w:p>
    <w:p w:rsidR="00376B75" w:rsidRPr="009F0903" w:rsidRDefault="00376B75" w:rsidP="00732BEA">
      <w:pPr>
        <w:widowControl w:val="0"/>
        <w:jc w:val="center"/>
        <w:rPr>
          <w:rFonts w:cs="Arial"/>
          <w:b/>
          <w:szCs w:val="20"/>
        </w:rPr>
      </w:pPr>
    </w:p>
    <w:p w:rsidR="00376B75" w:rsidRPr="009F0903" w:rsidRDefault="00D15976" w:rsidP="00E56557">
      <w:pPr>
        <w:widowControl w:val="0"/>
        <w:rPr>
          <w:rFonts w:cs="Arial"/>
          <w:szCs w:val="20"/>
        </w:rPr>
      </w:pPr>
      <w:r w:rsidRPr="009F0903">
        <w:rPr>
          <w:rFonts w:cs="Arial"/>
          <w:szCs w:val="20"/>
        </w:rPr>
        <w:t>Majetkoprávne</w:t>
      </w:r>
      <w:r w:rsidR="00376B75" w:rsidRPr="009F0903">
        <w:rPr>
          <w:rFonts w:cs="Arial"/>
          <w:szCs w:val="20"/>
        </w:rPr>
        <w:t>, organizačné, ekonomické a personálne zabezpečenie múzea a personálne obsadenie sa bude riešiť osobitným právnym predpisom.</w:t>
      </w:r>
    </w:p>
    <w:p w:rsidR="00376B75" w:rsidRPr="009F0903" w:rsidRDefault="00376B75" w:rsidP="00732BEA">
      <w:pPr>
        <w:widowControl w:val="0"/>
        <w:rPr>
          <w:rFonts w:cs="Arial"/>
          <w:szCs w:val="20"/>
        </w:rPr>
      </w:pPr>
    </w:p>
    <w:p w:rsidR="00376B75" w:rsidRPr="009F0903" w:rsidRDefault="00376B75" w:rsidP="00732BEA">
      <w:pPr>
        <w:widowControl w:val="0"/>
        <w:jc w:val="center"/>
        <w:rPr>
          <w:rFonts w:cs="Arial"/>
          <w:b/>
          <w:szCs w:val="20"/>
        </w:rPr>
      </w:pPr>
      <w:r w:rsidRPr="009F0903">
        <w:rPr>
          <w:rFonts w:cs="Arial"/>
          <w:b/>
          <w:szCs w:val="20"/>
        </w:rPr>
        <w:t>§ 9</w:t>
      </w:r>
    </w:p>
    <w:p w:rsidR="00376B75" w:rsidRPr="009F0903" w:rsidRDefault="00376B75" w:rsidP="00732BEA">
      <w:pPr>
        <w:widowControl w:val="0"/>
        <w:jc w:val="center"/>
        <w:rPr>
          <w:rFonts w:cs="Arial"/>
          <w:b/>
          <w:szCs w:val="20"/>
        </w:rPr>
      </w:pPr>
    </w:p>
    <w:p w:rsidR="00376B75" w:rsidRPr="009F0903" w:rsidRDefault="00376B75" w:rsidP="00E56557">
      <w:pPr>
        <w:widowControl w:val="0"/>
        <w:rPr>
          <w:rFonts w:cs="Arial"/>
          <w:szCs w:val="20"/>
        </w:rPr>
      </w:pPr>
      <w:r w:rsidRPr="009F0903">
        <w:rPr>
          <w:rFonts w:cs="Arial"/>
          <w:szCs w:val="20"/>
        </w:rPr>
        <w:t>Tento cirkevný zákon nadobúda platnosť dňom prijatia a účinnosť dňom publikovania v Zbierke ci</w:t>
      </w:r>
      <w:r w:rsidRPr="009F0903">
        <w:rPr>
          <w:rFonts w:cs="Arial"/>
          <w:szCs w:val="20"/>
        </w:rPr>
        <w:t>r</w:t>
      </w:r>
      <w:r w:rsidRPr="009F0903">
        <w:rPr>
          <w:rFonts w:cs="Arial"/>
          <w:szCs w:val="20"/>
        </w:rPr>
        <w:t>kevnoprávnych predpisov.</w:t>
      </w:r>
    </w:p>
    <w:p w:rsidR="00376B75" w:rsidRPr="009F0903" w:rsidRDefault="00376B75" w:rsidP="00732BEA">
      <w:pPr>
        <w:widowControl w:val="0"/>
        <w:jc w:val="center"/>
        <w:rPr>
          <w:rFonts w:cs="Arial"/>
          <w:szCs w:val="20"/>
        </w:rPr>
      </w:pPr>
    </w:p>
    <w:p w:rsidR="00694F16" w:rsidRPr="009F0903" w:rsidRDefault="00C81F5F" w:rsidP="00836014">
      <w:pPr>
        <w:pStyle w:val="Nadpis2"/>
        <w:rPr>
          <w:rFonts w:cs="Arial"/>
        </w:rPr>
      </w:pPr>
      <w:r w:rsidRPr="009F0903">
        <w:rPr>
          <w:rFonts w:cs="Arial"/>
        </w:rPr>
        <w:br w:type="page"/>
      </w:r>
      <w:bookmarkStart w:id="95" w:name="cz_2_99"/>
      <w:bookmarkStart w:id="96" w:name="_Toc66535045"/>
      <w:bookmarkEnd w:id="95"/>
      <w:r w:rsidR="00F55454" w:rsidRPr="009F0903">
        <w:rPr>
          <w:rFonts w:cs="Arial"/>
        </w:rPr>
        <w:lastRenderedPageBreak/>
        <w:t>Cirkevný zákon</w:t>
      </w:r>
      <w:r w:rsidR="00C41F21" w:rsidRPr="009F0903">
        <w:rPr>
          <w:rFonts w:cs="Arial"/>
        </w:rPr>
        <w:t xml:space="preserve"> č</w:t>
      </w:r>
      <w:r w:rsidR="00066E19" w:rsidRPr="009F0903">
        <w:rPr>
          <w:rFonts w:cs="Arial"/>
        </w:rPr>
        <w:t>.</w:t>
      </w:r>
      <w:r w:rsidR="00F55454" w:rsidRPr="009F0903">
        <w:rPr>
          <w:rFonts w:cs="Arial"/>
        </w:rPr>
        <w:t xml:space="preserve"> </w:t>
      </w:r>
      <w:r w:rsidR="00F55454" w:rsidRPr="009F0903">
        <w:rPr>
          <w:rStyle w:val="tl10bTunervenVetkypsmenvek"/>
          <w:rFonts w:cs="Arial"/>
          <w:b/>
          <w:color w:val="auto"/>
        </w:rPr>
        <w:t>2/</w:t>
      </w:r>
      <w:r w:rsidR="00694F16" w:rsidRPr="009F0903">
        <w:rPr>
          <w:rStyle w:val="tl10bTunervenVetkypsmenvek"/>
          <w:rFonts w:cs="Arial"/>
          <w:b/>
          <w:color w:val="auto"/>
        </w:rPr>
        <w:t>19</w:t>
      </w:r>
      <w:r w:rsidR="00F55454" w:rsidRPr="009F0903">
        <w:rPr>
          <w:rStyle w:val="tl10bTunervenVetkypsmenvek"/>
          <w:rFonts w:cs="Arial"/>
          <w:b/>
          <w:color w:val="auto"/>
        </w:rPr>
        <w:t>99</w:t>
      </w:r>
      <w:r w:rsidR="00694F16" w:rsidRPr="009F0903">
        <w:rPr>
          <w:rStyle w:val="tl10bTunervenVetkypsmenvek"/>
          <w:rFonts w:cs="Arial"/>
          <w:b/>
          <w:color w:val="auto"/>
        </w:rPr>
        <w:t xml:space="preserve"> </w:t>
      </w:r>
      <w:r w:rsidR="00694F16" w:rsidRPr="009F0903">
        <w:rPr>
          <w:rFonts w:cs="Arial"/>
        </w:rPr>
        <w:t>o hospodárení</w:t>
      </w:r>
      <w:bookmarkEnd w:id="96"/>
    </w:p>
    <w:p w:rsidR="003A052C" w:rsidRPr="009F0903" w:rsidRDefault="008472A7" w:rsidP="00732BEA">
      <w:pPr>
        <w:widowControl w:val="0"/>
        <w:jc w:val="center"/>
        <w:rPr>
          <w:rFonts w:cs="Arial"/>
          <w:b/>
          <w:szCs w:val="20"/>
        </w:rPr>
      </w:pPr>
      <w:r w:rsidRPr="009F0903">
        <w:rPr>
          <w:rFonts w:cs="Arial"/>
          <w:b/>
          <w:szCs w:val="20"/>
        </w:rPr>
        <w:t>cirkevných organizačných jednotiek</w:t>
      </w:r>
    </w:p>
    <w:p w:rsidR="00F55454" w:rsidRPr="009F0903" w:rsidRDefault="00F55454" w:rsidP="00732BEA">
      <w:pPr>
        <w:widowControl w:val="0"/>
        <w:jc w:val="center"/>
        <w:rPr>
          <w:rFonts w:cs="Arial"/>
          <w:szCs w:val="20"/>
        </w:rPr>
      </w:pPr>
      <w:r w:rsidRPr="009F0903">
        <w:rPr>
          <w:rFonts w:cs="Arial"/>
          <w:b/>
          <w:szCs w:val="20"/>
        </w:rPr>
        <w:t xml:space="preserve">v znení </w:t>
      </w:r>
      <w:r w:rsidR="00376B75" w:rsidRPr="009F0903">
        <w:rPr>
          <w:rFonts w:cs="Arial"/>
          <w:b/>
          <w:szCs w:val="20"/>
        </w:rPr>
        <w:t>cirkevného zákona</w:t>
      </w:r>
      <w:r w:rsidR="00C41F21" w:rsidRPr="009F0903">
        <w:rPr>
          <w:rFonts w:cs="Arial"/>
          <w:b/>
          <w:szCs w:val="20"/>
        </w:rPr>
        <w:t xml:space="preserve"> č</w:t>
      </w:r>
      <w:r w:rsidR="00066E19" w:rsidRPr="009F0903">
        <w:rPr>
          <w:rFonts w:cs="Arial"/>
          <w:b/>
          <w:szCs w:val="20"/>
        </w:rPr>
        <w:t>.</w:t>
      </w:r>
      <w:r w:rsidRPr="009F0903">
        <w:rPr>
          <w:rFonts w:cs="Arial"/>
          <w:b/>
          <w:szCs w:val="20"/>
        </w:rPr>
        <w:t xml:space="preserve"> </w:t>
      </w:r>
      <w:r w:rsidR="00D66CC4" w:rsidRPr="009F0903">
        <w:rPr>
          <w:rFonts w:cs="Arial"/>
          <w:b/>
          <w:szCs w:val="20"/>
        </w:rPr>
        <w:t>3</w:t>
      </w:r>
      <w:r w:rsidR="00411CD8" w:rsidRPr="009F0903">
        <w:rPr>
          <w:rFonts w:cs="Arial"/>
          <w:b/>
          <w:szCs w:val="20"/>
        </w:rPr>
        <w:t>/</w:t>
      </w:r>
      <w:r w:rsidR="008464FC" w:rsidRPr="009F0903">
        <w:rPr>
          <w:rFonts w:cs="Arial"/>
          <w:b/>
          <w:szCs w:val="20"/>
        </w:rPr>
        <w:t>20</w:t>
      </w:r>
      <w:r w:rsidR="00125910" w:rsidRPr="009F0903">
        <w:rPr>
          <w:rFonts w:cs="Arial"/>
          <w:b/>
          <w:szCs w:val="20"/>
        </w:rPr>
        <w:t>20</w:t>
      </w:r>
    </w:p>
    <w:p w:rsidR="00F55454" w:rsidRPr="009F0903" w:rsidRDefault="002148FB" w:rsidP="008874DF">
      <w:pPr>
        <w:widowControl w:val="0"/>
        <w:jc w:val="right"/>
        <w:rPr>
          <w:rFonts w:cs="Arial"/>
          <w:b/>
          <w:sz w:val="16"/>
        </w:rPr>
      </w:pPr>
      <w:hyperlink w:anchor="gs_19_13" w:history="1">
        <w:r w:rsidR="008874DF" w:rsidRPr="009F0903">
          <w:rPr>
            <w:rStyle w:val="Hypertextovprepojenie"/>
            <w:rFonts w:cs="Arial"/>
            <w:b/>
            <w:color w:val="auto"/>
            <w:sz w:val="16"/>
          </w:rPr>
          <w:t>(pozri GS-19/2013)</w:t>
        </w:r>
      </w:hyperlink>
    </w:p>
    <w:p w:rsidR="00F55454" w:rsidRPr="009F0903" w:rsidRDefault="00F55454" w:rsidP="00315312">
      <w:pPr>
        <w:widowControl w:val="0"/>
        <w:rPr>
          <w:rFonts w:cs="Arial"/>
          <w:szCs w:val="20"/>
        </w:rPr>
      </w:pPr>
      <w:r w:rsidRPr="009F0903">
        <w:rPr>
          <w:rFonts w:cs="Arial"/>
          <w:szCs w:val="20"/>
        </w:rPr>
        <w:t xml:space="preserve">Synoda </w:t>
      </w:r>
      <w:r w:rsidR="008472A7" w:rsidRPr="009F0903">
        <w:rPr>
          <w:rFonts w:cs="Arial"/>
          <w:szCs w:val="20"/>
        </w:rPr>
        <w:t xml:space="preserve">Evanjelickej cirkvi augsburského vyznania na Slovensku </w:t>
      </w:r>
      <w:r w:rsidRPr="009F0903">
        <w:rPr>
          <w:rFonts w:cs="Arial"/>
          <w:szCs w:val="20"/>
        </w:rPr>
        <w:t xml:space="preserve">vydáva na vykonanie </w:t>
      </w:r>
      <w:hyperlink w:anchor="cúz_1_93_52_2" w:history="1">
        <w:r w:rsidRPr="009F0903">
          <w:rPr>
            <w:rStyle w:val="Hypertextovprepojenie"/>
            <w:rFonts w:cs="Arial"/>
            <w:b/>
            <w:color w:val="auto"/>
            <w:szCs w:val="20"/>
          </w:rPr>
          <w:t xml:space="preserve">čl. 52 </w:t>
        </w:r>
        <w:r w:rsidR="008472A7" w:rsidRPr="009F0903">
          <w:rPr>
            <w:rStyle w:val="Hypertextovprepojenie"/>
            <w:rFonts w:cs="Arial"/>
            <w:b/>
            <w:color w:val="auto"/>
            <w:szCs w:val="20"/>
          </w:rPr>
          <w:t>cirkevnej ústavy</w:t>
        </w:r>
      </w:hyperlink>
      <w:r w:rsidR="0038292C" w:rsidRPr="009F0903">
        <w:rPr>
          <w:rFonts w:cs="Arial"/>
          <w:szCs w:val="20"/>
        </w:rPr>
        <w:t xml:space="preserve"> tento cirkevný zákon.</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xml:space="preserve">Postavenie </w:t>
      </w:r>
      <w:r w:rsidR="008472A7" w:rsidRPr="009F0903">
        <w:rPr>
          <w:rFonts w:cs="Arial"/>
          <w:b/>
          <w:szCs w:val="20"/>
        </w:rPr>
        <w:t>cirkevnej organizačnej jednotky</w:t>
      </w:r>
    </w:p>
    <w:p w:rsidR="00F55454" w:rsidRPr="009F0903" w:rsidRDefault="00F55454" w:rsidP="00732BEA">
      <w:pPr>
        <w:widowControl w:val="0"/>
        <w:jc w:val="center"/>
        <w:rPr>
          <w:rFonts w:cs="Arial"/>
          <w:b/>
          <w:szCs w:val="20"/>
        </w:rPr>
      </w:pPr>
    </w:p>
    <w:p w:rsidR="00F55454" w:rsidRPr="009F0903" w:rsidRDefault="00F55454" w:rsidP="00732BEA">
      <w:pPr>
        <w:widowControl w:val="0"/>
        <w:jc w:val="center"/>
        <w:rPr>
          <w:rFonts w:cs="Arial"/>
          <w:b/>
          <w:szCs w:val="20"/>
        </w:rPr>
      </w:pPr>
      <w:r w:rsidRPr="009F0903">
        <w:rPr>
          <w:rFonts w:cs="Arial"/>
          <w:b/>
          <w:szCs w:val="20"/>
        </w:rPr>
        <w:t>§ 1</w:t>
      </w:r>
    </w:p>
    <w:p w:rsidR="00F55454" w:rsidRPr="009F0903" w:rsidRDefault="00F55454" w:rsidP="00732BEA">
      <w:pPr>
        <w:widowControl w:val="0"/>
        <w:jc w:val="center"/>
        <w:rPr>
          <w:rFonts w:cs="Arial"/>
          <w:b/>
          <w:szCs w:val="20"/>
        </w:rPr>
      </w:pPr>
    </w:p>
    <w:p w:rsidR="00F55454" w:rsidRPr="009F0903" w:rsidRDefault="008472A7" w:rsidP="00315312">
      <w:pPr>
        <w:widowControl w:val="0"/>
        <w:rPr>
          <w:rFonts w:cs="Arial"/>
          <w:szCs w:val="20"/>
        </w:rPr>
      </w:pPr>
      <w:r w:rsidRPr="009F0903">
        <w:rPr>
          <w:rFonts w:cs="Arial"/>
          <w:szCs w:val="20"/>
        </w:rPr>
        <w:t>Cirkevné organizačné jednotky (</w:t>
      </w:r>
      <w:r w:rsidR="00F55454" w:rsidRPr="009F0903">
        <w:rPr>
          <w:rFonts w:cs="Arial"/>
          <w:szCs w:val="20"/>
        </w:rPr>
        <w:t>COJ</w:t>
      </w:r>
      <w:r w:rsidRPr="009F0903">
        <w:rPr>
          <w:rFonts w:cs="Arial"/>
          <w:szCs w:val="20"/>
        </w:rPr>
        <w:t>)</w:t>
      </w:r>
      <w:r w:rsidR="00F55454" w:rsidRPr="009F0903">
        <w:rPr>
          <w:rFonts w:cs="Arial"/>
          <w:szCs w:val="20"/>
        </w:rPr>
        <w:t xml:space="preserve"> </w:t>
      </w:r>
      <w:r w:rsidRPr="009F0903">
        <w:rPr>
          <w:rFonts w:cs="Arial"/>
          <w:szCs w:val="20"/>
        </w:rPr>
        <w:t xml:space="preserve">Evanjelickej cirkvi augsburského vyznania </w:t>
      </w:r>
      <w:r w:rsidR="00F55454" w:rsidRPr="009F0903">
        <w:rPr>
          <w:rFonts w:cs="Arial"/>
          <w:szCs w:val="20"/>
        </w:rPr>
        <w:t>na Slovensku (ECAV, dištrikty, senioráty a cirkevné zbory) majú právnu subjektivitu.</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Hospodárenie s hmotným majetkom</w:t>
      </w:r>
    </w:p>
    <w:p w:rsidR="00F55454" w:rsidRPr="009F0903" w:rsidRDefault="00F55454" w:rsidP="00732BEA">
      <w:pPr>
        <w:widowControl w:val="0"/>
        <w:jc w:val="center"/>
        <w:rPr>
          <w:rFonts w:cs="Arial"/>
          <w:b/>
          <w:szCs w:val="20"/>
        </w:rPr>
      </w:pPr>
    </w:p>
    <w:p w:rsidR="00F55454" w:rsidRPr="009F0903" w:rsidRDefault="00F55454" w:rsidP="00732BEA">
      <w:pPr>
        <w:widowControl w:val="0"/>
        <w:jc w:val="center"/>
        <w:rPr>
          <w:rFonts w:cs="Arial"/>
          <w:b/>
          <w:szCs w:val="20"/>
        </w:rPr>
      </w:pPr>
      <w:r w:rsidRPr="009F0903">
        <w:rPr>
          <w:rFonts w:cs="Arial"/>
          <w:b/>
          <w:szCs w:val="20"/>
        </w:rPr>
        <w:t>§ 2</w:t>
      </w:r>
    </w:p>
    <w:p w:rsidR="00F55454" w:rsidRPr="009F0903" w:rsidRDefault="00F55454" w:rsidP="00732BEA">
      <w:pPr>
        <w:widowControl w:val="0"/>
        <w:jc w:val="center"/>
        <w:rPr>
          <w:rFonts w:cs="Arial"/>
          <w:b/>
          <w:szCs w:val="20"/>
        </w:rPr>
      </w:pPr>
    </w:p>
    <w:p w:rsidR="00F55454" w:rsidRPr="009F0903" w:rsidRDefault="005F3858" w:rsidP="00315312">
      <w:pPr>
        <w:widowControl w:val="0"/>
        <w:rPr>
          <w:rFonts w:cs="Arial"/>
          <w:szCs w:val="20"/>
        </w:rPr>
      </w:pPr>
      <w:r w:rsidRPr="009F0903">
        <w:rPr>
          <w:rFonts w:cs="Arial"/>
          <w:szCs w:val="20"/>
        </w:rPr>
        <w:t>COJ nakladá so svojí</w:t>
      </w:r>
      <w:r w:rsidR="00F55454" w:rsidRPr="009F0903">
        <w:rPr>
          <w:rFonts w:cs="Arial"/>
          <w:szCs w:val="20"/>
        </w:rPr>
        <w:t>m majetkom so starostlivos</w:t>
      </w:r>
      <w:r w:rsidR="00A06A00" w:rsidRPr="009F0903">
        <w:rPr>
          <w:rFonts w:cs="Arial"/>
          <w:szCs w:val="20"/>
        </w:rPr>
        <w:t>ť</w:t>
      </w:r>
      <w:r w:rsidR="00F55454" w:rsidRPr="009F0903">
        <w:rPr>
          <w:rFonts w:cs="Arial"/>
          <w:szCs w:val="20"/>
        </w:rPr>
        <w:t>ou riadneho hospodára a využíva ho pod</w:t>
      </w:r>
      <w:r w:rsidR="003B00DE" w:rsidRPr="009F0903">
        <w:rPr>
          <w:rFonts w:cs="Arial"/>
          <w:szCs w:val="20"/>
        </w:rPr>
        <w:t>ľ</w:t>
      </w:r>
      <w:r w:rsidR="00F55454" w:rsidRPr="009F0903">
        <w:rPr>
          <w:rFonts w:cs="Arial"/>
          <w:szCs w:val="20"/>
        </w:rPr>
        <w:t>a zásad trhového hospodárstva.</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szCs w:val="20"/>
        </w:rPr>
      </w:pPr>
      <w:bookmarkStart w:id="97" w:name="cz_2_99_3"/>
      <w:bookmarkEnd w:id="97"/>
      <w:r w:rsidRPr="009F0903">
        <w:rPr>
          <w:rFonts w:cs="Arial"/>
          <w:b/>
          <w:szCs w:val="20"/>
        </w:rPr>
        <w:t>§ 3</w:t>
      </w:r>
    </w:p>
    <w:p w:rsidR="00F55454" w:rsidRPr="009F0903" w:rsidRDefault="00F55454" w:rsidP="00732BEA">
      <w:pPr>
        <w:widowControl w:val="0"/>
        <w:rPr>
          <w:rFonts w:cs="Arial"/>
          <w:szCs w:val="20"/>
        </w:rPr>
      </w:pPr>
    </w:p>
    <w:p w:rsidR="00CF3507" w:rsidRPr="009F0903" w:rsidRDefault="00F55454" w:rsidP="00D30B89">
      <w:pPr>
        <w:pStyle w:val="Odsek1"/>
        <w:numPr>
          <w:ilvl w:val="0"/>
          <w:numId w:val="160"/>
        </w:numPr>
        <w:ind w:left="357" w:hanging="357"/>
        <w:rPr>
          <w:szCs w:val="20"/>
        </w:rPr>
      </w:pPr>
      <w:r w:rsidRPr="009F0903">
        <w:t>Ak COJ nem</w:t>
      </w:r>
      <w:r w:rsidR="00A06A00" w:rsidRPr="009F0903">
        <w:t>ô</w:t>
      </w:r>
      <w:r w:rsidRPr="009F0903">
        <w:t>že svoj majetok riadne využi</w:t>
      </w:r>
      <w:r w:rsidR="00A06A00" w:rsidRPr="009F0903">
        <w:t>ť</w:t>
      </w:r>
      <w:r w:rsidRPr="009F0903">
        <w:t>, m</w:t>
      </w:r>
      <w:r w:rsidR="00A06A00" w:rsidRPr="009F0903">
        <w:t>ô</w:t>
      </w:r>
      <w:r w:rsidRPr="009F0903">
        <w:t>že ho poskytnú</w:t>
      </w:r>
      <w:r w:rsidR="00A06A00" w:rsidRPr="009F0903">
        <w:t>ť</w:t>
      </w:r>
      <w:r w:rsidRPr="009F0903">
        <w:t xml:space="preserve"> inej COJ vo forme p</w:t>
      </w:r>
      <w:r w:rsidR="00A06A00" w:rsidRPr="009F0903">
        <w:t>ô</w:t>
      </w:r>
      <w:r w:rsidRPr="009F0903">
        <w:t>žičky alebo daru, prípadne ho m</w:t>
      </w:r>
      <w:r w:rsidR="00A06A00" w:rsidRPr="009F0903">
        <w:t>ô</w:t>
      </w:r>
      <w:r w:rsidRPr="009F0903">
        <w:t>že prenaja</w:t>
      </w:r>
      <w:r w:rsidR="00A06A00" w:rsidRPr="009F0903">
        <w:t>ť</w:t>
      </w:r>
      <w:r w:rsidRPr="009F0903">
        <w:t>.</w:t>
      </w:r>
    </w:p>
    <w:p w:rsidR="00CF3507" w:rsidRPr="009F0903" w:rsidRDefault="00F55454" w:rsidP="00D30B89">
      <w:pPr>
        <w:pStyle w:val="Odsek1"/>
        <w:numPr>
          <w:ilvl w:val="0"/>
          <w:numId w:val="160"/>
        </w:numPr>
        <w:ind w:left="357" w:hanging="357"/>
        <w:rPr>
          <w:szCs w:val="20"/>
        </w:rPr>
      </w:pPr>
      <w:r w:rsidRPr="009F0903">
        <w:rPr>
          <w:szCs w:val="20"/>
        </w:rPr>
        <w:t>COJ m</w:t>
      </w:r>
      <w:r w:rsidR="00A06A00" w:rsidRPr="009F0903">
        <w:rPr>
          <w:szCs w:val="20"/>
        </w:rPr>
        <w:t>ô</w:t>
      </w:r>
      <w:r w:rsidRPr="009F0903">
        <w:rPr>
          <w:szCs w:val="20"/>
        </w:rPr>
        <w:t>že svoj nehnute</w:t>
      </w:r>
      <w:r w:rsidR="003B00DE" w:rsidRPr="009F0903">
        <w:rPr>
          <w:szCs w:val="20"/>
        </w:rPr>
        <w:t>ľ</w:t>
      </w:r>
      <w:r w:rsidRPr="009F0903">
        <w:rPr>
          <w:szCs w:val="20"/>
        </w:rPr>
        <w:t>ný majetok, národnú kultúrnu pamiatku, kultúrnu pamiatku, cirkevnú p</w:t>
      </w:r>
      <w:r w:rsidRPr="009F0903">
        <w:rPr>
          <w:szCs w:val="20"/>
        </w:rPr>
        <w:t>a</w:t>
      </w:r>
      <w:r w:rsidRPr="009F0903">
        <w:rPr>
          <w:szCs w:val="20"/>
        </w:rPr>
        <w:t>miatku a majetok, určený osobitným predpisom, scudzi</w:t>
      </w:r>
      <w:r w:rsidR="00A06A00" w:rsidRPr="009F0903">
        <w:rPr>
          <w:szCs w:val="20"/>
        </w:rPr>
        <w:t>ť</w:t>
      </w:r>
      <w:r w:rsidRPr="009F0903">
        <w:rPr>
          <w:szCs w:val="20"/>
        </w:rPr>
        <w:t xml:space="preserve"> </w:t>
      </w:r>
      <w:r w:rsidR="00EC501D" w:rsidRPr="009F0903">
        <w:rPr>
          <w:rFonts w:eastAsia="Lucida Sans Unicode"/>
          <w:bCs/>
          <w:kern w:val="1"/>
          <w:szCs w:val="20"/>
        </w:rPr>
        <w:t xml:space="preserve">(akýkoľvek prevod majetku – darovanie, kúpa, predaj, zámena) </w:t>
      </w:r>
      <w:r w:rsidRPr="009F0903">
        <w:rPr>
          <w:szCs w:val="20"/>
        </w:rPr>
        <w:t>len so súhlasom presbyterstva najbližšej vyššej COJ.</w:t>
      </w:r>
    </w:p>
    <w:p w:rsidR="00CF3507" w:rsidRPr="009F0903" w:rsidRDefault="00F55454" w:rsidP="00D30B89">
      <w:pPr>
        <w:pStyle w:val="Odsek1"/>
        <w:numPr>
          <w:ilvl w:val="0"/>
          <w:numId w:val="160"/>
        </w:numPr>
        <w:ind w:left="357" w:hanging="357"/>
        <w:rPr>
          <w:szCs w:val="20"/>
        </w:rPr>
      </w:pPr>
      <w:r w:rsidRPr="009F0903">
        <w:rPr>
          <w:szCs w:val="20"/>
        </w:rPr>
        <w:t>Zámer scudzi</w:t>
      </w:r>
      <w:r w:rsidR="00A06A00" w:rsidRPr="009F0903">
        <w:rPr>
          <w:szCs w:val="20"/>
        </w:rPr>
        <w:t>ť</w:t>
      </w:r>
      <w:r w:rsidRPr="009F0903">
        <w:rPr>
          <w:szCs w:val="20"/>
        </w:rPr>
        <w:t xml:space="preserve"> majetok predloží COJ po rozhodnutí svojho konventu </w:t>
      </w:r>
      <w:r w:rsidR="00E6305A" w:rsidRPr="009F0903">
        <w:rPr>
          <w:szCs w:val="20"/>
        </w:rPr>
        <w:t>s</w:t>
      </w:r>
      <w:r w:rsidRPr="009F0903">
        <w:rPr>
          <w:szCs w:val="20"/>
        </w:rPr>
        <w:t>o žiados</w:t>
      </w:r>
      <w:r w:rsidR="00A06A00" w:rsidRPr="009F0903">
        <w:rPr>
          <w:szCs w:val="20"/>
        </w:rPr>
        <w:t>ť</w:t>
      </w:r>
      <w:r w:rsidRPr="009F0903">
        <w:rPr>
          <w:szCs w:val="20"/>
        </w:rPr>
        <w:t>ou o súhlas na</w:t>
      </w:r>
      <w:r w:rsidRPr="009F0903">
        <w:rPr>
          <w:szCs w:val="20"/>
        </w:rPr>
        <w:t>j</w:t>
      </w:r>
      <w:r w:rsidRPr="009F0903">
        <w:rPr>
          <w:szCs w:val="20"/>
        </w:rPr>
        <w:t xml:space="preserve">bližšej vyššej COJ. Ak ide o hodnotu vyššiu ako </w:t>
      </w:r>
      <w:r w:rsidR="00EC501D" w:rsidRPr="009F0903">
        <w:rPr>
          <w:szCs w:val="20"/>
        </w:rPr>
        <w:t>1</w:t>
      </w:r>
      <w:r w:rsidRPr="009F0903">
        <w:rPr>
          <w:szCs w:val="20"/>
        </w:rPr>
        <w:t xml:space="preserve">00 </w:t>
      </w:r>
      <w:r w:rsidR="00D15976" w:rsidRPr="009F0903">
        <w:rPr>
          <w:szCs w:val="20"/>
        </w:rPr>
        <w:t>000</w:t>
      </w:r>
      <w:r w:rsidRPr="009F0903">
        <w:rPr>
          <w:szCs w:val="20"/>
        </w:rPr>
        <w:t xml:space="preserve"> </w:t>
      </w:r>
      <w:r w:rsidR="00EC501D" w:rsidRPr="009F0903">
        <w:rPr>
          <w:szCs w:val="20"/>
        </w:rPr>
        <w:t>€</w:t>
      </w:r>
      <w:r w:rsidR="00217E2E" w:rsidRPr="009F0903">
        <w:rPr>
          <w:szCs w:val="20"/>
        </w:rPr>
        <w:t>,</w:t>
      </w:r>
      <w:r w:rsidRPr="009F0903">
        <w:rPr>
          <w:szCs w:val="20"/>
        </w:rPr>
        <w:t xml:space="preserve"> musí súhlas potvrdi</w:t>
      </w:r>
      <w:r w:rsidR="00A06A00" w:rsidRPr="009F0903">
        <w:rPr>
          <w:szCs w:val="20"/>
        </w:rPr>
        <w:t>ť</w:t>
      </w:r>
      <w:r w:rsidRPr="009F0903">
        <w:rPr>
          <w:szCs w:val="20"/>
        </w:rPr>
        <w:t xml:space="preserve"> generálne pre</w:t>
      </w:r>
      <w:r w:rsidRPr="009F0903">
        <w:rPr>
          <w:szCs w:val="20"/>
        </w:rPr>
        <w:t>s</w:t>
      </w:r>
      <w:r w:rsidRPr="009F0903">
        <w:rPr>
          <w:szCs w:val="20"/>
        </w:rPr>
        <w:t>byterstvo.</w:t>
      </w:r>
      <w:r w:rsidR="00E6305A" w:rsidRPr="009F0903">
        <w:rPr>
          <w:szCs w:val="20"/>
        </w:rPr>
        <w:t xml:space="preserve"> </w:t>
      </w:r>
      <w:hyperlink w:anchor="gs_8_03" w:history="1">
        <w:r w:rsidR="00E6305A" w:rsidRPr="009F0903">
          <w:rPr>
            <w:rStyle w:val="Hypertextovprepojenie"/>
            <w:rFonts w:cs="Arial"/>
            <w:b/>
            <w:color w:val="auto"/>
          </w:rPr>
          <w:t>(pozri GS-8/2003)</w:t>
        </w:r>
      </w:hyperlink>
      <w:r w:rsidR="002D792A" w:rsidRPr="009F0903">
        <w:rPr>
          <w:b/>
          <w:szCs w:val="20"/>
        </w:rPr>
        <w:t xml:space="preserve"> </w:t>
      </w:r>
      <w:r w:rsidR="002D792A" w:rsidRPr="009F0903">
        <w:rPr>
          <w:szCs w:val="20"/>
        </w:rPr>
        <w:t>Hodnota nehnuteľnosti predstavuje všeobecnú hodnotu nehnuteľn</w:t>
      </w:r>
      <w:r w:rsidR="002D792A" w:rsidRPr="009F0903">
        <w:rPr>
          <w:szCs w:val="20"/>
        </w:rPr>
        <w:t>é</w:t>
      </w:r>
      <w:r w:rsidR="002D792A" w:rsidRPr="009F0903">
        <w:rPr>
          <w:szCs w:val="20"/>
        </w:rPr>
        <w:t>ho majetku</w:t>
      </w:r>
      <w:r w:rsidR="00633298" w:rsidRPr="009F0903">
        <w:rPr>
          <w:szCs w:val="20"/>
        </w:rPr>
        <w:t xml:space="preserve"> stanovenú znaleckým posudkom.</w:t>
      </w:r>
      <w:r w:rsidR="0067736B" w:rsidRPr="009F0903">
        <w:rPr>
          <w:szCs w:val="20"/>
        </w:rPr>
        <w:t xml:space="preserve"> Znalecký posudok slúži ako porovnateľný základ pre scudzenie nehnuteľnosti.</w:t>
      </w:r>
    </w:p>
    <w:p w:rsidR="00CF3507" w:rsidRPr="009F0903" w:rsidRDefault="0067736B" w:rsidP="00D30B89">
      <w:pPr>
        <w:pStyle w:val="Odsek1"/>
        <w:numPr>
          <w:ilvl w:val="0"/>
          <w:numId w:val="160"/>
        </w:numPr>
        <w:ind w:left="357" w:hanging="357"/>
        <w:rPr>
          <w:szCs w:val="20"/>
        </w:rPr>
      </w:pPr>
      <w:r w:rsidRPr="009F0903">
        <w:rPr>
          <w:szCs w:val="20"/>
        </w:rPr>
        <w:t>Návrh kúpnej</w:t>
      </w:r>
      <w:r w:rsidR="00EC501D" w:rsidRPr="009F0903">
        <w:rPr>
          <w:szCs w:val="20"/>
        </w:rPr>
        <w:t>, zámennej</w:t>
      </w:r>
      <w:r w:rsidRPr="009F0903">
        <w:rPr>
          <w:szCs w:val="20"/>
        </w:rPr>
        <w:t xml:space="preserve"> alebo darovacej zmluvy </w:t>
      </w:r>
      <w:r w:rsidR="00EC501D" w:rsidRPr="009F0903">
        <w:rPr>
          <w:rFonts w:eastAsia="Arial"/>
          <w:szCs w:val="20"/>
          <w:lang w:eastAsia="ar-SA"/>
        </w:rPr>
        <w:t>v zmysle ods. 3</w:t>
      </w:r>
      <w:r w:rsidR="00EC501D" w:rsidRPr="009F0903">
        <w:rPr>
          <w:rFonts w:eastAsia="Arial"/>
          <w:b/>
          <w:lang w:eastAsia="ar-SA"/>
        </w:rPr>
        <w:t xml:space="preserve"> </w:t>
      </w:r>
      <w:r w:rsidRPr="009F0903">
        <w:rPr>
          <w:szCs w:val="20"/>
        </w:rPr>
        <w:t>po odsúhlasení svojho konventu predloží s odôvodnením presbyterstvu najbližšej vyššej COJ, ktoré sa k návrhu vyjadrí</w:t>
      </w:r>
      <w:r w:rsidR="00F55454" w:rsidRPr="009F0903">
        <w:rPr>
          <w:szCs w:val="20"/>
        </w:rPr>
        <w:t>.</w:t>
      </w:r>
      <w:r w:rsidRPr="009F0903">
        <w:rPr>
          <w:szCs w:val="20"/>
        </w:rPr>
        <w:t xml:space="preserve"> Zmluvu môže podpísať iba po odsúhlasení presbyterstvom najbližšej vyššej COJ.</w:t>
      </w:r>
    </w:p>
    <w:p w:rsidR="00F55454" w:rsidRPr="009F0903" w:rsidRDefault="00EC501D" w:rsidP="00D30B89">
      <w:pPr>
        <w:pStyle w:val="Odsek1"/>
        <w:numPr>
          <w:ilvl w:val="0"/>
          <w:numId w:val="160"/>
        </w:numPr>
        <w:ind w:left="357" w:hanging="357"/>
        <w:rPr>
          <w:szCs w:val="20"/>
        </w:rPr>
      </w:pPr>
      <w:r w:rsidRPr="009F0903">
        <w:rPr>
          <w:rFonts w:eastAsia="Arial"/>
          <w:szCs w:val="20"/>
          <w:lang w:eastAsia="ar-SA"/>
        </w:rPr>
        <w:t>Kúpu, predaj, zámenu a darovanie nehnuteľného majetku ústredia cirkvi (ECAV) do hodnoty 50 000 € schvaľuje generálne presbyterstvo, nad túto hodnotu Synoda ECAV.</w:t>
      </w:r>
      <w:r w:rsidRPr="009F0903">
        <w:rPr>
          <w:szCs w:val="20"/>
        </w:rPr>
        <w:t xml:space="preserve"> </w:t>
      </w:r>
    </w:p>
    <w:p w:rsidR="00EC501D" w:rsidRPr="009F0903" w:rsidRDefault="00EC501D" w:rsidP="00732BEA">
      <w:pPr>
        <w:widowControl w:val="0"/>
        <w:jc w:val="center"/>
        <w:rPr>
          <w:rFonts w:cs="Arial"/>
          <w:b/>
          <w:szCs w:val="20"/>
        </w:rPr>
      </w:pPr>
    </w:p>
    <w:p w:rsidR="00F55454" w:rsidRPr="009F0903" w:rsidRDefault="00F55454" w:rsidP="00732BEA">
      <w:pPr>
        <w:widowControl w:val="0"/>
        <w:jc w:val="center"/>
        <w:rPr>
          <w:rFonts w:cs="Arial"/>
          <w:b/>
          <w:szCs w:val="20"/>
        </w:rPr>
      </w:pPr>
      <w:r w:rsidRPr="009F0903">
        <w:rPr>
          <w:rFonts w:cs="Arial"/>
          <w:b/>
          <w:szCs w:val="20"/>
        </w:rPr>
        <w:t>§ 4</w:t>
      </w:r>
    </w:p>
    <w:p w:rsidR="00F55454" w:rsidRPr="009F0903" w:rsidRDefault="00F55454" w:rsidP="00732BEA">
      <w:pPr>
        <w:widowControl w:val="0"/>
        <w:jc w:val="center"/>
        <w:rPr>
          <w:rFonts w:cs="Arial"/>
          <w:b/>
          <w:szCs w:val="20"/>
        </w:rPr>
      </w:pPr>
    </w:p>
    <w:p w:rsidR="00CF3507" w:rsidRPr="009F0903" w:rsidRDefault="00F55454" w:rsidP="00D30B89">
      <w:pPr>
        <w:pStyle w:val="Odsek1"/>
        <w:numPr>
          <w:ilvl w:val="0"/>
          <w:numId w:val="161"/>
        </w:numPr>
        <w:overflowPunct w:val="0"/>
        <w:autoSpaceDE w:val="0"/>
        <w:autoSpaceDN w:val="0"/>
        <w:adjustRightInd w:val="0"/>
        <w:ind w:left="357" w:hanging="357"/>
        <w:textAlignment w:val="baseline"/>
        <w:rPr>
          <w:szCs w:val="20"/>
        </w:rPr>
      </w:pPr>
      <w:r w:rsidRPr="009F0903">
        <w:t>COJ je povinná evidova</w:t>
      </w:r>
      <w:r w:rsidR="00A06A00" w:rsidRPr="009F0903">
        <w:t>ť</w:t>
      </w:r>
      <w:r w:rsidRPr="009F0903">
        <w:t xml:space="preserve"> svoj hnute</w:t>
      </w:r>
      <w:r w:rsidR="003B00DE" w:rsidRPr="009F0903">
        <w:t>ľ</w:t>
      </w:r>
      <w:r w:rsidRPr="009F0903">
        <w:t>ný a nehnute</w:t>
      </w:r>
      <w:r w:rsidR="003B00DE" w:rsidRPr="009F0903">
        <w:t>ľ</w:t>
      </w:r>
      <w:r w:rsidRPr="009F0903">
        <w:t>ný majetok. Inventúrny zoznam musí každoro</w:t>
      </w:r>
      <w:r w:rsidRPr="009F0903">
        <w:t>č</w:t>
      </w:r>
      <w:r w:rsidRPr="009F0903">
        <w:t>ne odsúhlasi</w:t>
      </w:r>
      <w:r w:rsidR="00A06A00" w:rsidRPr="009F0903">
        <w:t>ť</w:t>
      </w:r>
      <w:r w:rsidRPr="009F0903">
        <w:t xml:space="preserve"> jej presbyterstvo.</w:t>
      </w:r>
    </w:p>
    <w:p w:rsidR="00F55454" w:rsidRPr="009F0903" w:rsidRDefault="00F55454" w:rsidP="00D30B89">
      <w:pPr>
        <w:pStyle w:val="Odsek1"/>
        <w:numPr>
          <w:ilvl w:val="0"/>
          <w:numId w:val="161"/>
        </w:numPr>
        <w:overflowPunct w:val="0"/>
        <w:autoSpaceDE w:val="0"/>
        <w:autoSpaceDN w:val="0"/>
        <w:adjustRightInd w:val="0"/>
        <w:ind w:left="357" w:hanging="357"/>
        <w:textAlignment w:val="baseline"/>
        <w:rPr>
          <w:szCs w:val="20"/>
        </w:rPr>
      </w:pPr>
      <w:r w:rsidRPr="009F0903">
        <w:rPr>
          <w:szCs w:val="20"/>
        </w:rPr>
        <w:t>Národné kultúrne pamiatky a kultúrne pamiatky sa evidujú pod</w:t>
      </w:r>
      <w:r w:rsidR="003B00DE" w:rsidRPr="009F0903">
        <w:rPr>
          <w:szCs w:val="20"/>
        </w:rPr>
        <w:t>ľ</w:t>
      </w:r>
      <w:r w:rsidRPr="009F0903">
        <w:rPr>
          <w:szCs w:val="20"/>
        </w:rPr>
        <w:t>a príslušných štátnych predpisov. Cirkevné pamiatky sa evidujú pod</w:t>
      </w:r>
      <w:r w:rsidR="003B00DE" w:rsidRPr="009F0903">
        <w:rPr>
          <w:szCs w:val="20"/>
        </w:rPr>
        <w:t>ľ</w:t>
      </w:r>
      <w:r w:rsidRPr="009F0903">
        <w:rPr>
          <w:szCs w:val="20"/>
        </w:rPr>
        <w:t>a príslušných cirkevných predpisov.</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5</w:t>
      </w:r>
    </w:p>
    <w:p w:rsidR="00F55454" w:rsidRPr="009F0903" w:rsidRDefault="00F55454" w:rsidP="00732BEA">
      <w:pPr>
        <w:widowControl w:val="0"/>
        <w:jc w:val="center"/>
        <w:rPr>
          <w:rFonts w:cs="Arial"/>
          <w:b/>
          <w:szCs w:val="20"/>
        </w:rPr>
      </w:pPr>
    </w:p>
    <w:p w:rsidR="00F55454" w:rsidRPr="009F0903" w:rsidRDefault="00F55454" w:rsidP="00D30B89">
      <w:pPr>
        <w:pStyle w:val="Odsek1"/>
        <w:numPr>
          <w:ilvl w:val="0"/>
          <w:numId w:val="373"/>
        </w:numPr>
        <w:ind w:left="357" w:hanging="357"/>
      </w:pPr>
      <w:r w:rsidRPr="009F0903">
        <w:t>Každá COJ je povinná:</w:t>
      </w:r>
    </w:p>
    <w:p w:rsidR="00CF3507" w:rsidRPr="009F0903" w:rsidRDefault="00F55454" w:rsidP="00D30B89">
      <w:pPr>
        <w:pStyle w:val="Odseka"/>
        <w:numPr>
          <w:ilvl w:val="0"/>
          <w:numId w:val="162"/>
        </w:numPr>
        <w:ind w:left="714" w:hanging="357"/>
        <w:rPr>
          <w:szCs w:val="20"/>
        </w:rPr>
      </w:pPr>
      <w:r w:rsidRPr="009F0903">
        <w:t>všetok majetok riadne evidova</w:t>
      </w:r>
      <w:r w:rsidR="00A06A00" w:rsidRPr="009F0903">
        <w:t>ť</w:t>
      </w:r>
    </w:p>
    <w:p w:rsidR="00CF3507" w:rsidRPr="009F0903" w:rsidRDefault="00F55454" w:rsidP="00D30B89">
      <w:pPr>
        <w:pStyle w:val="Odseka"/>
        <w:numPr>
          <w:ilvl w:val="0"/>
          <w:numId w:val="162"/>
        </w:numPr>
        <w:ind w:left="714" w:hanging="357"/>
        <w:rPr>
          <w:szCs w:val="20"/>
        </w:rPr>
      </w:pPr>
      <w:r w:rsidRPr="009F0903">
        <w:rPr>
          <w:szCs w:val="20"/>
        </w:rPr>
        <w:t>hnute</w:t>
      </w:r>
      <w:r w:rsidR="003B00DE" w:rsidRPr="009F0903">
        <w:rPr>
          <w:szCs w:val="20"/>
        </w:rPr>
        <w:t>ľ</w:t>
      </w:r>
      <w:r w:rsidRPr="009F0903">
        <w:rPr>
          <w:szCs w:val="20"/>
        </w:rPr>
        <w:t>ný aj nehnute</w:t>
      </w:r>
      <w:r w:rsidR="003B00DE" w:rsidRPr="009F0903">
        <w:rPr>
          <w:szCs w:val="20"/>
        </w:rPr>
        <w:t>ľ</w:t>
      </w:r>
      <w:r w:rsidRPr="009F0903">
        <w:rPr>
          <w:szCs w:val="20"/>
        </w:rPr>
        <w:t>ný majetok zabezpeči</w:t>
      </w:r>
      <w:r w:rsidR="00A06A00" w:rsidRPr="009F0903">
        <w:rPr>
          <w:szCs w:val="20"/>
        </w:rPr>
        <w:t>ť</w:t>
      </w:r>
      <w:r w:rsidRPr="009F0903">
        <w:rPr>
          <w:szCs w:val="20"/>
        </w:rPr>
        <w:t xml:space="preserve"> proti poškodeniu, odcudzeniu a živelným pohr</w:t>
      </w:r>
      <w:r w:rsidRPr="009F0903">
        <w:rPr>
          <w:szCs w:val="20"/>
        </w:rPr>
        <w:t>o</w:t>
      </w:r>
      <w:r w:rsidRPr="009F0903">
        <w:rPr>
          <w:szCs w:val="20"/>
        </w:rPr>
        <w:t>mám a poisti</w:t>
      </w:r>
      <w:r w:rsidR="00A06A00" w:rsidRPr="009F0903">
        <w:rPr>
          <w:szCs w:val="20"/>
        </w:rPr>
        <w:t>ť</w:t>
      </w:r>
      <w:r w:rsidR="00511493" w:rsidRPr="009F0903">
        <w:rPr>
          <w:szCs w:val="20"/>
        </w:rPr>
        <w:t xml:space="preserve"> ho</w:t>
      </w:r>
    </w:p>
    <w:p w:rsidR="00CF3507" w:rsidRPr="009F0903" w:rsidRDefault="00F55454" w:rsidP="00D30B89">
      <w:pPr>
        <w:pStyle w:val="Odseka"/>
        <w:numPr>
          <w:ilvl w:val="0"/>
          <w:numId w:val="162"/>
        </w:numPr>
        <w:ind w:left="714" w:hanging="357"/>
        <w:rPr>
          <w:szCs w:val="20"/>
        </w:rPr>
      </w:pPr>
      <w:r w:rsidRPr="009F0903">
        <w:rPr>
          <w:szCs w:val="20"/>
        </w:rPr>
        <w:t>hnute</w:t>
      </w:r>
      <w:r w:rsidR="003B00DE" w:rsidRPr="009F0903">
        <w:rPr>
          <w:szCs w:val="20"/>
        </w:rPr>
        <w:t>ľ</w:t>
      </w:r>
      <w:r w:rsidRPr="009F0903">
        <w:rPr>
          <w:szCs w:val="20"/>
        </w:rPr>
        <w:t>ný aj nehnute</w:t>
      </w:r>
      <w:r w:rsidR="003B00DE" w:rsidRPr="009F0903">
        <w:rPr>
          <w:szCs w:val="20"/>
        </w:rPr>
        <w:t>ľ</w:t>
      </w:r>
      <w:r w:rsidRPr="009F0903">
        <w:rPr>
          <w:szCs w:val="20"/>
        </w:rPr>
        <w:t>ný majetok a finančné prostriedky vies</w:t>
      </w:r>
      <w:r w:rsidR="00A06A00" w:rsidRPr="009F0903">
        <w:rPr>
          <w:szCs w:val="20"/>
        </w:rPr>
        <w:t>ť</w:t>
      </w:r>
      <w:r w:rsidR="00511493" w:rsidRPr="009F0903">
        <w:rPr>
          <w:szCs w:val="20"/>
        </w:rPr>
        <w:t xml:space="preserve"> na svoje meno</w:t>
      </w:r>
    </w:p>
    <w:p w:rsidR="00CF3507" w:rsidRPr="009F0903" w:rsidRDefault="00F55454" w:rsidP="00D30B89">
      <w:pPr>
        <w:pStyle w:val="Odseka"/>
        <w:numPr>
          <w:ilvl w:val="0"/>
          <w:numId w:val="162"/>
        </w:numPr>
        <w:ind w:left="714" w:hanging="357"/>
        <w:rPr>
          <w:szCs w:val="20"/>
        </w:rPr>
      </w:pPr>
      <w:r w:rsidRPr="009F0903">
        <w:rPr>
          <w:szCs w:val="20"/>
        </w:rPr>
        <w:t>základiny, cenné papiere a iné ceniny uloži</w:t>
      </w:r>
      <w:r w:rsidR="00A06A00" w:rsidRPr="009F0903">
        <w:rPr>
          <w:szCs w:val="20"/>
        </w:rPr>
        <w:t>ť</w:t>
      </w:r>
      <w:r w:rsidRPr="009F0903">
        <w:rPr>
          <w:szCs w:val="20"/>
        </w:rPr>
        <w:t xml:space="preserve"> bezpečne a pod</w:t>
      </w:r>
      <w:r w:rsidR="003B00DE" w:rsidRPr="009F0903">
        <w:rPr>
          <w:szCs w:val="20"/>
        </w:rPr>
        <w:t>ľ</w:t>
      </w:r>
      <w:r w:rsidRPr="009F0903">
        <w:rPr>
          <w:szCs w:val="20"/>
        </w:rPr>
        <w:t>a možnosti zabezpeči</w:t>
      </w:r>
      <w:r w:rsidR="00A06A00" w:rsidRPr="009F0903">
        <w:rPr>
          <w:szCs w:val="20"/>
        </w:rPr>
        <w:t>ť</w:t>
      </w:r>
      <w:r w:rsidRPr="009F0903">
        <w:rPr>
          <w:szCs w:val="20"/>
        </w:rPr>
        <w:t xml:space="preserve"> z nich primera</w:t>
      </w:r>
      <w:r w:rsidR="00511493" w:rsidRPr="009F0903">
        <w:rPr>
          <w:szCs w:val="20"/>
        </w:rPr>
        <w:t>ný výnos</w:t>
      </w:r>
    </w:p>
    <w:p w:rsidR="00CF3507" w:rsidRPr="009F0903" w:rsidRDefault="00F55454" w:rsidP="00D30B89">
      <w:pPr>
        <w:pStyle w:val="Odseka"/>
        <w:numPr>
          <w:ilvl w:val="0"/>
          <w:numId w:val="162"/>
        </w:numPr>
        <w:ind w:left="714" w:hanging="357"/>
        <w:rPr>
          <w:szCs w:val="20"/>
        </w:rPr>
      </w:pPr>
      <w:r w:rsidRPr="009F0903">
        <w:rPr>
          <w:szCs w:val="20"/>
        </w:rPr>
        <w:t>p</w:t>
      </w:r>
      <w:r w:rsidR="00A06A00" w:rsidRPr="009F0903">
        <w:rPr>
          <w:szCs w:val="20"/>
        </w:rPr>
        <w:t>ô</w:t>
      </w:r>
      <w:r w:rsidRPr="009F0903">
        <w:rPr>
          <w:szCs w:val="20"/>
        </w:rPr>
        <w:t>žičky zabezpeči</w:t>
      </w:r>
      <w:r w:rsidR="00A06A00" w:rsidRPr="009F0903">
        <w:rPr>
          <w:szCs w:val="20"/>
        </w:rPr>
        <w:t>ť</w:t>
      </w:r>
      <w:r w:rsidR="00511493" w:rsidRPr="009F0903">
        <w:rPr>
          <w:szCs w:val="20"/>
        </w:rPr>
        <w:t xml:space="preserve"> v zmluve s</w:t>
      </w:r>
      <w:r w:rsidR="00CF3507" w:rsidRPr="009F0903">
        <w:rPr>
          <w:szCs w:val="20"/>
        </w:rPr>
        <w:t> </w:t>
      </w:r>
      <w:r w:rsidR="00511493" w:rsidRPr="009F0903">
        <w:rPr>
          <w:szCs w:val="20"/>
        </w:rPr>
        <w:t>dlžníkom</w:t>
      </w:r>
    </w:p>
    <w:p w:rsidR="00CF3507" w:rsidRPr="009F0903" w:rsidRDefault="00F55454" w:rsidP="00D30B89">
      <w:pPr>
        <w:pStyle w:val="Odseka"/>
        <w:numPr>
          <w:ilvl w:val="0"/>
          <w:numId w:val="162"/>
        </w:numPr>
        <w:ind w:left="714" w:hanging="357"/>
        <w:rPr>
          <w:szCs w:val="20"/>
        </w:rPr>
      </w:pPr>
      <w:r w:rsidRPr="009F0903">
        <w:rPr>
          <w:szCs w:val="20"/>
        </w:rPr>
        <w:t>účtovné doklady archivova</w:t>
      </w:r>
      <w:r w:rsidR="00A06A00" w:rsidRPr="009F0903">
        <w:rPr>
          <w:szCs w:val="20"/>
        </w:rPr>
        <w:t>ť</w:t>
      </w:r>
      <w:r w:rsidRPr="009F0903">
        <w:rPr>
          <w:szCs w:val="20"/>
        </w:rPr>
        <w:t xml:space="preserve"> v súlade so štátnymi </w:t>
      </w:r>
      <w:r w:rsidR="00511493" w:rsidRPr="009F0903">
        <w:rPr>
          <w:szCs w:val="20"/>
        </w:rPr>
        <w:t>a cirkevnými predpismi</w:t>
      </w:r>
    </w:p>
    <w:p w:rsidR="00F55454" w:rsidRPr="009F0903" w:rsidRDefault="00F55454" w:rsidP="00D30B89">
      <w:pPr>
        <w:pStyle w:val="Odseka"/>
        <w:numPr>
          <w:ilvl w:val="0"/>
          <w:numId w:val="162"/>
        </w:numPr>
        <w:ind w:left="714" w:hanging="357"/>
        <w:rPr>
          <w:szCs w:val="20"/>
        </w:rPr>
      </w:pPr>
      <w:r w:rsidRPr="009F0903">
        <w:rPr>
          <w:szCs w:val="20"/>
        </w:rPr>
        <w:t>nehnute</w:t>
      </w:r>
      <w:r w:rsidR="003B00DE" w:rsidRPr="009F0903">
        <w:rPr>
          <w:szCs w:val="20"/>
        </w:rPr>
        <w:t>ľ</w:t>
      </w:r>
      <w:r w:rsidRPr="009F0903">
        <w:rPr>
          <w:szCs w:val="20"/>
        </w:rPr>
        <w:t>ný majetok evidova</w:t>
      </w:r>
      <w:r w:rsidR="00A06A00" w:rsidRPr="009F0903">
        <w:rPr>
          <w:szCs w:val="20"/>
        </w:rPr>
        <w:t>ť</w:t>
      </w:r>
      <w:r w:rsidR="00511493" w:rsidRPr="009F0903">
        <w:rPr>
          <w:szCs w:val="20"/>
        </w:rPr>
        <w:t xml:space="preserve"> na liste vlastníctva</w:t>
      </w:r>
    </w:p>
    <w:p w:rsidR="00F55454" w:rsidRPr="009F0903" w:rsidRDefault="00F55454" w:rsidP="0040128F">
      <w:pPr>
        <w:pStyle w:val="Odsek1"/>
      </w:pPr>
      <w:r w:rsidRPr="009F0903">
        <w:t>Každá COJ je povinná pred schválením záverečného účtu svojim najvyšším orgánom prerokova</w:t>
      </w:r>
      <w:r w:rsidR="00A06A00" w:rsidRPr="009F0903">
        <w:t>ť</w:t>
      </w:r>
      <w:r w:rsidRPr="009F0903">
        <w:t xml:space="preserve"> v tomto orgáne správu o kontrole výsledkov hospodárenia</w:t>
      </w:r>
      <w:r w:rsidR="00EC501D" w:rsidRPr="009F0903">
        <w:t>,</w:t>
      </w:r>
      <w:r w:rsidR="00EC501D" w:rsidRPr="009F0903">
        <w:rPr>
          <w:rFonts w:eastAsia="Arial"/>
          <w:b/>
          <w:lang w:eastAsia="ar-SA"/>
        </w:rPr>
        <w:t xml:space="preserve"> </w:t>
      </w:r>
      <w:r w:rsidR="00EC501D" w:rsidRPr="009F0903">
        <w:rPr>
          <w:rFonts w:eastAsia="Arial"/>
          <w:lang w:eastAsia="ar-SA"/>
        </w:rPr>
        <w:t>ktorú vykonal jej kontrolný orgán</w:t>
      </w:r>
      <w:r w:rsidRPr="009F0903">
        <w:t>.</w:t>
      </w:r>
    </w:p>
    <w:p w:rsidR="00112162" w:rsidRPr="009F0903" w:rsidRDefault="00112162" w:rsidP="00732BEA">
      <w:pPr>
        <w:widowControl w:val="0"/>
        <w:jc w:val="center"/>
        <w:rPr>
          <w:rFonts w:cs="Arial"/>
          <w:b/>
          <w:szCs w:val="20"/>
        </w:rPr>
      </w:pPr>
    </w:p>
    <w:p w:rsidR="00F55454" w:rsidRPr="009F0903" w:rsidRDefault="00F55454" w:rsidP="00732BEA">
      <w:pPr>
        <w:widowControl w:val="0"/>
        <w:jc w:val="center"/>
        <w:rPr>
          <w:rFonts w:cs="Arial"/>
          <w:b/>
          <w:szCs w:val="20"/>
        </w:rPr>
      </w:pPr>
      <w:r w:rsidRPr="009F0903">
        <w:rPr>
          <w:rFonts w:cs="Arial"/>
          <w:b/>
          <w:szCs w:val="20"/>
        </w:rPr>
        <w:lastRenderedPageBreak/>
        <w:t>§ 6</w:t>
      </w:r>
    </w:p>
    <w:p w:rsidR="00F55454" w:rsidRPr="009F0903" w:rsidRDefault="00F55454" w:rsidP="00732BEA">
      <w:pPr>
        <w:widowControl w:val="0"/>
        <w:jc w:val="center"/>
        <w:rPr>
          <w:rFonts w:cs="Arial"/>
          <w:b/>
          <w:szCs w:val="20"/>
        </w:rPr>
      </w:pPr>
    </w:p>
    <w:p w:rsidR="00511493" w:rsidRPr="009F0903" w:rsidRDefault="00EC501D" w:rsidP="00315312">
      <w:pPr>
        <w:widowControl w:val="0"/>
        <w:rPr>
          <w:rFonts w:cs="Arial"/>
          <w:szCs w:val="20"/>
        </w:rPr>
      </w:pPr>
      <w:r w:rsidRPr="009F0903">
        <w:rPr>
          <w:rFonts w:eastAsia="Arial" w:cs="Arial"/>
          <w:szCs w:val="20"/>
          <w:lang w:eastAsia="ar-SA"/>
        </w:rPr>
        <w:t>COJ v štatúte stanoví, pri ktorých funkciách sa vyžaduje uzavretie dohody o hmotnej zodpovednosti.</w:t>
      </w:r>
    </w:p>
    <w:p w:rsidR="00EC501D" w:rsidRPr="009F0903" w:rsidRDefault="00EC501D" w:rsidP="00732BEA">
      <w:pPr>
        <w:widowControl w:val="0"/>
        <w:jc w:val="center"/>
        <w:rPr>
          <w:rFonts w:cs="Arial"/>
          <w:b/>
          <w:szCs w:val="20"/>
        </w:rPr>
      </w:pPr>
    </w:p>
    <w:p w:rsidR="00F55454" w:rsidRPr="009F0903" w:rsidRDefault="00F55454" w:rsidP="00732BEA">
      <w:pPr>
        <w:widowControl w:val="0"/>
        <w:jc w:val="center"/>
        <w:rPr>
          <w:rFonts w:cs="Arial"/>
          <w:b/>
          <w:szCs w:val="20"/>
        </w:rPr>
      </w:pPr>
      <w:r w:rsidRPr="009F0903">
        <w:rPr>
          <w:rFonts w:cs="Arial"/>
          <w:b/>
          <w:szCs w:val="20"/>
        </w:rPr>
        <w:t>§ 7</w:t>
      </w:r>
    </w:p>
    <w:p w:rsidR="00F55454" w:rsidRPr="009F0903" w:rsidRDefault="00F55454" w:rsidP="00732BEA">
      <w:pPr>
        <w:widowControl w:val="0"/>
        <w:jc w:val="center"/>
        <w:rPr>
          <w:rFonts w:cs="Arial"/>
          <w:b/>
          <w:szCs w:val="20"/>
        </w:rPr>
      </w:pPr>
    </w:p>
    <w:p w:rsidR="00F55454" w:rsidRPr="009F0903" w:rsidRDefault="00F55454" w:rsidP="00315312">
      <w:pPr>
        <w:widowControl w:val="0"/>
        <w:rPr>
          <w:rFonts w:cs="Arial"/>
          <w:szCs w:val="20"/>
        </w:rPr>
      </w:pPr>
      <w:r w:rsidRPr="009F0903">
        <w:rPr>
          <w:rFonts w:cs="Arial"/>
          <w:szCs w:val="20"/>
        </w:rPr>
        <w:t>Zdrojom príjmov COJ sú najm</w:t>
      </w:r>
      <w:r w:rsidR="00C41F21" w:rsidRPr="009F0903">
        <w:rPr>
          <w:rFonts w:cs="Arial"/>
          <w:szCs w:val="20"/>
        </w:rPr>
        <w:t>ä</w:t>
      </w:r>
      <w:r w:rsidRPr="009F0903">
        <w:rPr>
          <w:rFonts w:cs="Arial"/>
          <w:szCs w:val="20"/>
        </w:rPr>
        <w:t>:</w:t>
      </w:r>
    </w:p>
    <w:p w:rsidR="00940AA8" w:rsidRPr="009F0903" w:rsidRDefault="0038292C" w:rsidP="00D30B89">
      <w:pPr>
        <w:pStyle w:val="Odseka"/>
        <w:numPr>
          <w:ilvl w:val="0"/>
          <w:numId w:val="163"/>
        </w:numPr>
        <w:ind w:left="357" w:hanging="357"/>
        <w:rPr>
          <w:szCs w:val="20"/>
        </w:rPr>
      </w:pPr>
      <w:r w:rsidRPr="009F0903">
        <w:t>cirkevný príspevok</w:t>
      </w:r>
    </w:p>
    <w:p w:rsidR="00940AA8" w:rsidRPr="009F0903" w:rsidRDefault="00F55454" w:rsidP="00D30B89">
      <w:pPr>
        <w:pStyle w:val="Odseka"/>
        <w:numPr>
          <w:ilvl w:val="0"/>
          <w:numId w:val="163"/>
        </w:numPr>
        <w:ind w:left="357" w:hanging="357"/>
        <w:rPr>
          <w:szCs w:val="20"/>
        </w:rPr>
      </w:pPr>
      <w:r w:rsidRPr="009F0903">
        <w:rPr>
          <w:szCs w:val="20"/>
        </w:rPr>
        <w:t>dotác</w:t>
      </w:r>
      <w:r w:rsidR="0038292C" w:rsidRPr="009F0903">
        <w:rPr>
          <w:szCs w:val="20"/>
        </w:rPr>
        <w:t>ie zo štátneho a iného rozpočtu</w:t>
      </w:r>
    </w:p>
    <w:p w:rsidR="00940AA8" w:rsidRPr="009F0903" w:rsidRDefault="0038292C" w:rsidP="00D30B89">
      <w:pPr>
        <w:pStyle w:val="Odseka"/>
        <w:numPr>
          <w:ilvl w:val="0"/>
          <w:numId w:val="163"/>
        </w:numPr>
        <w:ind w:left="357" w:hanging="357"/>
        <w:rPr>
          <w:szCs w:val="20"/>
        </w:rPr>
      </w:pPr>
      <w:r w:rsidRPr="009F0903">
        <w:rPr>
          <w:szCs w:val="20"/>
        </w:rPr>
        <w:t>výnosy z hospodárskej činnosti</w:t>
      </w:r>
    </w:p>
    <w:p w:rsidR="00940AA8" w:rsidRPr="009F0903" w:rsidRDefault="0038292C" w:rsidP="00D30B89">
      <w:pPr>
        <w:pStyle w:val="Odseka"/>
        <w:numPr>
          <w:ilvl w:val="0"/>
          <w:numId w:val="163"/>
        </w:numPr>
        <w:ind w:left="357" w:hanging="357"/>
        <w:rPr>
          <w:szCs w:val="20"/>
        </w:rPr>
      </w:pPr>
      <w:r w:rsidRPr="009F0903">
        <w:rPr>
          <w:szCs w:val="20"/>
        </w:rPr>
        <w:t>sponzorské dary a</w:t>
      </w:r>
      <w:r w:rsidR="00940AA8" w:rsidRPr="009F0903">
        <w:rPr>
          <w:szCs w:val="20"/>
        </w:rPr>
        <w:t> </w:t>
      </w:r>
      <w:r w:rsidRPr="009F0903">
        <w:rPr>
          <w:szCs w:val="20"/>
        </w:rPr>
        <w:t>milodary</w:t>
      </w:r>
    </w:p>
    <w:p w:rsidR="00940AA8" w:rsidRPr="009F0903" w:rsidRDefault="0038292C" w:rsidP="00D30B89">
      <w:pPr>
        <w:pStyle w:val="Odseka"/>
        <w:numPr>
          <w:ilvl w:val="0"/>
          <w:numId w:val="163"/>
        </w:numPr>
        <w:ind w:left="357" w:hanging="357"/>
        <w:rPr>
          <w:szCs w:val="20"/>
        </w:rPr>
      </w:pPr>
      <w:r w:rsidRPr="009F0903">
        <w:rPr>
          <w:szCs w:val="20"/>
        </w:rPr>
        <w:t>ofery</w:t>
      </w:r>
      <w:r w:rsidR="00EC501D" w:rsidRPr="009F0903">
        <w:rPr>
          <w:rFonts w:eastAsia="Arial"/>
          <w:b/>
          <w:lang w:eastAsia="ar-SA"/>
        </w:rPr>
        <w:t xml:space="preserve"> </w:t>
      </w:r>
      <w:r w:rsidR="00EC501D" w:rsidRPr="009F0903">
        <w:rPr>
          <w:rFonts w:eastAsia="Arial"/>
          <w:szCs w:val="20"/>
          <w:lang w:eastAsia="ar-SA"/>
        </w:rPr>
        <w:t>a</w:t>
      </w:r>
      <w:r w:rsidR="00940AA8" w:rsidRPr="009F0903">
        <w:rPr>
          <w:rFonts w:eastAsia="Arial"/>
          <w:szCs w:val="20"/>
          <w:lang w:eastAsia="ar-SA"/>
        </w:rPr>
        <w:t> </w:t>
      </w:r>
      <w:r w:rsidR="00EC501D" w:rsidRPr="009F0903">
        <w:rPr>
          <w:rFonts w:eastAsia="Arial"/>
          <w:szCs w:val="20"/>
          <w:lang w:eastAsia="ar-SA"/>
        </w:rPr>
        <w:t>zbierky</w:t>
      </w:r>
    </w:p>
    <w:p w:rsidR="00940AA8" w:rsidRPr="009F0903" w:rsidRDefault="003E66F5" w:rsidP="00D30B89">
      <w:pPr>
        <w:pStyle w:val="Odseka"/>
        <w:numPr>
          <w:ilvl w:val="0"/>
          <w:numId w:val="163"/>
        </w:numPr>
        <w:ind w:left="357" w:hanging="357"/>
        <w:rPr>
          <w:szCs w:val="20"/>
        </w:rPr>
      </w:pPr>
      <w:r w:rsidRPr="009F0903">
        <w:rPr>
          <w:rFonts w:eastAsia="Arial"/>
          <w:szCs w:val="20"/>
          <w:lang w:eastAsia="ar-SA"/>
        </w:rPr>
        <w:t>poplatky za cirkevné úkony</w:t>
      </w:r>
    </w:p>
    <w:p w:rsidR="00940AA8" w:rsidRPr="009F0903" w:rsidRDefault="003E66F5" w:rsidP="00D30B89">
      <w:pPr>
        <w:pStyle w:val="Odseka"/>
        <w:numPr>
          <w:ilvl w:val="0"/>
          <w:numId w:val="163"/>
        </w:numPr>
        <w:ind w:left="357" w:hanging="357"/>
        <w:rPr>
          <w:szCs w:val="20"/>
        </w:rPr>
      </w:pPr>
      <w:r w:rsidRPr="009F0903">
        <w:rPr>
          <w:rFonts w:eastAsia="Arial"/>
          <w:szCs w:val="20"/>
          <w:lang w:eastAsia="ar-SA"/>
        </w:rPr>
        <w:t>úroky bežných účtov a</w:t>
      </w:r>
      <w:r w:rsidR="00940AA8" w:rsidRPr="009F0903">
        <w:rPr>
          <w:rFonts w:eastAsia="Arial"/>
          <w:szCs w:val="20"/>
          <w:lang w:eastAsia="ar-SA"/>
        </w:rPr>
        <w:t> </w:t>
      </w:r>
      <w:r w:rsidRPr="009F0903">
        <w:rPr>
          <w:rFonts w:eastAsia="Arial"/>
          <w:szCs w:val="20"/>
          <w:lang w:eastAsia="ar-SA"/>
        </w:rPr>
        <w:t>vkladov</w:t>
      </w:r>
    </w:p>
    <w:p w:rsidR="00F55454" w:rsidRPr="009F0903" w:rsidRDefault="003E66F5" w:rsidP="00D30B89">
      <w:pPr>
        <w:pStyle w:val="Odseka"/>
        <w:numPr>
          <w:ilvl w:val="0"/>
          <w:numId w:val="163"/>
        </w:numPr>
        <w:ind w:left="357" w:hanging="357"/>
        <w:rPr>
          <w:szCs w:val="20"/>
        </w:rPr>
      </w:pPr>
      <w:r w:rsidRPr="009F0903">
        <w:rPr>
          <w:rFonts w:eastAsia="Arial"/>
          <w:szCs w:val="20"/>
          <w:lang w:eastAsia="ar-SA"/>
        </w:rPr>
        <w:t>výnosy z cenných papierov</w:t>
      </w:r>
    </w:p>
    <w:p w:rsidR="003E66F5" w:rsidRPr="009F0903" w:rsidRDefault="003E66F5" w:rsidP="00732BEA">
      <w:pPr>
        <w:widowControl w:val="0"/>
        <w:jc w:val="center"/>
        <w:rPr>
          <w:rFonts w:cs="Arial"/>
          <w:b/>
          <w:szCs w:val="20"/>
        </w:rPr>
      </w:pPr>
    </w:p>
    <w:p w:rsidR="00F55454" w:rsidRPr="009F0903" w:rsidRDefault="00F55454" w:rsidP="00732BEA">
      <w:pPr>
        <w:widowControl w:val="0"/>
        <w:jc w:val="center"/>
        <w:rPr>
          <w:rFonts w:cs="Arial"/>
          <w:b/>
          <w:szCs w:val="20"/>
        </w:rPr>
      </w:pPr>
      <w:r w:rsidRPr="009F0903">
        <w:rPr>
          <w:rFonts w:cs="Arial"/>
          <w:b/>
          <w:szCs w:val="20"/>
        </w:rPr>
        <w:t>§ 8</w:t>
      </w:r>
    </w:p>
    <w:p w:rsidR="00F55454" w:rsidRPr="009F0903" w:rsidRDefault="00F55454" w:rsidP="00732BEA">
      <w:pPr>
        <w:widowControl w:val="0"/>
        <w:jc w:val="center"/>
        <w:rPr>
          <w:rFonts w:cs="Arial"/>
          <w:b/>
          <w:szCs w:val="20"/>
        </w:rPr>
      </w:pPr>
    </w:p>
    <w:p w:rsidR="00F55454" w:rsidRPr="009F0903" w:rsidRDefault="00F55454" w:rsidP="00315312">
      <w:pPr>
        <w:widowControl w:val="0"/>
        <w:rPr>
          <w:rFonts w:cs="Arial"/>
          <w:szCs w:val="20"/>
        </w:rPr>
      </w:pPr>
      <w:r w:rsidRPr="009F0903">
        <w:rPr>
          <w:rFonts w:cs="Arial"/>
          <w:szCs w:val="20"/>
        </w:rPr>
        <w:t>COJ, ktorej z hospodárskej činnosti plynú zisky nad sumu, ktorú stanoví osobitný cirkevný zákon, odvádza z čistého výnosu stanovený podiel na spoločné charitatívne a vzdelávacie účely.</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9</w:t>
      </w:r>
    </w:p>
    <w:p w:rsidR="00F55454" w:rsidRPr="009F0903" w:rsidRDefault="00F55454" w:rsidP="00732BEA">
      <w:pPr>
        <w:widowControl w:val="0"/>
        <w:jc w:val="center"/>
        <w:rPr>
          <w:rFonts w:cs="Arial"/>
          <w:b/>
          <w:szCs w:val="20"/>
        </w:rPr>
      </w:pPr>
    </w:p>
    <w:p w:rsidR="00940AA8" w:rsidRPr="009F0903" w:rsidRDefault="00F55454" w:rsidP="00D30B89">
      <w:pPr>
        <w:pStyle w:val="Odsek1"/>
        <w:numPr>
          <w:ilvl w:val="0"/>
          <w:numId w:val="164"/>
        </w:numPr>
        <w:ind w:left="357" w:hanging="357"/>
        <w:rPr>
          <w:szCs w:val="20"/>
        </w:rPr>
      </w:pPr>
      <w:r w:rsidRPr="009F0903">
        <w:t>Každý člen cirkvi je povinný plati</w:t>
      </w:r>
      <w:r w:rsidR="00A06A00" w:rsidRPr="009F0903">
        <w:t>ť</w:t>
      </w:r>
      <w:r w:rsidRPr="009F0903">
        <w:t xml:space="preserve"> cirkevný príspevok. Jeho výšku určuje zborový konvent.</w:t>
      </w:r>
    </w:p>
    <w:p w:rsidR="00940AA8" w:rsidRPr="009F0903" w:rsidRDefault="00125910" w:rsidP="00D30B89">
      <w:pPr>
        <w:pStyle w:val="Odsek1"/>
        <w:numPr>
          <w:ilvl w:val="0"/>
          <w:numId w:val="164"/>
        </w:numPr>
        <w:ind w:left="357" w:hanging="357"/>
        <w:rPr>
          <w:szCs w:val="20"/>
        </w:rPr>
      </w:pPr>
      <w:r w:rsidRPr="009F0903">
        <w:rPr>
          <w:szCs w:val="20"/>
        </w:rPr>
        <w:t>Cirk</w:t>
      </w:r>
      <w:r w:rsidRPr="009F0903">
        <w:rPr>
          <w:spacing w:val="-2"/>
          <w:szCs w:val="20"/>
        </w:rPr>
        <w:t>e</w:t>
      </w:r>
      <w:r w:rsidRPr="009F0903">
        <w:rPr>
          <w:spacing w:val="-1"/>
          <w:szCs w:val="20"/>
        </w:rPr>
        <w:t>v</w:t>
      </w:r>
      <w:r w:rsidRPr="009F0903">
        <w:rPr>
          <w:szCs w:val="20"/>
        </w:rPr>
        <w:t>né</w:t>
      </w:r>
      <w:r w:rsidRPr="009F0903">
        <w:rPr>
          <w:spacing w:val="-11"/>
          <w:szCs w:val="20"/>
        </w:rPr>
        <w:t xml:space="preserve"> </w:t>
      </w:r>
      <w:r w:rsidRPr="009F0903">
        <w:rPr>
          <w:szCs w:val="20"/>
        </w:rPr>
        <w:t>zbory</w:t>
      </w:r>
      <w:r w:rsidRPr="009F0903">
        <w:rPr>
          <w:spacing w:val="-11"/>
          <w:szCs w:val="20"/>
        </w:rPr>
        <w:t xml:space="preserve"> </w:t>
      </w:r>
      <w:r w:rsidRPr="009F0903">
        <w:rPr>
          <w:szCs w:val="20"/>
        </w:rPr>
        <w:t>platia s</w:t>
      </w:r>
      <w:r w:rsidRPr="009F0903">
        <w:rPr>
          <w:spacing w:val="-1"/>
          <w:szCs w:val="20"/>
        </w:rPr>
        <w:t>e</w:t>
      </w:r>
      <w:r w:rsidRPr="009F0903">
        <w:rPr>
          <w:szCs w:val="20"/>
        </w:rPr>
        <w:t>niorálny</w:t>
      </w:r>
      <w:r w:rsidRPr="009F0903">
        <w:rPr>
          <w:spacing w:val="16"/>
          <w:szCs w:val="20"/>
        </w:rPr>
        <w:t xml:space="preserve"> </w:t>
      </w:r>
      <w:r w:rsidRPr="009F0903">
        <w:rPr>
          <w:szCs w:val="20"/>
        </w:rPr>
        <w:t>prísp</w:t>
      </w:r>
      <w:r w:rsidRPr="009F0903">
        <w:rPr>
          <w:spacing w:val="-1"/>
          <w:szCs w:val="20"/>
        </w:rPr>
        <w:t>ev</w:t>
      </w:r>
      <w:r w:rsidRPr="009F0903">
        <w:rPr>
          <w:szCs w:val="20"/>
        </w:rPr>
        <w:t>o</w:t>
      </w:r>
      <w:r w:rsidRPr="009F0903">
        <w:rPr>
          <w:spacing w:val="-1"/>
          <w:szCs w:val="20"/>
        </w:rPr>
        <w:t>k</w:t>
      </w:r>
      <w:r w:rsidRPr="009F0903">
        <w:rPr>
          <w:szCs w:val="20"/>
        </w:rPr>
        <w:t>,</w:t>
      </w:r>
      <w:r w:rsidRPr="009F0903">
        <w:rPr>
          <w:spacing w:val="18"/>
          <w:szCs w:val="20"/>
        </w:rPr>
        <w:t xml:space="preserve"> </w:t>
      </w:r>
      <w:r w:rsidRPr="009F0903">
        <w:rPr>
          <w:spacing w:val="-1"/>
          <w:szCs w:val="20"/>
        </w:rPr>
        <w:t>k</w:t>
      </w:r>
      <w:r w:rsidRPr="009F0903">
        <w:rPr>
          <w:szCs w:val="20"/>
        </w:rPr>
        <w:t>t</w:t>
      </w:r>
      <w:r w:rsidRPr="009F0903">
        <w:rPr>
          <w:spacing w:val="2"/>
          <w:szCs w:val="20"/>
        </w:rPr>
        <w:t>o</w:t>
      </w:r>
      <w:r w:rsidRPr="009F0903">
        <w:rPr>
          <w:szCs w:val="20"/>
        </w:rPr>
        <w:t>r</w:t>
      </w:r>
      <w:r w:rsidRPr="009F0903">
        <w:rPr>
          <w:spacing w:val="-1"/>
          <w:szCs w:val="20"/>
        </w:rPr>
        <w:t>é</w:t>
      </w:r>
      <w:r w:rsidRPr="009F0903">
        <w:rPr>
          <w:szCs w:val="20"/>
        </w:rPr>
        <w:t>ho</w:t>
      </w:r>
      <w:r w:rsidRPr="009F0903">
        <w:rPr>
          <w:spacing w:val="16"/>
          <w:szCs w:val="20"/>
        </w:rPr>
        <w:t xml:space="preserve"> </w:t>
      </w:r>
      <w:r w:rsidRPr="009F0903">
        <w:rPr>
          <w:spacing w:val="-1"/>
          <w:szCs w:val="20"/>
        </w:rPr>
        <w:t>vý</w:t>
      </w:r>
      <w:r w:rsidRPr="009F0903">
        <w:rPr>
          <w:spacing w:val="2"/>
          <w:szCs w:val="20"/>
        </w:rPr>
        <w:t>š</w:t>
      </w:r>
      <w:r w:rsidRPr="009F0903">
        <w:rPr>
          <w:spacing w:val="-1"/>
          <w:szCs w:val="20"/>
        </w:rPr>
        <w:t>k</w:t>
      </w:r>
      <w:r w:rsidRPr="009F0903">
        <w:rPr>
          <w:szCs w:val="20"/>
        </w:rPr>
        <w:t>u</w:t>
      </w:r>
      <w:r w:rsidRPr="009F0903">
        <w:rPr>
          <w:spacing w:val="16"/>
          <w:szCs w:val="20"/>
        </w:rPr>
        <w:t xml:space="preserve"> </w:t>
      </w:r>
      <w:r w:rsidRPr="009F0903">
        <w:rPr>
          <w:szCs w:val="20"/>
        </w:rPr>
        <w:t>ur</w:t>
      </w:r>
      <w:r w:rsidRPr="009F0903">
        <w:rPr>
          <w:spacing w:val="-1"/>
          <w:szCs w:val="20"/>
        </w:rPr>
        <w:t>č</w:t>
      </w:r>
      <w:r w:rsidRPr="009F0903">
        <w:rPr>
          <w:szCs w:val="20"/>
        </w:rPr>
        <w:t>uje</w:t>
      </w:r>
      <w:r w:rsidRPr="009F0903">
        <w:rPr>
          <w:spacing w:val="18"/>
          <w:szCs w:val="20"/>
        </w:rPr>
        <w:t xml:space="preserve"> </w:t>
      </w:r>
      <w:r w:rsidRPr="009F0903">
        <w:rPr>
          <w:szCs w:val="20"/>
        </w:rPr>
        <w:t>s</w:t>
      </w:r>
      <w:r w:rsidRPr="009F0903">
        <w:rPr>
          <w:spacing w:val="-1"/>
          <w:szCs w:val="20"/>
        </w:rPr>
        <w:t>e</w:t>
      </w:r>
      <w:r w:rsidRPr="009F0903">
        <w:rPr>
          <w:szCs w:val="20"/>
        </w:rPr>
        <w:t>nio</w:t>
      </w:r>
      <w:r w:rsidRPr="009F0903">
        <w:rPr>
          <w:spacing w:val="2"/>
          <w:szCs w:val="20"/>
        </w:rPr>
        <w:t>r</w:t>
      </w:r>
      <w:r w:rsidRPr="009F0903">
        <w:rPr>
          <w:szCs w:val="20"/>
        </w:rPr>
        <w:t>álny</w:t>
      </w:r>
      <w:r w:rsidRPr="009F0903">
        <w:rPr>
          <w:spacing w:val="16"/>
          <w:szCs w:val="20"/>
        </w:rPr>
        <w:t xml:space="preserve"> </w:t>
      </w:r>
      <w:r w:rsidRPr="009F0903">
        <w:rPr>
          <w:spacing w:val="-1"/>
          <w:szCs w:val="20"/>
        </w:rPr>
        <w:t>k</w:t>
      </w:r>
      <w:r w:rsidRPr="009F0903">
        <w:rPr>
          <w:szCs w:val="20"/>
        </w:rPr>
        <w:t>on</w:t>
      </w:r>
      <w:r w:rsidRPr="009F0903">
        <w:rPr>
          <w:spacing w:val="1"/>
          <w:szCs w:val="20"/>
        </w:rPr>
        <w:t>v</w:t>
      </w:r>
      <w:r w:rsidRPr="009F0903">
        <w:rPr>
          <w:spacing w:val="-1"/>
          <w:szCs w:val="20"/>
        </w:rPr>
        <w:t>e</w:t>
      </w:r>
      <w:r w:rsidRPr="009F0903">
        <w:rPr>
          <w:szCs w:val="20"/>
        </w:rPr>
        <w:t>nt,</w:t>
      </w:r>
      <w:r w:rsidRPr="009F0903">
        <w:rPr>
          <w:spacing w:val="16"/>
          <w:szCs w:val="20"/>
        </w:rPr>
        <w:t xml:space="preserve"> </w:t>
      </w:r>
      <w:r w:rsidRPr="009F0903">
        <w:rPr>
          <w:szCs w:val="20"/>
        </w:rPr>
        <w:t>dištriktuálny</w:t>
      </w:r>
      <w:r w:rsidRPr="009F0903">
        <w:rPr>
          <w:spacing w:val="15"/>
          <w:szCs w:val="20"/>
        </w:rPr>
        <w:t xml:space="preserve"> </w:t>
      </w:r>
      <w:r w:rsidRPr="009F0903">
        <w:rPr>
          <w:szCs w:val="20"/>
        </w:rPr>
        <w:t>prísp</w:t>
      </w:r>
      <w:r w:rsidRPr="009F0903">
        <w:rPr>
          <w:spacing w:val="-1"/>
          <w:szCs w:val="20"/>
        </w:rPr>
        <w:t>ev</w:t>
      </w:r>
      <w:r w:rsidRPr="009F0903">
        <w:rPr>
          <w:szCs w:val="20"/>
        </w:rPr>
        <w:t>o</w:t>
      </w:r>
      <w:r w:rsidRPr="009F0903">
        <w:rPr>
          <w:spacing w:val="-1"/>
          <w:szCs w:val="20"/>
        </w:rPr>
        <w:t>k</w:t>
      </w:r>
      <w:r w:rsidRPr="009F0903">
        <w:rPr>
          <w:szCs w:val="20"/>
        </w:rPr>
        <w:t>,</w:t>
      </w:r>
      <w:r w:rsidRPr="009F0903">
        <w:rPr>
          <w:spacing w:val="18"/>
          <w:szCs w:val="20"/>
        </w:rPr>
        <w:t xml:space="preserve"> </w:t>
      </w:r>
      <w:r w:rsidRPr="009F0903">
        <w:rPr>
          <w:spacing w:val="-1"/>
          <w:szCs w:val="20"/>
        </w:rPr>
        <w:t>k</w:t>
      </w:r>
      <w:r w:rsidRPr="009F0903">
        <w:rPr>
          <w:szCs w:val="20"/>
        </w:rPr>
        <w:t xml:space="preserve">torého </w:t>
      </w:r>
      <w:r w:rsidRPr="009F0903">
        <w:rPr>
          <w:spacing w:val="-1"/>
          <w:szCs w:val="20"/>
        </w:rPr>
        <w:t>vý</w:t>
      </w:r>
      <w:r w:rsidRPr="009F0903">
        <w:rPr>
          <w:szCs w:val="20"/>
        </w:rPr>
        <w:t>š</w:t>
      </w:r>
      <w:r w:rsidRPr="009F0903">
        <w:rPr>
          <w:spacing w:val="-1"/>
          <w:szCs w:val="20"/>
        </w:rPr>
        <w:t>k</w:t>
      </w:r>
      <w:r w:rsidRPr="009F0903">
        <w:rPr>
          <w:szCs w:val="20"/>
        </w:rPr>
        <w:t>u</w:t>
      </w:r>
      <w:r w:rsidRPr="009F0903">
        <w:rPr>
          <w:spacing w:val="-8"/>
          <w:szCs w:val="20"/>
        </w:rPr>
        <w:t xml:space="preserve"> </w:t>
      </w:r>
      <w:r w:rsidRPr="009F0903">
        <w:rPr>
          <w:szCs w:val="20"/>
        </w:rPr>
        <w:t>u</w:t>
      </w:r>
      <w:r w:rsidRPr="009F0903">
        <w:rPr>
          <w:spacing w:val="2"/>
          <w:szCs w:val="20"/>
        </w:rPr>
        <w:t>r</w:t>
      </w:r>
      <w:r w:rsidRPr="009F0903">
        <w:rPr>
          <w:spacing w:val="-1"/>
          <w:szCs w:val="20"/>
        </w:rPr>
        <w:t>č</w:t>
      </w:r>
      <w:r w:rsidRPr="009F0903">
        <w:rPr>
          <w:szCs w:val="20"/>
        </w:rPr>
        <w:t>uje</w:t>
      </w:r>
      <w:r w:rsidRPr="009F0903">
        <w:rPr>
          <w:spacing w:val="-8"/>
          <w:szCs w:val="20"/>
        </w:rPr>
        <w:t xml:space="preserve"> </w:t>
      </w:r>
      <w:r w:rsidRPr="009F0903">
        <w:rPr>
          <w:szCs w:val="20"/>
        </w:rPr>
        <w:t>dištriktuálny</w:t>
      </w:r>
      <w:r w:rsidRPr="009F0903">
        <w:rPr>
          <w:spacing w:val="-9"/>
          <w:szCs w:val="20"/>
        </w:rPr>
        <w:t xml:space="preserve"> </w:t>
      </w:r>
      <w:r w:rsidRPr="009F0903">
        <w:rPr>
          <w:spacing w:val="-1"/>
          <w:szCs w:val="20"/>
        </w:rPr>
        <w:t>k</w:t>
      </w:r>
      <w:r w:rsidRPr="009F0903">
        <w:rPr>
          <w:szCs w:val="20"/>
        </w:rPr>
        <w:t>on</w:t>
      </w:r>
      <w:r w:rsidRPr="009F0903">
        <w:rPr>
          <w:spacing w:val="1"/>
          <w:szCs w:val="20"/>
        </w:rPr>
        <w:t>v</w:t>
      </w:r>
      <w:r w:rsidRPr="009F0903">
        <w:rPr>
          <w:spacing w:val="-1"/>
          <w:szCs w:val="20"/>
        </w:rPr>
        <w:t>e</w:t>
      </w:r>
      <w:r w:rsidRPr="009F0903">
        <w:rPr>
          <w:szCs w:val="20"/>
        </w:rPr>
        <w:t>nt,</w:t>
      </w:r>
      <w:r w:rsidRPr="009F0903">
        <w:rPr>
          <w:spacing w:val="-7"/>
          <w:szCs w:val="20"/>
        </w:rPr>
        <w:t xml:space="preserve"> </w:t>
      </w:r>
      <w:r w:rsidRPr="009F0903">
        <w:rPr>
          <w:szCs w:val="20"/>
        </w:rPr>
        <w:t>a</w:t>
      </w:r>
      <w:r w:rsidRPr="009F0903">
        <w:rPr>
          <w:spacing w:val="1"/>
          <w:szCs w:val="20"/>
        </w:rPr>
        <w:t xml:space="preserve"> </w:t>
      </w:r>
      <w:r w:rsidRPr="009F0903">
        <w:rPr>
          <w:szCs w:val="20"/>
        </w:rPr>
        <w:t>prísp</w:t>
      </w:r>
      <w:r w:rsidRPr="009F0903">
        <w:rPr>
          <w:spacing w:val="-1"/>
          <w:szCs w:val="20"/>
        </w:rPr>
        <w:t>ev</w:t>
      </w:r>
      <w:r w:rsidRPr="009F0903">
        <w:rPr>
          <w:spacing w:val="2"/>
          <w:szCs w:val="20"/>
        </w:rPr>
        <w:t>o</w:t>
      </w:r>
      <w:r w:rsidRPr="009F0903">
        <w:rPr>
          <w:szCs w:val="20"/>
        </w:rPr>
        <w:t>k</w:t>
      </w:r>
      <w:r w:rsidRPr="009F0903">
        <w:rPr>
          <w:spacing w:val="-9"/>
          <w:szCs w:val="20"/>
        </w:rPr>
        <w:t xml:space="preserve"> </w:t>
      </w:r>
      <w:r w:rsidRPr="009F0903">
        <w:rPr>
          <w:szCs w:val="20"/>
        </w:rPr>
        <w:t>do</w:t>
      </w:r>
      <w:r w:rsidRPr="009F0903">
        <w:rPr>
          <w:spacing w:val="-5"/>
          <w:szCs w:val="20"/>
        </w:rPr>
        <w:t xml:space="preserve"> </w:t>
      </w:r>
      <w:r w:rsidRPr="009F0903">
        <w:rPr>
          <w:szCs w:val="20"/>
        </w:rPr>
        <w:t>Fondu</w:t>
      </w:r>
      <w:r w:rsidRPr="009F0903">
        <w:rPr>
          <w:spacing w:val="-8"/>
          <w:szCs w:val="20"/>
        </w:rPr>
        <w:t xml:space="preserve"> </w:t>
      </w:r>
      <w:r w:rsidRPr="009F0903">
        <w:rPr>
          <w:szCs w:val="20"/>
        </w:rPr>
        <w:t>finan</w:t>
      </w:r>
      <w:r w:rsidRPr="009F0903">
        <w:rPr>
          <w:spacing w:val="-1"/>
          <w:szCs w:val="20"/>
        </w:rPr>
        <w:t>č</w:t>
      </w:r>
      <w:r w:rsidRPr="009F0903">
        <w:rPr>
          <w:szCs w:val="20"/>
        </w:rPr>
        <w:t>n</w:t>
      </w:r>
      <w:r w:rsidRPr="009F0903">
        <w:rPr>
          <w:spacing w:val="-1"/>
          <w:szCs w:val="20"/>
        </w:rPr>
        <w:t>é</w:t>
      </w:r>
      <w:r w:rsidRPr="009F0903">
        <w:rPr>
          <w:szCs w:val="20"/>
        </w:rPr>
        <w:t>ho</w:t>
      </w:r>
      <w:r w:rsidRPr="009F0903">
        <w:rPr>
          <w:spacing w:val="-8"/>
          <w:szCs w:val="20"/>
        </w:rPr>
        <w:t xml:space="preserve"> </w:t>
      </w:r>
      <w:r w:rsidRPr="009F0903">
        <w:rPr>
          <w:szCs w:val="20"/>
        </w:rPr>
        <w:t>zab</w:t>
      </w:r>
      <w:r w:rsidRPr="009F0903">
        <w:rPr>
          <w:spacing w:val="-1"/>
          <w:szCs w:val="20"/>
        </w:rPr>
        <w:t>e</w:t>
      </w:r>
      <w:r w:rsidRPr="009F0903">
        <w:rPr>
          <w:szCs w:val="20"/>
        </w:rPr>
        <w:t>z</w:t>
      </w:r>
      <w:r w:rsidRPr="009F0903">
        <w:rPr>
          <w:spacing w:val="2"/>
          <w:szCs w:val="20"/>
        </w:rPr>
        <w:t>p</w:t>
      </w:r>
      <w:r w:rsidRPr="009F0903">
        <w:rPr>
          <w:spacing w:val="-1"/>
          <w:szCs w:val="20"/>
        </w:rPr>
        <w:t>e</w:t>
      </w:r>
      <w:r w:rsidRPr="009F0903">
        <w:rPr>
          <w:spacing w:val="-1"/>
          <w:szCs w:val="20"/>
        </w:rPr>
        <w:t>če</w:t>
      </w:r>
      <w:r w:rsidRPr="009F0903">
        <w:rPr>
          <w:szCs w:val="20"/>
        </w:rPr>
        <w:t>nia</w:t>
      </w:r>
      <w:r w:rsidRPr="009F0903">
        <w:rPr>
          <w:spacing w:val="-7"/>
          <w:szCs w:val="20"/>
        </w:rPr>
        <w:t xml:space="preserve"> </w:t>
      </w:r>
      <w:r w:rsidRPr="009F0903">
        <w:rPr>
          <w:szCs w:val="20"/>
        </w:rPr>
        <w:t>ECAV,</w:t>
      </w:r>
      <w:r w:rsidRPr="009F0903">
        <w:rPr>
          <w:spacing w:val="-6"/>
          <w:szCs w:val="20"/>
        </w:rPr>
        <w:t xml:space="preserve"> </w:t>
      </w:r>
      <w:r w:rsidRPr="009F0903">
        <w:rPr>
          <w:spacing w:val="-1"/>
          <w:szCs w:val="20"/>
        </w:rPr>
        <w:t>k</w:t>
      </w:r>
      <w:r w:rsidRPr="009F0903">
        <w:rPr>
          <w:szCs w:val="20"/>
        </w:rPr>
        <w:t>toré</w:t>
      </w:r>
      <w:r w:rsidRPr="009F0903">
        <w:rPr>
          <w:spacing w:val="1"/>
          <w:szCs w:val="20"/>
        </w:rPr>
        <w:t>h</w:t>
      </w:r>
      <w:r w:rsidRPr="009F0903">
        <w:rPr>
          <w:szCs w:val="20"/>
        </w:rPr>
        <w:t xml:space="preserve">o </w:t>
      </w:r>
      <w:r w:rsidRPr="009F0903">
        <w:rPr>
          <w:spacing w:val="-1"/>
          <w:szCs w:val="20"/>
        </w:rPr>
        <w:t>vý</w:t>
      </w:r>
      <w:r w:rsidRPr="009F0903">
        <w:rPr>
          <w:szCs w:val="20"/>
        </w:rPr>
        <w:t>š</w:t>
      </w:r>
      <w:r w:rsidRPr="009F0903">
        <w:rPr>
          <w:spacing w:val="-1"/>
          <w:szCs w:val="20"/>
        </w:rPr>
        <w:t>k</w:t>
      </w:r>
      <w:r w:rsidRPr="009F0903">
        <w:rPr>
          <w:szCs w:val="20"/>
        </w:rPr>
        <w:t>u ur</w:t>
      </w:r>
      <w:r w:rsidRPr="009F0903">
        <w:rPr>
          <w:spacing w:val="-1"/>
          <w:szCs w:val="20"/>
        </w:rPr>
        <w:t>č</w:t>
      </w:r>
      <w:r w:rsidRPr="009F0903">
        <w:rPr>
          <w:szCs w:val="20"/>
        </w:rPr>
        <w:t>u</w:t>
      </w:r>
      <w:r w:rsidRPr="009F0903">
        <w:rPr>
          <w:spacing w:val="2"/>
          <w:szCs w:val="20"/>
        </w:rPr>
        <w:t>j</w:t>
      </w:r>
      <w:r w:rsidRPr="009F0903">
        <w:rPr>
          <w:szCs w:val="20"/>
        </w:rPr>
        <w:t>e</w:t>
      </w:r>
      <w:r w:rsidRPr="009F0903">
        <w:rPr>
          <w:spacing w:val="-1"/>
          <w:szCs w:val="20"/>
        </w:rPr>
        <w:t xml:space="preserve"> </w:t>
      </w:r>
      <w:r w:rsidRPr="009F0903">
        <w:rPr>
          <w:szCs w:val="20"/>
        </w:rPr>
        <w:t>S</w:t>
      </w:r>
      <w:r w:rsidRPr="009F0903">
        <w:rPr>
          <w:spacing w:val="-1"/>
          <w:szCs w:val="20"/>
        </w:rPr>
        <w:t>y</w:t>
      </w:r>
      <w:r w:rsidRPr="009F0903">
        <w:rPr>
          <w:szCs w:val="20"/>
        </w:rPr>
        <w:t>noda E</w:t>
      </w:r>
      <w:r w:rsidRPr="009F0903">
        <w:rPr>
          <w:spacing w:val="2"/>
          <w:szCs w:val="20"/>
        </w:rPr>
        <w:t>C</w:t>
      </w:r>
      <w:r w:rsidRPr="009F0903">
        <w:rPr>
          <w:szCs w:val="20"/>
        </w:rPr>
        <w:t>AV</w:t>
      </w:r>
      <w:r w:rsidR="00F55454" w:rsidRPr="009F0903">
        <w:rPr>
          <w:szCs w:val="20"/>
        </w:rPr>
        <w:t>.</w:t>
      </w:r>
    </w:p>
    <w:p w:rsidR="00940AA8" w:rsidRPr="009F0903" w:rsidRDefault="00FB1F2C" w:rsidP="00D30B89">
      <w:pPr>
        <w:pStyle w:val="Odsek1"/>
        <w:numPr>
          <w:ilvl w:val="0"/>
          <w:numId w:val="164"/>
        </w:numPr>
        <w:ind w:left="357" w:hanging="357"/>
        <w:rPr>
          <w:szCs w:val="20"/>
        </w:rPr>
      </w:pPr>
      <w:r w:rsidRPr="009F0903">
        <w:rPr>
          <w:szCs w:val="20"/>
        </w:rPr>
        <w:t>Novovzniknuté cirkevné zbory v roku svojho vzniku neplatia cirkevný príspevok.</w:t>
      </w:r>
    </w:p>
    <w:p w:rsidR="004B74AD" w:rsidRPr="009F0903" w:rsidRDefault="00125910" w:rsidP="00D30B89">
      <w:pPr>
        <w:pStyle w:val="Odsek1"/>
        <w:numPr>
          <w:ilvl w:val="0"/>
          <w:numId w:val="164"/>
        </w:numPr>
        <w:ind w:left="357" w:hanging="357"/>
        <w:rPr>
          <w:szCs w:val="20"/>
        </w:rPr>
      </w:pPr>
      <w:r w:rsidRPr="009F0903">
        <w:rPr>
          <w:szCs w:val="20"/>
        </w:rPr>
        <w:t>Príspev</w:t>
      </w:r>
      <w:r w:rsidR="004B74AD" w:rsidRPr="009F0903">
        <w:rPr>
          <w:szCs w:val="20"/>
        </w:rPr>
        <w:t>k</w:t>
      </w:r>
      <w:r w:rsidRPr="009F0903">
        <w:rPr>
          <w:szCs w:val="20"/>
        </w:rPr>
        <w:t>y</w:t>
      </w:r>
      <w:r w:rsidR="004B74AD" w:rsidRPr="009F0903">
        <w:rPr>
          <w:szCs w:val="20"/>
        </w:rPr>
        <w:t xml:space="preserve"> sa plat</w:t>
      </w:r>
      <w:r w:rsidRPr="009F0903">
        <w:rPr>
          <w:szCs w:val="20"/>
        </w:rPr>
        <w:t>ia</w:t>
      </w:r>
      <w:r w:rsidR="004B74AD" w:rsidRPr="009F0903">
        <w:rPr>
          <w:szCs w:val="20"/>
        </w:rPr>
        <w:t xml:space="preserve"> podľa počtu členov uvedených v Schematizme k 31. 12. predchádzajúceho roka.</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Rozpočet a záverečný účet</w:t>
      </w:r>
    </w:p>
    <w:p w:rsidR="00F55454" w:rsidRPr="009F0903" w:rsidRDefault="00F55454" w:rsidP="00732BEA">
      <w:pPr>
        <w:widowControl w:val="0"/>
        <w:jc w:val="center"/>
        <w:rPr>
          <w:rFonts w:cs="Arial"/>
          <w:b/>
          <w:szCs w:val="20"/>
        </w:rPr>
      </w:pPr>
    </w:p>
    <w:p w:rsidR="00F55454" w:rsidRPr="009F0903" w:rsidRDefault="00F55454" w:rsidP="00732BEA">
      <w:pPr>
        <w:widowControl w:val="0"/>
        <w:jc w:val="center"/>
        <w:rPr>
          <w:rFonts w:cs="Arial"/>
          <w:b/>
          <w:szCs w:val="20"/>
        </w:rPr>
      </w:pPr>
      <w:r w:rsidRPr="009F0903">
        <w:rPr>
          <w:rFonts w:cs="Arial"/>
          <w:b/>
          <w:szCs w:val="20"/>
        </w:rPr>
        <w:t>§ 10</w:t>
      </w:r>
    </w:p>
    <w:p w:rsidR="00F55454" w:rsidRPr="009F0903" w:rsidRDefault="00F55454" w:rsidP="00732BEA">
      <w:pPr>
        <w:widowControl w:val="0"/>
        <w:jc w:val="center"/>
        <w:rPr>
          <w:rFonts w:cs="Arial"/>
          <w:b/>
          <w:szCs w:val="20"/>
        </w:rPr>
      </w:pPr>
    </w:p>
    <w:p w:rsidR="00940AA8" w:rsidRPr="009F0903" w:rsidRDefault="00F55454" w:rsidP="00D30B89">
      <w:pPr>
        <w:pStyle w:val="Odsek1"/>
        <w:numPr>
          <w:ilvl w:val="0"/>
          <w:numId w:val="165"/>
        </w:numPr>
        <w:ind w:left="357" w:hanging="357"/>
        <w:rPr>
          <w:szCs w:val="20"/>
        </w:rPr>
      </w:pPr>
      <w:r w:rsidRPr="009F0903">
        <w:t>COJ hospodári pod</w:t>
      </w:r>
      <w:r w:rsidR="003B00DE" w:rsidRPr="009F0903">
        <w:t>ľ</w:t>
      </w:r>
      <w:r w:rsidRPr="009F0903">
        <w:t xml:space="preserve">a rozpočtu, </w:t>
      </w:r>
      <w:r w:rsidR="00633298" w:rsidRPr="009F0903">
        <w:t xml:space="preserve">ktorý obsahuje všetky právnymi predpismi určené náležitosti a </w:t>
      </w:r>
      <w:r w:rsidRPr="009F0903">
        <w:t>ktorý prijíma každoročne jej najvyšší orgán. Ten istý orgán schva</w:t>
      </w:r>
      <w:r w:rsidR="003B00DE" w:rsidRPr="009F0903">
        <w:t>ľ</w:t>
      </w:r>
      <w:r w:rsidRPr="009F0903">
        <w:t>uje každoročne jej účt</w:t>
      </w:r>
      <w:r w:rsidR="00633298" w:rsidRPr="009F0903">
        <w:t>ovnú z</w:t>
      </w:r>
      <w:r w:rsidR="00633298" w:rsidRPr="009F0903">
        <w:t>á</w:t>
      </w:r>
      <w:r w:rsidR="00633298" w:rsidRPr="009F0903">
        <w:t>vierku, ktorá obsahuje všetky právnymi predpismi určené náležitosti</w:t>
      </w:r>
      <w:r w:rsidRPr="009F0903">
        <w:t>.</w:t>
      </w:r>
    </w:p>
    <w:p w:rsidR="00F55454" w:rsidRPr="009F0903" w:rsidRDefault="003E66F5" w:rsidP="00D30B89">
      <w:pPr>
        <w:pStyle w:val="Odsek1"/>
        <w:numPr>
          <w:ilvl w:val="0"/>
          <w:numId w:val="165"/>
        </w:numPr>
        <w:ind w:left="357" w:hanging="357"/>
        <w:rPr>
          <w:szCs w:val="20"/>
        </w:rPr>
      </w:pPr>
      <w:r w:rsidRPr="009F0903">
        <w:rPr>
          <w:rFonts w:eastAsia="Arial"/>
          <w:szCs w:val="20"/>
          <w:lang w:eastAsia="ar-SA"/>
        </w:rPr>
        <w:t>Rozpočty a záverečné účty COJ nepodliehajú schváleniu vyššej COJ. O schválení rozpočtu a účtovnej závierky konventom cirkevného zboru a seniorátu je povinné jeho predsedníctvo info</w:t>
      </w:r>
      <w:r w:rsidRPr="009F0903">
        <w:rPr>
          <w:rFonts w:eastAsia="Arial"/>
          <w:szCs w:val="20"/>
          <w:lang w:eastAsia="ar-SA"/>
        </w:rPr>
        <w:t>r</w:t>
      </w:r>
      <w:r w:rsidRPr="009F0903">
        <w:rPr>
          <w:rFonts w:eastAsia="Arial"/>
          <w:szCs w:val="20"/>
          <w:lang w:eastAsia="ar-SA"/>
        </w:rPr>
        <w:t>movať vyššiu COJ do 10 dní od ich schválenia. V prípade schodkového rozpočtu sa uvedú zdroje vyrovnania. Zároveň predkladá údaje na predpísanom tlačive (výkaz). Vyššia COJ sumarizuje ta</w:t>
      </w:r>
      <w:r w:rsidRPr="009F0903">
        <w:rPr>
          <w:rFonts w:eastAsia="Arial"/>
          <w:szCs w:val="20"/>
          <w:lang w:eastAsia="ar-SA"/>
        </w:rPr>
        <w:t>k</w:t>
      </w:r>
      <w:r w:rsidRPr="009F0903">
        <w:rPr>
          <w:rFonts w:eastAsia="Arial"/>
          <w:szCs w:val="20"/>
          <w:lang w:eastAsia="ar-SA"/>
        </w:rPr>
        <w:t>to predložené rozpočty a účtovné závierky</w:t>
      </w:r>
      <w:r w:rsidR="00F55454" w:rsidRPr="009F0903">
        <w:rPr>
          <w:szCs w:val="20"/>
        </w:rPr>
        <w:t>.</w:t>
      </w:r>
    </w:p>
    <w:p w:rsidR="00F55454" w:rsidRPr="009F0903" w:rsidRDefault="00F55454" w:rsidP="00732BEA">
      <w:pPr>
        <w:widowControl w:val="0"/>
        <w:jc w:val="center"/>
        <w:rPr>
          <w:rFonts w:cs="Arial"/>
          <w:b/>
          <w:szCs w:val="20"/>
        </w:rPr>
      </w:pPr>
    </w:p>
    <w:p w:rsidR="00F55454" w:rsidRPr="009F0903" w:rsidRDefault="00F55454" w:rsidP="00732BEA">
      <w:pPr>
        <w:widowControl w:val="0"/>
        <w:jc w:val="center"/>
        <w:rPr>
          <w:rFonts w:cs="Arial"/>
          <w:b/>
          <w:szCs w:val="20"/>
        </w:rPr>
      </w:pPr>
      <w:r w:rsidRPr="009F0903">
        <w:rPr>
          <w:rFonts w:cs="Arial"/>
          <w:b/>
          <w:szCs w:val="20"/>
        </w:rPr>
        <w:t>§ 11</w:t>
      </w:r>
    </w:p>
    <w:p w:rsidR="00F55454" w:rsidRPr="009F0903" w:rsidRDefault="00F55454" w:rsidP="00732BEA">
      <w:pPr>
        <w:widowControl w:val="0"/>
        <w:jc w:val="center"/>
        <w:rPr>
          <w:rFonts w:cs="Arial"/>
          <w:b/>
          <w:szCs w:val="20"/>
        </w:rPr>
      </w:pPr>
    </w:p>
    <w:p w:rsidR="00F55454" w:rsidRPr="009F0903" w:rsidRDefault="00F55454" w:rsidP="00315312">
      <w:pPr>
        <w:widowControl w:val="0"/>
        <w:rPr>
          <w:rFonts w:cs="Arial"/>
          <w:szCs w:val="20"/>
        </w:rPr>
      </w:pPr>
      <w:r w:rsidRPr="009F0903">
        <w:rPr>
          <w:rFonts w:cs="Arial"/>
          <w:szCs w:val="20"/>
        </w:rPr>
        <w:t>O nerozpočtovaných výdavkoch ECAV rozhoduje:</w:t>
      </w:r>
    </w:p>
    <w:p w:rsidR="00940AA8" w:rsidRPr="009F0903" w:rsidRDefault="00F55454" w:rsidP="00D30B89">
      <w:pPr>
        <w:pStyle w:val="Odseka"/>
        <w:numPr>
          <w:ilvl w:val="0"/>
          <w:numId w:val="166"/>
        </w:numPr>
        <w:ind w:left="357" w:hanging="357"/>
        <w:rPr>
          <w:szCs w:val="20"/>
        </w:rPr>
      </w:pPr>
      <w:r w:rsidRPr="009F0903">
        <w:t xml:space="preserve">predsedníctvo ECAV v jednotlivých prípadoch do </w:t>
      </w:r>
      <w:r w:rsidR="003E66F5" w:rsidRPr="009F0903">
        <w:t>1</w:t>
      </w:r>
      <w:r w:rsidRPr="009F0903">
        <w:t xml:space="preserve"> </w:t>
      </w:r>
      <w:r w:rsidR="003E66F5" w:rsidRPr="009F0903">
        <w:t>7</w:t>
      </w:r>
      <w:r w:rsidRPr="009F0903">
        <w:t xml:space="preserve">00 </w:t>
      </w:r>
      <w:r w:rsidR="003E66F5" w:rsidRPr="009F0903">
        <w:t>€</w:t>
      </w:r>
      <w:r w:rsidRPr="009F0903">
        <w:t>, v </w:t>
      </w:r>
      <w:r w:rsidR="0038292C" w:rsidRPr="009F0903">
        <w:t xml:space="preserve">celom roku najviac do </w:t>
      </w:r>
      <w:r w:rsidR="003E66F5" w:rsidRPr="009F0903">
        <w:t>7</w:t>
      </w:r>
      <w:r w:rsidR="0038292C" w:rsidRPr="009F0903">
        <w:t xml:space="preserve"> 000 </w:t>
      </w:r>
      <w:r w:rsidR="003E66F5" w:rsidRPr="009F0903">
        <w:t>€</w:t>
      </w:r>
    </w:p>
    <w:p w:rsidR="00F55454" w:rsidRPr="009F0903" w:rsidRDefault="00B5771E" w:rsidP="00D30B89">
      <w:pPr>
        <w:pStyle w:val="Odseka"/>
        <w:numPr>
          <w:ilvl w:val="0"/>
          <w:numId w:val="166"/>
        </w:numPr>
        <w:ind w:left="357" w:hanging="357"/>
        <w:rPr>
          <w:szCs w:val="20"/>
        </w:rPr>
      </w:pPr>
      <w:r w:rsidRPr="009F0903">
        <w:rPr>
          <w:szCs w:val="20"/>
        </w:rPr>
        <w:t>GP</w:t>
      </w:r>
      <w:r w:rsidR="00F55454" w:rsidRPr="009F0903">
        <w:rPr>
          <w:szCs w:val="20"/>
        </w:rPr>
        <w:t xml:space="preserve"> pod</w:t>
      </w:r>
      <w:r w:rsidR="003B00DE" w:rsidRPr="009F0903">
        <w:rPr>
          <w:szCs w:val="20"/>
        </w:rPr>
        <w:t>ľ</w:t>
      </w:r>
      <w:r w:rsidR="0038292C" w:rsidRPr="009F0903">
        <w:rPr>
          <w:szCs w:val="20"/>
        </w:rPr>
        <w:t>a potreby</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12</w:t>
      </w:r>
    </w:p>
    <w:p w:rsidR="00F55454" w:rsidRPr="009F0903" w:rsidRDefault="00F55454" w:rsidP="00732BEA">
      <w:pPr>
        <w:widowControl w:val="0"/>
        <w:jc w:val="center"/>
        <w:rPr>
          <w:rFonts w:cs="Arial"/>
          <w:b/>
          <w:szCs w:val="20"/>
        </w:rPr>
      </w:pPr>
    </w:p>
    <w:p w:rsidR="00F55454" w:rsidRPr="009F0903" w:rsidRDefault="00F55454" w:rsidP="00315312">
      <w:pPr>
        <w:widowControl w:val="0"/>
        <w:rPr>
          <w:rFonts w:cs="Arial"/>
          <w:szCs w:val="20"/>
        </w:rPr>
      </w:pPr>
      <w:r w:rsidRPr="009F0903">
        <w:rPr>
          <w:rFonts w:cs="Arial"/>
          <w:szCs w:val="20"/>
        </w:rPr>
        <w:t>Ak v príslušnom štatúte neboli stanovené limity na rozhodovanie o nerozpočtovaných výdavkoch, stanovujú sa na celý rok takto:</w:t>
      </w:r>
    </w:p>
    <w:p w:rsidR="00940AA8" w:rsidRPr="009F0903" w:rsidRDefault="00F55454" w:rsidP="00D30B89">
      <w:pPr>
        <w:pStyle w:val="Odseka"/>
        <w:numPr>
          <w:ilvl w:val="0"/>
          <w:numId w:val="167"/>
        </w:numPr>
        <w:ind w:left="357" w:hanging="357"/>
      </w:pPr>
      <w:r w:rsidRPr="009F0903">
        <w:t>zbo</w:t>
      </w:r>
      <w:r w:rsidR="0038292C" w:rsidRPr="009F0903">
        <w:t xml:space="preserve">rové predsedníctvo do </w:t>
      </w:r>
      <w:r w:rsidR="003E66F5" w:rsidRPr="009F0903">
        <w:t>35</w:t>
      </w:r>
      <w:r w:rsidR="0038292C" w:rsidRPr="009F0903">
        <w:t xml:space="preserve">0 </w:t>
      </w:r>
      <w:r w:rsidR="003E66F5" w:rsidRPr="009F0903">
        <w:t>€</w:t>
      </w:r>
    </w:p>
    <w:p w:rsidR="00940AA8" w:rsidRPr="009F0903" w:rsidRDefault="0012509F" w:rsidP="00D30B89">
      <w:pPr>
        <w:pStyle w:val="Odseka"/>
        <w:numPr>
          <w:ilvl w:val="0"/>
          <w:numId w:val="167"/>
        </w:numPr>
        <w:ind w:left="357" w:hanging="357"/>
      </w:pPr>
      <w:r w:rsidRPr="009F0903">
        <w:t>zb</w:t>
      </w:r>
      <w:r w:rsidR="00F55454" w:rsidRPr="009F0903">
        <w:t>o</w:t>
      </w:r>
      <w:r w:rsidR="003E66F5" w:rsidRPr="009F0903">
        <w:t>rové presbyterstvo do 7</w:t>
      </w:r>
      <w:r w:rsidR="0038292C" w:rsidRPr="009F0903">
        <w:t xml:space="preserve">00 </w:t>
      </w:r>
      <w:r w:rsidR="003E66F5" w:rsidRPr="009F0903">
        <w:t>€</w:t>
      </w:r>
    </w:p>
    <w:p w:rsidR="00940AA8" w:rsidRPr="009F0903" w:rsidRDefault="00F55454" w:rsidP="00D30B89">
      <w:pPr>
        <w:pStyle w:val="Odseka"/>
        <w:numPr>
          <w:ilvl w:val="0"/>
          <w:numId w:val="167"/>
        </w:numPr>
        <w:ind w:left="357" w:hanging="357"/>
      </w:pPr>
      <w:r w:rsidRPr="009F0903">
        <w:t xml:space="preserve">seniorálne predsedníctvo do </w:t>
      </w:r>
      <w:r w:rsidR="003E66F5" w:rsidRPr="009F0903">
        <w:t>17</w:t>
      </w:r>
      <w:r w:rsidRPr="009F0903">
        <w:t xml:space="preserve">0 </w:t>
      </w:r>
      <w:r w:rsidR="003E66F5" w:rsidRPr="009F0903">
        <w:t>€</w:t>
      </w:r>
    </w:p>
    <w:p w:rsidR="00940AA8" w:rsidRPr="009F0903" w:rsidRDefault="00F55454" w:rsidP="00D30B89">
      <w:pPr>
        <w:pStyle w:val="Odseka"/>
        <w:numPr>
          <w:ilvl w:val="0"/>
          <w:numId w:val="167"/>
        </w:numPr>
        <w:ind w:left="357" w:hanging="357"/>
      </w:pPr>
      <w:r w:rsidRPr="009F0903">
        <w:t>senior</w:t>
      </w:r>
      <w:r w:rsidR="0038292C" w:rsidRPr="009F0903">
        <w:t xml:space="preserve">álne presbyterstvo do </w:t>
      </w:r>
      <w:r w:rsidR="003E66F5" w:rsidRPr="009F0903">
        <w:t>35</w:t>
      </w:r>
      <w:r w:rsidR="0038292C" w:rsidRPr="009F0903">
        <w:t xml:space="preserve">0 </w:t>
      </w:r>
      <w:r w:rsidR="00112162" w:rsidRPr="009F0903">
        <w:t>€</w:t>
      </w:r>
    </w:p>
    <w:p w:rsidR="00940AA8" w:rsidRPr="009F0903" w:rsidRDefault="00F55454" w:rsidP="00D30B89">
      <w:pPr>
        <w:pStyle w:val="Odseka"/>
        <w:numPr>
          <w:ilvl w:val="0"/>
          <w:numId w:val="167"/>
        </w:numPr>
        <w:ind w:left="357" w:hanging="357"/>
      </w:pPr>
      <w:r w:rsidRPr="009F0903">
        <w:t>dištriktu</w:t>
      </w:r>
      <w:r w:rsidR="0038292C" w:rsidRPr="009F0903">
        <w:t xml:space="preserve">álne predsedníctvo do </w:t>
      </w:r>
      <w:r w:rsidR="003E66F5" w:rsidRPr="009F0903">
        <w:t>1</w:t>
      </w:r>
      <w:r w:rsidR="0038292C" w:rsidRPr="009F0903">
        <w:t xml:space="preserve"> </w:t>
      </w:r>
      <w:r w:rsidR="003E66F5" w:rsidRPr="009F0903">
        <w:t>7</w:t>
      </w:r>
      <w:r w:rsidR="0038292C" w:rsidRPr="009F0903">
        <w:t xml:space="preserve">00 </w:t>
      </w:r>
      <w:r w:rsidR="003E66F5" w:rsidRPr="009F0903">
        <w:t>€</w:t>
      </w:r>
    </w:p>
    <w:p w:rsidR="00F55454" w:rsidRPr="009F0903" w:rsidRDefault="00F55454" w:rsidP="00D30B89">
      <w:pPr>
        <w:pStyle w:val="Odseka"/>
        <w:numPr>
          <w:ilvl w:val="0"/>
          <w:numId w:val="167"/>
        </w:numPr>
        <w:ind w:left="357" w:hanging="357"/>
      </w:pPr>
      <w:r w:rsidRPr="009F0903">
        <w:t>dištriktuá</w:t>
      </w:r>
      <w:r w:rsidR="0038292C" w:rsidRPr="009F0903">
        <w:t xml:space="preserve">lne presbyterstvo do </w:t>
      </w:r>
      <w:r w:rsidR="003E66F5" w:rsidRPr="009F0903">
        <w:t>3</w:t>
      </w:r>
      <w:r w:rsidR="0038292C" w:rsidRPr="009F0903">
        <w:t xml:space="preserve"> </w:t>
      </w:r>
      <w:r w:rsidR="003E66F5" w:rsidRPr="009F0903">
        <w:t>5</w:t>
      </w:r>
      <w:r w:rsidR="0038292C" w:rsidRPr="009F0903">
        <w:t xml:space="preserve">00 </w:t>
      </w:r>
      <w:r w:rsidR="003E66F5" w:rsidRPr="009F0903">
        <w:t>€</w:t>
      </w:r>
    </w:p>
    <w:p w:rsidR="003E66F5" w:rsidRPr="009F0903" w:rsidRDefault="003E66F5" w:rsidP="004B74AD">
      <w:pPr>
        <w:widowControl w:val="0"/>
        <w:jc w:val="center"/>
        <w:rPr>
          <w:rFonts w:cs="Arial"/>
          <w:b/>
          <w:szCs w:val="20"/>
        </w:rPr>
      </w:pPr>
    </w:p>
    <w:p w:rsidR="00F55454" w:rsidRPr="009F0903" w:rsidRDefault="00F55454" w:rsidP="004B74AD">
      <w:pPr>
        <w:widowControl w:val="0"/>
        <w:jc w:val="center"/>
        <w:rPr>
          <w:rFonts w:cs="Arial"/>
          <w:b/>
          <w:szCs w:val="20"/>
        </w:rPr>
      </w:pPr>
      <w:r w:rsidRPr="009F0903">
        <w:rPr>
          <w:rFonts w:cs="Arial"/>
          <w:b/>
          <w:szCs w:val="20"/>
        </w:rPr>
        <w:t>Evidencia</w:t>
      </w:r>
    </w:p>
    <w:p w:rsidR="00F55454" w:rsidRPr="009F0903" w:rsidRDefault="00F55454" w:rsidP="00732BEA">
      <w:pPr>
        <w:widowControl w:val="0"/>
        <w:jc w:val="center"/>
        <w:rPr>
          <w:rFonts w:cs="Arial"/>
          <w:b/>
          <w:szCs w:val="20"/>
        </w:rPr>
      </w:pPr>
    </w:p>
    <w:p w:rsidR="00F55454" w:rsidRPr="009F0903" w:rsidRDefault="00F55454" w:rsidP="00732BEA">
      <w:pPr>
        <w:widowControl w:val="0"/>
        <w:jc w:val="center"/>
        <w:rPr>
          <w:rFonts w:cs="Arial"/>
          <w:b/>
          <w:szCs w:val="20"/>
        </w:rPr>
      </w:pPr>
      <w:r w:rsidRPr="009F0903">
        <w:rPr>
          <w:rFonts w:cs="Arial"/>
          <w:b/>
          <w:szCs w:val="20"/>
        </w:rPr>
        <w:t>§ 13</w:t>
      </w:r>
    </w:p>
    <w:p w:rsidR="00F55454" w:rsidRPr="009F0903" w:rsidRDefault="00F55454" w:rsidP="00732BEA">
      <w:pPr>
        <w:widowControl w:val="0"/>
        <w:jc w:val="center"/>
        <w:rPr>
          <w:rFonts w:cs="Arial"/>
          <w:b/>
          <w:szCs w:val="20"/>
        </w:rPr>
      </w:pPr>
    </w:p>
    <w:p w:rsidR="00472E2A" w:rsidRPr="009F0903" w:rsidRDefault="00F55454" w:rsidP="00D30B89">
      <w:pPr>
        <w:pStyle w:val="Odsek1"/>
        <w:numPr>
          <w:ilvl w:val="0"/>
          <w:numId w:val="168"/>
        </w:numPr>
        <w:ind w:left="357" w:hanging="357"/>
        <w:rPr>
          <w:szCs w:val="20"/>
        </w:rPr>
      </w:pPr>
      <w:r w:rsidRPr="009F0903">
        <w:t>COJ vedú jednoduché účtovníctvo. Ak to stanovuje osobitný predpis, vedú podvojné účtovníctvo.</w:t>
      </w:r>
    </w:p>
    <w:p w:rsidR="00F55454" w:rsidRPr="009F0903" w:rsidRDefault="00F55454" w:rsidP="00D30B89">
      <w:pPr>
        <w:pStyle w:val="Odsek1"/>
        <w:numPr>
          <w:ilvl w:val="0"/>
          <w:numId w:val="168"/>
        </w:numPr>
        <w:ind w:left="357" w:hanging="357"/>
        <w:rPr>
          <w:szCs w:val="20"/>
        </w:rPr>
      </w:pPr>
      <w:r w:rsidRPr="009F0903">
        <w:rPr>
          <w:szCs w:val="20"/>
        </w:rPr>
        <w:t>Pred zaúčtovaním dokladu musia ho podpisom odsúhlasi</w:t>
      </w:r>
      <w:r w:rsidR="00A06A00" w:rsidRPr="009F0903">
        <w:rPr>
          <w:szCs w:val="20"/>
        </w:rPr>
        <w:t>ť</w:t>
      </w:r>
      <w:r w:rsidRPr="009F0903">
        <w:rPr>
          <w:szCs w:val="20"/>
        </w:rPr>
        <w:t xml:space="preserve"> obaja členovia zborového či seniorá</w:t>
      </w:r>
      <w:r w:rsidRPr="009F0903">
        <w:rPr>
          <w:szCs w:val="20"/>
        </w:rPr>
        <w:t>l</w:t>
      </w:r>
      <w:r w:rsidRPr="009F0903">
        <w:rPr>
          <w:szCs w:val="20"/>
        </w:rPr>
        <w:t>neho predsedníctva. ECAV a dištrikty postupujú pod</w:t>
      </w:r>
      <w:r w:rsidR="003B00DE" w:rsidRPr="009F0903">
        <w:rPr>
          <w:szCs w:val="20"/>
        </w:rPr>
        <w:t>ľ</w:t>
      </w:r>
      <w:r w:rsidRPr="009F0903">
        <w:rPr>
          <w:szCs w:val="20"/>
        </w:rPr>
        <w:t>a organizačného poriadku príslušného bi</w:t>
      </w:r>
      <w:r w:rsidRPr="009F0903">
        <w:rPr>
          <w:szCs w:val="20"/>
        </w:rPr>
        <w:t>s</w:t>
      </w:r>
      <w:r w:rsidRPr="009F0903">
        <w:rPr>
          <w:szCs w:val="20"/>
        </w:rPr>
        <w:t>kupského úradu.</w:t>
      </w:r>
    </w:p>
    <w:p w:rsidR="00376B75" w:rsidRPr="009F0903" w:rsidRDefault="00376B75" w:rsidP="00732BEA">
      <w:pPr>
        <w:widowControl w:val="0"/>
        <w:jc w:val="center"/>
        <w:rPr>
          <w:rFonts w:cs="Arial"/>
          <w:b/>
          <w:szCs w:val="20"/>
        </w:rPr>
      </w:pPr>
    </w:p>
    <w:p w:rsidR="00F55454" w:rsidRPr="009F0903" w:rsidRDefault="00F55454" w:rsidP="00732BEA">
      <w:pPr>
        <w:widowControl w:val="0"/>
        <w:jc w:val="center"/>
        <w:rPr>
          <w:rFonts w:cs="Arial"/>
          <w:b/>
          <w:szCs w:val="20"/>
        </w:rPr>
      </w:pPr>
      <w:r w:rsidRPr="009F0903">
        <w:rPr>
          <w:rFonts w:cs="Arial"/>
          <w:b/>
          <w:szCs w:val="20"/>
        </w:rPr>
        <w:t>§ 14</w:t>
      </w:r>
    </w:p>
    <w:p w:rsidR="00F9368D" w:rsidRPr="009F0903" w:rsidRDefault="00F9368D" w:rsidP="00732BEA">
      <w:pPr>
        <w:widowControl w:val="0"/>
        <w:rPr>
          <w:rFonts w:cs="Arial"/>
          <w:szCs w:val="20"/>
        </w:rPr>
      </w:pPr>
    </w:p>
    <w:p w:rsidR="00F55454" w:rsidRPr="009F0903" w:rsidRDefault="00F55454" w:rsidP="00315312">
      <w:pPr>
        <w:widowControl w:val="0"/>
        <w:rPr>
          <w:rFonts w:cs="Arial"/>
          <w:szCs w:val="20"/>
        </w:rPr>
      </w:pPr>
      <w:r w:rsidRPr="009F0903">
        <w:rPr>
          <w:rFonts w:cs="Arial"/>
          <w:szCs w:val="20"/>
        </w:rPr>
        <w:t>Na disponovanie finančnými prostriedkami sú potrebné najmenej dva podpisy os</w:t>
      </w:r>
      <w:r w:rsidR="00A06A00" w:rsidRPr="009F0903">
        <w:rPr>
          <w:rFonts w:cs="Arial"/>
          <w:szCs w:val="20"/>
        </w:rPr>
        <w:t>ô</w:t>
      </w:r>
      <w:r w:rsidRPr="009F0903">
        <w:rPr>
          <w:rFonts w:cs="Arial"/>
          <w:szCs w:val="20"/>
        </w:rPr>
        <w:t>b uvedených na podpisovom vzore, ktorý schva</w:t>
      </w:r>
      <w:r w:rsidR="003B00DE" w:rsidRPr="009F0903">
        <w:rPr>
          <w:rFonts w:cs="Arial"/>
          <w:szCs w:val="20"/>
        </w:rPr>
        <w:t>ľ</w:t>
      </w:r>
      <w:r w:rsidRPr="009F0903">
        <w:rPr>
          <w:rFonts w:cs="Arial"/>
          <w:szCs w:val="20"/>
        </w:rPr>
        <w:t>uje príslušné presbyterstvo.</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15</w:t>
      </w:r>
    </w:p>
    <w:p w:rsidR="00F55454" w:rsidRPr="009F0903" w:rsidRDefault="00F55454" w:rsidP="00732BEA">
      <w:pPr>
        <w:widowControl w:val="0"/>
        <w:jc w:val="center"/>
        <w:rPr>
          <w:rFonts w:cs="Arial"/>
          <w:b/>
          <w:szCs w:val="20"/>
        </w:rPr>
      </w:pPr>
    </w:p>
    <w:p w:rsidR="00F55454" w:rsidRPr="009F0903" w:rsidRDefault="00F55454" w:rsidP="00315312">
      <w:pPr>
        <w:widowControl w:val="0"/>
        <w:rPr>
          <w:rFonts w:cs="Arial"/>
          <w:szCs w:val="20"/>
        </w:rPr>
      </w:pPr>
      <w:r w:rsidRPr="009F0903">
        <w:rPr>
          <w:rFonts w:cs="Arial"/>
          <w:szCs w:val="20"/>
        </w:rPr>
        <w:t>Pokladničný limit schva</w:t>
      </w:r>
      <w:r w:rsidR="003B00DE" w:rsidRPr="009F0903">
        <w:rPr>
          <w:rFonts w:cs="Arial"/>
          <w:szCs w:val="20"/>
        </w:rPr>
        <w:t>ľ</w:t>
      </w:r>
      <w:r w:rsidRPr="009F0903">
        <w:rPr>
          <w:rFonts w:cs="Arial"/>
          <w:szCs w:val="20"/>
        </w:rPr>
        <w:t>uje príslušné presbyterstvo.</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Iné formy hospodárenia</w:t>
      </w:r>
    </w:p>
    <w:p w:rsidR="00F55454" w:rsidRPr="009F0903" w:rsidRDefault="00F55454" w:rsidP="00732BEA">
      <w:pPr>
        <w:widowControl w:val="0"/>
        <w:jc w:val="center"/>
        <w:rPr>
          <w:rFonts w:cs="Arial"/>
          <w:b/>
          <w:szCs w:val="20"/>
        </w:rPr>
      </w:pPr>
    </w:p>
    <w:p w:rsidR="00F55454" w:rsidRPr="009F0903" w:rsidRDefault="003E66F5" w:rsidP="00732BEA">
      <w:pPr>
        <w:widowControl w:val="0"/>
        <w:jc w:val="center"/>
        <w:rPr>
          <w:rFonts w:cs="Arial"/>
          <w:b/>
          <w:szCs w:val="20"/>
        </w:rPr>
      </w:pPr>
      <w:r w:rsidRPr="009F0903">
        <w:rPr>
          <w:rFonts w:cs="Arial"/>
          <w:b/>
          <w:szCs w:val="20"/>
        </w:rPr>
        <w:t>§ 16</w:t>
      </w:r>
    </w:p>
    <w:p w:rsidR="00F55454" w:rsidRPr="009F0903" w:rsidRDefault="00F55454" w:rsidP="00732BEA">
      <w:pPr>
        <w:widowControl w:val="0"/>
        <w:jc w:val="center"/>
        <w:rPr>
          <w:rFonts w:cs="Arial"/>
          <w:b/>
          <w:szCs w:val="20"/>
        </w:rPr>
      </w:pPr>
    </w:p>
    <w:p w:rsidR="00472E2A" w:rsidRPr="009F0903" w:rsidRDefault="00F55454" w:rsidP="00D30B89">
      <w:pPr>
        <w:pStyle w:val="Odsek1"/>
        <w:numPr>
          <w:ilvl w:val="0"/>
          <w:numId w:val="169"/>
        </w:numPr>
        <w:ind w:left="357" w:hanging="357"/>
        <w:rPr>
          <w:szCs w:val="20"/>
        </w:rPr>
      </w:pPr>
      <w:r w:rsidRPr="009F0903">
        <w:t>Pri dodržaní všeobecne záv</w:t>
      </w:r>
      <w:r w:rsidR="00C41F21" w:rsidRPr="009F0903">
        <w:t>ä</w:t>
      </w:r>
      <w:r w:rsidRPr="009F0903">
        <w:t>zných predpisov m</w:t>
      </w:r>
      <w:r w:rsidR="00A06A00" w:rsidRPr="009F0903">
        <w:t>ô</w:t>
      </w:r>
      <w:r w:rsidRPr="009F0903">
        <w:t>že COJ vytvára</w:t>
      </w:r>
      <w:r w:rsidR="00A06A00" w:rsidRPr="009F0903">
        <w:t>ť</w:t>
      </w:r>
      <w:r w:rsidRPr="009F0903">
        <w:t xml:space="preserve"> účelové zariadenia a iné org</w:t>
      </w:r>
      <w:r w:rsidRPr="009F0903">
        <w:t>a</w:t>
      </w:r>
      <w:r w:rsidRPr="009F0903">
        <w:t>nizácie s právnou subjektivitou alebo bez nej. Pri ich vytvorení je povinná prija</w:t>
      </w:r>
      <w:r w:rsidR="00A06A00" w:rsidRPr="009F0903">
        <w:t>ť</w:t>
      </w:r>
      <w:r w:rsidRPr="009F0903">
        <w:t xml:space="preserve"> ich štatút, ktorý podlieha schváleniu vyššej COJ.</w:t>
      </w:r>
    </w:p>
    <w:p w:rsidR="00F55454" w:rsidRPr="009F0903" w:rsidRDefault="00F55454" w:rsidP="00D30B89">
      <w:pPr>
        <w:pStyle w:val="Odsek1"/>
        <w:numPr>
          <w:ilvl w:val="0"/>
          <w:numId w:val="169"/>
        </w:numPr>
        <w:ind w:left="357" w:hanging="357"/>
        <w:rPr>
          <w:szCs w:val="20"/>
        </w:rPr>
      </w:pPr>
      <w:r w:rsidRPr="009F0903">
        <w:rPr>
          <w:szCs w:val="20"/>
        </w:rPr>
        <w:t>Účelové zariadenia a iné organizácie bez právnej subjektivity predkladajú zriaďovate</w:t>
      </w:r>
      <w:r w:rsidR="003B00DE" w:rsidRPr="009F0903">
        <w:rPr>
          <w:szCs w:val="20"/>
        </w:rPr>
        <w:t>ľ</w:t>
      </w:r>
      <w:r w:rsidRPr="009F0903">
        <w:rPr>
          <w:szCs w:val="20"/>
        </w:rPr>
        <w:t>ovi na schv</w:t>
      </w:r>
      <w:r w:rsidRPr="009F0903">
        <w:rPr>
          <w:szCs w:val="20"/>
        </w:rPr>
        <w:t>á</w:t>
      </w:r>
      <w:r w:rsidRPr="009F0903">
        <w:rPr>
          <w:szCs w:val="20"/>
        </w:rPr>
        <w:t>lenie rozpočet a záverečný účet.</w:t>
      </w:r>
    </w:p>
    <w:p w:rsidR="00F55454" w:rsidRPr="009F0903" w:rsidRDefault="00F55454" w:rsidP="00732BEA">
      <w:pPr>
        <w:widowControl w:val="0"/>
        <w:rPr>
          <w:rFonts w:cs="Arial"/>
          <w:szCs w:val="20"/>
        </w:rPr>
      </w:pPr>
    </w:p>
    <w:p w:rsidR="00F55454" w:rsidRPr="009F0903" w:rsidRDefault="003E66F5" w:rsidP="00732BEA">
      <w:pPr>
        <w:widowControl w:val="0"/>
        <w:jc w:val="center"/>
        <w:rPr>
          <w:rFonts w:cs="Arial"/>
          <w:b/>
          <w:szCs w:val="20"/>
        </w:rPr>
      </w:pPr>
      <w:r w:rsidRPr="009F0903">
        <w:rPr>
          <w:rFonts w:cs="Arial"/>
          <w:b/>
          <w:szCs w:val="20"/>
        </w:rPr>
        <w:t>§ 17</w:t>
      </w:r>
    </w:p>
    <w:p w:rsidR="00F55454" w:rsidRPr="009F0903" w:rsidRDefault="00F55454" w:rsidP="00732BEA">
      <w:pPr>
        <w:widowControl w:val="0"/>
        <w:jc w:val="center"/>
        <w:rPr>
          <w:rFonts w:cs="Arial"/>
          <w:b/>
          <w:szCs w:val="20"/>
        </w:rPr>
      </w:pPr>
    </w:p>
    <w:p w:rsidR="00472E2A" w:rsidRPr="009F0903" w:rsidRDefault="00F55454" w:rsidP="00D30B89">
      <w:pPr>
        <w:pStyle w:val="Odsek1"/>
        <w:numPr>
          <w:ilvl w:val="0"/>
          <w:numId w:val="170"/>
        </w:numPr>
        <w:ind w:left="357" w:hanging="357"/>
        <w:rPr>
          <w:szCs w:val="20"/>
        </w:rPr>
      </w:pPr>
      <w:r w:rsidRPr="009F0903">
        <w:t>Majetok (základiny, fondy</w:t>
      </w:r>
      <w:r w:rsidR="00C41F21" w:rsidRPr="009F0903">
        <w:t xml:space="preserve"> </w:t>
      </w:r>
      <w:r w:rsidRPr="009F0903">
        <w:t>a pod.), ktorý nie je vo vlastníctve COJ, ale je zverený do jej správy, je povinná opatrova</w:t>
      </w:r>
      <w:r w:rsidR="00A06A00" w:rsidRPr="009F0903">
        <w:t>ť</w:t>
      </w:r>
      <w:r w:rsidRPr="009F0903">
        <w:t xml:space="preserve"> a spravova</w:t>
      </w:r>
      <w:r w:rsidR="00A06A00" w:rsidRPr="009F0903">
        <w:t>ť</w:t>
      </w:r>
      <w:r w:rsidRPr="009F0903">
        <w:t xml:space="preserve"> pod</w:t>
      </w:r>
      <w:r w:rsidR="003B00DE" w:rsidRPr="009F0903">
        <w:t>ľ</w:t>
      </w:r>
      <w:r w:rsidRPr="009F0903">
        <w:t>a požiadaviek zriaďovate</w:t>
      </w:r>
      <w:r w:rsidR="003B00DE" w:rsidRPr="009F0903">
        <w:t>ľ</w:t>
      </w:r>
      <w:r w:rsidRPr="009F0903">
        <w:t>a či zakladate</w:t>
      </w:r>
      <w:r w:rsidR="003B00DE" w:rsidRPr="009F0903">
        <w:t>ľ</w:t>
      </w:r>
      <w:r w:rsidRPr="009F0903">
        <w:t>a. Ak je jeho poži</w:t>
      </w:r>
      <w:r w:rsidRPr="009F0903">
        <w:t>a</w:t>
      </w:r>
      <w:r w:rsidRPr="009F0903">
        <w:t>davka neurčitá, cie</w:t>
      </w:r>
      <w:r w:rsidR="003B00DE" w:rsidRPr="009F0903">
        <w:t>ľ</w:t>
      </w:r>
      <w:r w:rsidRPr="009F0903">
        <w:t xml:space="preserve"> základiny určí najbližšia vyššia COJ.</w:t>
      </w:r>
    </w:p>
    <w:p w:rsidR="00F55454" w:rsidRPr="009F0903" w:rsidRDefault="00F55454" w:rsidP="00D30B89">
      <w:pPr>
        <w:pStyle w:val="Odsek1"/>
        <w:numPr>
          <w:ilvl w:val="0"/>
          <w:numId w:val="170"/>
        </w:numPr>
        <w:ind w:left="357" w:hanging="357"/>
        <w:rPr>
          <w:szCs w:val="20"/>
        </w:rPr>
      </w:pPr>
      <w:r w:rsidRPr="009F0903">
        <w:rPr>
          <w:szCs w:val="20"/>
        </w:rPr>
        <w:t>Takýto majetok sa eviduje oddelene od majetku COJ a na výročnom konvente (synode) sa pod</w:t>
      </w:r>
      <w:r w:rsidRPr="009F0903">
        <w:rPr>
          <w:szCs w:val="20"/>
        </w:rPr>
        <w:t>á</w:t>
      </w:r>
      <w:r w:rsidRPr="009F0903">
        <w:rPr>
          <w:szCs w:val="20"/>
        </w:rPr>
        <w:t>va o ňom správa.</w:t>
      </w:r>
    </w:p>
    <w:p w:rsidR="00F55454" w:rsidRPr="009F0903" w:rsidRDefault="00F55454" w:rsidP="00732BEA">
      <w:pPr>
        <w:widowControl w:val="0"/>
        <w:rPr>
          <w:rFonts w:cs="Arial"/>
          <w:szCs w:val="20"/>
        </w:rPr>
      </w:pPr>
    </w:p>
    <w:p w:rsidR="00F55454" w:rsidRPr="009F0903" w:rsidRDefault="003E66F5" w:rsidP="00732BEA">
      <w:pPr>
        <w:widowControl w:val="0"/>
        <w:jc w:val="center"/>
        <w:rPr>
          <w:rFonts w:cs="Arial"/>
          <w:b/>
          <w:szCs w:val="20"/>
        </w:rPr>
      </w:pPr>
      <w:r w:rsidRPr="009F0903">
        <w:rPr>
          <w:rFonts w:cs="Arial"/>
          <w:b/>
          <w:szCs w:val="20"/>
        </w:rPr>
        <w:t>§ 18</w:t>
      </w:r>
    </w:p>
    <w:p w:rsidR="00F55454" w:rsidRPr="009F0903" w:rsidRDefault="00F55454" w:rsidP="00732BEA">
      <w:pPr>
        <w:widowControl w:val="0"/>
        <w:jc w:val="center"/>
        <w:rPr>
          <w:rFonts w:cs="Arial"/>
          <w:b/>
          <w:szCs w:val="20"/>
        </w:rPr>
      </w:pPr>
    </w:p>
    <w:p w:rsidR="00330A44" w:rsidRPr="009F0903" w:rsidRDefault="00F55454" w:rsidP="00D30B89">
      <w:pPr>
        <w:pStyle w:val="Odsek1"/>
        <w:numPr>
          <w:ilvl w:val="0"/>
          <w:numId w:val="171"/>
        </w:numPr>
        <w:ind w:left="357" w:hanging="357"/>
        <w:rPr>
          <w:szCs w:val="20"/>
        </w:rPr>
      </w:pPr>
      <w:bookmarkStart w:id="98" w:name="cz_2_99_19_1"/>
      <w:bookmarkEnd w:id="98"/>
      <w:r w:rsidRPr="009F0903">
        <w:t xml:space="preserve">Oddelené hospodársko-právne časti cirkevných zborov a združované cirkevné zbory </w:t>
      </w:r>
      <w:hyperlink w:anchor="cz_6_96" w:history="1">
        <w:r w:rsidRPr="009F0903">
          <w:rPr>
            <w:rStyle w:val="Hypertextovprepojenie"/>
            <w:rFonts w:cs="Arial"/>
            <w:b/>
            <w:color w:val="auto"/>
            <w:szCs w:val="20"/>
          </w:rPr>
          <w:t>(cirkevný zákon</w:t>
        </w:r>
        <w:r w:rsidR="00C41F21" w:rsidRPr="009F0903">
          <w:rPr>
            <w:rStyle w:val="Hypertextovprepojenie"/>
            <w:rFonts w:cs="Arial"/>
            <w:b/>
            <w:color w:val="auto"/>
            <w:szCs w:val="20"/>
          </w:rPr>
          <w:t xml:space="preserve"> č</w:t>
        </w:r>
        <w:r w:rsidR="00DD7BDA" w:rsidRPr="009F0903">
          <w:rPr>
            <w:rStyle w:val="Hypertextovprepojenie"/>
            <w:rFonts w:cs="Arial"/>
            <w:b/>
            <w:color w:val="auto"/>
            <w:szCs w:val="20"/>
          </w:rPr>
          <w:t>.</w:t>
        </w:r>
        <w:r w:rsidRPr="009F0903">
          <w:rPr>
            <w:rStyle w:val="Hypertextovprepojenie"/>
            <w:rFonts w:cs="Arial"/>
            <w:b/>
            <w:color w:val="auto"/>
            <w:szCs w:val="20"/>
          </w:rPr>
          <w:t xml:space="preserve"> 6/</w:t>
        </w:r>
        <w:r w:rsidR="003817A4" w:rsidRPr="009F0903">
          <w:rPr>
            <w:rStyle w:val="Hypertextovprepojenie"/>
            <w:rFonts w:cs="Arial"/>
            <w:b/>
            <w:color w:val="auto"/>
            <w:szCs w:val="20"/>
          </w:rPr>
          <w:t>19</w:t>
        </w:r>
        <w:r w:rsidRPr="009F0903">
          <w:rPr>
            <w:rStyle w:val="Hypertextovprepojenie"/>
            <w:rFonts w:cs="Arial"/>
            <w:b/>
            <w:color w:val="auto"/>
            <w:szCs w:val="20"/>
          </w:rPr>
          <w:t>96)</w:t>
        </w:r>
      </w:hyperlink>
      <w:r w:rsidRPr="009F0903">
        <w:t xml:space="preserve"> sa riadia analogicky ustanoveniami tohto cirkevného zákona, ako aj ďalšími ci</w:t>
      </w:r>
      <w:r w:rsidRPr="009F0903">
        <w:t>r</w:t>
      </w:r>
      <w:r w:rsidRPr="009F0903">
        <w:t xml:space="preserve">kevnými </w:t>
      </w:r>
      <w:r w:rsidR="00F85EA1" w:rsidRPr="009F0903">
        <w:t>hospodársko-právnymi</w:t>
      </w:r>
      <w:r w:rsidRPr="009F0903">
        <w:t xml:space="preserve"> predpismi.</w:t>
      </w:r>
    </w:p>
    <w:p w:rsidR="00F55454" w:rsidRPr="009F0903" w:rsidRDefault="00F55454" w:rsidP="00D30B89">
      <w:pPr>
        <w:pStyle w:val="Odsek1"/>
        <w:numPr>
          <w:ilvl w:val="0"/>
          <w:numId w:val="171"/>
        </w:numPr>
        <w:ind w:left="357" w:hanging="357"/>
        <w:rPr>
          <w:szCs w:val="20"/>
        </w:rPr>
      </w:pPr>
      <w:r w:rsidRPr="009F0903">
        <w:rPr>
          <w:szCs w:val="20"/>
        </w:rPr>
        <w:t>Analogicky používajú ustanovenia tohto cirkevného zákona a ďalšie cirkevné hospodársko-právne predpisy aj účelové zariadenia a iné organizácie, zriadené COJ.</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Stavby</w:t>
      </w:r>
    </w:p>
    <w:p w:rsidR="00F55454" w:rsidRPr="009F0903" w:rsidRDefault="00F55454" w:rsidP="00732BEA">
      <w:pPr>
        <w:widowControl w:val="0"/>
        <w:jc w:val="center"/>
        <w:rPr>
          <w:rFonts w:cs="Arial"/>
          <w:b/>
          <w:szCs w:val="20"/>
        </w:rPr>
      </w:pPr>
    </w:p>
    <w:p w:rsidR="00F55454" w:rsidRPr="009F0903" w:rsidRDefault="00F55454" w:rsidP="00732BEA">
      <w:pPr>
        <w:widowControl w:val="0"/>
        <w:jc w:val="center"/>
        <w:rPr>
          <w:rFonts w:cs="Arial"/>
          <w:b/>
          <w:szCs w:val="20"/>
        </w:rPr>
      </w:pPr>
      <w:r w:rsidRPr="009F0903">
        <w:rPr>
          <w:rFonts w:cs="Arial"/>
          <w:b/>
          <w:szCs w:val="20"/>
        </w:rPr>
        <w:t xml:space="preserve">§ </w:t>
      </w:r>
      <w:r w:rsidR="003E66F5" w:rsidRPr="009F0903">
        <w:rPr>
          <w:rFonts w:cs="Arial"/>
          <w:b/>
          <w:szCs w:val="20"/>
        </w:rPr>
        <w:t>19</w:t>
      </w:r>
    </w:p>
    <w:p w:rsidR="00F55454" w:rsidRPr="009F0903" w:rsidRDefault="00F55454" w:rsidP="00732BEA">
      <w:pPr>
        <w:widowControl w:val="0"/>
        <w:jc w:val="center"/>
        <w:rPr>
          <w:rFonts w:cs="Arial"/>
          <w:b/>
          <w:szCs w:val="20"/>
        </w:rPr>
      </w:pPr>
    </w:p>
    <w:p w:rsidR="00F55454" w:rsidRPr="009F0903" w:rsidRDefault="00F55454" w:rsidP="00315312">
      <w:pPr>
        <w:widowControl w:val="0"/>
        <w:rPr>
          <w:rFonts w:cs="Arial"/>
          <w:szCs w:val="20"/>
        </w:rPr>
      </w:pPr>
      <w:r w:rsidRPr="009F0903">
        <w:rPr>
          <w:rFonts w:cs="Arial"/>
          <w:szCs w:val="20"/>
        </w:rPr>
        <w:t>Na stavbu a prestavbu objektov sakrálnej povaly, vrátane akýchko</w:t>
      </w:r>
      <w:r w:rsidR="003B00DE" w:rsidRPr="009F0903">
        <w:rPr>
          <w:rFonts w:cs="Arial"/>
          <w:szCs w:val="20"/>
        </w:rPr>
        <w:t>ľ</w:t>
      </w:r>
      <w:r w:rsidRPr="009F0903">
        <w:rPr>
          <w:rFonts w:cs="Arial"/>
          <w:szCs w:val="20"/>
        </w:rPr>
        <w:t>vek zásahov do interiéru, musí by</w:t>
      </w:r>
      <w:r w:rsidR="00A06A00" w:rsidRPr="009F0903">
        <w:rPr>
          <w:rFonts w:cs="Arial"/>
          <w:szCs w:val="20"/>
        </w:rPr>
        <w:t>ť</w:t>
      </w:r>
      <w:r w:rsidRPr="009F0903">
        <w:rPr>
          <w:rFonts w:cs="Arial"/>
          <w:szCs w:val="20"/>
        </w:rPr>
        <w:t xml:space="preserve"> predchádzajúci súhlas s projektom od dištriktuálneho presbyterstva po súhlase seniorálneho presb</w:t>
      </w:r>
      <w:r w:rsidRPr="009F0903">
        <w:rPr>
          <w:rFonts w:cs="Arial"/>
          <w:szCs w:val="20"/>
        </w:rPr>
        <w:t>y</w:t>
      </w:r>
      <w:r w:rsidRPr="009F0903">
        <w:rPr>
          <w:rFonts w:cs="Arial"/>
          <w:szCs w:val="20"/>
        </w:rPr>
        <w:t>terstva, dištriktuálneho stave</w:t>
      </w:r>
      <w:r w:rsidR="00DD7BDA" w:rsidRPr="009F0903">
        <w:rPr>
          <w:rFonts w:cs="Arial"/>
          <w:szCs w:val="20"/>
        </w:rPr>
        <w:t xml:space="preserve">bného a hospodárskeho výboru a </w:t>
      </w:r>
      <w:r w:rsidR="0069790F" w:rsidRPr="009F0903">
        <w:rPr>
          <w:rFonts w:cs="Arial"/>
          <w:szCs w:val="20"/>
        </w:rPr>
        <w:t>z</w:t>
      </w:r>
      <w:r w:rsidRPr="009F0903">
        <w:rPr>
          <w:rFonts w:cs="Arial"/>
          <w:szCs w:val="20"/>
        </w:rPr>
        <w:t>boru biskupov.</w:t>
      </w:r>
    </w:p>
    <w:p w:rsidR="003E66F5" w:rsidRPr="009F0903" w:rsidRDefault="003E66F5" w:rsidP="004B74AD">
      <w:pPr>
        <w:widowControl w:val="0"/>
        <w:jc w:val="center"/>
        <w:rPr>
          <w:rFonts w:cs="Arial"/>
          <w:b/>
          <w:szCs w:val="20"/>
        </w:rPr>
      </w:pPr>
    </w:p>
    <w:p w:rsidR="00F55454" w:rsidRPr="009F0903" w:rsidRDefault="003E66F5" w:rsidP="004B74AD">
      <w:pPr>
        <w:widowControl w:val="0"/>
        <w:jc w:val="center"/>
        <w:rPr>
          <w:rFonts w:cs="Arial"/>
          <w:b/>
          <w:szCs w:val="20"/>
        </w:rPr>
      </w:pPr>
      <w:r w:rsidRPr="009F0903">
        <w:rPr>
          <w:rFonts w:cs="Arial"/>
          <w:b/>
          <w:szCs w:val="20"/>
        </w:rPr>
        <w:t>§ 20</w:t>
      </w:r>
    </w:p>
    <w:p w:rsidR="00F55454" w:rsidRPr="009F0903" w:rsidRDefault="00F55454" w:rsidP="00732BEA">
      <w:pPr>
        <w:widowControl w:val="0"/>
        <w:jc w:val="center"/>
        <w:rPr>
          <w:rFonts w:cs="Arial"/>
          <w:b/>
          <w:szCs w:val="20"/>
        </w:rPr>
      </w:pPr>
    </w:p>
    <w:p w:rsidR="00521A6E" w:rsidRPr="009F0903" w:rsidRDefault="00F55454" w:rsidP="00D30B89">
      <w:pPr>
        <w:pStyle w:val="Odsek1"/>
        <w:numPr>
          <w:ilvl w:val="0"/>
          <w:numId w:val="172"/>
        </w:numPr>
        <w:ind w:left="357" w:hanging="357"/>
      </w:pPr>
      <w:r w:rsidRPr="009F0903">
        <w:t>Ak sa COJ uchádza o akúko</w:t>
      </w:r>
      <w:r w:rsidR="003B00DE" w:rsidRPr="009F0903">
        <w:t>ľ</w:t>
      </w:r>
      <w:r w:rsidRPr="009F0903">
        <w:t>vek podporu na stavbu, prestavbu, modernizáciu a pod. a nebola schválená pod</w:t>
      </w:r>
      <w:r w:rsidR="003B00DE" w:rsidRPr="009F0903">
        <w:t>ľ</w:t>
      </w:r>
      <w:r w:rsidRPr="009F0903">
        <w:t xml:space="preserve">a § 20, alebo o inú formu výpomoci, musí ju po vyjadrení </w:t>
      </w:r>
      <w:r w:rsidR="00F85EA1" w:rsidRPr="009F0903">
        <w:t>seniorálneho</w:t>
      </w:r>
      <w:r w:rsidRPr="009F0903">
        <w:t xml:space="preserve"> presbyte</w:t>
      </w:r>
      <w:r w:rsidRPr="009F0903">
        <w:t>r</w:t>
      </w:r>
      <w:r w:rsidRPr="009F0903">
        <w:t>stva schváli</w:t>
      </w:r>
      <w:r w:rsidR="00A06A00" w:rsidRPr="009F0903">
        <w:t>ť</w:t>
      </w:r>
      <w:r w:rsidRPr="009F0903">
        <w:t xml:space="preserve"> dištriktuálne presbyterstvo a presbyterstvo COJ, ktoré podporu alebo výpomoc ods</w:t>
      </w:r>
      <w:r w:rsidRPr="009F0903">
        <w:t>ú</w:t>
      </w:r>
      <w:r w:rsidRPr="009F0903">
        <w:t>hlasuje alebo pride</w:t>
      </w:r>
      <w:r w:rsidR="003B00DE" w:rsidRPr="009F0903">
        <w:t>ľ</w:t>
      </w:r>
      <w:r w:rsidRPr="009F0903">
        <w:t>uje.</w:t>
      </w:r>
    </w:p>
    <w:p w:rsidR="008464FC" w:rsidRPr="009F0903" w:rsidRDefault="008464FC" w:rsidP="00D30B89">
      <w:pPr>
        <w:pStyle w:val="Odsek1"/>
        <w:numPr>
          <w:ilvl w:val="0"/>
          <w:numId w:val="172"/>
        </w:numPr>
        <w:ind w:left="357" w:hanging="357"/>
      </w:pPr>
      <w:r w:rsidRPr="009F0903">
        <w:t xml:space="preserve">Ak sa COJ uchádza o podporu z generálnej podporovne a nebola schválená podľa § 20, musí túto </w:t>
      </w:r>
      <w:r w:rsidRPr="009F0903">
        <w:lastRenderedPageBreak/>
        <w:t>žiadosť schváliť jej presbyterstvo. Predsedníctvo COJ zašle svoju žiadosť na vedomie predsední</w:t>
      </w:r>
      <w:r w:rsidRPr="009F0903">
        <w:t>c</w:t>
      </w:r>
      <w:r w:rsidRPr="009F0903">
        <w:t>tvu seniorátu a na schválenie presbyterstvu dištriktu, ktoré žiadosť schvaľuje. V prípade opodsta</w:t>
      </w:r>
      <w:r w:rsidRPr="009F0903">
        <w:t>t</w:t>
      </w:r>
      <w:r w:rsidRPr="009F0903">
        <w:t>nených dôvodov predsedníctvo seniorátu svoje pripomienky zašle do 15 dní od doručenia žiadosti presbyterstvu COJ, ktoré žiadosť schvaľuje.</w:t>
      </w:r>
    </w:p>
    <w:p w:rsidR="00F55454" w:rsidRPr="009F0903" w:rsidRDefault="00F55454" w:rsidP="00732BEA">
      <w:pPr>
        <w:widowControl w:val="0"/>
        <w:rPr>
          <w:rFonts w:cs="Arial"/>
          <w:szCs w:val="20"/>
        </w:rPr>
      </w:pPr>
    </w:p>
    <w:p w:rsidR="00F55454" w:rsidRPr="009F0903" w:rsidRDefault="003E66F5" w:rsidP="00732BEA">
      <w:pPr>
        <w:widowControl w:val="0"/>
        <w:jc w:val="center"/>
        <w:rPr>
          <w:rFonts w:cs="Arial"/>
          <w:b/>
          <w:szCs w:val="20"/>
        </w:rPr>
      </w:pPr>
      <w:r w:rsidRPr="009F0903">
        <w:rPr>
          <w:rFonts w:cs="Arial"/>
          <w:b/>
          <w:szCs w:val="20"/>
        </w:rPr>
        <w:t>§ 21</w:t>
      </w:r>
    </w:p>
    <w:p w:rsidR="00F55454" w:rsidRPr="009F0903" w:rsidRDefault="00F55454" w:rsidP="00732BEA">
      <w:pPr>
        <w:widowControl w:val="0"/>
        <w:jc w:val="center"/>
        <w:rPr>
          <w:rFonts w:cs="Arial"/>
          <w:b/>
          <w:szCs w:val="20"/>
        </w:rPr>
      </w:pPr>
    </w:p>
    <w:p w:rsidR="00F55454" w:rsidRPr="009F0903" w:rsidRDefault="00F55454" w:rsidP="00315312">
      <w:pPr>
        <w:widowControl w:val="0"/>
        <w:rPr>
          <w:rFonts w:cs="Arial"/>
          <w:szCs w:val="20"/>
        </w:rPr>
      </w:pPr>
      <w:r w:rsidRPr="009F0903">
        <w:rPr>
          <w:rFonts w:cs="Arial"/>
          <w:szCs w:val="20"/>
        </w:rPr>
        <w:t>Na postavenie alebo prestavbu organa dáva súhlas po odporúčaní výboru cirkevnej hudby dištriktuá</w:t>
      </w:r>
      <w:r w:rsidRPr="009F0903">
        <w:rPr>
          <w:rFonts w:cs="Arial"/>
          <w:szCs w:val="20"/>
        </w:rPr>
        <w:t>l</w:t>
      </w:r>
      <w:r w:rsidRPr="009F0903">
        <w:rPr>
          <w:rFonts w:cs="Arial"/>
          <w:szCs w:val="20"/>
        </w:rPr>
        <w:t>ne presbyterstvo.</w:t>
      </w:r>
    </w:p>
    <w:p w:rsidR="0069790F" w:rsidRPr="009F0903" w:rsidRDefault="0069790F" w:rsidP="00732BEA">
      <w:pPr>
        <w:widowControl w:val="0"/>
        <w:jc w:val="center"/>
        <w:rPr>
          <w:rFonts w:cs="Arial"/>
          <w:b/>
          <w:szCs w:val="20"/>
        </w:rPr>
      </w:pPr>
    </w:p>
    <w:p w:rsidR="00F55454" w:rsidRPr="009F0903" w:rsidRDefault="00F55454" w:rsidP="00732BEA">
      <w:pPr>
        <w:widowControl w:val="0"/>
        <w:jc w:val="center"/>
        <w:rPr>
          <w:rFonts w:cs="Arial"/>
          <w:b/>
          <w:szCs w:val="20"/>
        </w:rPr>
      </w:pPr>
      <w:r w:rsidRPr="009F0903">
        <w:rPr>
          <w:rFonts w:cs="Arial"/>
          <w:b/>
          <w:szCs w:val="20"/>
        </w:rPr>
        <w:t>Hospodársky výbor</w:t>
      </w:r>
    </w:p>
    <w:p w:rsidR="0038292C" w:rsidRPr="009F0903" w:rsidRDefault="0038292C" w:rsidP="00732BEA">
      <w:pPr>
        <w:widowControl w:val="0"/>
        <w:jc w:val="center"/>
        <w:rPr>
          <w:rFonts w:cs="Arial"/>
          <w:b/>
          <w:szCs w:val="20"/>
        </w:rPr>
      </w:pPr>
    </w:p>
    <w:p w:rsidR="00F55454" w:rsidRPr="009F0903" w:rsidRDefault="003E66F5" w:rsidP="00732BEA">
      <w:pPr>
        <w:widowControl w:val="0"/>
        <w:jc w:val="center"/>
        <w:rPr>
          <w:rFonts w:cs="Arial"/>
          <w:b/>
          <w:szCs w:val="20"/>
        </w:rPr>
      </w:pPr>
      <w:r w:rsidRPr="009F0903">
        <w:rPr>
          <w:rFonts w:cs="Arial"/>
          <w:b/>
          <w:szCs w:val="20"/>
        </w:rPr>
        <w:t>§ 22</w:t>
      </w:r>
    </w:p>
    <w:p w:rsidR="00F55454" w:rsidRPr="009F0903" w:rsidRDefault="00F55454" w:rsidP="00732BEA">
      <w:pPr>
        <w:widowControl w:val="0"/>
        <w:jc w:val="center"/>
        <w:rPr>
          <w:rFonts w:cs="Arial"/>
          <w:b/>
          <w:szCs w:val="20"/>
        </w:rPr>
      </w:pPr>
    </w:p>
    <w:p w:rsidR="00F55454" w:rsidRPr="009F0903" w:rsidRDefault="00F55454" w:rsidP="00315312">
      <w:pPr>
        <w:widowControl w:val="0"/>
        <w:rPr>
          <w:rFonts w:cs="Arial"/>
          <w:szCs w:val="20"/>
        </w:rPr>
      </w:pPr>
      <w:r w:rsidRPr="009F0903">
        <w:rPr>
          <w:rFonts w:cs="Arial"/>
          <w:szCs w:val="20"/>
        </w:rPr>
        <w:t xml:space="preserve">ECAV, </w:t>
      </w:r>
      <w:r w:rsidR="00F85EA1" w:rsidRPr="009F0903">
        <w:rPr>
          <w:rFonts w:cs="Arial"/>
          <w:szCs w:val="20"/>
        </w:rPr>
        <w:t>dištrikty</w:t>
      </w:r>
      <w:r w:rsidRPr="009F0903">
        <w:rPr>
          <w:rFonts w:cs="Arial"/>
          <w:szCs w:val="20"/>
        </w:rPr>
        <w:t xml:space="preserve"> a senioráty sú povinné ustanovi</w:t>
      </w:r>
      <w:r w:rsidR="00A06A00" w:rsidRPr="009F0903">
        <w:rPr>
          <w:rFonts w:cs="Arial"/>
          <w:szCs w:val="20"/>
        </w:rPr>
        <w:t>ť</w:t>
      </w:r>
      <w:r w:rsidRPr="009F0903">
        <w:rPr>
          <w:rFonts w:cs="Arial"/>
          <w:szCs w:val="20"/>
        </w:rPr>
        <w:t xml:space="preserve"> hospodársky výbor, ktorý má najmenej 5 členov. V cirkevnom zbore sa hospodársky výbor v počte najmenej 3 členov ustanovuje, ak je to určené v zborovom štatúte. Ak hospodársky výbor nie je ustanovený, zborový konvent musí poveri</w:t>
      </w:r>
      <w:r w:rsidR="00A06A00" w:rsidRPr="009F0903">
        <w:rPr>
          <w:rFonts w:cs="Arial"/>
          <w:szCs w:val="20"/>
        </w:rPr>
        <w:t>ť</w:t>
      </w:r>
      <w:r w:rsidRPr="009F0903">
        <w:rPr>
          <w:rFonts w:cs="Arial"/>
          <w:szCs w:val="20"/>
        </w:rPr>
        <w:t xml:space="preserve"> konkré</w:t>
      </w:r>
      <w:r w:rsidRPr="009F0903">
        <w:rPr>
          <w:rFonts w:cs="Arial"/>
          <w:szCs w:val="20"/>
        </w:rPr>
        <w:t>t</w:t>
      </w:r>
      <w:r w:rsidRPr="009F0903">
        <w:rPr>
          <w:rFonts w:cs="Arial"/>
          <w:szCs w:val="20"/>
        </w:rPr>
        <w:t>nymi úlohami odborníka alebo skupinu odborníkov.</w:t>
      </w:r>
    </w:p>
    <w:p w:rsidR="00F55454" w:rsidRPr="009F0903" w:rsidRDefault="00F55454" w:rsidP="00732BEA">
      <w:pPr>
        <w:widowControl w:val="0"/>
        <w:rPr>
          <w:rFonts w:cs="Arial"/>
          <w:szCs w:val="20"/>
        </w:rPr>
      </w:pPr>
    </w:p>
    <w:p w:rsidR="00F55454" w:rsidRPr="009F0903" w:rsidRDefault="003E66F5" w:rsidP="00732BEA">
      <w:pPr>
        <w:widowControl w:val="0"/>
        <w:jc w:val="center"/>
        <w:rPr>
          <w:rFonts w:cs="Arial"/>
          <w:b/>
          <w:szCs w:val="20"/>
        </w:rPr>
      </w:pPr>
      <w:r w:rsidRPr="009F0903">
        <w:rPr>
          <w:rFonts w:cs="Arial"/>
          <w:b/>
          <w:szCs w:val="20"/>
        </w:rPr>
        <w:t>§ 23</w:t>
      </w:r>
    </w:p>
    <w:p w:rsidR="00F55454" w:rsidRPr="009F0903" w:rsidRDefault="00F55454" w:rsidP="00732BEA">
      <w:pPr>
        <w:widowControl w:val="0"/>
        <w:jc w:val="center"/>
        <w:rPr>
          <w:rFonts w:cs="Arial"/>
          <w:b/>
          <w:szCs w:val="20"/>
        </w:rPr>
      </w:pPr>
    </w:p>
    <w:p w:rsidR="00F55454" w:rsidRPr="009F0903" w:rsidRDefault="00F55454" w:rsidP="00315312">
      <w:pPr>
        <w:widowControl w:val="0"/>
        <w:rPr>
          <w:rFonts w:cs="Arial"/>
          <w:szCs w:val="20"/>
        </w:rPr>
      </w:pPr>
      <w:r w:rsidRPr="009F0903">
        <w:rPr>
          <w:rFonts w:cs="Arial"/>
          <w:szCs w:val="20"/>
        </w:rPr>
        <w:t>H</w:t>
      </w:r>
      <w:r w:rsidR="00F91537" w:rsidRPr="009F0903">
        <w:rPr>
          <w:rFonts w:cs="Arial"/>
          <w:szCs w:val="20"/>
        </w:rPr>
        <w:t xml:space="preserve">ospodársky výbor </w:t>
      </w:r>
      <w:r w:rsidRPr="009F0903">
        <w:rPr>
          <w:rFonts w:cs="Arial"/>
          <w:szCs w:val="20"/>
        </w:rPr>
        <w:t>ako poradný orgán konventu (synody) a</w:t>
      </w:r>
      <w:r w:rsidR="002B7D80" w:rsidRPr="009F0903">
        <w:rPr>
          <w:rFonts w:cs="Arial"/>
          <w:szCs w:val="20"/>
        </w:rPr>
        <w:t> </w:t>
      </w:r>
      <w:r w:rsidRPr="009F0903">
        <w:rPr>
          <w:rFonts w:cs="Arial"/>
          <w:szCs w:val="20"/>
        </w:rPr>
        <w:t>presbyterstva</w:t>
      </w:r>
      <w:r w:rsidR="002B7D80" w:rsidRPr="009F0903">
        <w:rPr>
          <w:rFonts w:cs="Arial"/>
          <w:szCs w:val="20"/>
        </w:rPr>
        <w:t>:</w:t>
      </w:r>
    </w:p>
    <w:p w:rsidR="009909F2" w:rsidRPr="009F0903" w:rsidRDefault="00F55454" w:rsidP="00D30B89">
      <w:pPr>
        <w:pStyle w:val="Odseka"/>
        <w:numPr>
          <w:ilvl w:val="0"/>
          <w:numId w:val="173"/>
        </w:numPr>
        <w:ind w:left="357" w:hanging="357"/>
      </w:pPr>
      <w:r w:rsidRPr="009F0903">
        <w:t>pripravu</w:t>
      </w:r>
      <w:r w:rsidR="002B7D80" w:rsidRPr="009F0903">
        <w:t>je presbyterstvu návrh rozpočtu</w:t>
      </w:r>
    </w:p>
    <w:p w:rsidR="009909F2" w:rsidRPr="009F0903" w:rsidRDefault="002B7D80" w:rsidP="00D30B89">
      <w:pPr>
        <w:pStyle w:val="Odseka"/>
        <w:numPr>
          <w:ilvl w:val="0"/>
          <w:numId w:val="173"/>
        </w:numPr>
        <w:ind w:left="357" w:hanging="357"/>
      </w:pPr>
      <w:r w:rsidRPr="009F0903">
        <w:t>vyjadruje sa k záverečnému účtu</w:t>
      </w:r>
    </w:p>
    <w:p w:rsidR="009909F2" w:rsidRPr="009F0903" w:rsidRDefault="00F55454" w:rsidP="00D30B89">
      <w:pPr>
        <w:pStyle w:val="Odseka"/>
        <w:numPr>
          <w:ilvl w:val="0"/>
          <w:numId w:val="173"/>
        </w:numPr>
        <w:ind w:left="357" w:hanging="357"/>
      </w:pPr>
      <w:r w:rsidRPr="009F0903">
        <w:t>pripravuje pre orgány COJ analýzu využívania rozpočtovaných prostriedkov a navrhuje opatre</w:t>
      </w:r>
      <w:r w:rsidR="002B7D80" w:rsidRPr="009F0903">
        <w:t>nia</w:t>
      </w:r>
    </w:p>
    <w:p w:rsidR="00F55454" w:rsidRPr="009F0903" w:rsidRDefault="00F55454" w:rsidP="00D30B89">
      <w:pPr>
        <w:pStyle w:val="Odseka"/>
        <w:numPr>
          <w:ilvl w:val="0"/>
          <w:numId w:val="173"/>
        </w:numPr>
        <w:ind w:left="357" w:hanging="357"/>
      </w:pPr>
      <w:r w:rsidRPr="009F0903">
        <w:t>plní ďalšie úlohy pod</w:t>
      </w:r>
      <w:r w:rsidR="003B00DE" w:rsidRPr="009F0903">
        <w:t>ľ</w:t>
      </w:r>
      <w:r w:rsidR="002B7D80" w:rsidRPr="009F0903">
        <w:t>a požiadaviek orgánov COJ</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Kontrola</w:t>
      </w:r>
    </w:p>
    <w:p w:rsidR="00F55454" w:rsidRPr="009F0903" w:rsidRDefault="00F55454" w:rsidP="00732BEA">
      <w:pPr>
        <w:widowControl w:val="0"/>
        <w:jc w:val="center"/>
        <w:rPr>
          <w:rFonts w:cs="Arial"/>
          <w:b/>
          <w:szCs w:val="20"/>
        </w:rPr>
      </w:pPr>
    </w:p>
    <w:p w:rsidR="00F55454" w:rsidRPr="009F0903" w:rsidRDefault="003E66F5" w:rsidP="00732BEA">
      <w:pPr>
        <w:widowControl w:val="0"/>
        <w:jc w:val="center"/>
        <w:rPr>
          <w:rFonts w:cs="Arial"/>
          <w:b/>
          <w:szCs w:val="20"/>
        </w:rPr>
      </w:pPr>
      <w:r w:rsidRPr="009F0903">
        <w:rPr>
          <w:rFonts w:cs="Arial"/>
          <w:b/>
          <w:szCs w:val="20"/>
        </w:rPr>
        <w:t>§ 24</w:t>
      </w:r>
    </w:p>
    <w:p w:rsidR="00F55454" w:rsidRPr="009F0903" w:rsidRDefault="00F55454" w:rsidP="0026058A">
      <w:pPr>
        <w:widowControl w:val="0"/>
        <w:jc w:val="center"/>
        <w:rPr>
          <w:rFonts w:cs="Arial"/>
          <w:b/>
          <w:szCs w:val="20"/>
        </w:rPr>
      </w:pPr>
    </w:p>
    <w:p w:rsidR="00DC6048" w:rsidRPr="009F0903" w:rsidRDefault="00F55454" w:rsidP="00D30B89">
      <w:pPr>
        <w:pStyle w:val="Odsek1"/>
        <w:numPr>
          <w:ilvl w:val="0"/>
          <w:numId w:val="174"/>
        </w:numPr>
        <w:ind w:left="357" w:hanging="357"/>
      </w:pPr>
      <w:bookmarkStart w:id="99" w:name="cz_2_99_25_1"/>
      <w:bookmarkStart w:id="100" w:name="cz_2_99_24_1"/>
      <w:bookmarkEnd w:id="99"/>
      <w:bookmarkEnd w:id="100"/>
      <w:r w:rsidRPr="009F0903">
        <w:t>COJ m</w:t>
      </w:r>
      <w:r w:rsidR="00A06A00" w:rsidRPr="009F0903">
        <w:t>ô</w:t>
      </w:r>
      <w:r w:rsidRPr="009F0903">
        <w:t>žu na kontrolnú činnos</w:t>
      </w:r>
      <w:r w:rsidR="00A06A00" w:rsidRPr="009F0903">
        <w:t>ť</w:t>
      </w:r>
      <w:r w:rsidRPr="009F0903">
        <w:t xml:space="preserve"> vytvori</w:t>
      </w:r>
      <w:r w:rsidR="00A06A00" w:rsidRPr="009F0903">
        <w:t>ť</w:t>
      </w:r>
      <w:r w:rsidRPr="009F0903">
        <w:t xml:space="preserve"> kontrolný orgán, ktorý vykonáva kontrolu vo vlastnej aj v najbližšej nižšej COJ.</w:t>
      </w:r>
      <w:r w:rsidR="002E5BD5" w:rsidRPr="009F0903">
        <w:t xml:space="preserve"> </w:t>
      </w:r>
      <w:hyperlink w:anchor="cn_3_97_10_4" w:history="1">
        <w:r w:rsidR="00700702" w:rsidRPr="009F0903">
          <w:rPr>
            <w:rStyle w:val="Hypertextovprepojenie"/>
            <w:rFonts w:cs="Arial"/>
            <w:b/>
            <w:noProof w:val="0"/>
            <w:color w:val="auto"/>
            <w:sz w:val="16"/>
          </w:rPr>
          <w:t xml:space="preserve">(pozri </w:t>
        </w:r>
        <w:r w:rsidR="002E5BD5" w:rsidRPr="009F0903">
          <w:rPr>
            <w:rStyle w:val="Hypertextovprepojenie"/>
            <w:rFonts w:cs="Arial"/>
            <w:b/>
            <w:noProof w:val="0"/>
            <w:color w:val="auto"/>
            <w:sz w:val="16"/>
          </w:rPr>
          <w:t>3/1997 § 10 ods. 4)</w:t>
        </w:r>
      </w:hyperlink>
    </w:p>
    <w:p w:rsidR="00F55454" w:rsidRPr="009F0903" w:rsidRDefault="00F55454" w:rsidP="00D30B89">
      <w:pPr>
        <w:pStyle w:val="Odsek1"/>
        <w:numPr>
          <w:ilvl w:val="0"/>
          <w:numId w:val="174"/>
        </w:numPr>
        <w:ind w:left="357" w:hanging="357"/>
      </w:pPr>
      <w:r w:rsidRPr="009F0903">
        <w:t>Ak je v COJ nie vytvorený kontrolný orgán, vnútornú kontrolnú činnos</w:t>
      </w:r>
      <w:r w:rsidR="00A06A00" w:rsidRPr="009F0903">
        <w:t>ť</w:t>
      </w:r>
      <w:r w:rsidRPr="009F0903">
        <w:t xml:space="preserve"> vykonáva </w:t>
      </w:r>
      <w:r w:rsidR="00B5771E" w:rsidRPr="009F0903">
        <w:t>HV</w:t>
      </w:r>
      <w:r w:rsidRPr="009F0903">
        <w:t>.</w:t>
      </w:r>
    </w:p>
    <w:p w:rsidR="00F55454" w:rsidRPr="009F0903" w:rsidRDefault="00F55454" w:rsidP="00732BEA">
      <w:pPr>
        <w:widowControl w:val="0"/>
        <w:rPr>
          <w:rFonts w:cs="Arial"/>
          <w:szCs w:val="20"/>
        </w:rPr>
      </w:pPr>
    </w:p>
    <w:p w:rsidR="00F55454" w:rsidRPr="009F0903" w:rsidRDefault="003E66F5" w:rsidP="00732BEA">
      <w:pPr>
        <w:widowControl w:val="0"/>
        <w:jc w:val="center"/>
        <w:rPr>
          <w:rFonts w:cs="Arial"/>
          <w:b/>
          <w:szCs w:val="20"/>
        </w:rPr>
      </w:pPr>
      <w:r w:rsidRPr="009F0903">
        <w:rPr>
          <w:rFonts w:cs="Arial"/>
          <w:b/>
          <w:szCs w:val="20"/>
        </w:rPr>
        <w:t>§ 25</w:t>
      </w:r>
    </w:p>
    <w:p w:rsidR="00F55454" w:rsidRPr="009F0903" w:rsidRDefault="00F55454" w:rsidP="00732BEA">
      <w:pPr>
        <w:widowControl w:val="0"/>
        <w:jc w:val="center"/>
        <w:rPr>
          <w:rFonts w:cs="Arial"/>
          <w:b/>
          <w:szCs w:val="20"/>
        </w:rPr>
      </w:pPr>
    </w:p>
    <w:p w:rsidR="00F55454" w:rsidRPr="009F0903" w:rsidRDefault="00F55454" w:rsidP="00315312">
      <w:pPr>
        <w:widowControl w:val="0"/>
        <w:rPr>
          <w:rFonts w:cs="Arial"/>
          <w:szCs w:val="20"/>
        </w:rPr>
      </w:pPr>
      <w:r w:rsidRPr="009F0903">
        <w:rPr>
          <w:rFonts w:cs="Arial"/>
          <w:szCs w:val="20"/>
        </w:rPr>
        <w:t>Kontrolné orgány ECAV a dištriktu m</w:t>
      </w:r>
      <w:r w:rsidR="00A06A00" w:rsidRPr="009F0903">
        <w:rPr>
          <w:rFonts w:cs="Arial"/>
          <w:szCs w:val="20"/>
        </w:rPr>
        <w:t>ô</w:t>
      </w:r>
      <w:r w:rsidRPr="009F0903">
        <w:rPr>
          <w:rFonts w:cs="Arial"/>
          <w:szCs w:val="20"/>
        </w:rPr>
        <w:t>žu kontrolova</w:t>
      </w:r>
      <w:r w:rsidR="00A06A00" w:rsidRPr="009F0903">
        <w:rPr>
          <w:rFonts w:cs="Arial"/>
          <w:szCs w:val="20"/>
        </w:rPr>
        <w:t>ť</w:t>
      </w:r>
      <w:r w:rsidRPr="009F0903">
        <w:rPr>
          <w:rFonts w:cs="Arial"/>
          <w:szCs w:val="20"/>
        </w:rPr>
        <w:t xml:space="preserve"> aj iné COJ, ako sú uvedené v § 2</w:t>
      </w:r>
      <w:r w:rsidR="00A96535" w:rsidRPr="009F0903">
        <w:rPr>
          <w:rFonts w:cs="Arial"/>
          <w:szCs w:val="20"/>
        </w:rPr>
        <w:t>4</w:t>
      </w:r>
      <w:r w:rsidRPr="009F0903">
        <w:rPr>
          <w:rFonts w:cs="Arial"/>
          <w:szCs w:val="20"/>
        </w:rPr>
        <w:t xml:space="preserve"> ods. 1, ak:</w:t>
      </w:r>
    </w:p>
    <w:p w:rsidR="00DC6048" w:rsidRPr="009F0903" w:rsidRDefault="00F55454" w:rsidP="00D30B89">
      <w:pPr>
        <w:pStyle w:val="Odseka"/>
        <w:numPr>
          <w:ilvl w:val="0"/>
          <w:numId w:val="335"/>
        </w:numPr>
        <w:ind w:left="357" w:hanging="357"/>
      </w:pPr>
      <w:r w:rsidRPr="009F0903">
        <w:t>o to požiada COJ, ktorú treba kontrolova</w:t>
      </w:r>
      <w:r w:rsidR="00A06A00" w:rsidRPr="009F0903">
        <w:t>ť</w:t>
      </w:r>
    </w:p>
    <w:p w:rsidR="00DC6048" w:rsidRPr="009F0903" w:rsidRDefault="00F55454" w:rsidP="002A3C8A">
      <w:pPr>
        <w:pStyle w:val="Odseka"/>
        <w:ind w:left="357"/>
      </w:pPr>
      <w:r w:rsidRPr="009F0903">
        <w:t>o to požiada COJ, ktorá je na kontrolu pod</w:t>
      </w:r>
      <w:r w:rsidR="003B00DE" w:rsidRPr="009F0903">
        <w:t>ľ</w:t>
      </w:r>
      <w:r w:rsidR="002B7D80" w:rsidRPr="009F0903">
        <w:t>a § 2</w:t>
      </w:r>
      <w:r w:rsidR="00A96535" w:rsidRPr="009F0903">
        <w:t>4</w:t>
      </w:r>
      <w:r w:rsidR="002B7D80" w:rsidRPr="009F0903">
        <w:t xml:space="preserve"> oprávnená</w:t>
      </w:r>
    </w:p>
    <w:p w:rsidR="00F55454" w:rsidRPr="009F0903" w:rsidRDefault="00F55454" w:rsidP="002A3C8A">
      <w:pPr>
        <w:pStyle w:val="Odseka"/>
        <w:ind w:left="357"/>
      </w:pPr>
      <w:r w:rsidRPr="009F0903">
        <w:t>je d</w:t>
      </w:r>
      <w:r w:rsidR="00A06A00" w:rsidRPr="009F0903">
        <w:t>ô</w:t>
      </w:r>
      <w:r w:rsidRPr="009F0903">
        <w:t>vodné podozrenie, že došlo k porušeniu štátneho alebo cirkevného zákona, alebo iného vš</w:t>
      </w:r>
      <w:r w:rsidRPr="009F0903">
        <w:t>e</w:t>
      </w:r>
      <w:r w:rsidRPr="009F0903">
        <w:t>obecne záv</w:t>
      </w:r>
      <w:r w:rsidR="00C41F21" w:rsidRPr="009F0903">
        <w:t>ä</w:t>
      </w:r>
      <w:r w:rsidR="002B7D80" w:rsidRPr="009F0903">
        <w:t>zného predpisu</w:t>
      </w:r>
    </w:p>
    <w:p w:rsidR="0069790F" w:rsidRPr="009F0903" w:rsidRDefault="0069790F" w:rsidP="00732BEA">
      <w:pPr>
        <w:widowControl w:val="0"/>
        <w:jc w:val="center"/>
        <w:rPr>
          <w:rFonts w:cs="Arial"/>
          <w:b/>
          <w:szCs w:val="20"/>
        </w:rPr>
      </w:pPr>
    </w:p>
    <w:p w:rsidR="00F55454" w:rsidRPr="009F0903" w:rsidRDefault="00F55454" w:rsidP="00732BEA">
      <w:pPr>
        <w:widowControl w:val="0"/>
        <w:jc w:val="center"/>
        <w:rPr>
          <w:rFonts w:cs="Arial"/>
          <w:b/>
          <w:szCs w:val="20"/>
        </w:rPr>
      </w:pPr>
      <w:r w:rsidRPr="009F0903">
        <w:rPr>
          <w:rFonts w:cs="Arial"/>
          <w:b/>
          <w:szCs w:val="20"/>
        </w:rPr>
        <w:t>Spoločné a záverečné ustanovenia</w:t>
      </w:r>
    </w:p>
    <w:p w:rsidR="00F55454" w:rsidRPr="009F0903" w:rsidRDefault="00F55454" w:rsidP="00732BEA">
      <w:pPr>
        <w:widowControl w:val="0"/>
        <w:jc w:val="center"/>
        <w:rPr>
          <w:rFonts w:cs="Arial"/>
          <w:b/>
          <w:szCs w:val="20"/>
        </w:rPr>
      </w:pPr>
    </w:p>
    <w:p w:rsidR="00F55454" w:rsidRPr="009F0903" w:rsidRDefault="003E66F5" w:rsidP="00732BEA">
      <w:pPr>
        <w:widowControl w:val="0"/>
        <w:jc w:val="center"/>
        <w:rPr>
          <w:rFonts w:cs="Arial"/>
          <w:b/>
          <w:szCs w:val="20"/>
        </w:rPr>
      </w:pPr>
      <w:r w:rsidRPr="009F0903">
        <w:rPr>
          <w:rFonts w:cs="Arial"/>
          <w:b/>
          <w:szCs w:val="20"/>
        </w:rPr>
        <w:t>§ 26</w:t>
      </w:r>
    </w:p>
    <w:p w:rsidR="00F55454" w:rsidRPr="009F0903" w:rsidRDefault="00F55454" w:rsidP="00732BEA">
      <w:pPr>
        <w:widowControl w:val="0"/>
        <w:jc w:val="center"/>
        <w:rPr>
          <w:rFonts w:cs="Arial"/>
          <w:b/>
          <w:szCs w:val="20"/>
        </w:rPr>
      </w:pPr>
    </w:p>
    <w:p w:rsidR="00F55454" w:rsidRPr="009F0903" w:rsidRDefault="00F55454" w:rsidP="00315312">
      <w:pPr>
        <w:widowControl w:val="0"/>
        <w:rPr>
          <w:rFonts w:cs="Arial"/>
          <w:szCs w:val="20"/>
        </w:rPr>
      </w:pPr>
      <w:r w:rsidRPr="009F0903">
        <w:rPr>
          <w:rFonts w:cs="Arial"/>
          <w:szCs w:val="20"/>
        </w:rPr>
        <w:t>V prípade zániku COJ prechádza jej majetok na jej právneho nástupcu v rámci ECAV. Ak takéto niet, prechádza jej majetok na najbližšiu vyššiu COJ.</w:t>
      </w:r>
    </w:p>
    <w:p w:rsidR="003E66F5" w:rsidRPr="009F0903" w:rsidRDefault="003E66F5" w:rsidP="004B74AD">
      <w:pPr>
        <w:widowControl w:val="0"/>
        <w:jc w:val="center"/>
        <w:rPr>
          <w:rFonts w:cs="Arial"/>
          <w:b/>
          <w:szCs w:val="20"/>
        </w:rPr>
      </w:pPr>
    </w:p>
    <w:p w:rsidR="00F55454" w:rsidRPr="009F0903" w:rsidRDefault="003E66F5" w:rsidP="004B74AD">
      <w:pPr>
        <w:widowControl w:val="0"/>
        <w:jc w:val="center"/>
        <w:rPr>
          <w:rFonts w:cs="Arial"/>
          <w:b/>
          <w:szCs w:val="20"/>
        </w:rPr>
      </w:pPr>
      <w:r w:rsidRPr="009F0903">
        <w:rPr>
          <w:rFonts w:cs="Arial"/>
          <w:b/>
          <w:szCs w:val="20"/>
        </w:rPr>
        <w:t>§ 27</w:t>
      </w:r>
    </w:p>
    <w:p w:rsidR="00F55454" w:rsidRPr="009F0903" w:rsidRDefault="00F55454" w:rsidP="00732BEA">
      <w:pPr>
        <w:widowControl w:val="0"/>
        <w:jc w:val="center"/>
        <w:rPr>
          <w:rFonts w:cs="Arial"/>
          <w:b/>
          <w:szCs w:val="20"/>
        </w:rPr>
      </w:pPr>
    </w:p>
    <w:p w:rsidR="00F55454" w:rsidRPr="009F0903" w:rsidRDefault="00F55454" w:rsidP="00315312">
      <w:pPr>
        <w:widowControl w:val="0"/>
        <w:rPr>
          <w:rFonts w:cs="Arial"/>
          <w:szCs w:val="20"/>
        </w:rPr>
      </w:pPr>
      <w:r w:rsidRPr="009F0903">
        <w:rPr>
          <w:rFonts w:cs="Arial"/>
          <w:szCs w:val="20"/>
        </w:rPr>
        <w:t xml:space="preserve">Dňom účinnosti </w:t>
      </w:r>
      <w:r w:rsidR="00C817E0" w:rsidRPr="009F0903">
        <w:rPr>
          <w:rFonts w:cs="Arial"/>
          <w:szCs w:val="20"/>
        </w:rPr>
        <w:t>tohto</w:t>
      </w:r>
      <w:r w:rsidRPr="009F0903">
        <w:rPr>
          <w:rFonts w:cs="Arial"/>
          <w:szCs w:val="20"/>
        </w:rPr>
        <w:t xml:space="preserve"> cirkevného zákona sa ruší cirkevný zákon</w:t>
      </w:r>
      <w:r w:rsidR="00C41F21" w:rsidRPr="009F0903">
        <w:rPr>
          <w:rFonts w:cs="Arial"/>
          <w:szCs w:val="20"/>
        </w:rPr>
        <w:t xml:space="preserve"> č</w:t>
      </w:r>
      <w:r w:rsidR="00DD7BDA" w:rsidRPr="009F0903">
        <w:rPr>
          <w:rFonts w:cs="Arial"/>
          <w:szCs w:val="20"/>
        </w:rPr>
        <w:t>.</w:t>
      </w:r>
      <w:r w:rsidRPr="009F0903">
        <w:rPr>
          <w:rFonts w:cs="Arial"/>
          <w:szCs w:val="20"/>
        </w:rPr>
        <w:t xml:space="preserve"> 5/</w:t>
      </w:r>
      <w:r w:rsidR="005E2C2B" w:rsidRPr="009F0903">
        <w:rPr>
          <w:rFonts w:cs="Arial"/>
          <w:szCs w:val="20"/>
        </w:rPr>
        <w:t>19</w:t>
      </w:r>
      <w:r w:rsidRPr="009F0903">
        <w:rPr>
          <w:rFonts w:cs="Arial"/>
          <w:szCs w:val="20"/>
        </w:rPr>
        <w:t>99 o hospodárení cirkevných hospodárskych jednotiek.</w:t>
      </w:r>
    </w:p>
    <w:p w:rsidR="00DC6048" w:rsidRPr="009F0903" w:rsidRDefault="00DC6048" w:rsidP="00315312">
      <w:pPr>
        <w:widowControl w:val="0"/>
        <w:rPr>
          <w:rFonts w:cs="Arial"/>
          <w:szCs w:val="20"/>
        </w:rPr>
      </w:pPr>
    </w:p>
    <w:p w:rsidR="00F55454" w:rsidRPr="009F0903" w:rsidRDefault="003E66F5" w:rsidP="00732BEA">
      <w:pPr>
        <w:widowControl w:val="0"/>
        <w:jc w:val="center"/>
        <w:rPr>
          <w:rFonts w:cs="Arial"/>
          <w:b/>
          <w:szCs w:val="20"/>
        </w:rPr>
      </w:pPr>
      <w:r w:rsidRPr="009F0903">
        <w:rPr>
          <w:rFonts w:cs="Arial"/>
          <w:b/>
          <w:szCs w:val="20"/>
        </w:rPr>
        <w:t>§ 28</w:t>
      </w:r>
    </w:p>
    <w:p w:rsidR="00F55454" w:rsidRPr="009F0903" w:rsidRDefault="00F55454" w:rsidP="00732BEA">
      <w:pPr>
        <w:widowControl w:val="0"/>
        <w:jc w:val="center"/>
        <w:rPr>
          <w:rFonts w:cs="Arial"/>
          <w:b/>
          <w:szCs w:val="20"/>
        </w:rPr>
      </w:pPr>
    </w:p>
    <w:p w:rsidR="00745507" w:rsidRPr="009F0903" w:rsidRDefault="00745507" w:rsidP="00315312">
      <w:pPr>
        <w:widowControl w:val="0"/>
        <w:rPr>
          <w:rFonts w:cs="Arial"/>
          <w:szCs w:val="20"/>
        </w:rPr>
      </w:pPr>
      <w:r w:rsidRPr="009F0903">
        <w:rPr>
          <w:rFonts w:cs="Arial"/>
          <w:szCs w:val="20"/>
        </w:rPr>
        <w:t xml:space="preserve">Tento cirkevný zákon nadobúda účinnosť dňom 5. júla </w:t>
      </w:r>
      <w:smartTag w:uri="urn:schemas-microsoft-com:office:smarttags" w:element="metricconverter">
        <w:smartTagPr>
          <w:attr w:name="ProductID" w:val="1999 a"/>
        </w:smartTagPr>
        <w:r w:rsidRPr="009F0903">
          <w:rPr>
            <w:rFonts w:cs="Arial"/>
            <w:szCs w:val="20"/>
          </w:rPr>
          <w:t>1999 a</w:t>
        </w:r>
      </w:smartTag>
      <w:r w:rsidRPr="009F0903">
        <w:rPr>
          <w:rFonts w:cs="Arial"/>
          <w:szCs w:val="20"/>
        </w:rPr>
        <w:t xml:space="preserve"> novelizácia dňom 17. novembra </w:t>
      </w:r>
      <w:smartTag w:uri="urn:schemas-microsoft-com:office:smarttags" w:element="metricconverter">
        <w:smartTagPr>
          <w:attr w:name="ProductID" w:val="2000 a"/>
        </w:smartTagPr>
        <w:r w:rsidRPr="009F0903">
          <w:rPr>
            <w:rFonts w:cs="Arial"/>
            <w:szCs w:val="20"/>
          </w:rPr>
          <w:t>2000 a</w:t>
        </w:r>
      </w:smartTag>
      <w:r w:rsidRPr="009F0903">
        <w:rPr>
          <w:rFonts w:cs="Arial"/>
          <w:szCs w:val="20"/>
        </w:rPr>
        <w:t xml:space="preserve"> dňom 22. júna 2002.</w:t>
      </w:r>
    </w:p>
    <w:p w:rsidR="00066E19" w:rsidRPr="009F0903" w:rsidRDefault="004B74AD" w:rsidP="004B74AD">
      <w:pPr>
        <w:widowControl w:val="0"/>
        <w:ind w:firstLine="360"/>
        <w:jc w:val="right"/>
        <w:rPr>
          <w:rFonts w:cs="Arial"/>
          <w:b/>
          <w:sz w:val="16"/>
        </w:rPr>
      </w:pPr>
      <w:r w:rsidRPr="009F0903">
        <w:rPr>
          <w:rFonts w:cs="Arial"/>
          <w:szCs w:val="20"/>
        </w:rPr>
        <w:br w:type="page"/>
      </w:r>
    </w:p>
    <w:p w:rsidR="003817A4" w:rsidRPr="009F0903" w:rsidRDefault="00F55454" w:rsidP="00836014">
      <w:pPr>
        <w:pStyle w:val="Nadpis2"/>
        <w:rPr>
          <w:rFonts w:cs="Arial"/>
        </w:rPr>
      </w:pPr>
      <w:bookmarkStart w:id="101" w:name="cz_5_99"/>
      <w:bookmarkStart w:id="102" w:name="_Toc66535046"/>
      <w:bookmarkEnd w:id="101"/>
      <w:r w:rsidRPr="009F0903">
        <w:rPr>
          <w:rFonts w:cs="Arial"/>
        </w:rPr>
        <w:lastRenderedPageBreak/>
        <w:t>Cirkevný zákon</w:t>
      </w:r>
      <w:r w:rsidR="00C41F21" w:rsidRPr="009F0903">
        <w:rPr>
          <w:rFonts w:cs="Arial"/>
        </w:rPr>
        <w:t xml:space="preserve"> č</w:t>
      </w:r>
      <w:r w:rsidR="00066E19" w:rsidRPr="009F0903">
        <w:rPr>
          <w:rFonts w:cs="Arial"/>
        </w:rPr>
        <w:t>.</w:t>
      </w:r>
      <w:r w:rsidRPr="009F0903">
        <w:rPr>
          <w:rFonts w:cs="Arial"/>
        </w:rPr>
        <w:t xml:space="preserve"> </w:t>
      </w:r>
      <w:r w:rsidRPr="009F0903">
        <w:rPr>
          <w:rStyle w:val="tl10bTunervenVetkypsmenvek"/>
          <w:rFonts w:cs="Arial"/>
          <w:b/>
          <w:color w:val="auto"/>
        </w:rPr>
        <w:t>5/</w:t>
      </w:r>
      <w:r w:rsidR="003817A4" w:rsidRPr="009F0903">
        <w:rPr>
          <w:rStyle w:val="tl10bTunervenVetkypsmenvek"/>
          <w:rFonts w:cs="Arial"/>
          <w:b/>
          <w:color w:val="auto"/>
        </w:rPr>
        <w:t>19</w:t>
      </w:r>
      <w:r w:rsidRPr="009F0903">
        <w:rPr>
          <w:rStyle w:val="tl10bTunervenVetkypsmenvek"/>
          <w:rFonts w:cs="Arial"/>
          <w:b/>
          <w:color w:val="auto"/>
        </w:rPr>
        <w:t>99</w:t>
      </w:r>
      <w:r w:rsidR="003817A4" w:rsidRPr="009F0903">
        <w:rPr>
          <w:rStyle w:val="tl10bTunervenVetkypsmenvek"/>
          <w:rFonts w:cs="Arial"/>
          <w:b/>
          <w:color w:val="auto"/>
        </w:rPr>
        <w:t xml:space="preserve"> </w:t>
      </w:r>
      <w:r w:rsidR="003817A4" w:rsidRPr="009F0903">
        <w:rPr>
          <w:rFonts w:cs="Arial"/>
        </w:rPr>
        <w:t>o cirkevných súdoch</w:t>
      </w:r>
      <w:bookmarkEnd w:id="102"/>
    </w:p>
    <w:p w:rsidR="00F55454" w:rsidRPr="009F0903" w:rsidRDefault="00F55454" w:rsidP="00732BEA">
      <w:pPr>
        <w:widowControl w:val="0"/>
        <w:jc w:val="center"/>
        <w:rPr>
          <w:rFonts w:cs="Arial"/>
          <w:b/>
          <w:szCs w:val="20"/>
        </w:rPr>
      </w:pPr>
      <w:r w:rsidRPr="009F0903">
        <w:rPr>
          <w:rFonts w:cs="Arial"/>
          <w:b/>
          <w:szCs w:val="20"/>
        </w:rPr>
        <w:t>cirkevných sudcoch a cirkevných žalobcoch</w:t>
      </w:r>
    </w:p>
    <w:p w:rsidR="001B053D" w:rsidRPr="009F0903" w:rsidRDefault="001B053D" w:rsidP="00732BEA">
      <w:pPr>
        <w:widowControl w:val="0"/>
        <w:jc w:val="center"/>
        <w:rPr>
          <w:rFonts w:cs="Arial"/>
          <w:szCs w:val="20"/>
        </w:rPr>
      </w:pPr>
      <w:r w:rsidRPr="009F0903">
        <w:rPr>
          <w:rFonts w:cs="Arial"/>
          <w:b/>
          <w:szCs w:val="20"/>
        </w:rPr>
        <w:t xml:space="preserve">v znení cirkevného zákona č. </w:t>
      </w:r>
      <w:r w:rsidR="006A71B5" w:rsidRPr="009F0903">
        <w:rPr>
          <w:rFonts w:cs="Arial"/>
          <w:b/>
          <w:szCs w:val="20"/>
        </w:rPr>
        <w:t>7/2003, č. 1</w:t>
      </w:r>
      <w:r w:rsidRPr="009F0903">
        <w:rPr>
          <w:rFonts w:cs="Arial"/>
          <w:b/>
          <w:szCs w:val="20"/>
        </w:rPr>
        <w:t>/</w:t>
      </w:r>
      <w:r w:rsidR="003817A4" w:rsidRPr="009F0903">
        <w:rPr>
          <w:rFonts w:cs="Arial"/>
          <w:b/>
          <w:szCs w:val="20"/>
        </w:rPr>
        <w:t>20</w:t>
      </w:r>
      <w:r w:rsidRPr="009F0903">
        <w:rPr>
          <w:rFonts w:cs="Arial"/>
          <w:b/>
          <w:szCs w:val="20"/>
        </w:rPr>
        <w:t>0</w:t>
      </w:r>
      <w:r w:rsidR="006A71B5" w:rsidRPr="009F0903">
        <w:rPr>
          <w:rFonts w:cs="Arial"/>
          <w:b/>
          <w:szCs w:val="20"/>
        </w:rPr>
        <w:t>4</w:t>
      </w:r>
    </w:p>
    <w:p w:rsidR="00F55454" w:rsidRPr="009F0903" w:rsidRDefault="00F55454" w:rsidP="00732BEA">
      <w:pPr>
        <w:widowControl w:val="0"/>
        <w:jc w:val="center"/>
        <w:rPr>
          <w:rFonts w:cs="Arial"/>
          <w:szCs w:val="20"/>
        </w:rPr>
      </w:pPr>
    </w:p>
    <w:p w:rsidR="00F55454" w:rsidRPr="009F0903" w:rsidRDefault="00F55454" w:rsidP="006A71B5">
      <w:pPr>
        <w:widowControl w:val="0"/>
        <w:rPr>
          <w:rFonts w:cs="Arial"/>
          <w:szCs w:val="20"/>
        </w:rPr>
      </w:pPr>
      <w:r w:rsidRPr="009F0903">
        <w:rPr>
          <w:rFonts w:cs="Arial"/>
          <w:szCs w:val="20"/>
        </w:rPr>
        <w:t xml:space="preserve">Synoda </w:t>
      </w:r>
      <w:r w:rsidR="00C864C2" w:rsidRPr="009F0903">
        <w:rPr>
          <w:rFonts w:cs="Arial"/>
          <w:szCs w:val="20"/>
        </w:rPr>
        <w:t xml:space="preserve">Evanjelickej cirkvi augsburského vyznania </w:t>
      </w:r>
      <w:r w:rsidRPr="009F0903">
        <w:rPr>
          <w:rFonts w:cs="Arial"/>
          <w:szCs w:val="20"/>
        </w:rPr>
        <w:t>na Slovensku vydáva tento cirkevný zákon.</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Sústava cirkevných súdov a ich úlohy</w:t>
      </w:r>
    </w:p>
    <w:p w:rsidR="00F55454" w:rsidRPr="009F0903" w:rsidRDefault="00F55454" w:rsidP="00732BEA">
      <w:pPr>
        <w:widowControl w:val="0"/>
        <w:jc w:val="center"/>
        <w:rPr>
          <w:rFonts w:cs="Arial"/>
          <w:b/>
          <w:szCs w:val="20"/>
        </w:rPr>
      </w:pPr>
    </w:p>
    <w:p w:rsidR="00F55454" w:rsidRPr="009F0903" w:rsidRDefault="00F55454" w:rsidP="00732BEA">
      <w:pPr>
        <w:widowControl w:val="0"/>
        <w:jc w:val="center"/>
        <w:rPr>
          <w:rFonts w:cs="Arial"/>
          <w:b/>
          <w:szCs w:val="20"/>
        </w:rPr>
      </w:pPr>
      <w:r w:rsidRPr="009F0903">
        <w:rPr>
          <w:rFonts w:cs="Arial"/>
          <w:b/>
          <w:szCs w:val="20"/>
        </w:rPr>
        <w:t>§ 1</w:t>
      </w:r>
    </w:p>
    <w:p w:rsidR="00F55454" w:rsidRPr="009F0903" w:rsidRDefault="00F55454" w:rsidP="00732BEA">
      <w:pPr>
        <w:widowControl w:val="0"/>
        <w:jc w:val="center"/>
        <w:rPr>
          <w:rFonts w:cs="Arial"/>
          <w:b/>
          <w:szCs w:val="20"/>
        </w:rPr>
      </w:pPr>
    </w:p>
    <w:p w:rsidR="00DC6048" w:rsidRPr="009F0903" w:rsidRDefault="00F55454" w:rsidP="00D30B89">
      <w:pPr>
        <w:pStyle w:val="Odsek1"/>
        <w:numPr>
          <w:ilvl w:val="0"/>
          <w:numId w:val="176"/>
        </w:numPr>
        <w:ind w:left="357" w:hanging="357"/>
      </w:pPr>
      <w:r w:rsidRPr="009F0903">
        <w:t>Súdnictvo v </w:t>
      </w:r>
      <w:r w:rsidR="00C864C2" w:rsidRPr="009F0903">
        <w:t xml:space="preserve">Evanjelickej cirkvi augsburského vyznania </w:t>
      </w:r>
      <w:r w:rsidRPr="009F0903">
        <w:t>na Slovensku</w:t>
      </w:r>
      <w:r w:rsidR="001B053D" w:rsidRPr="009F0903">
        <w:t xml:space="preserve"> </w:t>
      </w:r>
      <w:r w:rsidR="00C864C2" w:rsidRPr="009F0903">
        <w:t xml:space="preserve">(ďalej len ECAV) </w:t>
      </w:r>
      <w:r w:rsidRPr="009F0903">
        <w:t>vykonávajú volené a nezávislé cirkevné súdy.</w:t>
      </w:r>
    </w:p>
    <w:p w:rsidR="00F55454" w:rsidRPr="009F0903" w:rsidRDefault="00F55454" w:rsidP="00D30B89">
      <w:pPr>
        <w:pStyle w:val="Odsek1"/>
        <w:numPr>
          <w:ilvl w:val="0"/>
          <w:numId w:val="176"/>
        </w:numPr>
        <w:ind w:left="357" w:hanging="357"/>
      </w:pPr>
      <w:r w:rsidRPr="009F0903">
        <w:t>Sústavu cirkevných súdov tvoria dištriktuálne súdy a generálny súd.</w:t>
      </w:r>
    </w:p>
    <w:p w:rsidR="008764B8" w:rsidRPr="009F0903" w:rsidRDefault="008764B8"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Organizácia a činnos</w:t>
      </w:r>
      <w:r w:rsidR="00A06A00" w:rsidRPr="009F0903">
        <w:rPr>
          <w:rFonts w:cs="Arial"/>
          <w:b/>
          <w:szCs w:val="20"/>
        </w:rPr>
        <w:t>ť</w:t>
      </w:r>
      <w:r w:rsidRPr="009F0903">
        <w:rPr>
          <w:rFonts w:cs="Arial"/>
          <w:b/>
          <w:szCs w:val="20"/>
        </w:rPr>
        <w:t xml:space="preserve"> cirkevných súdov</w:t>
      </w:r>
    </w:p>
    <w:p w:rsidR="00F55454" w:rsidRPr="009F0903" w:rsidRDefault="00F55454" w:rsidP="00732BEA">
      <w:pPr>
        <w:widowControl w:val="0"/>
        <w:jc w:val="center"/>
        <w:rPr>
          <w:rFonts w:cs="Arial"/>
          <w:b/>
          <w:szCs w:val="20"/>
        </w:rPr>
      </w:pPr>
    </w:p>
    <w:p w:rsidR="00F55454" w:rsidRPr="009F0903" w:rsidRDefault="00C61C5C" w:rsidP="00732BEA">
      <w:pPr>
        <w:widowControl w:val="0"/>
        <w:jc w:val="center"/>
        <w:rPr>
          <w:rFonts w:cs="Arial"/>
          <w:b/>
          <w:szCs w:val="20"/>
        </w:rPr>
      </w:pPr>
      <w:r w:rsidRPr="009F0903">
        <w:rPr>
          <w:rFonts w:cs="Arial"/>
          <w:b/>
          <w:szCs w:val="20"/>
        </w:rPr>
        <w:t>§ 2</w:t>
      </w:r>
    </w:p>
    <w:p w:rsidR="0082602F" w:rsidRPr="009F0903" w:rsidRDefault="0082602F" w:rsidP="00732BEA">
      <w:pPr>
        <w:widowControl w:val="0"/>
        <w:jc w:val="center"/>
        <w:rPr>
          <w:rFonts w:cs="Arial"/>
          <w:b/>
          <w:szCs w:val="20"/>
        </w:rPr>
      </w:pPr>
    </w:p>
    <w:p w:rsidR="00DC6048" w:rsidRPr="009F0903" w:rsidRDefault="00F55454" w:rsidP="00D30B89">
      <w:pPr>
        <w:pStyle w:val="Odsek1"/>
        <w:numPr>
          <w:ilvl w:val="0"/>
          <w:numId w:val="177"/>
        </w:numPr>
        <w:ind w:left="357" w:hanging="357"/>
      </w:pPr>
      <w:r w:rsidRPr="009F0903">
        <w:t>Dištriktuálny súd sa skladá z predsedu a podpredsedu súdu a zo sudcov, a to po dvoch z duchovného a laického stavu z každého seniorátu.</w:t>
      </w:r>
    </w:p>
    <w:p w:rsidR="00F55454" w:rsidRPr="009F0903" w:rsidRDefault="00F55454" w:rsidP="00D30B89">
      <w:pPr>
        <w:pStyle w:val="Odsek1"/>
        <w:numPr>
          <w:ilvl w:val="0"/>
          <w:numId w:val="177"/>
        </w:numPr>
        <w:ind w:left="357" w:hanging="357"/>
      </w:pPr>
      <w:r w:rsidRPr="009F0903">
        <w:t>Územná príslušnos</w:t>
      </w:r>
      <w:r w:rsidR="00A06A00" w:rsidRPr="009F0903">
        <w:t>ť</w:t>
      </w:r>
      <w:r w:rsidRPr="009F0903">
        <w:t xml:space="preserve"> dištriktuálneho súdu sa riadi členstvom osoby v cirkevnom zbore alebo sí</w:t>
      </w:r>
      <w:r w:rsidRPr="009F0903">
        <w:t>d</w:t>
      </w:r>
      <w:r w:rsidRPr="009F0903">
        <w:t>lom COJ, proti ktorej konanie smeruje.</w:t>
      </w:r>
    </w:p>
    <w:p w:rsidR="00F55454" w:rsidRPr="009F0903" w:rsidRDefault="00F55454" w:rsidP="00732BEA">
      <w:pPr>
        <w:widowControl w:val="0"/>
        <w:rPr>
          <w:rFonts w:cs="Arial"/>
          <w:szCs w:val="20"/>
        </w:rPr>
      </w:pPr>
    </w:p>
    <w:p w:rsidR="00F55454" w:rsidRPr="009F0903" w:rsidRDefault="00C61C5C" w:rsidP="00732BEA">
      <w:pPr>
        <w:widowControl w:val="0"/>
        <w:jc w:val="center"/>
        <w:rPr>
          <w:rFonts w:cs="Arial"/>
          <w:b/>
          <w:szCs w:val="20"/>
        </w:rPr>
      </w:pPr>
      <w:r w:rsidRPr="009F0903">
        <w:rPr>
          <w:rFonts w:cs="Arial"/>
          <w:b/>
          <w:szCs w:val="20"/>
        </w:rPr>
        <w:t>§ 3</w:t>
      </w:r>
    </w:p>
    <w:p w:rsidR="00F55454" w:rsidRPr="009F0903" w:rsidRDefault="00F55454" w:rsidP="00732BEA">
      <w:pPr>
        <w:widowControl w:val="0"/>
        <w:jc w:val="center"/>
        <w:rPr>
          <w:rFonts w:cs="Arial"/>
          <w:b/>
          <w:szCs w:val="20"/>
        </w:rPr>
      </w:pPr>
    </w:p>
    <w:p w:rsidR="00DC6048" w:rsidRPr="009F0903" w:rsidRDefault="00F55454" w:rsidP="00D30B89">
      <w:pPr>
        <w:pStyle w:val="Odsek1"/>
        <w:numPr>
          <w:ilvl w:val="0"/>
          <w:numId w:val="178"/>
        </w:numPr>
        <w:ind w:left="357" w:hanging="357"/>
        <w:rPr>
          <w:b/>
        </w:rPr>
      </w:pPr>
      <w:r w:rsidRPr="009F0903">
        <w:t>Dištriktuálny súd koná a rozhoduje ako súd prvého stupňa.</w:t>
      </w:r>
    </w:p>
    <w:p w:rsidR="00DC6048" w:rsidRPr="009F0903" w:rsidRDefault="00F55454" w:rsidP="00D30B89">
      <w:pPr>
        <w:pStyle w:val="Odsek1"/>
        <w:numPr>
          <w:ilvl w:val="0"/>
          <w:numId w:val="178"/>
        </w:numPr>
        <w:ind w:left="357" w:hanging="357"/>
        <w:rPr>
          <w:b/>
        </w:rPr>
      </w:pPr>
      <w:r w:rsidRPr="009F0903">
        <w:t>Dištriktuálny súd rozhoduje v p</w:t>
      </w:r>
      <w:r w:rsidR="00C41F21" w:rsidRPr="009F0903">
        <w:t>ä</w:t>
      </w:r>
      <w:r w:rsidR="00A06A00" w:rsidRPr="009F0903">
        <w:t>ť</w:t>
      </w:r>
      <w:r w:rsidRPr="009F0903">
        <w:t>člennom senáte. Senátu predsedá predseda dištriktuálneho súdu alebo ním určený člen dištriktuálneho súdu.</w:t>
      </w:r>
    </w:p>
    <w:p w:rsidR="00F55454" w:rsidRPr="009F0903" w:rsidRDefault="00F55454" w:rsidP="00D30B89">
      <w:pPr>
        <w:pStyle w:val="Odsek1"/>
        <w:numPr>
          <w:ilvl w:val="0"/>
          <w:numId w:val="178"/>
        </w:numPr>
        <w:ind w:left="357" w:hanging="357"/>
        <w:rPr>
          <w:b/>
        </w:rPr>
      </w:pPr>
      <w:r w:rsidRPr="009F0903">
        <w:t>Členmi senátu sú po dvaja sudcovia z duchovného a laického stavu.</w:t>
      </w:r>
    </w:p>
    <w:p w:rsidR="00F55454" w:rsidRPr="009F0903" w:rsidRDefault="00F55454" w:rsidP="00732BEA">
      <w:pPr>
        <w:widowControl w:val="0"/>
        <w:rPr>
          <w:rFonts w:cs="Arial"/>
          <w:szCs w:val="20"/>
        </w:rPr>
      </w:pPr>
    </w:p>
    <w:p w:rsidR="00F55454" w:rsidRPr="009F0903" w:rsidRDefault="00C61C5C" w:rsidP="00732BEA">
      <w:pPr>
        <w:widowControl w:val="0"/>
        <w:jc w:val="center"/>
        <w:rPr>
          <w:rFonts w:cs="Arial"/>
          <w:b/>
          <w:szCs w:val="20"/>
        </w:rPr>
      </w:pPr>
      <w:r w:rsidRPr="009F0903">
        <w:rPr>
          <w:rFonts w:cs="Arial"/>
          <w:b/>
          <w:szCs w:val="20"/>
        </w:rPr>
        <w:t>§ 4</w:t>
      </w:r>
    </w:p>
    <w:p w:rsidR="00F55454" w:rsidRPr="009F0903" w:rsidRDefault="00F55454" w:rsidP="00732BEA">
      <w:pPr>
        <w:widowControl w:val="0"/>
        <w:jc w:val="center"/>
        <w:rPr>
          <w:rFonts w:cs="Arial"/>
          <w:b/>
          <w:szCs w:val="20"/>
        </w:rPr>
      </w:pPr>
    </w:p>
    <w:p w:rsidR="00F55454" w:rsidRPr="009F0903" w:rsidRDefault="00F55454" w:rsidP="006A71B5">
      <w:pPr>
        <w:widowControl w:val="0"/>
        <w:rPr>
          <w:rFonts w:cs="Arial"/>
          <w:szCs w:val="20"/>
        </w:rPr>
      </w:pPr>
      <w:r w:rsidRPr="009F0903">
        <w:rPr>
          <w:rFonts w:cs="Arial"/>
          <w:szCs w:val="20"/>
        </w:rPr>
        <w:t>Generálny súd sa skladá z predsedu a podpredsedu súdu a zo sudcov, a to po jednom z duchovného a laického stavu z každého seniorátu.</w:t>
      </w:r>
    </w:p>
    <w:p w:rsidR="00F55454" w:rsidRPr="009F0903" w:rsidRDefault="00F55454" w:rsidP="00732BEA">
      <w:pPr>
        <w:widowControl w:val="0"/>
        <w:rPr>
          <w:rFonts w:cs="Arial"/>
          <w:szCs w:val="20"/>
        </w:rPr>
      </w:pPr>
    </w:p>
    <w:p w:rsidR="00F55454" w:rsidRPr="009F0903" w:rsidRDefault="00C61C5C" w:rsidP="00C61C5C">
      <w:pPr>
        <w:widowControl w:val="0"/>
        <w:jc w:val="center"/>
        <w:rPr>
          <w:rFonts w:cs="Arial"/>
          <w:b/>
          <w:szCs w:val="20"/>
        </w:rPr>
      </w:pPr>
      <w:r w:rsidRPr="009F0903">
        <w:rPr>
          <w:rFonts w:cs="Arial"/>
          <w:b/>
          <w:szCs w:val="20"/>
        </w:rPr>
        <w:t>§ 5</w:t>
      </w:r>
    </w:p>
    <w:p w:rsidR="00F55454" w:rsidRPr="009F0903" w:rsidRDefault="00F55454" w:rsidP="00732BEA">
      <w:pPr>
        <w:widowControl w:val="0"/>
        <w:jc w:val="center"/>
        <w:rPr>
          <w:rFonts w:cs="Arial"/>
          <w:b/>
          <w:szCs w:val="20"/>
        </w:rPr>
      </w:pPr>
    </w:p>
    <w:p w:rsidR="00DC6048" w:rsidRPr="009F0903" w:rsidRDefault="00F55454" w:rsidP="00D30B89">
      <w:pPr>
        <w:pStyle w:val="Odsek1"/>
        <w:numPr>
          <w:ilvl w:val="0"/>
          <w:numId w:val="179"/>
        </w:numPr>
        <w:ind w:left="357" w:hanging="357"/>
      </w:pPr>
      <w:r w:rsidRPr="009F0903">
        <w:t>Generálny súd koná a rozhoduje ako prvostupňový súd vo veciach vymedzených osobitným ci</w:t>
      </w:r>
      <w:r w:rsidRPr="009F0903">
        <w:t>r</w:t>
      </w:r>
      <w:r w:rsidRPr="009F0903">
        <w:t>kevným ústavným zákonom. V ostatných veciach koná a rozhoduje ako súd odvolací.</w:t>
      </w:r>
    </w:p>
    <w:p w:rsidR="00DC6048" w:rsidRPr="009F0903" w:rsidRDefault="00F55454" w:rsidP="00D30B89">
      <w:pPr>
        <w:pStyle w:val="Odsek1"/>
        <w:numPr>
          <w:ilvl w:val="0"/>
          <w:numId w:val="179"/>
        </w:numPr>
        <w:ind w:left="357" w:hanging="357"/>
      </w:pPr>
      <w:r w:rsidRPr="009F0903">
        <w:t>Generálny súd koná a rozhoduje v p</w:t>
      </w:r>
      <w:r w:rsidR="00C41F21" w:rsidRPr="009F0903">
        <w:t>ä</w:t>
      </w:r>
      <w:r w:rsidR="00A06A00" w:rsidRPr="009F0903">
        <w:t>ť</w:t>
      </w:r>
      <w:r w:rsidRPr="009F0903">
        <w:t>člennom senáte. Senátu predsedá predseda generálneho súdu alebo ním určený člen generálneho súdu.</w:t>
      </w:r>
    </w:p>
    <w:p w:rsidR="00F55454" w:rsidRPr="009F0903" w:rsidRDefault="00F55454" w:rsidP="00D30B89">
      <w:pPr>
        <w:pStyle w:val="Odsek1"/>
        <w:numPr>
          <w:ilvl w:val="0"/>
          <w:numId w:val="179"/>
        </w:numPr>
        <w:ind w:left="357" w:hanging="357"/>
      </w:pPr>
      <w:r w:rsidRPr="009F0903">
        <w:t>Členmi senátu sú po dvaja sudcovia z duchovného a laického stavu.</w:t>
      </w:r>
    </w:p>
    <w:p w:rsidR="00F55454" w:rsidRPr="009F0903" w:rsidRDefault="00F55454" w:rsidP="00732BEA">
      <w:pPr>
        <w:widowControl w:val="0"/>
        <w:rPr>
          <w:rFonts w:cs="Arial"/>
          <w:szCs w:val="20"/>
        </w:rPr>
      </w:pPr>
    </w:p>
    <w:p w:rsidR="00F55454" w:rsidRPr="009F0903" w:rsidRDefault="00C61C5C" w:rsidP="00732BEA">
      <w:pPr>
        <w:widowControl w:val="0"/>
        <w:jc w:val="center"/>
        <w:rPr>
          <w:rFonts w:cs="Arial"/>
          <w:b/>
          <w:szCs w:val="20"/>
        </w:rPr>
      </w:pPr>
      <w:r w:rsidRPr="009F0903">
        <w:rPr>
          <w:rFonts w:cs="Arial"/>
          <w:b/>
          <w:szCs w:val="20"/>
        </w:rPr>
        <w:t>§ 6</w:t>
      </w:r>
    </w:p>
    <w:p w:rsidR="00F55454" w:rsidRPr="009F0903" w:rsidRDefault="00F55454" w:rsidP="00732BEA">
      <w:pPr>
        <w:widowControl w:val="0"/>
        <w:jc w:val="center"/>
        <w:rPr>
          <w:rFonts w:cs="Arial"/>
          <w:b/>
          <w:szCs w:val="20"/>
        </w:rPr>
      </w:pPr>
    </w:p>
    <w:p w:rsidR="00F55454" w:rsidRPr="009F0903" w:rsidRDefault="00F55454" w:rsidP="006A71B5">
      <w:pPr>
        <w:widowControl w:val="0"/>
        <w:rPr>
          <w:rFonts w:cs="Arial"/>
          <w:szCs w:val="20"/>
        </w:rPr>
      </w:pPr>
      <w:r w:rsidRPr="009F0903">
        <w:rPr>
          <w:rFonts w:cs="Arial"/>
          <w:szCs w:val="20"/>
        </w:rPr>
        <w:t>Agendu cirkevného súdu vedie príslušný biskupský úrad pod</w:t>
      </w:r>
      <w:r w:rsidR="003B00DE" w:rsidRPr="009F0903">
        <w:rPr>
          <w:rFonts w:cs="Arial"/>
          <w:szCs w:val="20"/>
        </w:rPr>
        <w:t>ľ</w:t>
      </w:r>
      <w:r w:rsidRPr="009F0903">
        <w:rPr>
          <w:rFonts w:cs="Arial"/>
          <w:szCs w:val="20"/>
        </w:rPr>
        <w:t>a pokynov jeho predsedu.</w:t>
      </w:r>
    </w:p>
    <w:p w:rsidR="00F55454" w:rsidRPr="009F0903" w:rsidRDefault="00F55454" w:rsidP="00732BEA">
      <w:pPr>
        <w:widowControl w:val="0"/>
        <w:rPr>
          <w:rFonts w:cs="Arial"/>
          <w:b/>
          <w:szCs w:val="20"/>
        </w:rPr>
      </w:pPr>
    </w:p>
    <w:p w:rsidR="00F55454" w:rsidRPr="009F0903" w:rsidRDefault="00F55454" w:rsidP="00732BEA">
      <w:pPr>
        <w:widowControl w:val="0"/>
        <w:jc w:val="center"/>
        <w:rPr>
          <w:rFonts w:cs="Arial"/>
          <w:b/>
          <w:szCs w:val="20"/>
        </w:rPr>
      </w:pPr>
      <w:r w:rsidRPr="009F0903">
        <w:rPr>
          <w:rFonts w:cs="Arial"/>
          <w:b/>
          <w:szCs w:val="20"/>
        </w:rPr>
        <w:t>Sudcovia</w:t>
      </w:r>
    </w:p>
    <w:p w:rsidR="00F55454" w:rsidRPr="009F0903" w:rsidRDefault="00F55454" w:rsidP="00732BEA">
      <w:pPr>
        <w:widowControl w:val="0"/>
        <w:jc w:val="center"/>
        <w:rPr>
          <w:rFonts w:cs="Arial"/>
          <w:b/>
          <w:szCs w:val="20"/>
        </w:rPr>
      </w:pPr>
    </w:p>
    <w:p w:rsidR="00F55454" w:rsidRPr="009F0903" w:rsidRDefault="00F55454" w:rsidP="00732BEA">
      <w:pPr>
        <w:widowControl w:val="0"/>
        <w:jc w:val="center"/>
        <w:rPr>
          <w:rFonts w:cs="Arial"/>
          <w:b/>
          <w:szCs w:val="20"/>
        </w:rPr>
      </w:pPr>
      <w:r w:rsidRPr="009F0903">
        <w:rPr>
          <w:rFonts w:cs="Arial"/>
          <w:b/>
          <w:szCs w:val="20"/>
        </w:rPr>
        <w:t xml:space="preserve">§ </w:t>
      </w:r>
      <w:r w:rsidR="00A032E0" w:rsidRPr="009F0903">
        <w:rPr>
          <w:rFonts w:cs="Arial"/>
          <w:b/>
          <w:szCs w:val="20"/>
        </w:rPr>
        <w:t>7</w:t>
      </w:r>
    </w:p>
    <w:p w:rsidR="00F55454" w:rsidRPr="009F0903" w:rsidRDefault="00F55454" w:rsidP="00732BEA">
      <w:pPr>
        <w:widowControl w:val="0"/>
        <w:jc w:val="center"/>
        <w:rPr>
          <w:rFonts w:cs="Arial"/>
          <w:b/>
          <w:szCs w:val="20"/>
        </w:rPr>
      </w:pPr>
    </w:p>
    <w:p w:rsidR="00DC6048" w:rsidRPr="009F0903" w:rsidRDefault="00F55454" w:rsidP="00D30B89">
      <w:pPr>
        <w:pStyle w:val="Odsek1"/>
        <w:numPr>
          <w:ilvl w:val="0"/>
          <w:numId w:val="180"/>
        </w:numPr>
        <w:ind w:left="357" w:hanging="357"/>
      </w:pPr>
      <w:r w:rsidRPr="009F0903">
        <w:t>Za sudcu možno voli</w:t>
      </w:r>
      <w:r w:rsidR="00A06A00" w:rsidRPr="009F0903">
        <w:t>ť</w:t>
      </w:r>
      <w:r w:rsidRPr="009F0903">
        <w:t xml:space="preserve"> člena cirkvi, ktorý dovŕšil </w:t>
      </w:r>
      <w:r w:rsidR="00E238DE" w:rsidRPr="009F0903">
        <w:t>2</w:t>
      </w:r>
      <w:r w:rsidRPr="009F0903">
        <w:t>5 rokov, je občiansky bezúhonný a sp</w:t>
      </w:r>
      <w:r w:rsidR="00A06A00" w:rsidRPr="009F0903">
        <w:t>ô</w:t>
      </w:r>
      <w:r w:rsidRPr="009F0903">
        <w:t>sobilý na právne úkony. Jeho morálne vlastnosti a skúsenosti musia da</w:t>
      </w:r>
      <w:r w:rsidR="00A06A00" w:rsidRPr="009F0903">
        <w:t>ť</w:t>
      </w:r>
      <w:r w:rsidRPr="009F0903">
        <w:t xml:space="preserve"> záruku, že bude sudcovskú funkciu riadne zastáva</w:t>
      </w:r>
      <w:r w:rsidR="00A06A00" w:rsidRPr="009F0903">
        <w:t>ť</w:t>
      </w:r>
      <w:r w:rsidRPr="009F0903">
        <w:t>.</w:t>
      </w:r>
    </w:p>
    <w:p w:rsidR="00F55454" w:rsidRPr="009F0903" w:rsidRDefault="00F55454" w:rsidP="00D30B89">
      <w:pPr>
        <w:pStyle w:val="Odsek1"/>
        <w:numPr>
          <w:ilvl w:val="0"/>
          <w:numId w:val="180"/>
        </w:numPr>
        <w:ind w:left="357" w:hanging="357"/>
      </w:pPr>
      <w:r w:rsidRPr="009F0903">
        <w:t>Sudcovia z duchovného stavu musia by</w:t>
      </w:r>
      <w:r w:rsidR="00A06A00" w:rsidRPr="009F0903">
        <w:t>ť</w:t>
      </w:r>
      <w:r w:rsidRPr="009F0903">
        <w:t xml:space="preserve"> absolventmi teologického štúdia a sudcovia z laického stavu by mali ma</w:t>
      </w:r>
      <w:r w:rsidR="00A06A00" w:rsidRPr="009F0903">
        <w:t>ť</w:t>
      </w:r>
      <w:r w:rsidRPr="009F0903">
        <w:t xml:space="preserve"> právnické vzdelanie.</w:t>
      </w:r>
    </w:p>
    <w:p w:rsidR="00F55454" w:rsidRPr="009F0903" w:rsidRDefault="0026058A" w:rsidP="0026058A">
      <w:pPr>
        <w:widowControl w:val="0"/>
        <w:jc w:val="center"/>
        <w:rPr>
          <w:rFonts w:cs="Arial"/>
          <w:b/>
          <w:szCs w:val="20"/>
        </w:rPr>
      </w:pPr>
      <w:r w:rsidRPr="009F0903">
        <w:rPr>
          <w:rFonts w:cs="Arial"/>
          <w:b/>
          <w:szCs w:val="20"/>
        </w:rPr>
        <w:br w:type="page"/>
      </w:r>
      <w:r w:rsidR="00F55454" w:rsidRPr="009F0903">
        <w:rPr>
          <w:rFonts w:cs="Arial"/>
          <w:b/>
          <w:szCs w:val="20"/>
        </w:rPr>
        <w:lastRenderedPageBreak/>
        <w:t xml:space="preserve">§ </w:t>
      </w:r>
      <w:r w:rsidR="00A032E0" w:rsidRPr="009F0903">
        <w:rPr>
          <w:rFonts w:cs="Arial"/>
          <w:b/>
          <w:szCs w:val="20"/>
        </w:rPr>
        <w:t>8</w:t>
      </w:r>
    </w:p>
    <w:p w:rsidR="00F55454" w:rsidRPr="009F0903" w:rsidRDefault="00F55454" w:rsidP="00732BEA">
      <w:pPr>
        <w:widowControl w:val="0"/>
        <w:jc w:val="center"/>
        <w:rPr>
          <w:rFonts w:cs="Arial"/>
          <w:b/>
          <w:szCs w:val="20"/>
        </w:rPr>
      </w:pPr>
    </w:p>
    <w:p w:rsidR="00DC6048" w:rsidRPr="009F0903" w:rsidRDefault="00F55454" w:rsidP="00D30B89">
      <w:pPr>
        <w:pStyle w:val="Odsek1"/>
        <w:numPr>
          <w:ilvl w:val="0"/>
          <w:numId w:val="181"/>
        </w:numPr>
        <w:ind w:left="357" w:hanging="357"/>
        <w:rPr>
          <w:b/>
        </w:rPr>
      </w:pPr>
      <w:r w:rsidRPr="009F0903">
        <w:t>Funkčné obdobie sudcov je šes</w:t>
      </w:r>
      <w:r w:rsidR="00A06A00" w:rsidRPr="009F0903">
        <w:t>ť</w:t>
      </w:r>
      <w:r w:rsidRPr="009F0903">
        <w:t>ročné.</w:t>
      </w:r>
    </w:p>
    <w:p w:rsidR="00DC6048" w:rsidRPr="009F0903" w:rsidRDefault="00F55454" w:rsidP="00D30B89">
      <w:pPr>
        <w:pStyle w:val="Odsek1"/>
        <w:numPr>
          <w:ilvl w:val="0"/>
          <w:numId w:val="181"/>
        </w:numPr>
        <w:ind w:left="357" w:hanging="357"/>
        <w:rPr>
          <w:b/>
        </w:rPr>
      </w:pPr>
      <w:r w:rsidRPr="009F0903">
        <w:t>Predsedov, podpredsedov a sudcov dištriktuálneho súdu volí dištriktuálny konvent.</w:t>
      </w:r>
    </w:p>
    <w:p w:rsidR="00DC6048" w:rsidRPr="009F0903" w:rsidRDefault="00F55454" w:rsidP="00D30B89">
      <w:pPr>
        <w:pStyle w:val="Odsek1"/>
        <w:numPr>
          <w:ilvl w:val="0"/>
          <w:numId w:val="181"/>
        </w:numPr>
        <w:ind w:left="357" w:hanging="357"/>
        <w:rPr>
          <w:b/>
        </w:rPr>
      </w:pPr>
      <w:r w:rsidRPr="009F0903">
        <w:t>Predsedu, podpredsedu a sudcov generálneho súdu volí synoda.</w:t>
      </w:r>
    </w:p>
    <w:p w:rsidR="00DC6048" w:rsidRPr="009F0903" w:rsidRDefault="00F55454" w:rsidP="00D30B89">
      <w:pPr>
        <w:pStyle w:val="Odsek1"/>
        <w:numPr>
          <w:ilvl w:val="0"/>
          <w:numId w:val="181"/>
        </w:numPr>
        <w:ind w:left="357" w:hanging="357"/>
        <w:rPr>
          <w:b/>
        </w:rPr>
      </w:pPr>
      <w:r w:rsidRPr="009F0903">
        <w:t>Sudcov dištriktuálnych súdov volí dištriktuálny konvent spomedzi kandidátov, navrhnutých príslu</w:t>
      </w:r>
      <w:r w:rsidRPr="009F0903">
        <w:t>š</w:t>
      </w:r>
      <w:r w:rsidRPr="009F0903">
        <w:t>ným seniorálnym presbyterstvom.</w:t>
      </w:r>
    </w:p>
    <w:p w:rsidR="00F55454" w:rsidRPr="009F0903" w:rsidRDefault="00F55454" w:rsidP="00D30B89">
      <w:pPr>
        <w:pStyle w:val="Odsek1"/>
        <w:numPr>
          <w:ilvl w:val="0"/>
          <w:numId w:val="181"/>
        </w:numPr>
        <w:ind w:left="357" w:hanging="357"/>
        <w:rPr>
          <w:b/>
        </w:rPr>
      </w:pPr>
      <w:r w:rsidRPr="009F0903">
        <w:t>Sudcov generálneho súdu volí synoda spomedzi kandidátov, navrhnutých príslušným seniorálnym presbyterstvom.</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Cirkevní žalobcovia</w:t>
      </w:r>
    </w:p>
    <w:p w:rsidR="00F55454" w:rsidRPr="009F0903" w:rsidRDefault="00F55454" w:rsidP="00732BEA">
      <w:pPr>
        <w:widowControl w:val="0"/>
        <w:jc w:val="center"/>
        <w:rPr>
          <w:rFonts w:cs="Arial"/>
          <w:b/>
          <w:szCs w:val="20"/>
        </w:rPr>
      </w:pPr>
    </w:p>
    <w:p w:rsidR="00F55454" w:rsidRPr="009F0903" w:rsidRDefault="00F55454" w:rsidP="00732BEA">
      <w:pPr>
        <w:widowControl w:val="0"/>
        <w:jc w:val="center"/>
        <w:rPr>
          <w:rFonts w:cs="Arial"/>
          <w:b/>
          <w:szCs w:val="20"/>
        </w:rPr>
      </w:pPr>
      <w:r w:rsidRPr="009F0903">
        <w:rPr>
          <w:rFonts w:cs="Arial"/>
          <w:b/>
          <w:szCs w:val="20"/>
        </w:rPr>
        <w:t xml:space="preserve">§ </w:t>
      </w:r>
      <w:r w:rsidR="00A032E0" w:rsidRPr="009F0903">
        <w:rPr>
          <w:rFonts w:cs="Arial"/>
          <w:b/>
          <w:szCs w:val="20"/>
        </w:rPr>
        <w:t>9</w:t>
      </w:r>
    </w:p>
    <w:p w:rsidR="00F55454" w:rsidRPr="009F0903" w:rsidRDefault="00F55454" w:rsidP="00732BEA">
      <w:pPr>
        <w:widowControl w:val="0"/>
        <w:jc w:val="center"/>
        <w:rPr>
          <w:rFonts w:cs="Arial"/>
          <w:b/>
          <w:szCs w:val="20"/>
        </w:rPr>
      </w:pPr>
    </w:p>
    <w:p w:rsidR="00DC6048" w:rsidRPr="009F0903" w:rsidRDefault="00F55454" w:rsidP="00D30B89">
      <w:pPr>
        <w:pStyle w:val="Odsek1"/>
        <w:numPr>
          <w:ilvl w:val="0"/>
          <w:numId w:val="182"/>
        </w:numPr>
        <w:ind w:left="357" w:hanging="357"/>
      </w:pPr>
      <w:r w:rsidRPr="009F0903">
        <w:t xml:space="preserve">Pri </w:t>
      </w:r>
      <w:r w:rsidR="00065B47" w:rsidRPr="009F0903">
        <w:t>dištriktuálno</w:t>
      </w:r>
      <w:r w:rsidR="00F85EA1" w:rsidRPr="009F0903">
        <w:t>m</w:t>
      </w:r>
      <w:r w:rsidRPr="009F0903">
        <w:t xml:space="preserve"> súde p</w:t>
      </w:r>
      <w:r w:rsidR="00A06A00" w:rsidRPr="009F0903">
        <w:t>ô</w:t>
      </w:r>
      <w:r w:rsidRPr="009F0903">
        <w:t>sobí dištriktuálny žalobca a zástupca dištriktuálneho žalobcu, pri gen</w:t>
      </w:r>
      <w:r w:rsidRPr="009F0903">
        <w:t>e</w:t>
      </w:r>
      <w:r w:rsidRPr="009F0903">
        <w:t>rálnom súde generálny žalobca a zástupca generálneho žalobcu.</w:t>
      </w:r>
    </w:p>
    <w:p w:rsidR="00F55454" w:rsidRPr="009F0903" w:rsidRDefault="00F55454" w:rsidP="00D30B89">
      <w:pPr>
        <w:pStyle w:val="Odsek1"/>
        <w:numPr>
          <w:ilvl w:val="0"/>
          <w:numId w:val="182"/>
        </w:numPr>
        <w:ind w:left="357" w:hanging="357"/>
      </w:pPr>
      <w:r w:rsidRPr="009F0903">
        <w:t>Cirkevný žalobca p</w:t>
      </w:r>
      <w:r w:rsidR="00A06A00" w:rsidRPr="009F0903">
        <w:t>ô</w:t>
      </w:r>
      <w:r w:rsidRPr="009F0903">
        <w:t>sobí pri súdnom konaní pod</w:t>
      </w:r>
      <w:r w:rsidR="003B00DE" w:rsidRPr="009F0903">
        <w:t>ľ</w:t>
      </w:r>
      <w:r w:rsidRPr="009F0903">
        <w:t>a osobitných ustanovení. M</w:t>
      </w:r>
      <w:r w:rsidR="00A06A00" w:rsidRPr="009F0903">
        <w:t>ô</w:t>
      </w:r>
      <w:r w:rsidRPr="009F0903">
        <w:t>že sa zúčastni</w:t>
      </w:r>
      <w:r w:rsidR="00A06A00" w:rsidRPr="009F0903">
        <w:t>ť</w:t>
      </w:r>
      <w:r w:rsidRPr="009F0903">
        <w:t xml:space="preserve"> ka</w:t>
      </w:r>
      <w:r w:rsidRPr="009F0903">
        <w:t>ž</w:t>
      </w:r>
      <w:r w:rsidRPr="009F0903">
        <w:t>dého súdneho konania.</w:t>
      </w:r>
    </w:p>
    <w:p w:rsidR="00F55454" w:rsidRPr="009F0903" w:rsidRDefault="00F55454" w:rsidP="00732BEA">
      <w:pPr>
        <w:widowControl w:val="0"/>
        <w:rPr>
          <w:rFonts w:cs="Arial"/>
          <w:b/>
          <w:szCs w:val="20"/>
        </w:rPr>
      </w:pPr>
    </w:p>
    <w:p w:rsidR="00F55454" w:rsidRPr="009F0903" w:rsidRDefault="00F55454" w:rsidP="00732BEA">
      <w:pPr>
        <w:widowControl w:val="0"/>
        <w:jc w:val="center"/>
        <w:rPr>
          <w:rFonts w:cs="Arial"/>
          <w:b/>
          <w:szCs w:val="20"/>
        </w:rPr>
      </w:pPr>
      <w:r w:rsidRPr="009F0903">
        <w:rPr>
          <w:rFonts w:cs="Arial"/>
          <w:b/>
          <w:szCs w:val="20"/>
        </w:rPr>
        <w:t xml:space="preserve">§ </w:t>
      </w:r>
      <w:r w:rsidR="00A032E0" w:rsidRPr="009F0903">
        <w:rPr>
          <w:rFonts w:cs="Arial"/>
          <w:b/>
          <w:szCs w:val="20"/>
        </w:rPr>
        <w:t>10</w:t>
      </w:r>
    </w:p>
    <w:p w:rsidR="00F55454" w:rsidRPr="009F0903" w:rsidRDefault="00F55454" w:rsidP="00732BEA">
      <w:pPr>
        <w:widowControl w:val="0"/>
        <w:jc w:val="center"/>
        <w:rPr>
          <w:rFonts w:cs="Arial"/>
          <w:b/>
          <w:szCs w:val="20"/>
        </w:rPr>
      </w:pPr>
    </w:p>
    <w:p w:rsidR="00F55454" w:rsidRPr="009F0903" w:rsidRDefault="00F55454" w:rsidP="006A71B5">
      <w:pPr>
        <w:widowControl w:val="0"/>
        <w:rPr>
          <w:rFonts w:cs="Arial"/>
          <w:szCs w:val="20"/>
        </w:rPr>
      </w:pPr>
      <w:r w:rsidRPr="009F0903">
        <w:rPr>
          <w:rFonts w:cs="Arial"/>
          <w:szCs w:val="20"/>
        </w:rPr>
        <w:t xml:space="preserve">Cirkevný žalobca zastupuje v súdnom konaní cirkev a dbá o dodržiavanie </w:t>
      </w:r>
      <w:r w:rsidR="00F85EA1" w:rsidRPr="009F0903">
        <w:rPr>
          <w:rFonts w:cs="Arial"/>
          <w:szCs w:val="20"/>
        </w:rPr>
        <w:t>všeobecne záväzných</w:t>
      </w:r>
      <w:r w:rsidRPr="009F0903">
        <w:rPr>
          <w:rFonts w:cs="Arial"/>
          <w:szCs w:val="20"/>
        </w:rPr>
        <w:t>, najm</w:t>
      </w:r>
      <w:r w:rsidR="00C41F21" w:rsidRPr="009F0903">
        <w:rPr>
          <w:rFonts w:cs="Arial"/>
          <w:szCs w:val="20"/>
        </w:rPr>
        <w:t>ä</w:t>
      </w:r>
      <w:r w:rsidRPr="009F0903">
        <w:rPr>
          <w:rFonts w:cs="Arial"/>
          <w:szCs w:val="20"/>
        </w:rPr>
        <w:t xml:space="preserve"> cirkevnoprávnych predpisov.</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xml:space="preserve">§ </w:t>
      </w:r>
      <w:r w:rsidR="00A032E0" w:rsidRPr="009F0903">
        <w:rPr>
          <w:rFonts w:cs="Arial"/>
          <w:b/>
          <w:szCs w:val="20"/>
        </w:rPr>
        <w:t>11</w:t>
      </w:r>
    </w:p>
    <w:p w:rsidR="00F55454" w:rsidRPr="009F0903" w:rsidRDefault="00F55454" w:rsidP="00732BEA">
      <w:pPr>
        <w:widowControl w:val="0"/>
        <w:jc w:val="center"/>
        <w:rPr>
          <w:rFonts w:cs="Arial"/>
          <w:b/>
          <w:szCs w:val="20"/>
        </w:rPr>
      </w:pPr>
    </w:p>
    <w:p w:rsidR="00DC6048" w:rsidRPr="009F0903" w:rsidRDefault="00F55454" w:rsidP="00D30B89">
      <w:pPr>
        <w:pStyle w:val="Odsek1"/>
        <w:numPr>
          <w:ilvl w:val="0"/>
          <w:numId w:val="183"/>
        </w:numPr>
        <w:ind w:left="357" w:hanging="357"/>
      </w:pPr>
      <w:r w:rsidRPr="009F0903">
        <w:t xml:space="preserve">Dištriktuálneho žalobcu a jeho zástupcu volí dištriktuálny konvent. </w:t>
      </w:r>
      <w:r w:rsidR="00DC6048" w:rsidRPr="009F0903">
        <w:t>G</w:t>
      </w:r>
      <w:r w:rsidRPr="009F0903">
        <w:t>enerálneho žalobcu a jeho zástupcu volí synoda.</w:t>
      </w:r>
    </w:p>
    <w:p w:rsidR="00F55454" w:rsidRPr="009F0903" w:rsidRDefault="00F55454" w:rsidP="00D30B89">
      <w:pPr>
        <w:pStyle w:val="Odsek1"/>
        <w:numPr>
          <w:ilvl w:val="0"/>
          <w:numId w:val="183"/>
        </w:numPr>
        <w:ind w:left="357" w:hanging="357"/>
      </w:pPr>
      <w:r w:rsidRPr="009F0903">
        <w:t>Za cirkevného žalobcu m</w:t>
      </w:r>
      <w:r w:rsidR="00A06A00" w:rsidRPr="009F0903">
        <w:t>ô</w:t>
      </w:r>
      <w:r w:rsidRPr="009F0903">
        <w:t>že by</w:t>
      </w:r>
      <w:r w:rsidR="00A06A00" w:rsidRPr="009F0903">
        <w:t>ť</w:t>
      </w:r>
      <w:r w:rsidRPr="009F0903">
        <w:t xml:space="preserve"> zvolený člen cirkvi, ktorý dovŕšil vek 25 rokov, má právnické vzdelanie, je občiansky bezúhonný a má schopnosti pre riadne zastávanie tejto funkcie.</w:t>
      </w:r>
    </w:p>
    <w:p w:rsidR="00F55454" w:rsidRPr="009F0903" w:rsidRDefault="00F55454" w:rsidP="00732BEA">
      <w:pPr>
        <w:widowControl w:val="0"/>
        <w:rPr>
          <w:rFonts w:cs="Arial"/>
          <w:b/>
          <w:szCs w:val="20"/>
        </w:rPr>
      </w:pPr>
    </w:p>
    <w:p w:rsidR="00F55454" w:rsidRPr="009F0903" w:rsidRDefault="00F55454" w:rsidP="00732BEA">
      <w:pPr>
        <w:widowControl w:val="0"/>
        <w:jc w:val="center"/>
        <w:rPr>
          <w:rFonts w:cs="Arial"/>
          <w:b/>
          <w:szCs w:val="20"/>
        </w:rPr>
      </w:pPr>
      <w:r w:rsidRPr="009F0903">
        <w:rPr>
          <w:rFonts w:cs="Arial"/>
          <w:b/>
          <w:szCs w:val="20"/>
        </w:rPr>
        <w:t>Spoločné a záverečné ustanovenia</w:t>
      </w:r>
    </w:p>
    <w:p w:rsidR="00F55454" w:rsidRPr="009F0903" w:rsidRDefault="00F55454" w:rsidP="00732BEA">
      <w:pPr>
        <w:widowControl w:val="0"/>
        <w:jc w:val="center"/>
        <w:rPr>
          <w:rFonts w:cs="Arial"/>
          <w:b/>
          <w:szCs w:val="20"/>
        </w:rPr>
      </w:pPr>
    </w:p>
    <w:p w:rsidR="00F55454" w:rsidRPr="009F0903" w:rsidRDefault="00F55454" w:rsidP="00732BEA">
      <w:pPr>
        <w:widowControl w:val="0"/>
        <w:jc w:val="center"/>
        <w:rPr>
          <w:rFonts w:cs="Arial"/>
          <w:b/>
          <w:szCs w:val="20"/>
        </w:rPr>
      </w:pPr>
      <w:r w:rsidRPr="009F0903">
        <w:rPr>
          <w:rFonts w:cs="Arial"/>
          <w:b/>
          <w:szCs w:val="20"/>
        </w:rPr>
        <w:t xml:space="preserve">§ </w:t>
      </w:r>
      <w:r w:rsidR="00A032E0" w:rsidRPr="009F0903">
        <w:rPr>
          <w:rFonts w:cs="Arial"/>
          <w:b/>
          <w:szCs w:val="20"/>
        </w:rPr>
        <w:t>12</w:t>
      </w:r>
    </w:p>
    <w:p w:rsidR="00F55454" w:rsidRPr="009F0903" w:rsidRDefault="00F55454" w:rsidP="00732BEA">
      <w:pPr>
        <w:widowControl w:val="0"/>
        <w:jc w:val="center"/>
        <w:rPr>
          <w:rFonts w:cs="Arial"/>
          <w:b/>
          <w:szCs w:val="20"/>
        </w:rPr>
      </w:pPr>
    </w:p>
    <w:p w:rsidR="00F55454" w:rsidRPr="009F0903" w:rsidRDefault="00F55454" w:rsidP="006A71B5">
      <w:pPr>
        <w:widowControl w:val="0"/>
        <w:rPr>
          <w:rFonts w:cs="Arial"/>
          <w:szCs w:val="20"/>
        </w:rPr>
      </w:pPr>
      <w:r w:rsidRPr="009F0903">
        <w:rPr>
          <w:rFonts w:cs="Arial"/>
          <w:szCs w:val="20"/>
        </w:rPr>
        <w:t>Funkcia členov cirkevných súdov a cirkevných žalobcov je čestná. Majú však nárok na úhradu cesto</w:t>
      </w:r>
      <w:r w:rsidRPr="009F0903">
        <w:rPr>
          <w:rFonts w:cs="Arial"/>
          <w:szCs w:val="20"/>
        </w:rPr>
        <w:t>v</w:t>
      </w:r>
      <w:r w:rsidRPr="009F0903">
        <w:rPr>
          <w:rFonts w:cs="Arial"/>
          <w:szCs w:val="20"/>
        </w:rPr>
        <w:t>ných, stravovacích a iných vecných nákladov, súvisiacich s výkonom sudcovskej funkcie.</w:t>
      </w:r>
    </w:p>
    <w:p w:rsidR="0069790F" w:rsidRPr="009F0903" w:rsidRDefault="0069790F" w:rsidP="00732BEA">
      <w:pPr>
        <w:widowControl w:val="0"/>
        <w:jc w:val="center"/>
        <w:rPr>
          <w:rFonts w:cs="Arial"/>
          <w:b/>
          <w:szCs w:val="20"/>
        </w:rPr>
      </w:pPr>
    </w:p>
    <w:p w:rsidR="00F55454" w:rsidRPr="009F0903" w:rsidRDefault="00F55454" w:rsidP="00732BEA">
      <w:pPr>
        <w:widowControl w:val="0"/>
        <w:jc w:val="center"/>
        <w:rPr>
          <w:rFonts w:cs="Arial"/>
          <w:b/>
          <w:szCs w:val="20"/>
        </w:rPr>
      </w:pPr>
      <w:r w:rsidRPr="009F0903">
        <w:rPr>
          <w:rFonts w:cs="Arial"/>
          <w:b/>
          <w:szCs w:val="20"/>
        </w:rPr>
        <w:t xml:space="preserve">§ </w:t>
      </w:r>
      <w:r w:rsidR="00A032E0" w:rsidRPr="009F0903">
        <w:rPr>
          <w:rFonts w:cs="Arial"/>
          <w:b/>
          <w:szCs w:val="20"/>
        </w:rPr>
        <w:t>13</w:t>
      </w:r>
    </w:p>
    <w:p w:rsidR="00F55454" w:rsidRPr="009F0903" w:rsidRDefault="00F55454" w:rsidP="00732BEA">
      <w:pPr>
        <w:widowControl w:val="0"/>
        <w:jc w:val="center"/>
        <w:rPr>
          <w:rFonts w:cs="Arial"/>
          <w:b/>
          <w:szCs w:val="20"/>
        </w:rPr>
      </w:pPr>
    </w:p>
    <w:p w:rsidR="00F55454" w:rsidRPr="009F0903" w:rsidRDefault="00F55454" w:rsidP="00D30B89">
      <w:pPr>
        <w:pStyle w:val="Odsek1"/>
        <w:numPr>
          <w:ilvl w:val="0"/>
          <w:numId w:val="374"/>
        </w:numPr>
        <w:ind w:left="357" w:hanging="357"/>
      </w:pPr>
      <w:r w:rsidRPr="009F0903">
        <w:t>Funkcia člena cirkevného súdu a cirkevného žalobcu zaniká</w:t>
      </w:r>
      <w:r w:rsidR="00286D6F" w:rsidRPr="009F0903">
        <w:t>:</w:t>
      </w:r>
    </w:p>
    <w:p w:rsidR="00DC6048" w:rsidRPr="009F0903" w:rsidRDefault="002B7D80" w:rsidP="00D30B89">
      <w:pPr>
        <w:pStyle w:val="Odseka"/>
        <w:numPr>
          <w:ilvl w:val="0"/>
          <w:numId w:val="184"/>
        </w:numPr>
        <w:ind w:left="714" w:hanging="357"/>
      </w:pPr>
      <w:r w:rsidRPr="009F0903">
        <w:t>úmrtím</w:t>
      </w:r>
    </w:p>
    <w:p w:rsidR="00DC6048" w:rsidRPr="009F0903" w:rsidRDefault="002B7D80" w:rsidP="00D30B89">
      <w:pPr>
        <w:pStyle w:val="Odseka"/>
        <w:numPr>
          <w:ilvl w:val="0"/>
          <w:numId w:val="184"/>
        </w:numPr>
        <w:ind w:left="714" w:hanging="357"/>
      </w:pPr>
      <w:r w:rsidRPr="009F0903">
        <w:t>vyhlásením za mŕtveho</w:t>
      </w:r>
    </w:p>
    <w:p w:rsidR="005B30E0" w:rsidRPr="009F0903" w:rsidRDefault="00F55454" w:rsidP="00D30B89">
      <w:pPr>
        <w:pStyle w:val="Odseka"/>
        <w:numPr>
          <w:ilvl w:val="0"/>
          <w:numId w:val="184"/>
        </w:numPr>
        <w:ind w:left="714" w:hanging="357"/>
      </w:pPr>
      <w:r w:rsidRPr="009F0903">
        <w:t>stratou sp</w:t>
      </w:r>
      <w:r w:rsidR="00A06A00" w:rsidRPr="009F0903">
        <w:t>ô</w:t>
      </w:r>
      <w:r w:rsidRPr="009F0903">
        <w:t>sobilost</w:t>
      </w:r>
      <w:r w:rsidR="002B7D80" w:rsidRPr="009F0903">
        <w:t>i na právne úkony</w:t>
      </w:r>
    </w:p>
    <w:p w:rsidR="005B30E0" w:rsidRPr="009F0903" w:rsidRDefault="002B7D80" w:rsidP="00D30B89">
      <w:pPr>
        <w:pStyle w:val="Odseka"/>
        <w:numPr>
          <w:ilvl w:val="0"/>
          <w:numId w:val="184"/>
        </w:numPr>
        <w:ind w:left="714" w:hanging="357"/>
      </w:pPr>
      <w:r w:rsidRPr="009F0903">
        <w:t>vzdaním sa funkcie</w:t>
      </w:r>
    </w:p>
    <w:p w:rsidR="00F55454" w:rsidRPr="009F0903" w:rsidRDefault="00F55454" w:rsidP="00D30B89">
      <w:pPr>
        <w:pStyle w:val="Odseka"/>
        <w:numPr>
          <w:ilvl w:val="0"/>
          <w:numId w:val="184"/>
        </w:numPr>
        <w:ind w:left="714" w:hanging="357"/>
      </w:pPr>
      <w:r w:rsidRPr="009F0903">
        <w:t>odvolaním z fun</w:t>
      </w:r>
      <w:r w:rsidR="00286D6F" w:rsidRPr="009F0903">
        <w:t>kcie disciplinárnym rozhodnutím</w:t>
      </w:r>
    </w:p>
    <w:p w:rsidR="00F55454" w:rsidRPr="009F0903" w:rsidRDefault="00F55454" w:rsidP="00A45843">
      <w:pPr>
        <w:pStyle w:val="Odsek1"/>
      </w:pPr>
      <w:r w:rsidRPr="009F0903">
        <w:t>Orgán, ktorý člena cirkevného súdu alebo cirkevného žalobcu zvolil, m</w:t>
      </w:r>
      <w:r w:rsidR="00A06A00" w:rsidRPr="009F0903">
        <w:t>ô</w:t>
      </w:r>
      <w:r w:rsidRPr="009F0903">
        <w:t>že ho z funkcie odvola</w:t>
      </w:r>
      <w:r w:rsidR="00A06A00" w:rsidRPr="009F0903">
        <w:t>ť</w:t>
      </w:r>
      <w:r w:rsidRPr="009F0903">
        <w:t xml:space="preserve"> pod</w:t>
      </w:r>
      <w:r w:rsidR="003B00DE" w:rsidRPr="009F0903">
        <w:t>ľ</w:t>
      </w:r>
      <w:r w:rsidRPr="009F0903">
        <w:t>a príslušných predpisov.</w:t>
      </w:r>
    </w:p>
    <w:p w:rsidR="00F55454" w:rsidRPr="009F0903" w:rsidRDefault="00F55454" w:rsidP="00732BEA">
      <w:pPr>
        <w:widowControl w:val="0"/>
        <w:rPr>
          <w:rFonts w:cs="Arial"/>
          <w:b/>
          <w:szCs w:val="20"/>
        </w:rPr>
      </w:pPr>
    </w:p>
    <w:p w:rsidR="00F55454" w:rsidRPr="009F0903" w:rsidRDefault="00F55454" w:rsidP="00732BEA">
      <w:pPr>
        <w:widowControl w:val="0"/>
        <w:jc w:val="center"/>
        <w:rPr>
          <w:rFonts w:cs="Arial"/>
          <w:b/>
          <w:szCs w:val="20"/>
        </w:rPr>
      </w:pPr>
      <w:r w:rsidRPr="009F0903">
        <w:rPr>
          <w:rFonts w:cs="Arial"/>
          <w:b/>
          <w:szCs w:val="20"/>
        </w:rPr>
        <w:t xml:space="preserve">§ </w:t>
      </w:r>
      <w:r w:rsidR="00A032E0" w:rsidRPr="009F0903">
        <w:rPr>
          <w:rFonts w:cs="Arial"/>
          <w:b/>
          <w:szCs w:val="20"/>
        </w:rPr>
        <w:t>14</w:t>
      </w:r>
    </w:p>
    <w:p w:rsidR="00F55454" w:rsidRPr="009F0903" w:rsidRDefault="00F55454" w:rsidP="00732BEA">
      <w:pPr>
        <w:widowControl w:val="0"/>
        <w:jc w:val="center"/>
        <w:rPr>
          <w:rFonts w:cs="Arial"/>
          <w:b/>
          <w:szCs w:val="20"/>
        </w:rPr>
      </w:pPr>
    </w:p>
    <w:p w:rsidR="00F55454" w:rsidRPr="009F0903" w:rsidRDefault="00F55454" w:rsidP="006A71B5">
      <w:pPr>
        <w:widowControl w:val="0"/>
        <w:rPr>
          <w:rFonts w:cs="Arial"/>
          <w:szCs w:val="20"/>
        </w:rPr>
      </w:pPr>
      <w:r w:rsidRPr="009F0903">
        <w:rPr>
          <w:rFonts w:cs="Arial"/>
          <w:szCs w:val="20"/>
        </w:rPr>
        <w:t>Predsedu cirkevného súdu zastupuje podpredseda a cirkevného žalobcu jeho zástupca v plnom ro</w:t>
      </w:r>
      <w:r w:rsidRPr="009F0903">
        <w:rPr>
          <w:rFonts w:cs="Arial"/>
          <w:szCs w:val="20"/>
        </w:rPr>
        <w:t>z</w:t>
      </w:r>
      <w:r w:rsidRPr="009F0903">
        <w:rPr>
          <w:rFonts w:cs="Arial"/>
          <w:szCs w:val="20"/>
        </w:rPr>
        <w:t>sahu, pokia</w:t>
      </w:r>
      <w:r w:rsidR="003B00DE" w:rsidRPr="009F0903">
        <w:rPr>
          <w:rFonts w:cs="Arial"/>
          <w:szCs w:val="20"/>
        </w:rPr>
        <w:t>ľ</w:t>
      </w:r>
      <w:r w:rsidRPr="009F0903">
        <w:rPr>
          <w:rFonts w:cs="Arial"/>
          <w:szCs w:val="20"/>
        </w:rPr>
        <w:t xml:space="preserve"> tento z akýchko</w:t>
      </w:r>
      <w:r w:rsidR="003B00DE" w:rsidRPr="009F0903">
        <w:rPr>
          <w:rFonts w:cs="Arial"/>
          <w:szCs w:val="20"/>
        </w:rPr>
        <w:t>ľ</w:t>
      </w:r>
      <w:r w:rsidRPr="009F0903">
        <w:rPr>
          <w:rFonts w:cs="Arial"/>
          <w:szCs w:val="20"/>
        </w:rPr>
        <w:t>vek d</w:t>
      </w:r>
      <w:r w:rsidR="00A06A00" w:rsidRPr="009F0903">
        <w:rPr>
          <w:rFonts w:cs="Arial"/>
          <w:szCs w:val="20"/>
        </w:rPr>
        <w:t>ô</w:t>
      </w:r>
      <w:r w:rsidRPr="009F0903">
        <w:rPr>
          <w:rFonts w:cs="Arial"/>
          <w:szCs w:val="20"/>
        </w:rPr>
        <w:t>vodov nem</w:t>
      </w:r>
      <w:r w:rsidR="00A06A00" w:rsidRPr="009F0903">
        <w:rPr>
          <w:rFonts w:cs="Arial"/>
          <w:szCs w:val="20"/>
        </w:rPr>
        <w:t>ô</w:t>
      </w:r>
      <w:r w:rsidRPr="009F0903">
        <w:rPr>
          <w:rFonts w:cs="Arial"/>
          <w:szCs w:val="20"/>
        </w:rPr>
        <w:t>že svoju funkciu vykonáva</w:t>
      </w:r>
      <w:r w:rsidR="00A06A00" w:rsidRPr="009F0903">
        <w:rPr>
          <w:rFonts w:cs="Arial"/>
          <w:szCs w:val="20"/>
        </w:rPr>
        <w:t>ť</w:t>
      </w:r>
      <w:r w:rsidRPr="009F0903">
        <w:rPr>
          <w:rFonts w:cs="Arial"/>
          <w:szCs w:val="20"/>
        </w:rPr>
        <w:t>.</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xml:space="preserve">§ </w:t>
      </w:r>
      <w:r w:rsidR="00A032E0" w:rsidRPr="009F0903">
        <w:rPr>
          <w:rFonts w:cs="Arial"/>
          <w:b/>
          <w:szCs w:val="20"/>
        </w:rPr>
        <w:t>15</w:t>
      </w:r>
    </w:p>
    <w:p w:rsidR="00F55454" w:rsidRPr="009F0903" w:rsidRDefault="00F55454" w:rsidP="00732BEA">
      <w:pPr>
        <w:widowControl w:val="0"/>
        <w:jc w:val="center"/>
        <w:rPr>
          <w:rFonts w:cs="Arial"/>
          <w:b/>
          <w:szCs w:val="20"/>
        </w:rPr>
      </w:pPr>
    </w:p>
    <w:p w:rsidR="005B30E0" w:rsidRPr="009F0903" w:rsidRDefault="00F55454" w:rsidP="00D30B89">
      <w:pPr>
        <w:pStyle w:val="Odsek1"/>
        <w:numPr>
          <w:ilvl w:val="0"/>
          <w:numId w:val="185"/>
        </w:numPr>
        <w:ind w:left="357" w:hanging="357"/>
      </w:pPr>
      <w:r w:rsidRPr="009F0903">
        <w:t>Dňom právoplatnosti tohto zákona sa ruší cirkevný zákon</w:t>
      </w:r>
      <w:r w:rsidR="00C41F21" w:rsidRPr="009F0903">
        <w:t xml:space="preserve"> č</w:t>
      </w:r>
      <w:r w:rsidR="00376972" w:rsidRPr="009F0903">
        <w:t>. 12/</w:t>
      </w:r>
      <w:r w:rsidR="005E2C2B" w:rsidRPr="009F0903">
        <w:t>19</w:t>
      </w:r>
      <w:r w:rsidRPr="009F0903">
        <w:t>94 o cirkevných súdoch, cirke</w:t>
      </w:r>
      <w:r w:rsidRPr="009F0903">
        <w:t>v</w:t>
      </w:r>
      <w:r w:rsidRPr="009F0903">
        <w:t>ných sudcoch a cirkevných žalobcoch.</w:t>
      </w:r>
    </w:p>
    <w:p w:rsidR="00F55454" w:rsidRPr="009F0903" w:rsidRDefault="00F55454" w:rsidP="00D30B89">
      <w:pPr>
        <w:pStyle w:val="Odsek1"/>
        <w:numPr>
          <w:ilvl w:val="0"/>
          <w:numId w:val="185"/>
        </w:numPr>
        <w:ind w:left="357" w:hanging="357"/>
      </w:pPr>
      <w:r w:rsidRPr="009F0903">
        <w:t>Tento cirkevný zákon nadobúda platnos</w:t>
      </w:r>
      <w:r w:rsidR="00A06A00" w:rsidRPr="009F0903">
        <w:t>ť</w:t>
      </w:r>
      <w:r w:rsidRPr="009F0903">
        <w:t xml:space="preserve"> dňom prijatia a účinnos</w:t>
      </w:r>
      <w:r w:rsidR="00A06A00" w:rsidRPr="009F0903">
        <w:t>ť</w:t>
      </w:r>
      <w:r w:rsidRPr="009F0903">
        <w:t xml:space="preserve"> dňom publikovania v Zbierke cirkevnoprávnych predpisov.</w:t>
      </w:r>
    </w:p>
    <w:p w:rsidR="003817A4" w:rsidRPr="009F0903" w:rsidRDefault="00C92764" w:rsidP="00836014">
      <w:pPr>
        <w:pStyle w:val="Nadpis2"/>
        <w:rPr>
          <w:rFonts w:cs="Arial"/>
        </w:rPr>
      </w:pPr>
      <w:bookmarkStart w:id="103" w:name="cz_6_01"/>
      <w:bookmarkStart w:id="104" w:name="_Toc66535047"/>
      <w:bookmarkEnd w:id="103"/>
      <w:r w:rsidRPr="009F0903">
        <w:rPr>
          <w:rFonts w:cs="Arial"/>
        </w:rPr>
        <w:lastRenderedPageBreak/>
        <w:t>C</w:t>
      </w:r>
      <w:r w:rsidR="003E65D7" w:rsidRPr="009F0903">
        <w:rPr>
          <w:rFonts w:cs="Arial"/>
        </w:rPr>
        <w:t>irkevný zákon</w:t>
      </w:r>
      <w:r w:rsidRPr="009F0903">
        <w:rPr>
          <w:rFonts w:cs="Arial"/>
        </w:rPr>
        <w:t xml:space="preserve"> č.</w:t>
      </w:r>
      <w:r w:rsidRPr="009F0903">
        <w:rPr>
          <w:rStyle w:val="tl10bTunervenVetkypsmenvek"/>
          <w:rFonts w:cs="Arial"/>
          <w:color w:val="auto"/>
        </w:rPr>
        <w:t xml:space="preserve"> </w:t>
      </w:r>
      <w:r w:rsidRPr="009F0903">
        <w:rPr>
          <w:rStyle w:val="tl10bTunervenVetkypsmenvek"/>
          <w:rFonts w:cs="Arial"/>
          <w:b/>
          <w:color w:val="auto"/>
        </w:rPr>
        <w:t>6/</w:t>
      </w:r>
      <w:r w:rsidR="003E65D7" w:rsidRPr="009F0903">
        <w:rPr>
          <w:rStyle w:val="tl10bTunervenVetkypsmenvek"/>
          <w:rFonts w:cs="Arial"/>
          <w:b/>
          <w:color w:val="auto"/>
        </w:rPr>
        <w:t>20</w:t>
      </w:r>
      <w:r w:rsidRPr="009F0903">
        <w:rPr>
          <w:rStyle w:val="tl10bTunervenVetkypsmenvek"/>
          <w:rFonts w:cs="Arial"/>
          <w:b/>
          <w:color w:val="auto"/>
        </w:rPr>
        <w:t>01</w:t>
      </w:r>
      <w:r w:rsidR="003817A4" w:rsidRPr="009F0903">
        <w:rPr>
          <w:rStyle w:val="tl10bTunervenVetkypsmenvek"/>
          <w:rFonts w:cs="Arial"/>
          <w:b/>
          <w:color w:val="auto"/>
        </w:rPr>
        <w:t xml:space="preserve"> </w:t>
      </w:r>
      <w:r w:rsidR="003817A4" w:rsidRPr="009F0903">
        <w:rPr>
          <w:rFonts w:cs="Arial"/>
        </w:rPr>
        <w:t>o materskej dovolenke</w:t>
      </w:r>
      <w:bookmarkEnd w:id="104"/>
    </w:p>
    <w:p w:rsidR="00C92764" w:rsidRPr="009F0903" w:rsidRDefault="00C92764" w:rsidP="00C92764">
      <w:pPr>
        <w:autoSpaceDE w:val="0"/>
        <w:autoSpaceDN w:val="0"/>
        <w:adjustRightInd w:val="0"/>
        <w:jc w:val="center"/>
        <w:rPr>
          <w:rFonts w:cs="Arial"/>
          <w:b/>
          <w:bCs/>
          <w:szCs w:val="20"/>
        </w:rPr>
      </w:pPr>
      <w:r w:rsidRPr="009F0903">
        <w:rPr>
          <w:rFonts w:cs="Arial"/>
          <w:b/>
          <w:bCs/>
          <w:szCs w:val="20"/>
        </w:rPr>
        <w:t>a starostlivosti o narodené alebo osvojené dieťa</w:t>
      </w:r>
    </w:p>
    <w:p w:rsidR="00C92764" w:rsidRPr="009F0903" w:rsidRDefault="00C92764" w:rsidP="00C92764">
      <w:pPr>
        <w:autoSpaceDE w:val="0"/>
        <w:autoSpaceDN w:val="0"/>
        <w:adjustRightInd w:val="0"/>
        <w:rPr>
          <w:rFonts w:cs="Arial"/>
          <w:b/>
          <w:bCs/>
          <w:szCs w:val="20"/>
        </w:rPr>
      </w:pPr>
    </w:p>
    <w:p w:rsidR="00C92764" w:rsidRPr="009F0903" w:rsidRDefault="00C92764" w:rsidP="00530DF6">
      <w:pPr>
        <w:autoSpaceDE w:val="0"/>
        <w:autoSpaceDN w:val="0"/>
        <w:adjustRightInd w:val="0"/>
        <w:rPr>
          <w:rFonts w:cs="Arial"/>
          <w:szCs w:val="20"/>
        </w:rPr>
      </w:pPr>
      <w:r w:rsidRPr="009F0903">
        <w:rPr>
          <w:rFonts w:cs="Arial"/>
          <w:szCs w:val="20"/>
        </w:rPr>
        <w:t>Synoda Evanjelickej cirkvi augsburského vyznania na Slovensku vydáva tento cirkevný zákon.</w:t>
      </w:r>
    </w:p>
    <w:p w:rsidR="00C92764" w:rsidRPr="009F0903" w:rsidRDefault="00C92764" w:rsidP="00C92764">
      <w:pPr>
        <w:autoSpaceDE w:val="0"/>
        <w:autoSpaceDN w:val="0"/>
        <w:adjustRightInd w:val="0"/>
        <w:rPr>
          <w:rFonts w:cs="Arial"/>
          <w:szCs w:val="20"/>
        </w:rPr>
      </w:pPr>
    </w:p>
    <w:p w:rsidR="00C92764" w:rsidRPr="009F0903" w:rsidRDefault="00C92764" w:rsidP="00C92764">
      <w:pPr>
        <w:autoSpaceDE w:val="0"/>
        <w:autoSpaceDN w:val="0"/>
        <w:adjustRightInd w:val="0"/>
        <w:jc w:val="center"/>
        <w:rPr>
          <w:rFonts w:cs="Arial"/>
          <w:b/>
          <w:bCs/>
          <w:szCs w:val="20"/>
        </w:rPr>
      </w:pPr>
      <w:r w:rsidRPr="009F0903">
        <w:rPr>
          <w:rFonts w:cs="Arial"/>
          <w:b/>
          <w:bCs/>
          <w:szCs w:val="20"/>
        </w:rPr>
        <w:t>§ 1</w:t>
      </w:r>
    </w:p>
    <w:p w:rsidR="00C92764" w:rsidRPr="009F0903" w:rsidRDefault="00C92764" w:rsidP="00C92764">
      <w:pPr>
        <w:autoSpaceDE w:val="0"/>
        <w:autoSpaceDN w:val="0"/>
        <w:adjustRightInd w:val="0"/>
        <w:jc w:val="center"/>
        <w:rPr>
          <w:rFonts w:cs="Arial"/>
          <w:b/>
          <w:bCs/>
          <w:szCs w:val="20"/>
        </w:rPr>
      </w:pPr>
    </w:p>
    <w:p w:rsidR="00C92764" w:rsidRPr="009F0903" w:rsidRDefault="00C92764" w:rsidP="00530DF6">
      <w:pPr>
        <w:autoSpaceDE w:val="0"/>
        <w:autoSpaceDN w:val="0"/>
        <w:adjustRightInd w:val="0"/>
        <w:rPr>
          <w:rFonts w:cs="Arial"/>
          <w:szCs w:val="20"/>
        </w:rPr>
      </w:pPr>
      <w:r w:rsidRPr="009F0903">
        <w:rPr>
          <w:rFonts w:cs="Arial"/>
          <w:szCs w:val="20"/>
        </w:rPr>
        <w:t>Duchovná má v súvislosti s pôrodom a starostlivosťou o narodené dieťa nárok na materskú dovolenku a ďalšiu materskú dovolenku v rozsahu určenom osobitným predpisom.</w:t>
      </w:r>
      <w:r w:rsidRPr="009F0903">
        <w:rPr>
          <w:rStyle w:val="Odkaznapoznmkupodiarou"/>
          <w:rFonts w:cs="Arial"/>
          <w:szCs w:val="20"/>
        </w:rPr>
        <w:footnoteReference w:id="1"/>
      </w:r>
    </w:p>
    <w:p w:rsidR="00C92764" w:rsidRPr="009F0903" w:rsidRDefault="00C92764" w:rsidP="00C92764">
      <w:pPr>
        <w:autoSpaceDE w:val="0"/>
        <w:autoSpaceDN w:val="0"/>
        <w:adjustRightInd w:val="0"/>
        <w:rPr>
          <w:rFonts w:cs="Arial"/>
          <w:b/>
          <w:bCs/>
          <w:szCs w:val="20"/>
        </w:rPr>
      </w:pPr>
    </w:p>
    <w:p w:rsidR="00C92764" w:rsidRPr="009F0903" w:rsidRDefault="00C92764" w:rsidP="00C92764">
      <w:pPr>
        <w:autoSpaceDE w:val="0"/>
        <w:autoSpaceDN w:val="0"/>
        <w:adjustRightInd w:val="0"/>
        <w:jc w:val="center"/>
        <w:rPr>
          <w:rFonts w:cs="Arial"/>
          <w:b/>
          <w:bCs/>
          <w:szCs w:val="20"/>
        </w:rPr>
      </w:pPr>
      <w:r w:rsidRPr="009F0903">
        <w:rPr>
          <w:rFonts w:cs="Arial"/>
          <w:b/>
          <w:bCs/>
          <w:szCs w:val="20"/>
        </w:rPr>
        <w:t>§ 2</w:t>
      </w:r>
    </w:p>
    <w:p w:rsidR="00C92764" w:rsidRPr="009F0903" w:rsidRDefault="00C92764" w:rsidP="00C92764">
      <w:pPr>
        <w:autoSpaceDE w:val="0"/>
        <w:autoSpaceDN w:val="0"/>
        <w:adjustRightInd w:val="0"/>
        <w:rPr>
          <w:rFonts w:cs="Arial"/>
          <w:b/>
          <w:bCs/>
          <w:szCs w:val="20"/>
        </w:rPr>
      </w:pPr>
    </w:p>
    <w:p w:rsidR="005B30E0" w:rsidRPr="009F0903" w:rsidRDefault="00C92764" w:rsidP="00D30B89">
      <w:pPr>
        <w:pStyle w:val="Odsek1"/>
        <w:numPr>
          <w:ilvl w:val="0"/>
          <w:numId w:val="186"/>
        </w:numPr>
        <w:ind w:left="357" w:hanging="357"/>
      </w:pPr>
      <w:r w:rsidRPr="009F0903">
        <w:t>Nástup na materskú dovolenku</w:t>
      </w:r>
      <w:r w:rsidR="009F5E6A" w:rsidRPr="009F0903">
        <w:t xml:space="preserve"> </w:t>
      </w:r>
      <w:r w:rsidRPr="009F0903">
        <w:t>je duchovná povinná najneskôr dva mesiace pred očakávaným dňom pôrodu prostredníctvom príslušného seniora oznámiť svojmu zamestnávateľovi. Zamestn</w:t>
      </w:r>
      <w:r w:rsidRPr="009F0903">
        <w:t>á</w:t>
      </w:r>
      <w:r w:rsidRPr="009F0903">
        <w:t>vateľovi takto oznámi či chce čerpať aj ďalšiu materskú dovolenku.</w:t>
      </w:r>
    </w:p>
    <w:p w:rsidR="005B30E0" w:rsidRPr="009F0903" w:rsidRDefault="00C92764" w:rsidP="00D30B89">
      <w:pPr>
        <w:pStyle w:val="Odsek1"/>
        <w:numPr>
          <w:ilvl w:val="0"/>
          <w:numId w:val="186"/>
        </w:numPr>
        <w:ind w:left="357" w:hanging="357"/>
      </w:pPr>
      <w:r w:rsidRPr="009F0903">
        <w:t>Duchovná nesmie počas materskej dovolenky vykonávať služobné povinností (sobáše, pohreby, krsty a prisluhovať Večeru Pánovu po domácnostiach alebo nemocniciach). Tieto služobné povi</w:t>
      </w:r>
      <w:r w:rsidRPr="009F0903">
        <w:t>n</w:t>
      </w:r>
      <w:r w:rsidRPr="009F0903">
        <w:t>nosti vykonáva administrátor.</w:t>
      </w:r>
    </w:p>
    <w:p w:rsidR="00C92764" w:rsidRPr="009F0903" w:rsidRDefault="00C92764" w:rsidP="00D30B89">
      <w:pPr>
        <w:pStyle w:val="Odsek1"/>
        <w:numPr>
          <w:ilvl w:val="0"/>
          <w:numId w:val="186"/>
        </w:numPr>
        <w:ind w:left="357" w:hanging="357"/>
      </w:pPr>
      <w:r w:rsidRPr="009F0903">
        <w:t>Počas ďalšej materskej dovolenky môže duchovná vykonávať služobné povinnosti, ak sa na ich rozsahu dohodne so zamestnávateľom.</w:t>
      </w:r>
    </w:p>
    <w:p w:rsidR="00C92764" w:rsidRPr="009F0903" w:rsidRDefault="00C92764" w:rsidP="00C92764">
      <w:pPr>
        <w:autoSpaceDE w:val="0"/>
        <w:autoSpaceDN w:val="0"/>
        <w:adjustRightInd w:val="0"/>
        <w:rPr>
          <w:rFonts w:cs="Arial"/>
          <w:b/>
          <w:bCs/>
          <w:szCs w:val="20"/>
        </w:rPr>
      </w:pPr>
    </w:p>
    <w:p w:rsidR="00C92764" w:rsidRPr="009F0903" w:rsidRDefault="00C92764" w:rsidP="00C92764">
      <w:pPr>
        <w:autoSpaceDE w:val="0"/>
        <w:autoSpaceDN w:val="0"/>
        <w:adjustRightInd w:val="0"/>
        <w:jc w:val="center"/>
        <w:rPr>
          <w:rFonts w:cs="Arial"/>
          <w:b/>
          <w:bCs/>
          <w:szCs w:val="20"/>
        </w:rPr>
      </w:pPr>
      <w:r w:rsidRPr="009F0903">
        <w:rPr>
          <w:rFonts w:cs="Arial"/>
          <w:b/>
          <w:bCs/>
          <w:szCs w:val="20"/>
        </w:rPr>
        <w:t>§ 3</w:t>
      </w:r>
    </w:p>
    <w:p w:rsidR="00C92764" w:rsidRPr="009F0903" w:rsidRDefault="00C92764" w:rsidP="00C92764">
      <w:pPr>
        <w:autoSpaceDE w:val="0"/>
        <w:autoSpaceDN w:val="0"/>
        <w:adjustRightInd w:val="0"/>
        <w:rPr>
          <w:rFonts w:cs="Arial"/>
          <w:szCs w:val="20"/>
        </w:rPr>
      </w:pPr>
    </w:p>
    <w:p w:rsidR="00C92764" w:rsidRPr="009F0903" w:rsidRDefault="00C92764" w:rsidP="00530DF6">
      <w:pPr>
        <w:autoSpaceDE w:val="0"/>
        <w:autoSpaceDN w:val="0"/>
        <w:adjustRightInd w:val="0"/>
        <w:rPr>
          <w:rFonts w:cs="Arial"/>
          <w:szCs w:val="20"/>
        </w:rPr>
      </w:pPr>
      <w:r w:rsidRPr="009F0903">
        <w:rPr>
          <w:rFonts w:cs="Arial"/>
          <w:szCs w:val="20"/>
        </w:rPr>
        <w:t>Najmenej 30 dní pred skončením materskej dovolenky môže duchovná požiadať spôsobom určeným v</w:t>
      </w:r>
      <w:r w:rsidR="005B30E0" w:rsidRPr="009F0903">
        <w:rPr>
          <w:rFonts w:cs="Arial"/>
          <w:szCs w:val="20"/>
        </w:rPr>
        <w:t> </w:t>
      </w:r>
      <w:r w:rsidRPr="009F0903">
        <w:rPr>
          <w:rFonts w:cs="Arial"/>
          <w:szCs w:val="20"/>
        </w:rPr>
        <w:t xml:space="preserve">§ 2 ods. </w:t>
      </w:r>
      <w:r w:rsidR="005B30E0" w:rsidRPr="009F0903">
        <w:rPr>
          <w:rFonts w:cs="Arial"/>
          <w:szCs w:val="20"/>
        </w:rPr>
        <w:t>1</w:t>
      </w:r>
      <w:r w:rsidRPr="009F0903">
        <w:rPr>
          <w:rFonts w:cs="Arial"/>
          <w:szCs w:val="20"/>
        </w:rPr>
        <w:t xml:space="preserve"> tohto cirkevného zákona o ďalšiu materskú dovolenku až do troch rokov veku dieťaťa. Zamestnávateľ je povinný duchovnej túto ďalšiu materskú dovolenku poskytnúť.</w:t>
      </w:r>
    </w:p>
    <w:p w:rsidR="00C92764" w:rsidRPr="009F0903" w:rsidRDefault="00C92764" w:rsidP="00C92764">
      <w:pPr>
        <w:autoSpaceDE w:val="0"/>
        <w:autoSpaceDN w:val="0"/>
        <w:adjustRightInd w:val="0"/>
        <w:rPr>
          <w:rFonts w:cs="Arial"/>
          <w:b/>
          <w:bCs/>
          <w:szCs w:val="20"/>
        </w:rPr>
      </w:pPr>
    </w:p>
    <w:p w:rsidR="00C92764" w:rsidRPr="009F0903" w:rsidRDefault="00C92764" w:rsidP="00C92764">
      <w:pPr>
        <w:autoSpaceDE w:val="0"/>
        <w:autoSpaceDN w:val="0"/>
        <w:adjustRightInd w:val="0"/>
        <w:jc w:val="center"/>
        <w:rPr>
          <w:rFonts w:cs="Arial"/>
          <w:b/>
          <w:bCs/>
          <w:szCs w:val="20"/>
        </w:rPr>
      </w:pPr>
      <w:r w:rsidRPr="009F0903">
        <w:rPr>
          <w:rFonts w:cs="Arial"/>
          <w:b/>
          <w:bCs/>
          <w:szCs w:val="20"/>
        </w:rPr>
        <w:t>§ 4</w:t>
      </w:r>
    </w:p>
    <w:p w:rsidR="00C92764" w:rsidRPr="009F0903" w:rsidRDefault="00C92764" w:rsidP="00C92764">
      <w:pPr>
        <w:autoSpaceDE w:val="0"/>
        <w:autoSpaceDN w:val="0"/>
        <w:adjustRightInd w:val="0"/>
        <w:rPr>
          <w:rFonts w:cs="Arial"/>
          <w:szCs w:val="20"/>
        </w:rPr>
      </w:pPr>
    </w:p>
    <w:p w:rsidR="00C92764" w:rsidRPr="009F0903" w:rsidRDefault="00C92764" w:rsidP="00530DF6">
      <w:pPr>
        <w:autoSpaceDE w:val="0"/>
        <w:autoSpaceDN w:val="0"/>
        <w:adjustRightInd w:val="0"/>
        <w:rPr>
          <w:rFonts w:cs="Arial"/>
          <w:szCs w:val="20"/>
        </w:rPr>
      </w:pPr>
      <w:r w:rsidRPr="009F0903">
        <w:rPr>
          <w:rFonts w:cs="Arial"/>
          <w:szCs w:val="20"/>
        </w:rPr>
        <w:t>Po poskytnutí materskej dovolenky kaplánky alebo námestnej farárky, ktorá požiadala o ďalšiu mate</w:t>
      </w:r>
      <w:r w:rsidRPr="009F0903">
        <w:rPr>
          <w:rFonts w:cs="Arial"/>
          <w:szCs w:val="20"/>
        </w:rPr>
        <w:t>r</w:t>
      </w:r>
      <w:r w:rsidRPr="009F0903">
        <w:rPr>
          <w:rFonts w:cs="Arial"/>
          <w:szCs w:val="20"/>
        </w:rPr>
        <w:t>skú dovolenku, môže príslušný dištriktuálny biskup menovať namiesto takejto kaplánky alebo námes</w:t>
      </w:r>
      <w:r w:rsidRPr="009F0903">
        <w:rPr>
          <w:rFonts w:cs="Arial"/>
          <w:szCs w:val="20"/>
        </w:rPr>
        <w:t>t</w:t>
      </w:r>
      <w:r w:rsidRPr="009F0903">
        <w:rPr>
          <w:rFonts w:cs="Arial"/>
          <w:szCs w:val="20"/>
        </w:rPr>
        <w:t>nej farárky iného kaplána alebo námestného farára.</w:t>
      </w:r>
    </w:p>
    <w:p w:rsidR="00C92764" w:rsidRPr="009F0903" w:rsidRDefault="00C92764" w:rsidP="00C92764">
      <w:pPr>
        <w:autoSpaceDE w:val="0"/>
        <w:autoSpaceDN w:val="0"/>
        <w:adjustRightInd w:val="0"/>
        <w:rPr>
          <w:rFonts w:cs="Arial"/>
          <w:b/>
          <w:bCs/>
          <w:szCs w:val="20"/>
        </w:rPr>
      </w:pPr>
    </w:p>
    <w:p w:rsidR="00C92764" w:rsidRPr="009F0903" w:rsidRDefault="00C92764" w:rsidP="00C92764">
      <w:pPr>
        <w:autoSpaceDE w:val="0"/>
        <w:autoSpaceDN w:val="0"/>
        <w:adjustRightInd w:val="0"/>
        <w:jc w:val="center"/>
        <w:rPr>
          <w:rFonts w:cs="Arial"/>
          <w:b/>
          <w:bCs/>
          <w:szCs w:val="20"/>
        </w:rPr>
      </w:pPr>
      <w:r w:rsidRPr="009F0903">
        <w:rPr>
          <w:rFonts w:cs="Arial"/>
          <w:b/>
          <w:bCs/>
          <w:szCs w:val="20"/>
        </w:rPr>
        <w:t>§ 5</w:t>
      </w:r>
    </w:p>
    <w:p w:rsidR="00C92764" w:rsidRPr="009F0903" w:rsidRDefault="00C92764" w:rsidP="00C92764">
      <w:pPr>
        <w:autoSpaceDE w:val="0"/>
        <w:autoSpaceDN w:val="0"/>
        <w:adjustRightInd w:val="0"/>
        <w:rPr>
          <w:rFonts w:cs="Arial"/>
          <w:b/>
          <w:bCs/>
          <w:szCs w:val="20"/>
        </w:rPr>
      </w:pPr>
    </w:p>
    <w:p w:rsidR="00127085" w:rsidRPr="009F0903" w:rsidRDefault="00C92764" w:rsidP="00D30B89">
      <w:pPr>
        <w:pStyle w:val="Odsek1"/>
        <w:numPr>
          <w:ilvl w:val="0"/>
          <w:numId w:val="187"/>
        </w:numPr>
        <w:ind w:left="357" w:hanging="357"/>
      </w:pPr>
      <w:r w:rsidRPr="009F0903">
        <w:t>Počas materskej dovolenky má duchovná nárok na bezodplatné bývanie v služobnom byte v ci</w:t>
      </w:r>
      <w:r w:rsidRPr="009F0903">
        <w:t>r</w:t>
      </w:r>
      <w:r w:rsidRPr="009F0903">
        <w:t>kevnom zbore, v ktorom je ustanovená za duchovnú.</w:t>
      </w:r>
    </w:p>
    <w:p w:rsidR="00127085" w:rsidRPr="009F0903" w:rsidRDefault="00C92764" w:rsidP="00D30B89">
      <w:pPr>
        <w:pStyle w:val="Odsek1"/>
        <w:numPr>
          <w:ilvl w:val="0"/>
          <w:numId w:val="187"/>
        </w:numPr>
        <w:ind w:left="357" w:hanging="357"/>
      </w:pPr>
      <w:r w:rsidRPr="009F0903">
        <w:t>Počas materskej dovolenky príslušný cirkevný zbor hradí náklady spojené s bývaním duchovnej v služobnom byte.</w:t>
      </w:r>
    </w:p>
    <w:p w:rsidR="00C92764" w:rsidRPr="009F0903" w:rsidRDefault="00C92764" w:rsidP="00D30B89">
      <w:pPr>
        <w:pStyle w:val="Odsek1"/>
        <w:numPr>
          <w:ilvl w:val="0"/>
          <w:numId w:val="187"/>
        </w:numPr>
        <w:ind w:left="357" w:hanging="357"/>
      </w:pPr>
      <w:r w:rsidRPr="009F0903">
        <w:t>Cirkevný zbor môže takejto duchovnej poskytnúť na základe dohody aj ďalšie pôžitky.</w:t>
      </w:r>
    </w:p>
    <w:p w:rsidR="00C92764" w:rsidRPr="009F0903" w:rsidRDefault="00C92764" w:rsidP="00C92764">
      <w:pPr>
        <w:autoSpaceDE w:val="0"/>
        <w:autoSpaceDN w:val="0"/>
        <w:adjustRightInd w:val="0"/>
        <w:rPr>
          <w:rFonts w:cs="Arial"/>
          <w:b/>
          <w:bCs/>
          <w:szCs w:val="20"/>
        </w:rPr>
      </w:pPr>
    </w:p>
    <w:p w:rsidR="00C92764" w:rsidRPr="009F0903" w:rsidRDefault="00C92764" w:rsidP="009F2C10">
      <w:pPr>
        <w:autoSpaceDE w:val="0"/>
        <w:autoSpaceDN w:val="0"/>
        <w:adjustRightInd w:val="0"/>
        <w:jc w:val="center"/>
        <w:rPr>
          <w:rFonts w:cs="Arial"/>
          <w:b/>
          <w:bCs/>
          <w:szCs w:val="20"/>
        </w:rPr>
      </w:pPr>
      <w:r w:rsidRPr="009F0903">
        <w:rPr>
          <w:rFonts w:cs="Arial"/>
          <w:b/>
          <w:bCs/>
          <w:szCs w:val="20"/>
        </w:rPr>
        <w:t>§</w:t>
      </w:r>
      <w:r w:rsidR="009F2C10" w:rsidRPr="009F0903">
        <w:rPr>
          <w:rFonts w:cs="Arial"/>
          <w:b/>
          <w:bCs/>
          <w:szCs w:val="20"/>
        </w:rPr>
        <w:t xml:space="preserve"> </w:t>
      </w:r>
      <w:r w:rsidRPr="009F0903">
        <w:rPr>
          <w:rFonts w:cs="Arial"/>
          <w:b/>
          <w:bCs/>
          <w:szCs w:val="20"/>
        </w:rPr>
        <w:t>6</w:t>
      </w:r>
    </w:p>
    <w:p w:rsidR="00C92764" w:rsidRPr="009F0903" w:rsidRDefault="00C92764" w:rsidP="00C92764">
      <w:pPr>
        <w:autoSpaceDE w:val="0"/>
        <w:autoSpaceDN w:val="0"/>
        <w:adjustRightInd w:val="0"/>
        <w:rPr>
          <w:rFonts w:cs="Arial"/>
          <w:szCs w:val="20"/>
        </w:rPr>
      </w:pPr>
    </w:p>
    <w:p w:rsidR="00C92764" w:rsidRPr="009F0903" w:rsidRDefault="00C92764" w:rsidP="00530DF6">
      <w:pPr>
        <w:autoSpaceDE w:val="0"/>
        <w:autoSpaceDN w:val="0"/>
        <w:adjustRightInd w:val="0"/>
        <w:rPr>
          <w:rFonts w:cs="Arial"/>
          <w:szCs w:val="20"/>
        </w:rPr>
      </w:pPr>
      <w:r w:rsidRPr="009F0903">
        <w:rPr>
          <w:rFonts w:cs="Arial"/>
          <w:szCs w:val="20"/>
        </w:rPr>
        <w:t>Ak zborová farárka nastupuje na ďalšiu materskú dovolenku, zaniká povinnosť</w:t>
      </w:r>
      <w:r w:rsidR="009F2C10" w:rsidRPr="009F0903">
        <w:rPr>
          <w:rFonts w:cs="Arial"/>
          <w:szCs w:val="20"/>
        </w:rPr>
        <w:t xml:space="preserve"> </w:t>
      </w:r>
      <w:r w:rsidRPr="009F0903">
        <w:rPr>
          <w:rFonts w:cs="Arial"/>
          <w:szCs w:val="20"/>
        </w:rPr>
        <w:t>cirkevného zboru p</w:t>
      </w:r>
      <w:r w:rsidRPr="009F0903">
        <w:rPr>
          <w:rFonts w:cs="Arial"/>
          <w:szCs w:val="20"/>
        </w:rPr>
        <w:t>o</w:t>
      </w:r>
      <w:r w:rsidRPr="009F0903">
        <w:rPr>
          <w:rFonts w:cs="Arial"/>
          <w:szCs w:val="20"/>
        </w:rPr>
        <w:t>skytovať jej bezodplatný nájom služobného bytu a povinnosť hradiť</w:t>
      </w:r>
      <w:r w:rsidR="009F2C10" w:rsidRPr="009F0903">
        <w:rPr>
          <w:rFonts w:cs="Arial"/>
          <w:szCs w:val="20"/>
        </w:rPr>
        <w:t xml:space="preserve"> </w:t>
      </w:r>
      <w:r w:rsidRPr="009F0903">
        <w:rPr>
          <w:rFonts w:cs="Arial"/>
          <w:szCs w:val="20"/>
        </w:rPr>
        <w:t>náklady spojené s užívaním bytu. Zborová farárka je preto povinná navrhnúť cirkevnému</w:t>
      </w:r>
      <w:r w:rsidR="009F2C10" w:rsidRPr="009F0903">
        <w:rPr>
          <w:rFonts w:cs="Arial"/>
          <w:szCs w:val="20"/>
        </w:rPr>
        <w:t xml:space="preserve"> </w:t>
      </w:r>
      <w:r w:rsidRPr="009F0903">
        <w:rPr>
          <w:rFonts w:cs="Arial"/>
          <w:szCs w:val="20"/>
        </w:rPr>
        <w:t>zboru zmenu vokátora tak, aby cirkevný zbor mal možnosť požadovať úhradu nákladov za</w:t>
      </w:r>
      <w:r w:rsidR="009F2C10" w:rsidRPr="009F0903">
        <w:rPr>
          <w:rFonts w:cs="Arial"/>
          <w:szCs w:val="20"/>
        </w:rPr>
        <w:t xml:space="preserve"> </w:t>
      </w:r>
      <w:r w:rsidRPr="009F0903">
        <w:rPr>
          <w:rFonts w:cs="Arial"/>
          <w:szCs w:val="20"/>
        </w:rPr>
        <w:t>služby spojené s užívaním bytu. Zborový konvent môže súhlasiť so zmenou vokátora. Pri</w:t>
      </w:r>
      <w:r w:rsidR="009F2C10" w:rsidRPr="009F0903">
        <w:rPr>
          <w:rFonts w:cs="Arial"/>
          <w:szCs w:val="20"/>
        </w:rPr>
        <w:t xml:space="preserve"> </w:t>
      </w:r>
      <w:r w:rsidRPr="009F0903">
        <w:rPr>
          <w:rFonts w:cs="Arial"/>
          <w:szCs w:val="20"/>
        </w:rPr>
        <w:t>zmene vokátora sa uplatní postup určený osobitným predpisom.</w:t>
      </w:r>
      <w:r w:rsidR="009F2C10" w:rsidRPr="009F0903">
        <w:rPr>
          <w:rStyle w:val="Odkaznapoznmkupodiarou"/>
          <w:rFonts w:cs="Arial"/>
          <w:szCs w:val="20"/>
        </w:rPr>
        <w:footnoteReference w:id="2"/>
      </w:r>
    </w:p>
    <w:p w:rsidR="00C92764" w:rsidRPr="009F0903" w:rsidRDefault="00C92764" w:rsidP="00C92764">
      <w:pPr>
        <w:autoSpaceDE w:val="0"/>
        <w:autoSpaceDN w:val="0"/>
        <w:adjustRightInd w:val="0"/>
        <w:rPr>
          <w:rFonts w:cs="Arial"/>
          <w:b/>
          <w:bCs/>
          <w:szCs w:val="20"/>
        </w:rPr>
      </w:pPr>
    </w:p>
    <w:p w:rsidR="00C92764" w:rsidRPr="009F0903" w:rsidRDefault="00C92764" w:rsidP="009F2C10">
      <w:pPr>
        <w:autoSpaceDE w:val="0"/>
        <w:autoSpaceDN w:val="0"/>
        <w:adjustRightInd w:val="0"/>
        <w:jc w:val="center"/>
        <w:rPr>
          <w:rFonts w:cs="Arial"/>
          <w:b/>
          <w:bCs/>
          <w:szCs w:val="20"/>
        </w:rPr>
      </w:pPr>
      <w:r w:rsidRPr="009F0903">
        <w:rPr>
          <w:rFonts w:cs="Arial"/>
          <w:b/>
          <w:bCs/>
          <w:szCs w:val="20"/>
        </w:rPr>
        <w:t>§</w:t>
      </w:r>
      <w:r w:rsidR="009F2C10" w:rsidRPr="009F0903">
        <w:rPr>
          <w:rFonts w:cs="Arial"/>
          <w:b/>
          <w:bCs/>
          <w:szCs w:val="20"/>
        </w:rPr>
        <w:t xml:space="preserve"> </w:t>
      </w:r>
      <w:r w:rsidRPr="009F0903">
        <w:rPr>
          <w:rFonts w:cs="Arial"/>
          <w:b/>
          <w:bCs/>
          <w:szCs w:val="20"/>
        </w:rPr>
        <w:t>7</w:t>
      </w:r>
    </w:p>
    <w:p w:rsidR="00C92764" w:rsidRPr="009F0903" w:rsidRDefault="00C92764" w:rsidP="00C92764">
      <w:pPr>
        <w:autoSpaceDE w:val="0"/>
        <w:autoSpaceDN w:val="0"/>
        <w:adjustRightInd w:val="0"/>
        <w:rPr>
          <w:rFonts w:cs="Arial"/>
          <w:b/>
          <w:bCs/>
          <w:szCs w:val="20"/>
        </w:rPr>
      </w:pPr>
    </w:p>
    <w:p w:rsidR="00127085" w:rsidRPr="009F0903" w:rsidRDefault="00C92764" w:rsidP="00D30B89">
      <w:pPr>
        <w:pStyle w:val="Odsek1"/>
        <w:numPr>
          <w:ilvl w:val="0"/>
          <w:numId w:val="188"/>
        </w:numPr>
        <w:ind w:left="357" w:hanging="357"/>
      </w:pPr>
      <w:r w:rsidRPr="009F0903">
        <w:t>Ak kaplánka alebo námestná farárka nastupuje na ďalšiu materskú dovolenku, dňom</w:t>
      </w:r>
      <w:r w:rsidR="009F2C10" w:rsidRPr="009F0903">
        <w:t xml:space="preserve"> </w:t>
      </w:r>
      <w:r w:rsidRPr="009F0903">
        <w:t>nástupu na túto ďalšiu materskú dovolenku zaniká jej nájom služobného bytu. Táto námestná</w:t>
      </w:r>
      <w:r w:rsidR="009F2C10" w:rsidRPr="009F0903">
        <w:t xml:space="preserve"> </w:t>
      </w:r>
      <w:r w:rsidRPr="009F0903">
        <w:t>farárka alebo kaplánka je povinná služobný byt vypratať.</w:t>
      </w:r>
    </w:p>
    <w:p w:rsidR="00C92764" w:rsidRPr="009F0903" w:rsidRDefault="00C92764" w:rsidP="00D30B89">
      <w:pPr>
        <w:pStyle w:val="Odsek1"/>
        <w:numPr>
          <w:ilvl w:val="0"/>
          <w:numId w:val="188"/>
        </w:numPr>
        <w:ind w:left="357" w:hanging="357"/>
      </w:pPr>
      <w:r w:rsidRPr="009F0903">
        <w:t>Ak príslušný dištriktuálny biskup neuplatní postup podľa § 4 tohto cirkevného zákona,</w:t>
      </w:r>
      <w:r w:rsidR="009F2C10" w:rsidRPr="009F0903">
        <w:t xml:space="preserve"> </w:t>
      </w:r>
      <w:r w:rsidRPr="009F0903">
        <w:t>môže sa kaplánka alebo námestná farárka dohodnúť s príslušným cirkevným zborom na</w:t>
      </w:r>
      <w:r w:rsidR="009F2C10" w:rsidRPr="009F0903">
        <w:t xml:space="preserve"> </w:t>
      </w:r>
      <w:r w:rsidRPr="009F0903">
        <w:t>pokračovaní n</w:t>
      </w:r>
      <w:r w:rsidRPr="009F0903">
        <w:t>á</w:t>
      </w:r>
      <w:r w:rsidRPr="009F0903">
        <w:t>jmu služobného bytu. V tomto prípade je povinná hradiť príslušnému cirkevnému</w:t>
      </w:r>
      <w:r w:rsidR="009F2C10" w:rsidRPr="009F0903">
        <w:t xml:space="preserve"> </w:t>
      </w:r>
      <w:r w:rsidRPr="009F0903">
        <w:t>zboru úhradu za nájom služobného bytu a za služby spojené s užívaním služobného bytu vo výške</w:t>
      </w:r>
      <w:r w:rsidR="009F2C10" w:rsidRPr="009F0903">
        <w:t xml:space="preserve"> </w:t>
      </w:r>
      <w:r w:rsidRPr="009F0903">
        <w:t>nájmu za už</w:t>
      </w:r>
      <w:r w:rsidRPr="009F0903">
        <w:t>í</w:t>
      </w:r>
      <w:r w:rsidRPr="009F0903">
        <w:lastRenderedPageBreak/>
        <w:t>vanie trojizbového bytu v danej lokalite cirkevného zboru, ak sa s cirkevným zborom</w:t>
      </w:r>
      <w:r w:rsidR="009F2C10" w:rsidRPr="009F0903">
        <w:t xml:space="preserve"> </w:t>
      </w:r>
      <w:r w:rsidRPr="009F0903">
        <w:t>nedohodne inak. Táto dohoda podlieha schváleniu zborovým konventom.</w:t>
      </w:r>
    </w:p>
    <w:p w:rsidR="00C92764" w:rsidRPr="009F0903" w:rsidRDefault="00C92764" w:rsidP="00C92764">
      <w:pPr>
        <w:autoSpaceDE w:val="0"/>
        <w:autoSpaceDN w:val="0"/>
        <w:adjustRightInd w:val="0"/>
        <w:rPr>
          <w:rFonts w:cs="Arial"/>
          <w:b/>
          <w:bCs/>
          <w:szCs w:val="20"/>
        </w:rPr>
      </w:pPr>
    </w:p>
    <w:p w:rsidR="00C92764" w:rsidRPr="009F0903" w:rsidRDefault="00C92764" w:rsidP="009F2C10">
      <w:pPr>
        <w:autoSpaceDE w:val="0"/>
        <w:autoSpaceDN w:val="0"/>
        <w:adjustRightInd w:val="0"/>
        <w:jc w:val="center"/>
        <w:rPr>
          <w:rFonts w:cs="Arial"/>
          <w:b/>
          <w:bCs/>
          <w:szCs w:val="20"/>
        </w:rPr>
      </w:pPr>
      <w:r w:rsidRPr="009F0903">
        <w:rPr>
          <w:rFonts w:cs="Arial"/>
          <w:b/>
          <w:bCs/>
          <w:szCs w:val="20"/>
        </w:rPr>
        <w:t>§</w:t>
      </w:r>
      <w:r w:rsidR="009F2C10" w:rsidRPr="009F0903">
        <w:rPr>
          <w:rFonts w:cs="Arial"/>
          <w:b/>
          <w:bCs/>
          <w:szCs w:val="20"/>
        </w:rPr>
        <w:t xml:space="preserve"> </w:t>
      </w:r>
      <w:r w:rsidRPr="009F0903">
        <w:rPr>
          <w:rFonts w:cs="Arial"/>
          <w:b/>
          <w:bCs/>
          <w:szCs w:val="20"/>
        </w:rPr>
        <w:t>8</w:t>
      </w:r>
    </w:p>
    <w:p w:rsidR="00C92764" w:rsidRPr="009F0903" w:rsidRDefault="00C92764" w:rsidP="00C92764">
      <w:pPr>
        <w:autoSpaceDE w:val="0"/>
        <w:autoSpaceDN w:val="0"/>
        <w:adjustRightInd w:val="0"/>
        <w:rPr>
          <w:rFonts w:cs="Arial"/>
          <w:b/>
          <w:bCs/>
          <w:szCs w:val="20"/>
        </w:rPr>
      </w:pPr>
    </w:p>
    <w:p w:rsidR="00127085" w:rsidRPr="009F0903" w:rsidRDefault="00C92764" w:rsidP="00D30B89">
      <w:pPr>
        <w:pStyle w:val="Odsek1"/>
        <w:numPr>
          <w:ilvl w:val="0"/>
          <w:numId w:val="189"/>
        </w:numPr>
        <w:ind w:left="357" w:hanging="357"/>
      </w:pPr>
      <w:r w:rsidRPr="009F0903">
        <w:t>Ustanovenia tohto cirkevného zákona sa primerane použijú aj na duchovnú, ktorá</w:t>
      </w:r>
      <w:r w:rsidR="009F2C10" w:rsidRPr="009F0903">
        <w:t xml:space="preserve"> </w:t>
      </w:r>
      <w:r w:rsidRPr="009F0903">
        <w:t>prevzala do svojej trvalej starostlivosti nahradzujúcej materskú starostlivosť, dieťa, ktoré jej</w:t>
      </w:r>
      <w:r w:rsidR="009F2C10" w:rsidRPr="009F0903">
        <w:t xml:space="preserve"> </w:t>
      </w:r>
      <w:r w:rsidRPr="009F0903">
        <w:t>bolo zverené ro</w:t>
      </w:r>
      <w:r w:rsidRPr="009F0903">
        <w:t>z</w:t>
      </w:r>
      <w:r w:rsidRPr="009F0903">
        <w:t>hodnutím kompetentného orgánu na neskoršie osvojenie, alebo do pestúnskej</w:t>
      </w:r>
      <w:r w:rsidR="009F2C10" w:rsidRPr="009F0903">
        <w:t xml:space="preserve"> </w:t>
      </w:r>
      <w:r w:rsidRPr="009F0903">
        <w:t>starostlivosti dieťa, ktorého matka zomrela Táto duchovná má nárok na materskú dovolenku</w:t>
      </w:r>
      <w:r w:rsidR="009F2C10" w:rsidRPr="009F0903">
        <w:t xml:space="preserve"> </w:t>
      </w:r>
      <w:r w:rsidRPr="009F0903">
        <w:t>v rozsahu podľa osobi</w:t>
      </w:r>
      <w:r w:rsidRPr="009F0903">
        <w:t>t</w:t>
      </w:r>
      <w:r w:rsidRPr="009F0903">
        <w:t>ného predpisu.</w:t>
      </w:r>
      <w:r w:rsidR="009F2C10" w:rsidRPr="009F0903">
        <w:rPr>
          <w:rStyle w:val="Odkaznapoznmkupodiarou"/>
          <w:szCs w:val="20"/>
        </w:rPr>
        <w:footnoteReference w:id="3"/>
      </w:r>
    </w:p>
    <w:p w:rsidR="00C92764" w:rsidRPr="009F0903" w:rsidRDefault="00C92764" w:rsidP="00D30B89">
      <w:pPr>
        <w:pStyle w:val="Odsek1"/>
        <w:numPr>
          <w:ilvl w:val="0"/>
          <w:numId w:val="189"/>
        </w:numPr>
        <w:ind w:left="357" w:hanging="357"/>
      </w:pPr>
      <w:r w:rsidRPr="009F0903">
        <w:t>Tento cirkevný zákon platí v plnom rozsahu aj pre duchovných (mužov), ktorí využijú</w:t>
      </w:r>
      <w:r w:rsidR="009F2C10" w:rsidRPr="009F0903">
        <w:t xml:space="preserve"> </w:t>
      </w:r>
      <w:r w:rsidRPr="009F0903">
        <w:t>právo st</w:t>
      </w:r>
      <w:r w:rsidRPr="009F0903">
        <w:t>a</w:t>
      </w:r>
      <w:r w:rsidRPr="009F0903">
        <w:t>rostlivosti o narodené alebo osvojené dieťa</w:t>
      </w:r>
      <w:r w:rsidR="004A7CCF" w:rsidRPr="009F0903">
        <w:t>.</w:t>
      </w:r>
    </w:p>
    <w:p w:rsidR="00C92764" w:rsidRPr="009F0903" w:rsidRDefault="00C92764" w:rsidP="00C92764">
      <w:pPr>
        <w:autoSpaceDE w:val="0"/>
        <w:autoSpaceDN w:val="0"/>
        <w:adjustRightInd w:val="0"/>
        <w:rPr>
          <w:rFonts w:cs="Arial"/>
          <w:b/>
          <w:bCs/>
          <w:szCs w:val="20"/>
        </w:rPr>
      </w:pPr>
    </w:p>
    <w:p w:rsidR="00C92764" w:rsidRPr="009F0903" w:rsidRDefault="00C92764" w:rsidP="009F2C10">
      <w:pPr>
        <w:autoSpaceDE w:val="0"/>
        <w:autoSpaceDN w:val="0"/>
        <w:adjustRightInd w:val="0"/>
        <w:jc w:val="center"/>
        <w:rPr>
          <w:rFonts w:cs="Arial"/>
          <w:b/>
          <w:bCs/>
          <w:szCs w:val="20"/>
        </w:rPr>
      </w:pPr>
      <w:r w:rsidRPr="009F0903">
        <w:rPr>
          <w:rFonts w:cs="Arial"/>
          <w:b/>
          <w:bCs/>
          <w:szCs w:val="20"/>
        </w:rPr>
        <w:t>§</w:t>
      </w:r>
      <w:r w:rsidR="009F2C10" w:rsidRPr="009F0903">
        <w:rPr>
          <w:rFonts w:cs="Arial"/>
          <w:b/>
          <w:bCs/>
          <w:szCs w:val="20"/>
        </w:rPr>
        <w:t xml:space="preserve"> </w:t>
      </w:r>
      <w:r w:rsidRPr="009F0903">
        <w:rPr>
          <w:rFonts w:cs="Arial"/>
          <w:b/>
          <w:bCs/>
          <w:szCs w:val="20"/>
        </w:rPr>
        <w:t>9</w:t>
      </w:r>
    </w:p>
    <w:p w:rsidR="00C92764" w:rsidRPr="009F0903" w:rsidRDefault="00C92764" w:rsidP="00C92764">
      <w:pPr>
        <w:autoSpaceDE w:val="0"/>
        <w:autoSpaceDN w:val="0"/>
        <w:adjustRightInd w:val="0"/>
        <w:rPr>
          <w:rFonts w:cs="Arial"/>
          <w:szCs w:val="20"/>
        </w:rPr>
      </w:pPr>
    </w:p>
    <w:p w:rsidR="00C92764" w:rsidRPr="009F0903" w:rsidRDefault="00C92764" w:rsidP="00C92764">
      <w:pPr>
        <w:autoSpaceDE w:val="0"/>
        <w:autoSpaceDN w:val="0"/>
        <w:adjustRightInd w:val="0"/>
        <w:rPr>
          <w:rFonts w:cs="Arial"/>
          <w:szCs w:val="20"/>
        </w:rPr>
      </w:pPr>
      <w:r w:rsidRPr="009F0903">
        <w:rPr>
          <w:rFonts w:cs="Arial"/>
          <w:szCs w:val="20"/>
        </w:rPr>
        <w:t>Tento cirkevný zákon nadobúda platnosť dňom prijatia a účinnosť dňom 20. júla 2001.</w:t>
      </w:r>
    </w:p>
    <w:p w:rsidR="00C92764" w:rsidRPr="009F0903" w:rsidRDefault="00C92764" w:rsidP="00732BEA">
      <w:pPr>
        <w:widowControl w:val="0"/>
        <w:jc w:val="center"/>
        <w:rPr>
          <w:rFonts w:cs="Arial"/>
          <w:b/>
          <w:caps/>
          <w:szCs w:val="20"/>
        </w:rPr>
      </w:pPr>
    </w:p>
    <w:p w:rsidR="00562CE5" w:rsidRPr="009F0903" w:rsidRDefault="00990D1E" w:rsidP="00836014">
      <w:pPr>
        <w:pStyle w:val="Nadpis2"/>
        <w:rPr>
          <w:rFonts w:cs="Arial"/>
        </w:rPr>
      </w:pPr>
      <w:r w:rsidRPr="009F0903">
        <w:rPr>
          <w:rFonts w:cs="Arial"/>
        </w:rPr>
        <w:br w:type="page"/>
      </w:r>
      <w:bookmarkStart w:id="105" w:name="cz_1_04"/>
      <w:bookmarkStart w:id="106" w:name="_Toc66535048"/>
      <w:bookmarkEnd w:id="105"/>
      <w:r w:rsidR="00562CE5" w:rsidRPr="009F0903">
        <w:rPr>
          <w:rFonts w:cs="Arial"/>
        </w:rPr>
        <w:lastRenderedPageBreak/>
        <w:t>C</w:t>
      </w:r>
      <w:r w:rsidR="003E65D7" w:rsidRPr="009F0903">
        <w:rPr>
          <w:rFonts w:cs="Arial"/>
        </w:rPr>
        <w:t>irkevný zákon</w:t>
      </w:r>
      <w:r w:rsidR="00562CE5" w:rsidRPr="009F0903">
        <w:rPr>
          <w:rFonts w:cs="Arial"/>
        </w:rPr>
        <w:t xml:space="preserve"> č.</w:t>
      </w:r>
      <w:r w:rsidR="00562CE5" w:rsidRPr="009F0903">
        <w:rPr>
          <w:rStyle w:val="tl10bTunervenVetkypsmenvek"/>
          <w:rFonts w:cs="Arial"/>
          <w:color w:val="auto"/>
        </w:rPr>
        <w:t xml:space="preserve"> </w:t>
      </w:r>
      <w:r w:rsidR="00562CE5" w:rsidRPr="009F0903">
        <w:rPr>
          <w:rStyle w:val="tl10bTunervenVetkypsmenvek"/>
          <w:rFonts w:cs="Arial"/>
          <w:b/>
          <w:color w:val="auto"/>
        </w:rPr>
        <w:t>1</w:t>
      </w:r>
      <w:r w:rsidR="007A067F" w:rsidRPr="009F0903">
        <w:rPr>
          <w:rStyle w:val="tl10bTunervenVetkypsmenvek"/>
          <w:rFonts w:cs="Arial"/>
          <w:b/>
          <w:color w:val="auto"/>
        </w:rPr>
        <w:t>/</w:t>
      </w:r>
      <w:r w:rsidR="003E65D7" w:rsidRPr="009F0903">
        <w:rPr>
          <w:rStyle w:val="tl10bTunervenVetkypsmenvek"/>
          <w:rFonts w:cs="Arial"/>
          <w:b/>
          <w:color w:val="auto"/>
        </w:rPr>
        <w:t>20</w:t>
      </w:r>
      <w:r w:rsidR="007A067F" w:rsidRPr="009F0903">
        <w:rPr>
          <w:rStyle w:val="tl10bTunervenVetkypsmenvek"/>
          <w:rFonts w:cs="Arial"/>
          <w:b/>
          <w:color w:val="auto"/>
        </w:rPr>
        <w:t>04</w:t>
      </w:r>
      <w:r w:rsidR="003E65D7" w:rsidRPr="009F0903">
        <w:rPr>
          <w:rStyle w:val="tl10bTunervenVetkypsmenvek"/>
          <w:rFonts w:cs="Arial"/>
          <w:b/>
          <w:color w:val="auto"/>
        </w:rPr>
        <w:t xml:space="preserve"> </w:t>
      </w:r>
      <w:r w:rsidR="00562CE5" w:rsidRPr="009F0903">
        <w:rPr>
          <w:rFonts w:cs="Arial"/>
        </w:rPr>
        <w:t>o konaní na cirkevných súdoch</w:t>
      </w:r>
      <w:bookmarkEnd w:id="106"/>
    </w:p>
    <w:p w:rsidR="003E65D7" w:rsidRPr="009F0903" w:rsidRDefault="00562CE5" w:rsidP="00AB2F6B">
      <w:pPr>
        <w:widowControl w:val="0"/>
        <w:autoSpaceDE w:val="0"/>
        <w:autoSpaceDN w:val="0"/>
        <w:adjustRightInd w:val="0"/>
        <w:jc w:val="center"/>
        <w:rPr>
          <w:rFonts w:cs="Arial"/>
          <w:b/>
          <w:szCs w:val="20"/>
        </w:rPr>
      </w:pPr>
      <w:r w:rsidRPr="009F0903">
        <w:rPr>
          <w:rFonts w:cs="Arial"/>
          <w:b/>
          <w:szCs w:val="20"/>
        </w:rPr>
        <w:t xml:space="preserve">ktorým sa súčasne mení cirkevný zákon č. </w:t>
      </w:r>
      <w:r w:rsidR="00AB2F6B" w:rsidRPr="009F0903">
        <w:rPr>
          <w:rFonts w:cs="Arial"/>
          <w:b/>
          <w:szCs w:val="20"/>
        </w:rPr>
        <w:t>5</w:t>
      </w:r>
      <w:r w:rsidRPr="009F0903">
        <w:rPr>
          <w:rFonts w:cs="Arial"/>
          <w:b/>
          <w:szCs w:val="20"/>
        </w:rPr>
        <w:t>/</w:t>
      </w:r>
      <w:r w:rsidR="003E65D7" w:rsidRPr="009F0903">
        <w:rPr>
          <w:rFonts w:cs="Arial"/>
          <w:b/>
          <w:szCs w:val="20"/>
        </w:rPr>
        <w:t>1999</w:t>
      </w:r>
    </w:p>
    <w:p w:rsidR="00562CE5" w:rsidRPr="009F0903" w:rsidRDefault="00AB2F6B" w:rsidP="00AB2F6B">
      <w:pPr>
        <w:widowControl w:val="0"/>
        <w:autoSpaceDE w:val="0"/>
        <w:autoSpaceDN w:val="0"/>
        <w:adjustRightInd w:val="0"/>
        <w:jc w:val="center"/>
        <w:rPr>
          <w:rFonts w:cs="Arial"/>
          <w:b/>
          <w:szCs w:val="20"/>
        </w:rPr>
      </w:pPr>
      <w:r w:rsidRPr="009F0903">
        <w:rPr>
          <w:rFonts w:cs="Arial"/>
          <w:b/>
          <w:szCs w:val="20"/>
        </w:rPr>
        <w:t>o cirkevných súdoch,</w:t>
      </w:r>
      <w:r w:rsidR="003E65D7" w:rsidRPr="009F0903">
        <w:rPr>
          <w:rFonts w:cs="Arial"/>
          <w:b/>
          <w:szCs w:val="20"/>
        </w:rPr>
        <w:t xml:space="preserve"> </w:t>
      </w:r>
      <w:r w:rsidR="00562CE5" w:rsidRPr="009F0903">
        <w:rPr>
          <w:rFonts w:cs="Arial"/>
          <w:b/>
          <w:szCs w:val="20"/>
        </w:rPr>
        <w:t>cirkevných sudcoch a cirkevných žalobcoch</w:t>
      </w:r>
    </w:p>
    <w:p w:rsidR="00AB2F6B" w:rsidRPr="009F0903" w:rsidRDefault="00AB2F6B" w:rsidP="00070238">
      <w:pPr>
        <w:widowControl w:val="0"/>
        <w:autoSpaceDE w:val="0"/>
        <w:autoSpaceDN w:val="0"/>
        <w:adjustRightInd w:val="0"/>
        <w:rPr>
          <w:rFonts w:cs="Arial"/>
          <w:szCs w:val="20"/>
        </w:rPr>
      </w:pPr>
    </w:p>
    <w:p w:rsidR="00562CE5" w:rsidRPr="009F0903" w:rsidRDefault="00562CE5" w:rsidP="00BA1C92">
      <w:pPr>
        <w:widowControl w:val="0"/>
        <w:autoSpaceDE w:val="0"/>
        <w:autoSpaceDN w:val="0"/>
        <w:adjustRightInd w:val="0"/>
        <w:rPr>
          <w:rFonts w:cs="Arial"/>
          <w:szCs w:val="20"/>
        </w:rPr>
      </w:pPr>
      <w:r w:rsidRPr="009F0903">
        <w:rPr>
          <w:rFonts w:cs="Arial"/>
          <w:szCs w:val="20"/>
        </w:rPr>
        <w:t>Synoda Evanjelickej cirkvi augsburského vyznania na Slovensku vydáva tento cirkevný zákon</w:t>
      </w:r>
      <w:r w:rsidR="00AB2F6B" w:rsidRPr="009F0903">
        <w:rPr>
          <w:rFonts w:cs="Arial"/>
          <w:szCs w:val="20"/>
        </w:rPr>
        <w:t>.</w:t>
      </w:r>
    </w:p>
    <w:p w:rsidR="00AB2F6B" w:rsidRPr="009F0903" w:rsidRDefault="00AB2F6B" w:rsidP="00070238">
      <w:pPr>
        <w:widowControl w:val="0"/>
        <w:autoSpaceDE w:val="0"/>
        <w:autoSpaceDN w:val="0"/>
        <w:adjustRightInd w:val="0"/>
        <w:rPr>
          <w:rFonts w:cs="Arial"/>
          <w:szCs w:val="20"/>
        </w:rPr>
      </w:pPr>
    </w:p>
    <w:p w:rsidR="00562CE5" w:rsidRPr="009F0903" w:rsidRDefault="00562CE5" w:rsidP="00AB2F6B">
      <w:pPr>
        <w:widowControl w:val="0"/>
        <w:autoSpaceDE w:val="0"/>
        <w:autoSpaceDN w:val="0"/>
        <w:adjustRightInd w:val="0"/>
        <w:jc w:val="center"/>
        <w:rPr>
          <w:rFonts w:cs="Arial"/>
          <w:b/>
          <w:szCs w:val="20"/>
        </w:rPr>
      </w:pPr>
      <w:r w:rsidRPr="009F0903">
        <w:rPr>
          <w:rFonts w:cs="Arial"/>
          <w:b/>
          <w:szCs w:val="20"/>
        </w:rPr>
        <w:t>Z</w:t>
      </w:r>
      <w:r w:rsidR="00AB2F6B" w:rsidRPr="009F0903">
        <w:rPr>
          <w:rFonts w:cs="Arial"/>
          <w:b/>
          <w:szCs w:val="20"/>
        </w:rPr>
        <w:t>ákladné</w:t>
      </w:r>
      <w:r w:rsidRPr="009F0903">
        <w:rPr>
          <w:rFonts w:cs="Arial"/>
          <w:b/>
          <w:szCs w:val="20"/>
        </w:rPr>
        <w:t xml:space="preserve"> </w:t>
      </w:r>
      <w:r w:rsidR="00AB2F6B" w:rsidRPr="009F0903">
        <w:rPr>
          <w:rFonts w:cs="Arial"/>
          <w:b/>
          <w:szCs w:val="20"/>
        </w:rPr>
        <w:t>ustanovenia</w:t>
      </w:r>
    </w:p>
    <w:p w:rsidR="00AB2F6B" w:rsidRPr="009F0903" w:rsidRDefault="00AB2F6B" w:rsidP="00070238">
      <w:pPr>
        <w:widowControl w:val="0"/>
        <w:autoSpaceDE w:val="0"/>
        <w:autoSpaceDN w:val="0"/>
        <w:adjustRightInd w:val="0"/>
        <w:rPr>
          <w:rFonts w:cs="Arial"/>
          <w:szCs w:val="20"/>
        </w:rPr>
      </w:pPr>
    </w:p>
    <w:p w:rsidR="00562CE5" w:rsidRPr="009F0903" w:rsidRDefault="00562CE5" w:rsidP="00AB2F6B">
      <w:pPr>
        <w:widowControl w:val="0"/>
        <w:autoSpaceDE w:val="0"/>
        <w:autoSpaceDN w:val="0"/>
        <w:adjustRightInd w:val="0"/>
        <w:jc w:val="center"/>
        <w:rPr>
          <w:rFonts w:cs="Arial"/>
          <w:b/>
          <w:szCs w:val="20"/>
        </w:rPr>
      </w:pPr>
      <w:r w:rsidRPr="009F0903">
        <w:rPr>
          <w:rFonts w:cs="Arial"/>
          <w:b/>
          <w:szCs w:val="20"/>
        </w:rPr>
        <w:t>§</w:t>
      </w:r>
      <w:r w:rsidR="00AB2F6B" w:rsidRPr="009F0903">
        <w:rPr>
          <w:rFonts w:cs="Arial"/>
          <w:b/>
          <w:szCs w:val="20"/>
        </w:rPr>
        <w:t xml:space="preserve"> </w:t>
      </w:r>
      <w:r w:rsidRPr="009F0903">
        <w:rPr>
          <w:rFonts w:cs="Arial"/>
          <w:b/>
          <w:szCs w:val="20"/>
        </w:rPr>
        <w:t>1</w:t>
      </w:r>
    </w:p>
    <w:p w:rsidR="00AB2F6B" w:rsidRPr="009F0903" w:rsidRDefault="00AB2F6B" w:rsidP="00070238">
      <w:pPr>
        <w:widowControl w:val="0"/>
        <w:autoSpaceDE w:val="0"/>
        <w:autoSpaceDN w:val="0"/>
        <w:adjustRightInd w:val="0"/>
        <w:rPr>
          <w:rFonts w:cs="Arial"/>
          <w:szCs w:val="20"/>
        </w:rPr>
      </w:pPr>
    </w:p>
    <w:p w:rsidR="00562CE5" w:rsidRPr="009F0903" w:rsidRDefault="00562CE5" w:rsidP="00BA1C92">
      <w:pPr>
        <w:widowControl w:val="0"/>
        <w:autoSpaceDE w:val="0"/>
        <w:autoSpaceDN w:val="0"/>
        <w:adjustRightInd w:val="0"/>
        <w:rPr>
          <w:rFonts w:cs="Arial"/>
          <w:szCs w:val="20"/>
        </w:rPr>
      </w:pPr>
      <w:r w:rsidRPr="009F0903">
        <w:rPr>
          <w:rFonts w:cs="Arial"/>
          <w:szCs w:val="20"/>
        </w:rPr>
        <w:t>Tento cirkevný zákon upravuje postup cirkevných súdov, cirkevných organizačných jednotiek (COJ) Evanjelickej cirkvi augsburského vyznania na Slovensku (ďalej ECAV) i členov cirkvi ako účastníkov konania tak, aby sa spoľahlivo zistil skutkový stav a aby sa správne rozhodlo o ich prá</w:t>
      </w:r>
      <w:r w:rsidRPr="009F0903">
        <w:rPr>
          <w:rFonts w:cs="Arial"/>
          <w:szCs w:val="20"/>
        </w:rPr>
        <w:softHyphen/>
        <w:t>vach a povi</w:t>
      </w:r>
      <w:r w:rsidRPr="009F0903">
        <w:rPr>
          <w:rFonts w:cs="Arial"/>
          <w:szCs w:val="20"/>
        </w:rPr>
        <w:t>n</w:t>
      </w:r>
      <w:r w:rsidRPr="009F0903">
        <w:rPr>
          <w:rFonts w:cs="Arial"/>
          <w:szCs w:val="20"/>
        </w:rPr>
        <w:t>nostiach.</w:t>
      </w:r>
    </w:p>
    <w:p w:rsidR="00AB2F6B" w:rsidRPr="009F0903" w:rsidRDefault="00AB2F6B" w:rsidP="00AB2F6B">
      <w:pPr>
        <w:widowControl w:val="0"/>
        <w:autoSpaceDE w:val="0"/>
        <w:autoSpaceDN w:val="0"/>
        <w:adjustRightInd w:val="0"/>
        <w:rPr>
          <w:rFonts w:cs="Arial"/>
          <w:szCs w:val="20"/>
        </w:rPr>
      </w:pPr>
    </w:p>
    <w:p w:rsidR="00562CE5" w:rsidRPr="009F0903" w:rsidRDefault="00562CE5" w:rsidP="00AB2F6B">
      <w:pPr>
        <w:widowControl w:val="0"/>
        <w:autoSpaceDE w:val="0"/>
        <w:autoSpaceDN w:val="0"/>
        <w:adjustRightInd w:val="0"/>
        <w:jc w:val="center"/>
        <w:rPr>
          <w:rFonts w:cs="Arial"/>
          <w:b/>
          <w:szCs w:val="20"/>
        </w:rPr>
      </w:pPr>
      <w:r w:rsidRPr="009F0903">
        <w:rPr>
          <w:rFonts w:cs="Arial"/>
          <w:b/>
          <w:szCs w:val="20"/>
        </w:rPr>
        <w:t>§</w:t>
      </w:r>
      <w:r w:rsidR="00AB2F6B" w:rsidRPr="009F0903">
        <w:rPr>
          <w:rFonts w:cs="Arial"/>
          <w:b/>
          <w:szCs w:val="20"/>
        </w:rPr>
        <w:t xml:space="preserve"> </w:t>
      </w:r>
      <w:r w:rsidRPr="009F0903">
        <w:rPr>
          <w:rFonts w:cs="Arial"/>
          <w:b/>
          <w:szCs w:val="20"/>
        </w:rPr>
        <w:t>2</w:t>
      </w:r>
    </w:p>
    <w:p w:rsidR="00AB2F6B" w:rsidRPr="009F0903" w:rsidRDefault="00AB2F6B" w:rsidP="00AB2F6B">
      <w:pPr>
        <w:widowControl w:val="0"/>
        <w:autoSpaceDE w:val="0"/>
        <w:autoSpaceDN w:val="0"/>
        <w:adjustRightInd w:val="0"/>
        <w:rPr>
          <w:rFonts w:cs="Arial"/>
          <w:szCs w:val="20"/>
        </w:rPr>
      </w:pPr>
    </w:p>
    <w:p w:rsidR="00562CE5" w:rsidRPr="009F0903" w:rsidRDefault="00562CE5" w:rsidP="00BA1C92">
      <w:pPr>
        <w:widowControl w:val="0"/>
        <w:autoSpaceDE w:val="0"/>
        <w:autoSpaceDN w:val="0"/>
        <w:adjustRightInd w:val="0"/>
        <w:rPr>
          <w:rFonts w:cs="Arial"/>
          <w:szCs w:val="20"/>
        </w:rPr>
      </w:pPr>
      <w:r w:rsidRPr="009F0903">
        <w:rPr>
          <w:rFonts w:cs="Arial"/>
          <w:szCs w:val="20"/>
        </w:rPr>
        <w:t>V konaní cirkevné s</w:t>
      </w:r>
      <w:r w:rsidR="00AB2F6B" w:rsidRPr="009F0903">
        <w:rPr>
          <w:rFonts w:cs="Arial"/>
          <w:szCs w:val="20"/>
        </w:rPr>
        <w:t>ú</w:t>
      </w:r>
      <w:r w:rsidRPr="009F0903">
        <w:rPr>
          <w:rFonts w:cs="Arial"/>
          <w:szCs w:val="20"/>
        </w:rPr>
        <w:t>dy prejednávajú a rozhodujú spory, disciplinárne previnenia a iné právne veci a vedú účastníkov k plneniu svojich povinností a aby svoje práva nezneužívali na úkor iných.</w:t>
      </w:r>
    </w:p>
    <w:p w:rsidR="00AB2F6B" w:rsidRPr="009F0903" w:rsidRDefault="00AB2F6B" w:rsidP="00AB2F6B">
      <w:pPr>
        <w:widowControl w:val="0"/>
        <w:autoSpaceDE w:val="0"/>
        <w:autoSpaceDN w:val="0"/>
        <w:adjustRightInd w:val="0"/>
        <w:rPr>
          <w:rFonts w:cs="Arial"/>
          <w:szCs w:val="20"/>
        </w:rPr>
      </w:pPr>
    </w:p>
    <w:p w:rsidR="00562CE5" w:rsidRPr="009F0903" w:rsidRDefault="00562CE5" w:rsidP="00AB2F6B">
      <w:pPr>
        <w:widowControl w:val="0"/>
        <w:autoSpaceDE w:val="0"/>
        <w:autoSpaceDN w:val="0"/>
        <w:adjustRightInd w:val="0"/>
        <w:jc w:val="center"/>
        <w:rPr>
          <w:rFonts w:cs="Arial"/>
          <w:b/>
          <w:szCs w:val="20"/>
        </w:rPr>
      </w:pPr>
      <w:r w:rsidRPr="009F0903">
        <w:rPr>
          <w:rFonts w:cs="Arial"/>
          <w:b/>
          <w:szCs w:val="20"/>
        </w:rPr>
        <w:t>§ 3</w:t>
      </w:r>
    </w:p>
    <w:p w:rsidR="00AB2F6B" w:rsidRPr="009F0903" w:rsidRDefault="00AB2F6B" w:rsidP="00AB2F6B">
      <w:pPr>
        <w:widowControl w:val="0"/>
        <w:autoSpaceDE w:val="0"/>
        <w:autoSpaceDN w:val="0"/>
        <w:adjustRightInd w:val="0"/>
        <w:rPr>
          <w:rFonts w:cs="Arial"/>
          <w:szCs w:val="20"/>
        </w:rPr>
      </w:pPr>
    </w:p>
    <w:p w:rsidR="00562CE5" w:rsidRPr="009F0903" w:rsidRDefault="00562CE5" w:rsidP="00BA1C92">
      <w:pPr>
        <w:widowControl w:val="0"/>
        <w:autoSpaceDE w:val="0"/>
        <w:autoSpaceDN w:val="0"/>
        <w:adjustRightInd w:val="0"/>
        <w:rPr>
          <w:rFonts w:cs="Arial"/>
          <w:szCs w:val="20"/>
        </w:rPr>
      </w:pPr>
      <w:r w:rsidRPr="009F0903">
        <w:rPr>
          <w:rFonts w:cs="Arial"/>
          <w:szCs w:val="20"/>
        </w:rPr>
        <w:t>Každý člen cirkvi má právo domáhať sa na cirkevnom súde ochrany práva, ktoré bolo ohrozené alebo porušené.</w:t>
      </w:r>
    </w:p>
    <w:p w:rsidR="00AB2F6B" w:rsidRPr="009F0903" w:rsidRDefault="00AB2F6B" w:rsidP="00070238">
      <w:pPr>
        <w:widowControl w:val="0"/>
        <w:autoSpaceDE w:val="0"/>
        <w:autoSpaceDN w:val="0"/>
        <w:adjustRightInd w:val="0"/>
        <w:rPr>
          <w:rFonts w:cs="Arial"/>
          <w:szCs w:val="20"/>
        </w:rPr>
      </w:pPr>
    </w:p>
    <w:p w:rsidR="00562CE5" w:rsidRPr="009F0903" w:rsidRDefault="00562CE5" w:rsidP="00AB2F6B">
      <w:pPr>
        <w:widowControl w:val="0"/>
        <w:autoSpaceDE w:val="0"/>
        <w:autoSpaceDN w:val="0"/>
        <w:adjustRightInd w:val="0"/>
        <w:jc w:val="center"/>
        <w:rPr>
          <w:rFonts w:cs="Arial"/>
          <w:b/>
          <w:szCs w:val="20"/>
        </w:rPr>
      </w:pPr>
      <w:r w:rsidRPr="009F0903">
        <w:rPr>
          <w:rFonts w:cs="Arial"/>
          <w:b/>
          <w:szCs w:val="20"/>
        </w:rPr>
        <w:t>§</w:t>
      </w:r>
      <w:r w:rsidR="00AB2F6B" w:rsidRPr="009F0903">
        <w:rPr>
          <w:rFonts w:cs="Arial"/>
          <w:b/>
          <w:szCs w:val="20"/>
        </w:rPr>
        <w:t xml:space="preserve"> </w:t>
      </w:r>
      <w:r w:rsidRPr="009F0903">
        <w:rPr>
          <w:rFonts w:cs="Arial"/>
          <w:b/>
          <w:szCs w:val="20"/>
        </w:rPr>
        <w:t>4</w:t>
      </w:r>
    </w:p>
    <w:p w:rsidR="00AB2F6B" w:rsidRPr="009F0903" w:rsidRDefault="00AB2F6B" w:rsidP="00070238">
      <w:pPr>
        <w:widowControl w:val="0"/>
        <w:autoSpaceDE w:val="0"/>
        <w:autoSpaceDN w:val="0"/>
        <w:adjustRightInd w:val="0"/>
        <w:rPr>
          <w:rFonts w:cs="Arial"/>
          <w:szCs w:val="20"/>
        </w:rPr>
      </w:pPr>
    </w:p>
    <w:p w:rsidR="00562CE5" w:rsidRPr="009F0903" w:rsidRDefault="00562CE5" w:rsidP="00BA1C92">
      <w:pPr>
        <w:widowControl w:val="0"/>
        <w:autoSpaceDE w:val="0"/>
        <w:autoSpaceDN w:val="0"/>
        <w:adjustRightInd w:val="0"/>
        <w:rPr>
          <w:rFonts w:cs="Arial"/>
          <w:szCs w:val="20"/>
        </w:rPr>
      </w:pPr>
      <w:r w:rsidRPr="009F0903">
        <w:rPr>
          <w:rFonts w:cs="Arial"/>
          <w:szCs w:val="20"/>
        </w:rPr>
        <w:t>V konaní postupuje cirkevný súd tak, aby ochrana práv bola rýchla a</w:t>
      </w:r>
      <w:r w:rsidR="007B4D86" w:rsidRPr="009F0903">
        <w:rPr>
          <w:rFonts w:cs="Arial"/>
          <w:szCs w:val="20"/>
        </w:rPr>
        <w:t> </w:t>
      </w:r>
      <w:r w:rsidRPr="009F0903">
        <w:rPr>
          <w:rFonts w:cs="Arial"/>
          <w:szCs w:val="20"/>
        </w:rPr>
        <w:t>účinná</w:t>
      </w:r>
      <w:r w:rsidR="007B4D86" w:rsidRPr="009F0903">
        <w:rPr>
          <w:rFonts w:cs="Arial"/>
          <w:szCs w:val="20"/>
        </w:rPr>
        <w:t>,</w:t>
      </w:r>
      <w:r w:rsidRPr="009F0903">
        <w:rPr>
          <w:rFonts w:cs="Arial"/>
          <w:szCs w:val="20"/>
        </w:rPr>
        <w:t xml:space="preserve"> a aby sa sporné sku</w:t>
      </w:r>
      <w:r w:rsidRPr="009F0903">
        <w:rPr>
          <w:rFonts w:cs="Arial"/>
          <w:szCs w:val="20"/>
        </w:rPr>
        <w:softHyphen/>
        <w:t>točnosti spoľahlivo zistili.</w:t>
      </w:r>
    </w:p>
    <w:p w:rsidR="007B4D86" w:rsidRPr="009F0903" w:rsidRDefault="007B4D86" w:rsidP="007B4D86">
      <w:pPr>
        <w:widowControl w:val="0"/>
        <w:autoSpaceDE w:val="0"/>
        <w:autoSpaceDN w:val="0"/>
        <w:adjustRightInd w:val="0"/>
        <w:rPr>
          <w:rFonts w:cs="Arial"/>
          <w:szCs w:val="20"/>
        </w:rPr>
      </w:pPr>
    </w:p>
    <w:p w:rsidR="00562CE5" w:rsidRPr="009F0903" w:rsidRDefault="00562CE5" w:rsidP="007B4D86">
      <w:pPr>
        <w:widowControl w:val="0"/>
        <w:autoSpaceDE w:val="0"/>
        <w:autoSpaceDN w:val="0"/>
        <w:adjustRightInd w:val="0"/>
        <w:jc w:val="center"/>
        <w:rPr>
          <w:rFonts w:cs="Arial"/>
          <w:b/>
          <w:szCs w:val="20"/>
        </w:rPr>
      </w:pPr>
      <w:r w:rsidRPr="009F0903">
        <w:rPr>
          <w:rFonts w:cs="Arial"/>
          <w:b/>
          <w:szCs w:val="20"/>
        </w:rPr>
        <w:t>§</w:t>
      </w:r>
      <w:r w:rsidR="007B4D86" w:rsidRPr="009F0903">
        <w:rPr>
          <w:rFonts w:cs="Arial"/>
          <w:b/>
          <w:szCs w:val="20"/>
        </w:rPr>
        <w:t xml:space="preserve"> 5</w:t>
      </w:r>
    </w:p>
    <w:p w:rsidR="007B4D86" w:rsidRPr="009F0903" w:rsidRDefault="007B4D86" w:rsidP="007B4D86">
      <w:pPr>
        <w:widowControl w:val="0"/>
        <w:autoSpaceDE w:val="0"/>
        <w:autoSpaceDN w:val="0"/>
        <w:adjustRightInd w:val="0"/>
        <w:rPr>
          <w:rFonts w:cs="Arial"/>
          <w:szCs w:val="20"/>
        </w:rPr>
      </w:pPr>
    </w:p>
    <w:p w:rsidR="00562CE5" w:rsidRPr="009F0903" w:rsidRDefault="00562CE5" w:rsidP="00BA1C92">
      <w:pPr>
        <w:widowControl w:val="0"/>
        <w:autoSpaceDE w:val="0"/>
        <w:autoSpaceDN w:val="0"/>
        <w:adjustRightInd w:val="0"/>
        <w:rPr>
          <w:rFonts w:cs="Arial"/>
          <w:szCs w:val="20"/>
        </w:rPr>
      </w:pPr>
      <w:r w:rsidRPr="009F0903">
        <w:rPr>
          <w:rFonts w:cs="Arial"/>
          <w:szCs w:val="20"/>
        </w:rPr>
        <w:t>Uplatňovanie tohto cirkevného zákona musí byť v súlade s Písmom svätým vysvetľovaným v duchu Symbolických kníh ECAV a s dobrými mravmi.</w:t>
      </w:r>
    </w:p>
    <w:p w:rsidR="007B4D86" w:rsidRPr="009F0903" w:rsidRDefault="007B4D86" w:rsidP="00070238">
      <w:pPr>
        <w:widowControl w:val="0"/>
        <w:autoSpaceDE w:val="0"/>
        <w:autoSpaceDN w:val="0"/>
        <w:adjustRightInd w:val="0"/>
        <w:rPr>
          <w:rFonts w:cs="Arial"/>
          <w:szCs w:val="20"/>
        </w:rPr>
      </w:pPr>
    </w:p>
    <w:p w:rsidR="00562CE5" w:rsidRPr="009F0903" w:rsidRDefault="00562CE5" w:rsidP="007B4D86">
      <w:pPr>
        <w:widowControl w:val="0"/>
        <w:autoSpaceDE w:val="0"/>
        <w:autoSpaceDN w:val="0"/>
        <w:adjustRightInd w:val="0"/>
        <w:jc w:val="center"/>
        <w:rPr>
          <w:rFonts w:cs="Arial"/>
          <w:b/>
          <w:szCs w:val="20"/>
        </w:rPr>
      </w:pPr>
      <w:r w:rsidRPr="009F0903">
        <w:rPr>
          <w:rFonts w:cs="Arial"/>
          <w:b/>
          <w:szCs w:val="20"/>
        </w:rPr>
        <w:t>P</w:t>
      </w:r>
      <w:r w:rsidR="007B4D86" w:rsidRPr="009F0903">
        <w:rPr>
          <w:rFonts w:cs="Arial"/>
          <w:b/>
          <w:szCs w:val="20"/>
        </w:rPr>
        <w:t>rávomoc</w:t>
      </w:r>
    </w:p>
    <w:p w:rsidR="007B4D86" w:rsidRPr="009F0903" w:rsidRDefault="007B4D86" w:rsidP="00070238">
      <w:pPr>
        <w:widowControl w:val="0"/>
        <w:autoSpaceDE w:val="0"/>
        <w:autoSpaceDN w:val="0"/>
        <w:adjustRightInd w:val="0"/>
        <w:rPr>
          <w:rFonts w:cs="Arial"/>
          <w:szCs w:val="20"/>
        </w:rPr>
      </w:pPr>
    </w:p>
    <w:p w:rsidR="00562CE5" w:rsidRPr="009F0903" w:rsidRDefault="00562CE5" w:rsidP="007B4D86">
      <w:pPr>
        <w:widowControl w:val="0"/>
        <w:autoSpaceDE w:val="0"/>
        <w:autoSpaceDN w:val="0"/>
        <w:adjustRightInd w:val="0"/>
        <w:jc w:val="center"/>
        <w:rPr>
          <w:rFonts w:cs="Arial"/>
          <w:b/>
          <w:szCs w:val="20"/>
        </w:rPr>
      </w:pPr>
      <w:r w:rsidRPr="009F0903">
        <w:rPr>
          <w:rFonts w:cs="Arial"/>
          <w:b/>
          <w:szCs w:val="20"/>
        </w:rPr>
        <w:t>§</w:t>
      </w:r>
      <w:r w:rsidR="007B4D86" w:rsidRPr="009F0903">
        <w:rPr>
          <w:rFonts w:cs="Arial"/>
          <w:b/>
          <w:szCs w:val="20"/>
        </w:rPr>
        <w:t xml:space="preserve"> </w:t>
      </w:r>
      <w:r w:rsidRPr="009F0903">
        <w:rPr>
          <w:rFonts w:cs="Arial"/>
          <w:b/>
          <w:szCs w:val="20"/>
        </w:rPr>
        <w:t>6</w:t>
      </w:r>
    </w:p>
    <w:p w:rsidR="007B4D86" w:rsidRPr="009F0903" w:rsidRDefault="007B4D86" w:rsidP="00070238">
      <w:pPr>
        <w:widowControl w:val="0"/>
        <w:autoSpaceDE w:val="0"/>
        <w:autoSpaceDN w:val="0"/>
        <w:adjustRightInd w:val="0"/>
        <w:rPr>
          <w:rFonts w:cs="Arial"/>
          <w:szCs w:val="20"/>
        </w:rPr>
      </w:pPr>
    </w:p>
    <w:p w:rsidR="00562CE5" w:rsidRPr="009F0903" w:rsidRDefault="00562CE5" w:rsidP="00BA1C92">
      <w:pPr>
        <w:widowControl w:val="0"/>
        <w:autoSpaceDE w:val="0"/>
        <w:autoSpaceDN w:val="0"/>
        <w:adjustRightInd w:val="0"/>
        <w:rPr>
          <w:rFonts w:cs="Arial"/>
          <w:szCs w:val="20"/>
        </w:rPr>
      </w:pPr>
      <w:r w:rsidRPr="009F0903">
        <w:rPr>
          <w:rFonts w:cs="Arial"/>
          <w:szCs w:val="20"/>
        </w:rPr>
        <w:t>Cirkevné súdy</w:t>
      </w:r>
      <w:r w:rsidR="00990D1E" w:rsidRPr="009F0903">
        <w:rPr>
          <w:rFonts w:cs="Arial"/>
          <w:szCs w:val="20"/>
        </w:rPr>
        <w:t>:</w:t>
      </w:r>
    </w:p>
    <w:p w:rsidR="00562CE5" w:rsidRPr="009F0903" w:rsidRDefault="00562CE5" w:rsidP="00D30B89">
      <w:pPr>
        <w:pStyle w:val="Odseka"/>
        <w:numPr>
          <w:ilvl w:val="0"/>
          <w:numId w:val="190"/>
        </w:numPr>
        <w:ind w:left="357" w:hanging="357"/>
      </w:pPr>
      <w:r w:rsidRPr="009F0903">
        <w:t>prejednávajú a</w:t>
      </w:r>
      <w:r w:rsidR="00990D1E" w:rsidRPr="009F0903">
        <w:t> </w:t>
      </w:r>
      <w:r w:rsidRPr="009F0903">
        <w:t>rozhodujú</w:t>
      </w:r>
      <w:r w:rsidR="00990D1E" w:rsidRPr="009F0903">
        <w:t>:</w:t>
      </w:r>
    </w:p>
    <w:p w:rsidR="00562CE5" w:rsidRPr="009F0903" w:rsidRDefault="00562CE5" w:rsidP="0043250E">
      <w:pPr>
        <w:pStyle w:val="Odsek-"/>
        <w:ind w:left="714"/>
        <w:rPr>
          <w:rFonts w:cs="Arial"/>
        </w:rPr>
      </w:pPr>
      <w:r w:rsidRPr="009F0903">
        <w:rPr>
          <w:rFonts w:cs="Arial"/>
        </w:rPr>
        <w:t>žaloby proti voľbe cirkevného predstaviteľa alebo cirkevného funkcionára</w:t>
      </w:r>
    </w:p>
    <w:p w:rsidR="00562CE5" w:rsidRPr="009F0903" w:rsidRDefault="00562CE5" w:rsidP="0043250E">
      <w:pPr>
        <w:pStyle w:val="Odsek-"/>
        <w:ind w:left="714"/>
        <w:rPr>
          <w:rFonts w:cs="Arial"/>
        </w:rPr>
      </w:pPr>
      <w:r w:rsidRPr="009F0903">
        <w:rPr>
          <w:rFonts w:cs="Arial"/>
        </w:rPr>
        <w:t>spory medzi COJ a inými členmi cirkvi alebo právnickými osobami cirkvi</w:t>
      </w:r>
    </w:p>
    <w:p w:rsidR="00562CE5" w:rsidRPr="009F0903" w:rsidRDefault="00562CE5" w:rsidP="0043250E">
      <w:pPr>
        <w:pStyle w:val="Odsek-"/>
        <w:ind w:left="714"/>
        <w:rPr>
          <w:rFonts w:cs="Arial"/>
        </w:rPr>
      </w:pPr>
      <w:r w:rsidRPr="009F0903">
        <w:rPr>
          <w:rFonts w:cs="Arial"/>
        </w:rPr>
        <w:t>disciplinárne previnenia člena predsedníctva cirkvi, dištriktu, cirkevného súdu a disciplinárne previnenie kňaza v súvislosti s rozvodom manželstva</w:t>
      </w:r>
    </w:p>
    <w:p w:rsidR="00562CE5" w:rsidRPr="009F0903" w:rsidRDefault="00562CE5" w:rsidP="0043250E">
      <w:pPr>
        <w:pStyle w:val="Odseka"/>
        <w:ind w:left="357"/>
      </w:pPr>
      <w:r w:rsidRPr="009F0903">
        <w:t>rozhodujú o právach, povinnostiach a právom chránených záujmoch člena cirkvi</w:t>
      </w:r>
    </w:p>
    <w:p w:rsidR="00562CE5" w:rsidRPr="009F0903" w:rsidRDefault="00562CE5" w:rsidP="0043250E">
      <w:pPr>
        <w:pStyle w:val="Odseka"/>
        <w:ind w:left="357"/>
      </w:pPr>
      <w:r w:rsidRPr="009F0903">
        <w:t>preskúmavajú zákonnosť iných rozhodnutí orgánov</w:t>
      </w:r>
      <w:r w:rsidR="006004C5" w:rsidRPr="009F0903">
        <w:t xml:space="preserve"> COJ podľa osobitných predpisov</w:t>
      </w:r>
    </w:p>
    <w:p w:rsidR="006004C5" w:rsidRPr="009F0903" w:rsidRDefault="006004C5" w:rsidP="00070238">
      <w:pPr>
        <w:widowControl w:val="0"/>
        <w:autoSpaceDE w:val="0"/>
        <w:autoSpaceDN w:val="0"/>
        <w:adjustRightInd w:val="0"/>
        <w:rPr>
          <w:rFonts w:cs="Arial"/>
          <w:szCs w:val="20"/>
        </w:rPr>
      </w:pPr>
    </w:p>
    <w:p w:rsidR="00562CE5" w:rsidRPr="009F0903" w:rsidRDefault="00562CE5" w:rsidP="006004C5">
      <w:pPr>
        <w:widowControl w:val="0"/>
        <w:autoSpaceDE w:val="0"/>
        <w:autoSpaceDN w:val="0"/>
        <w:adjustRightInd w:val="0"/>
        <w:jc w:val="center"/>
        <w:rPr>
          <w:rFonts w:cs="Arial"/>
          <w:b/>
          <w:szCs w:val="20"/>
        </w:rPr>
      </w:pPr>
      <w:r w:rsidRPr="009F0903">
        <w:rPr>
          <w:rFonts w:cs="Arial"/>
          <w:b/>
          <w:szCs w:val="20"/>
        </w:rPr>
        <w:t>P</w:t>
      </w:r>
      <w:r w:rsidR="006004C5" w:rsidRPr="009F0903">
        <w:rPr>
          <w:rFonts w:cs="Arial"/>
          <w:b/>
          <w:szCs w:val="20"/>
        </w:rPr>
        <w:t>ríslušnosť</w:t>
      </w:r>
    </w:p>
    <w:p w:rsidR="006004C5" w:rsidRPr="009F0903" w:rsidRDefault="006004C5" w:rsidP="00070238">
      <w:pPr>
        <w:widowControl w:val="0"/>
        <w:autoSpaceDE w:val="0"/>
        <w:autoSpaceDN w:val="0"/>
        <w:adjustRightInd w:val="0"/>
        <w:rPr>
          <w:rFonts w:cs="Arial"/>
          <w:szCs w:val="20"/>
        </w:rPr>
      </w:pPr>
    </w:p>
    <w:p w:rsidR="00562CE5" w:rsidRPr="009F0903" w:rsidRDefault="00562CE5" w:rsidP="006004C5">
      <w:pPr>
        <w:widowControl w:val="0"/>
        <w:autoSpaceDE w:val="0"/>
        <w:autoSpaceDN w:val="0"/>
        <w:adjustRightInd w:val="0"/>
        <w:jc w:val="center"/>
        <w:rPr>
          <w:rFonts w:cs="Arial"/>
          <w:b/>
          <w:szCs w:val="20"/>
        </w:rPr>
      </w:pPr>
      <w:r w:rsidRPr="009F0903">
        <w:rPr>
          <w:rFonts w:cs="Arial"/>
          <w:b/>
          <w:szCs w:val="20"/>
        </w:rPr>
        <w:t>§</w:t>
      </w:r>
      <w:r w:rsidR="006004C5" w:rsidRPr="009F0903">
        <w:rPr>
          <w:rFonts w:cs="Arial"/>
          <w:b/>
          <w:szCs w:val="20"/>
        </w:rPr>
        <w:t xml:space="preserve"> </w:t>
      </w:r>
      <w:r w:rsidRPr="009F0903">
        <w:rPr>
          <w:rFonts w:cs="Arial"/>
          <w:b/>
          <w:szCs w:val="20"/>
        </w:rPr>
        <w:t>7</w:t>
      </w:r>
    </w:p>
    <w:p w:rsidR="006004C5" w:rsidRPr="009F0903" w:rsidRDefault="006004C5" w:rsidP="00070238">
      <w:pPr>
        <w:widowControl w:val="0"/>
        <w:autoSpaceDE w:val="0"/>
        <w:autoSpaceDN w:val="0"/>
        <w:adjustRightInd w:val="0"/>
        <w:rPr>
          <w:rFonts w:cs="Arial"/>
          <w:szCs w:val="20"/>
        </w:rPr>
      </w:pPr>
    </w:p>
    <w:p w:rsidR="00162535" w:rsidRPr="009F0903" w:rsidRDefault="00562CE5" w:rsidP="00D30B89">
      <w:pPr>
        <w:pStyle w:val="Odsek1"/>
        <w:numPr>
          <w:ilvl w:val="0"/>
          <w:numId w:val="191"/>
        </w:numPr>
        <w:ind w:left="357" w:hanging="357"/>
      </w:pPr>
      <w:r w:rsidRPr="009F0903">
        <w:t>Na konanie v prvom stupni sú príslušné dištriktuálne súdy. Generálny súd ECAV koná v prvom stupni len vo veciach vymedzených osobitným cirkevným ústavným zákonom.</w:t>
      </w:r>
    </w:p>
    <w:p w:rsidR="00162535" w:rsidRPr="009F0903" w:rsidRDefault="00562CE5" w:rsidP="00D30B89">
      <w:pPr>
        <w:pStyle w:val="Odsek1"/>
        <w:numPr>
          <w:ilvl w:val="0"/>
          <w:numId w:val="191"/>
        </w:numPr>
        <w:ind w:left="357" w:hanging="357"/>
      </w:pPr>
      <w:r w:rsidRPr="009F0903">
        <w:t>Na konanie vo veciach rozhodnutých dištriktuálnym súdom je v druhom stupni príslušný Generá</w:t>
      </w:r>
      <w:r w:rsidRPr="009F0903">
        <w:t>l</w:t>
      </w:r>
      <w:r w:rsidRPr="009F0903">
        <w:t>ny súd ECAV.</w:t>
      </w:r>
    </w:p>
    <w:p w:rsidR="00562CE5" w:rsidRPr="009F0903" w:rsidRDefault="00562CE5" w:rsidP="00D30B89">
      <w:pPr>
        <w:pStyle w:val="Odsek1"/>
        <w:numPr>
          <w:ilvl w:val="0"/>
          <w:numId w:val="191"/>
        </w:numPr>
        <w:ind w:left="357" w:hanging="357"/>
      </w:pPr>
      <w:r w:rsidRPr="009F0903">
        <w:t>Na konanie je miestne príslušný súd účastníka, voči ktorému návrh smeruje</w:t>
      </w:r>
      <w:r w:rsidR="00454877" w:rsidRPr="009F0903">
        <w:t>.</w:t>
      </w:r>
    </w:p>
    <w:p w:rsidR="00562CE5" w:rsidRPr="009F0903" w:rsidRDefault="00990D1E" w:rsidP="00070238">
      <w:pPr>
        <w:widowControl w:val="0"/>
        <w:autoSpaceDE w:val="0"/>
        <w:autoSpaceDN w:val="0"/>
        <w:adjustRightInd w:val="0"/>
        <w:jc w:val="center"/>
        <w:rPr>
          <w:rFonts w:cs="Arial"/>
          <w:b/>
          <w:szCs w:val="20"/>
        </w:rPr>
      </w:pPr>
      <w:r w:rsidRPr="009F0903">
        <w:rPr>
          <w:rFonts w:cs="Arial"/>
          <w:szCs w:val="20"/>
        </w:rPr>
        <w:br w:type="page"/>
      </w:r>
      <w:r w:rsidR="00562CE5" w:rsidRPr="009F0903">
        <w:rPr>
          <w:rFonts w:cs="Arial"/>
          <w:b/>
          <w:szCs w:val="20"/>
        </w:rPr>
        <w:lastRenderedPageBreak/>
        <w:t>§</w:t>
      </w:r>
      <w:r w:rsidR="00454877" w:rsidRPr="009F0903">
        <w:rPr>
          <w:rFonts w:cs="Arial"/>
          <w:b/>
          <w:szCs w:val="20"/>
        </w:rPr>
        <w:t xml:space="preserve"> </w:t>
      </w:r>
      <w:r w:rsidR="00562CE5" w:rsidRPr="009F0903">
        <w:rPr>
          <w:rFonts w:cs="Arial"/>
          <w:b/>
          <w:szCs w:val="20"/>
        </w:rPr>
        <w:t>8</w:t>
      </w:r>
    </w:p>
    <w:p w:rsidR="006004C5" w:rsidRPr="009F0903" w:rsidRDefault="006004C5" w:rsidP="00070238">
      <w:pPr>
        <w:widowControl w:val="0"/>
        <w:autoSpaceDE w:val="0"/>
        <w:autoSpaceDN w:val="0"/>
        <w:adjustRightInd w:val="0"/>
        <w:rPr>
          <w:rFonts w:cs="Arial"/>
          <w:szCs w:val="20"/>
        </w:rPr>
      </w:pPr>
    </w:p>
    <w:p w:rsidR="00562CE5" w:rsidRPr="009F0903" w:rsidRDefault="00562CE5" w:rsidP="00A326C9">
      <w:pPr>
        <w:widowControl w:val="0"/>
        <w:autoSpaceDE w:val="0"/>
        <w:autoSpaceDN w:val="0"/>
        <w:adjustRightInd w:val="0"/>
        <w:rPr>
          <w:rFonts w:cs="Arial"/>
          <w:szCs w:val="20"/>
        </w:rPr>
      </w:pPr>
      <w:r w:rsidRPr="009F0903">
        <w:rPr>
          <w:rFonts w:cs="Arial"/>
          <w:szCs w:val="20"/>
        </w:rPr>
        <w:t>Konanie sa vedie na tom súde, ktorý je vecne a miestne príslušný.</w:t>
      </w:r>
    </w:p>
    <w:p w:rsidR="006004C5" w:rsidRPr="009F0903" w:rsidRDefault="006004C5" w:rsidP="00070238">
      <w:pPr>
        <w:widowControl w:val="0"/>
        <w:autoSpaceDE w:val="0"/>
        <w:autoSpaceDN w:val="0"/>
        <w:adjustRightInd w:val="0"/>
        <w:rPr>
          <w:rFonts w:cs="Arial"/>
          <w:szCs w:val="20"/>
        </w:rPr>
      </w:pPr>
    </w:p>
    <w:p w:rsidR="00562CE5" w:rsidRPr="009F0903" w:rsidRDefault="00562CE5" w:rsidP="00454877">
      <w:pPr>
        <w:widowControl w:val="0"/>
        <w:autoSpaceDE w:val="0"/>
        <w:autoSpaceDN w:val="0"/>
        <w:adjustRightInd w:val="0"/>
        <w:jc w:val="center"/>
        <w:rPr>
          <w:rFonts w:cs="Arial"/>
          <w:b/>
          <w:szCs w:val="20"/>
        </w:rPr>
      </w:pPr>
      <w:r w:rsidRPr="009F0903">
        <w:rPr>
          <w:rFonts w:cs="Arial"/>
          <w:b/>
          <w:szCs w:val="20"/>
        </w:rPr>
        <w:t>§</w:t>
      </w:r>
      <w:r w:rsidR="00454877" w:rsidRPr="009F0903">
        <w:rPr>
          <w:rFonts w:cs="Arial"/>
          <w:b/>
          <w:szCs w:val="20"/>
        </w:rPr>
        <w:t xml:space="preserve"> </w:t>
      </w:r>
      <w:r w:rsidRPr="009F0903">
        <w:rPr>
          <w:rFonts w:cs="Arial"/>
          <w:b/>
          <w:szCs w:val="20"/>
        </w:rPr>
        <w:t>9</w:t>
      </w:r>
    </w:p>
    <w:p w:rsidR="006004C5" w:rsidRPr="009F0903" w:rsidRDefault="006004C5" w:rsidP="00070238">
      <w:pPr>
        <w:widowControl w:val="0"/>
        <w:autoSpaceDE w:val="0"/>
        <w:autoSpaceDN w:val="0"/>
        <w:adjustRightInd w:val="0"/>
        <w:rPr>
          <w:rFonts w:cs="Arial"/>
          <w:szCs w:val="20"/>
        </w:rPr>
      </w:pPr>
    </w:p>
    <w:p w:rsidR="00562CE5" w:rsidRPr="009F0903" w:rsidRDefault="00562CE5" w:rsidP="00A326C9">
      <w:pPr>
        <w:widowControl w:val="0"/>
        <w:autoSpaceDE w:val="0"/>
        <w:autoSpaceDN w:val="0"/>
        <w:adjustRightInd w:val="0"/>
        <w:rPr>
          <w:rFonts w:cs="Arial"/>
          <w:szCs w:val="20"/>
        </w:rPr>
      </w:pPr>
      <w:r w:rsidRPr="009F0903">
        <w:rPr>
          <w:rFonts w:cs="Arial"/>
          <w:szCs w:val="20"/>
        </w:rPr>
        <w:t>Sudcovia sú vylúčení z prejednávania a rozhodovania veci, ak so zreteľom na ich pomer k veci alebo k účastníkom možno mať pochybnost</w:t>
      </w:r>
      <w:r w:rsidR="00454877" w:rsidRPr="009F0903">
        <w:rPr>
          <w:rFonts w:cs="Arial"/>
          <w:szCs w:val="20"/>
        </w:rPr>
        <w:t>i</w:t>
      </w:r>
      <w:r w:rsidRPr="009F0903">
        <w:rPr>
          <w:rFonts w:cs="Arial"/>
          <w:szCs w:val="20"/>
        </w:rPr>
        <w:t xml:space="preserve"> o </w:t>
      </w:r>
      <w:r w:rsidR="00957386" w:rsidRPr="009F0903">
        <w:rPr>
          <w:rFonts w:cs="Arial"/>
          <w:szCs w:val="20"/>
        </w:rPr>
        <w:t>ic</w:t>
      </w:r>
      <w:r w:rsidRPr="009F0903">
        <w:rPr>
          <w:rFonts w:cs="Arial"/>
          <w:szCs w:val="20"/>
        </w:rPr>
        <w:t>h nezaujatosti.</w:t>
      </w:r>
    </w:p>
    <w:p w:rsidR="006004C5" w:rsidRPr="009F0903" w:rsidRDefault="006004C5" w:rsidP="00070238">
      <w:pPr>
        <w:widowControl w:val="0"/>
        <w:autoSpaceDE w:val="0"/>
        <w:autoSpaceDN w:val="0"/>
        <w:adjustRightInd w:val="0"/>
        <w:rPr>
          <w:rFonts w:cs="Arial"/>
          <w:szCs w:val="20"/>
        </w:rPr>
      </w:pPr>
    </w:p>
    <w:p w:rsidR="00562CE5" w:rsidRPr="009F0903" w:rsidRDefault="00562CE5" w:rsidP="00454877">
      <w:pPr>
        <w:widowControl w:val="0"/>
        <w:autoSpaceDE w:val="0"/>
        <w:autoSpaceDN w:val="0"/>
        <w:adjustRightInd w:val="0"/>
        <w:jc w:val="center"/>
        <w:rPr>
          <w:rFonts w:cs="Arial"/>
          <w:b/>
          <w:szCs w:val="20"/>
        </w:rPr>
      </w:pPr>
      <w:r w:rsidRPr="009F0903">
        <w:rPr>
          <w:rFonts w:cs="Arial"/>
          <w:b/>
          <w:szCs w:val="20"/>
        </w:rPr>
        <w:t>V</w:t>
      </w:r>
      <w:r w:rsidR="00454877" w:rsidRPr="009F0903">
        <w:rPr>
          <w:rFonts w:cs="Arial"/>
          <w:b/>
          <w:szCs w:val="20"/>
        </w:rPr>
        <w:t>ýklad právneho poriadku</w:t>
      </w:r>
    </w:p>
    <w:p w:rsidR="006004C5" w:rsidRPr="009F0903" w:rsidRDefault="006004C5" w:rsidP="00070238">
      <w:pPr>
        <w:widowControl w:val="0"/>
        <w:autoSpaceDE w:val="0"/>
        <w:autoSpaceDN w:val="0"/>
        <w:adjustRightInd w:val="0"/>
        <w:rPr>
          <w:rFonts w:cs="Arial"/>
          <w:szCs w:val="20"/>
        </w:rPr>
      </w:pPr>
    </w:p>
    <w:p w:rsidR="006004C5" w:rsidRPr="009F0903" w:rsidRDefault="006004C5" w:rsidP="00454877">
      <w:pPr>
        <w:widowControl w:val="0"/>
        <w:autoSpaceDE w:val="0"/>
        <w:autoSpaceDN w:val="0"/>
        <w:adjustRightInd w:val="0"/>
        <w:jc w:val="center"/>
        <w:rPr>
          <w:rFonts w:cs="Arial"/>
          <w:b/>
          <w:szCs w:val="20"/>
        </w:rPr>
      </w:pPr>
      <w:r w:rsidRPr="009F0903">
        <w:rPr>
          <w:rFonts w:cs="Arial"/>
          <w:b/>
          <w:szCs w:val="20"/>
        </w:rPr>
        <w:t>§</w:t>
      </w:r>
      <w:r w:rsidR="00454877" w:rsidRPr="009F0903">
        <w:rPr>
          <w:rFonts w:cs="Arial"/>
          <w:b/>
          <w:szCs w:val="20"/>
        </w:rPr>
        <w:t xml:space="preserve"> </w:t>
      </w:r>
      <w:r w:rsidR="00562CE5" w:rsidRPr="009F0903">
        <w:rPr>
          <w:rFonts w:cs="Arial"/>
          <w:b/>
          <w:szCs w:val="20"/>
        </w:rPr>
        <w:t>10</w:t>
      </w:r>
    </w:p>
    <w:p w:rsidR="006004C5" w:rsidRPr="009F0903" w:rsidRDefault="006004C5" w:rsidP="00070238">
      <w:pPr>
        <w:widowControl w:val="0"/>
        <w:autoSpaceDE w:val="0"/>
        <w:autoSpaceDN w:val="0"/>
        <w:adjustRightInd w:val="0"/>
        <w:rPr>
          <w:rFonts w:cs="Arial"/>
          <w:szCs w:val="20"/>
        </w:rPr>
      </w:pPr>
    </w:p>
    <w:p w:rsidR="00562CE5" w:rsidRPr="009F0903" w:rsidRDefault="00562CE5" w:rsidP="00A326C9">
      <w:pPr>
        <w:widowControl w:val="0"/>
        <w:autoSpaceDE w:val="0"/>
        <w:autoSpaceDN w:val="0"/>
        <w:adjustRightInd w:val="0"/>
        <w:rPr>
          <w:rFonts w:cs="Arial"/>
          <w:szCs w:val="20"/>
        </w:rPr>
      </w:pPr>
      <w:r w:rsidRPr="009F0903">
        <w:rPr>
          <w:rFonts w:cs="Arial"/>
          <w:szCs w:val="20"/>
        </w:rPr>
        <w:t>Generálny súd svoj</w:t>
      </w:r>
      <w:r w:rsidR="00D274DB" w:rsidRPr="009F0903">
        <w:rPr>
          <w:rFonts w:cs="Arial"/>
          <w:szCs w:val="20"/>
        </w:rPr>
        <w:t>í</w:t>
      </w:r>
      <w:r w:rsidRPr="009F0903">
        <w:rPr>
          <w:rFonts w:cs="Arial"/>
          <w:szCs w:val="20"/>
        </w:rPr>
        <w:t>m Osobitným senátom zabezpečuje jednotný výklad právneho poriadku.</w:t>
      </w:r>
    </w:p>
    <w:p w:rsidR="006004C5" w:rsidRPr="009F0903" w:rsidRDefault="006004C5" w:rsidP="00070238">
      <w:pPr>
        <w:widowControl w:val="0"/>
        <w:autoSpaceDE w:val="0"/>
        <w:autoSpaceDN w:val="0"/>
        <w:adjustRightInd w:val="0"/>
        <w:rPr>
          <w:rFonts w:cs="Arial"/>
          <w:szCs w:val="20"/>
        </w:rPr>
      </w:pPr>
    </w:p>
    <w:p w:rsidR="00562CE5" w:rsidRPr="009F0903" w:rsidRDefault="00562CE5" w:rsidP="00D274DB">
      <w:pPr>
        <w:widowControl w:val="0"/>
        <w:autoSpaceDE w:val="0"/>
        <w:autoSpaceDN w:val="0"/>
        <w:adjustRightInd w:val="0"/>
        <w:jc w:val="center"/>
        <w:rPr>
          <w:rFonts w:cs="Arial"/>
          <w:b/>
          <w:szCs w:val="20"/>
        </w:rPr>
      </w:pPr>
      <w:r w:rsidRPr="009F0903">
        <w:rPr>
          <w:rFonts w:cs="Arial"/>
          <w:b/>
          <w:szCs w:val="20"/>
        </w:rPr>
        <w:t>Ú</w:t>
      </w:r>
      <w:r w:rsidR="00D274DB" w:rsidRPr="009F0903">
        <w:rPr>
          <w:rFonts w:cs="Arial"/>
          <w:b/>
          <w:szCs w:val="20"/>
        </w:rPr>
        <w:t>častníci</w:t>
      </w:r>
    </w:p>
    <w:p w:rsidR="006004C5" w:rsidRPr="009F0903" w:rsidRDefault="006004C5" w:rsidP="00070238">
      <w:pPr>
        <w:widowControl w:val="0"/>
        <w:autoSpaceDE w:val="0"/>
        <w:autoSpaceDN w:val="0"/>
        <w:adjustRightInd w:val="0"/>
        <w:rPr>
          <w:rFonts w:cs="Arial"/>
          <w:szCs w:val="20"/>
        </w:rPr>
      </w:pPr>
    </w:p>
    <w:p w:rsidR="00562CE5" w:rsidRPr="009F0903" w:rsidRDefault="00562CE5" w:rsidP="00D274DB">
      <w:pPr>
        <w:widowControl w:val="0"/>
        <w:autoSpaceDE w:val="0"/>
        <w:autoSpaceDN w:val="0"/>
        <w:adjustRightInd w:val="0"/>
        <w:jc w:val="center"/>
        <w:rPr>
          <w:rFonts w:cs="Arial"/>
          <w:b/>
          <w:szCs w:val="20"/>
        </w:rPr>
      </w:pPr>
      <w:r w:rsidRPr="009F0903">
        <w:rPr>
          <w:rFonts w:cs="Arial"/>
          <w:b/>
          <w:szCs w:val="20"/>
        </w:rPr>
        <w:t>§</w:t>
      </w:r>
      <w:r w:rsidR="00D274DB" w:rsidRPr="009F0903">
        <w:rPr>
          <w:rFonts w:cs="Arial"/>
          <w:b/>
          <w:szCs w:val="20"/>
        </w:rPr>
        <w:t xml:space="preserve"> </w:t>
      </w:r>
      <w:r w:rsidRPr="009F0903">
        <w:rPr>
          <w:rFonts w:cs="Arial"/>
          <w:b/>
          <w:szCs w:val="20"/>
        </w:rPr>
        <w:t>11</w:t>
      </w:r>
    </w:p>
    <w:p w:rsidR="00454877" w:rsidRPr="009F0903" w:rsidRDefault="00454877" w:rsidP="00070238">
      <w:pPr>
        <w:widowControl w:val="0"/>
        <w:autoSpaceDE w:val="0"/>
        <w:autoSpaceDN w:val="0"/>
        <w:adjustRightInd w:val="0"/>
        <w:rPr>
          <w:rFonts w:cs="Arial"/>
          <w:szCs w:val="20"/>
        </w:rPr>
      </w:pPr>
    </w:p>
    <w:p w:rsidR="00162535" w:rsidRPr="009F0903" w:rsidRDefault="00562CE5" w:rsidP="00D30B89">
      <w:pPr>
        <w:pStyle w:val="Odsek1"/>
        <w:numPr>
          <w:ilvl w:val="0"/>
          <w:numId w:val="192"/>
        </w:numPr>
        <w:ind w:left="357" w:hanging="357"/>
      </w:pPr>
      <w:r w:rsidRPr="009F0903">
        <w:t>Účastníci majú pred súdom rovnaké postavenie.</w:t>
      </w:r>
    </w:p>
    <w:p w:rsidR="00162535" w:rsidRPr="009F0903" w:rsidRDefault="00562CE5" w:rsidP="00D30B89">
      <w:pPr>
        <w:pStyle w:val="Odsek1"/>
        <w:numPr>
          <w:ilvl w:val="0"/>
          <w:numId w:val="192"/>
        </w:numPr>
        <w:ind w:left="357" w:hanging="357"/>
      </w:pPr>
      <w:r w:rsidRPr="009F0903">
        <w:t>Spôsobilosť byť účastníkom konania má ten, kto má spôsobilosť mať práva a povinnosti v zmysle cirkevnoprávnych predpisov. Účastníkom môže byť člen cirkvi, COJ, účelové zariadenie cirkvi, alebo cirkevná organizácia, ak má právnu subjektivitu.</w:t>
      </w:r>
    </w:p>
    <w:p w:rsidR="00162535" w:rsidRPr="009F0903" w:rsidRDefault="00562CE5" w:rsidP="00D30B89">
      <w:pPr>
        <w:pStyle w:val="Odsek1"/>
        <w:numPr>
          <w:ilvl w:val="0"/>
          <w:numId w:val="192"/>
        </w:numPr>
        <w:ind w:left="357" w:hanging="357"/>
      </w:pPr>
      <w:r w:rsidRPr="009F0903">
        <w:t>Účastník v disciplinárnom konaní, voči ktorému smeruje návrh cirkevného žalobcu alebo odstúp</w:t>
      </w:r>
      <w:r w:rsidRPr="009F0903">
        <w:t>e</w:t>
      </w:r>
      <w:r w:rsidRPr="009F0903">
        <w:t>nie disciplinárneho konania orgánom COJ, sa nazýva obvinený.</w:t>
      </w:r>
    </w:p>
    <w:p w:rsidR="00162535" w:rsidRPr="009F0903" w:rsidRDefault="00562CE5" w:rsidP="00D30B89">
      <w:pPr>
        <w:pStyle w:val="Odsek1"/>
        <w:numPr>
          <w:ilvl w:val="0"/>
          <w:numId w:val="192"/>
        </w:numPr>
        <w:ind w:left="357" w:hanging="357"/>
      </w:pPr>
      <w:r w:rsidRPr="009F0903">
        <w:t>Za COJ, účelové zariadenie cirkvi alebo cirkevnú organizáciu koná štatutárny orgán.</w:t>
      </w:r>
    </w:p>
    <w:p w:rsidR="00162535" w:rsidRPr="009F0903" w:rsidRDefault="00562CE5" w:rsidP="00D30B89">
      <w:pPr>
        <w:pStyle w:val="Odsek1"/>
        <w:numPr>
          <w:ilvl w:val="0"/>
          <w:numId w:val="192"/>
        </w:numPr>
        <w:ind w:left="357" w:hanging="357"/>
      </w:pPr>
      <w:r w:rsidRPr="009F0903">
        <w:t>Účastníci sa môžu dať v konaní zastupovať zástupcom, ktorého si zvolia a ktorý je členom ECAV.</w:t>
      </w:r>
    </w:p>
    <w:p w:rsidR="00162535" w:rsidRPr="009F0903" w:rsidRDefault="00562CE5" w:rsidP="00D30B89">
      <w:pPr>
        <w:pStyle w:val="Odsek1"/>
        <w:numPr>
          <w:ilvl w:val="0"/>
          <w:numId w:val="192"/>
        </w:numPr>
        <w:ind w:left="357" w:hanging="357"/>
      </w:pPr>
      <w:r w:rsidRPr="009F0903">
        <w:t>Obvinený má právo na obhajobu. Obhajovať sa môže sám alebo si môže zvoliť obhajcu spo</w:t>
      </w:r>
      <w:r w:rsidRPr="009F0903">
        <w:softHyphen/>
        <w:t>medzi členov ECAV.</w:t>
      </w:r>
    </w:p>
    <w:p w:rsidR="00562CE5" w:rsidRPr="009F0903" w:rsidRDefault="00562CE5" w:rsidP="00D30B89">
      <w:pPr>
        <w:pStyle w:val="Odsek1"/>
        <w:numPr>
          <w:ilvl w:val="0"/>
          <w:numId w:val="192"/>
        </w:numPr>
        <w:ind w:left="357" w:hanging="357"/>
      </w:pPr>
      <w:r w:rsidRPr="009F0903">
        <w:t>Zástupca alebo obhajca môže konať len osobne a na základe plnomocenstva. Odvolanie plnom</w:t>
      </w:r>
      <w:r w:rsidRPr="009F0903">
        <w:t>o</w:t>
      </w:r>
      <w:r w:rsidRPr="009F0903">
        <w:t>censtva alebo jeho vypovedanie je účinné, len čo bolo súdu oznámené.</w:t>
      </w:r>
    </w:p>
    <w:p w:rsidR="00D274DB" w:rsidRPr="009F0903" w:rsidRDefault="00D274DB" w:rsidP="00070238">
      <w:pPr>
        <w:widowControl w:val="0"/>
        <w:autoSpaceDE w:val="0"/>
        <w:autoSpaceDN w:val="0"/>
        <w:adjustRightInd w:val="0"/>
        <w:rPr>
          <w:rFonts w:cs="Arial"/>
          <w:szCs w:val="20"/>
        </w:rPr>
      </w:pPr>
    </w:p>
    <w:p w:rsidR="00562CE5" w:rsidRPr="009F0903" w:rsidRDefault="00562CE5" w:rsidP="00D274DB">
      <w:pPr>
        <w:widowControl w:val="0"/>
        <w:autoSpaceDE w:val="0"/>
        <w:autoSpaceDN w:val="0"/>
        <w:adjustRightInd w:val="0"/>
        <w:jc w:val="center"/>
        <w:rPr>
          <w:rFonts w:cs="Arial"/>
          <w:b/>
          <w:szCs w:val="20"/>
        </w:rPr>
      </w:pPr>
      <w:r w:rsidRPr="009F0903">
        <w:rPr>
          <w:rFonts w:cs="Arial"/>
          <w:b/>
          <w:szCs w:val="20"/>
        </w:rPr>
        <w:t>§</w:t>
      </w:r>
      <w:r w:rsidR="00D274DB" w:rsidRPr="009F0903">
        <w:rPr>
          <w:rFonts w:cs="Arial"/>
          <w:b/>
          <w:szCs w:val="20"/>
        </w:rPr>
        <w:t xml:space="preserve"> </w:t>
      </w:r>
      <w:r w:rsidRPr="009F0903">
        <w:rPr>
          <w:rFonts w:cs="Arial"/>
          <w:b/>
          <w:szCs w:val="20"/>
        </w:rPr>
        <w:t>12</w:t>
      </w:r>
    </w:p>
    <w:p w:rsidR="00D274DB" w:rsidRPr="009F0903" w:rsidRDefault="00D274DB" w:rsidP="00070238">
      <w:pPr>
        <w:widowControl w:val="0"/>
        <w:autoSpaceDE w:val="0"/>
        <w:autoSpaceDN w:val="0"/>
        <w:adjustRightInd w:val="0"/>
        <w:rPr>
          <w:rFonts w:cs="Arial"/>
          <w:szCs w:val="20"/>
        </w:rPr>
      </w:pPr>
    </w:p>
    <w:p w:rsidR="00562CE5" w:rsidRPr="009F0903" w:rsidRDefault="00562CE5" w:rsidP="00A326C9">
      <w:pPr>
        <w:widowControl w:val="0"/>
        <w:autoSpaceDE w:val="0"/>
        <w:autoSpaceDN w:val="0"/>
        <w:adjustRightInd w:val="0"/>
        <w:rPr>
          <w:rFonts w:cs="Arial"/>
          <w:szCs w:val="20"/>
        </w:rPr>
      </w:pPr>
      <w:r w:rsidRPr="009F0903">
        <w:rPr>
          <w:rFonts w:cs="Arial"/>
          <w:szCs w:val="20"/>
        </w:rPr>
        <w:t>Návrh na začatie konania môže podať ten, kto môže byť účastníkom a v disciplinárnom konaní aj ci</w:t>
      </w:r>
      <w:r w:rsidRPr="009F0903">
        <w:rPr>
          <w:rFonts w:cs="Arial"/>
          <w:szCs w:val="20"/>
        </w:rPr>
        <w:t>r</w:t>
      </w:r>
      <w:r w:rsidRPr="009F0903">
        <w:rPr>
          <w:rFonts w:cs="Arial"/>
          <w:szCs w:val="20"/>
        </w:rPr>
        <w:t>kevný žalobca.</w:t>
      </w:r>
    </w:p>
    <w:p w:rsidR="00D274DB" w:rsidRPr="009F0903" w:rsidRDefault="00D274DB" w:rsidP="00070238">
      <w:pPr>
        <w:widowControl w:val="0"/>
        <w:autoSpaceDE w:val="0"/>
        <w:autoSpaceDN w:val="0"/>
        <w:adjustRightInd w:val="0"/>
        <w:rPr>
          <w:rFonts w:cs="Arial"/>
          <w:szCs w:val="20"/>
        </w:rPr>
      </w:pPr>
    </w:p>
    <w:p w:rsidR="00562CE5" w:rsidRPr="009F0903" w:rsidRDefault="00562CE5" w:rsidP="00D274DB">
      <w:pPr>
        <w:widowControl w:val="0"/>
        <w:autoSpaceDE w:val="0"/>
        <w:autoSpaceDN w:val="0"/>
        <w:adjustRightInd w:val="0"/>
        <w:jc w:val="center"/>
        <w:rPr>
          <w:rFonts w:cs="Arial"/>
          <w:b/>
          <w:szCs w:val="20"/>
        </w:rPr>
      </w:pPr>
      <w:r w:rsidRPr="009F0903">
        <w:rPr>
          <w:rFonts w:cs="Arial"/>
          <w:b/>
          <w:szCs w:val="20"/>
        </w:rPr>
        <w:t>Ú</w:t>
      </w:r>
      <w:r w:rsidR="00D274DB" w:rsidRPr="009F0903">
        <w:rPr>
          <w:rFonts w:cs="Arial"/>
          <w:b/>
          <w:szCs w:val="20"/>
        </w:rPr>
        <w:t>kony súdu a účastníkov</w:t>
      </w:r>
    </w:p>
    <w:p w:rsidR="00D274DB" w:rsidRPr="009F0903" w:rsidRDefault="00D274DB" w:rsidP="00070238">
      <w:pPr>
        <w:widowControl w:val="0"/>
        <w:autoSpaceDE w:val="0"/>
        <w:autoSpaceDN w:val="0"/>
        <w:adjustRightInd w:val="0"/>
        <w:rPr>
          <w:rFonts w:cs="Arial"/>
          <w:szCs w:val="20"/>
        </w:rPr>
      </w:pPr>
    </w:p>
    <w:p w:rsidR="00562CE5" w:rsidRPr="009F0903" w:rsidRDefault="00562CE5" w:rsidP="004070BB">
      <w:pPr>
        <w:widowControl w:val="0"/>
        <w:autoSpaceDE w:val="0"/>
        <w:autoSpaceDN w:val="0"/>
        <w:adjustRightInd w:val="0"/>
        <w:jc w:val="center"/>
        <w:rPr>
          <w:rFonts w:cs="Arial"/>
          <w:b/>
          <w:szCs w:val="20"/>
        </w:rPr>
      </w:pPr>
      <w:r w:rsidRPr="009F0903">
        <w:rPr>
          <w:rFonts w:cs="Arial"/>
          <w:b/>
          <w:szCs w:val="20"/>
        </w:rPr>
        <w:t>§</w:t>
      </w:r>
      <w:r w:rsidR="004070BB" w:rsidRPr="009F0903">
        <w:rPr>
          <w:rFonts w:cs="Arial"/>
          <w:b/>
          <w:szCs w:val="20"/>
        </w:rPr>
        <w:t xml:space="preserve"> </w:t>
      </w:r>
      <w:r w:rsidRPr="009F0903">
        <w:rPr>
          <w:rFonts w:cs="Arial"/>
          <w:b/>
          <w:szCs w:val="20"/>
        </w:rPr>
        <w:t>13</w:t>
      </w:r>
    </w:p>
    <w:p w:rsidR="00D274DB" w:rsidRPr="009F0903" w:rsidRDefault="00D274DB" w:rsidP="00070238">
      <w:pPr>
        <w:widowControl w:val="0"/>
        <w:autoSpaceDE w:val="0"/>
        <w:autoSpaceDN w:val="0"/>
        <w:adjustRightInd w:val="0"/>
        <w:rPr>
          <w:rFonts w:cs="Arial"/>
          <w:szCs w:val="20"/>
        </w:rPr>
      </w:pPr>
    </w:p>
    <w:p w:rsidR="000C14A3" w:rsidRPr="009F0903" w:rsidRDefault="00562CE5" w:rsidP="00D30B89">
      <w:pPr>
        <w:pStyle w:val="Odsek1"/>
        <w:numPr>
          <w:ilvl w:val="0"/>
          <w:numId w:val="193"/>
        </w:numPr>
        <w:ind w:left="357" w:hanging="357"/>
      </w:pPr>
      <w:r w:rsidRPr="009F0903">
        <w:t>V konaní pred cirkevným súdom koná a rozhoduje senát</w:t>
      </w:r>
      <w:r w:rsidR="004070BB" w:rsidRPr="009F0903">
        <w:t>.</w:t>
      </w:r>
      <w:r w:rsidRPr="009F0903">
        <w:t xml:space="preserve"> Zloženie senátu sa stanoví na za</w:t>
      </w:r>
      <w:r w:rsidRPr="009F0903">
        <w:softHyphen/>
        <w:t>čiatku roka žrebovaním. Všetci členovia senátu sú si pri rozhodova</w:t>
      </w:r>
      <w:r w:rsidR="004070BB" w:rsidRPr="009F0903">
        <w:t>ní</w:t>
      </w:r>
      <w:r w:rsidRPr="009F0903">
        <w:t xml:space="preserve"> rovní. Predseda súdu alebo pre</w:t>
      </w:r>
      <w:r w:rsidRPr="009F0903">
        <w:t>d</w:t>
      </w:r>
      <w:r w:rsidRPr="009F0903">
        <w:t>seda senátu rozhoduje sám len vo veciach, ktoré mu vyhradzuje cirkevný zákon.</w:t>
      </w:r>
    </w:p>
    <w:p w:rsidR="00562CE5" w:rsidRPr="009F0903" w:rsidRDefault="00562CE5" w:rsidP="00D30B89">
      <w:pPr>
        <w:pStyle w:val="Odsek1"/>
        <w:numPr>
          <w:ilvl w:val="0"/>
          <w:numId w:val="193"/>
        </w:numPr>
        <w:ind w:left="357" w:hanging="357"/>
      </w:pPr>
      <w:r w:rsidRPr="009F0903">
        <w:t>Senát rozhoduje po neverejnej porade. Senát je schopný uznášať sa</w:t>
      </w:r>
      <w:r w:rsidR="004070BB" w:rsidRPr="009F0903">
        <w:t>,</w:t>
      </w:r>
      <w:r w:rsidRPr="009F0903">
        <w:t xml:space="preserve"> ak je prítomná väčšina jeho členov. Na rozhodnutie je potrebná väčšina hlasov členov senátu. O hlasovaní sa spisuje zápisn</w:t>
      </w:r>
      <w:r w:rsidRPr="009F0903">
        <w:t>i</w:t>
      </w:r>
      <w:r w:rsidRPr="009F0903">
        <w:t>ca, ktorú podpisujú všetci členovia senátu.</w:t>
      </w:r>
    </w:p>
    <w:p w:rsidR="004070BB" w:rsidRPr="009F0903" w:rsidRDefault="004070BB" w:rsidP="00070238">
      <w:pPr>
        <w:widowControl w:val="0"/>
        <w:autoSpaceDE w:val="0"/>
        <w:autoSpaceDN w:val="0"/>
        <w:adjustRightInd w:val="0"/>
        <w:rPr>
          <w:rFonts w:cs="Arial"/>
          <w:szCs w:val="20"/>
        </w:rPr>
      </w:pPr>
    </w:p>
    <w:p w:rsidR="00562CE5" w:rsidRPr="009F0903" w:rsidRDefault="00562CE5" w:rsidP="004070BB">
      <w:pPr>
        <w:widowControl w:val="0"/>
        <w:autoSpaceDE w:val="0"/>
        <w:autoSpaceDN w:val="0"/>
        <w:adjustRightInd w:val="0"/>
        <w:jc w:val="center"/>
        <w:rPr>
          <w:rFonts w:cs="Arial"/>
          <w:b/>
          <w:szCs w:val="20"/>
        </w:rPr>
      </w:pPr>
      <w:r w:rsidRPr="009F0903">
        <w:rPr>
          <w:rFonts w:cs="Arial"/>
          <w:b/>
          <w:szCs w:val="20"/>
        </w:rPr>
        <w:t>§</w:t>
      </w:r>
      <w:r w:rsidR="004070BB" w:rsidRPr="009F0903">
        <w:rPr>
          <w:rFonts w:cs="Arial"/>
          <w:b/>
          <w:szCs w:val="20"/>
        </w:rPr>
        <w:t xml:space="preserve"> </w:t>
      </w:r>
      <w:r w:rsidRPr="009F0903">
        <w:rPr>
          <w:rFonts w:cs="Arial"/>
          <w:b/>
          <w:szCs w:val="20"/>
        </w:rPr>
        <w:t>14</w:t>
      </w:r>
    </w:p>
    <w:p w:rsidR="004070BB" w:rsidRPr="009F0903" w:rsidRDefault="004070BB" w:rsidP="00070238">
      <w:pPr>
        <w:widowControl w:val="0"/>
        <w:autoSpaceDE w:val="0"/>
        <w:autoSpaceDN w:val="0"/>
        <w:adjustRightInd w:val="0"/>
        <w:rPr>
          <w:rFonts w:cs="Arial"/>
          <w:szCs w:val="20"/>
        </w:rPr>
      </w:pPr>
    </w:p>
    <w:p w:rsidR="000C14A3" w:rsidRPr="009F0903" w:rsidRDefault="00562CE5" w:rsidP="00D30B89">
      <w:pPr>
        <w:pStyle w:val="Odsek1"/>
        <w:numPr>
          <w:ilvl w:val="0"/>
          <w:numId w:val="194"/>
        </w:numPr>
        <w:ind w:left="357" w:hanging="357"/>
      </w:pPr>
      <w:r w:rsidRPr="009F0903">
        <w:t>O úkonoch, pri ktorých súd koná s účastníkmi alebo sa vykonáva dokazovanie, sa spisuje zá</w:t>
      </w:r>
      <w:r w:rsidRPr="009F0903">
        <w:softHyphen/>
        <w:t>pisnica V zápisnici sa označí prejednávaná vec, uvedú sa prítomní, opíše sa priebeh dokazovania a uvedie sa obsah prednesov a výroky rozhodnutia</w:t>
      </w:r>
      <w:r w:rsidR="000C14A3" w:rsidRPr="009F0903">
        <w:t>.</w:t>
      </w:r>
    </w:p>
    <w:p w:rsidR="00562CE5" w:rsidRPr="009F0903" w:rsidRDefault="00562CE5" w:rsidP="00D30B89">
      <w:pPr>
        <w:pStyle w:val="Odsek1"/>
        <w:numPr>
          <w:ilvl w:val="0"/>
          <w:numId w:val="194"/>
        </w:numPr>
        <w:ind w:left="357" w:hanging="357"/>
      </w:pPr>
      <w:r w:rsidRPr="009F0903">
        <w:t>Zápisnicu podpisuje predseda senátu a zapisovateľ, ak bol uzavretý zmier, podpisujú zápisnicu i účastníci.</w:t>
      </w:r>
    </w:p>
    <w:p w:rsidR="004070BB" w:rsidRPr="009F0903" w:rsidRDefault="004070BB" w:rsidP="00070238">
      <w:pPr>
        <w:widowControl w:val="0"/>
        <w:autoSpaceDE w:val="0"/>
        <w:autoSpaceDN w:val="0"/>
        <w:adjustRightInd w:val="0"/>
        <w:rPr>
          <w:rFonts w:cs="Arial"/>
          <w:szCs w:val="20"/>
        </w:rPr>
      </w:pPr>
    </w:p>
    <w:p w:rsidR="00562CE5" w:rsidRPr="009F0903" w:rsidRDefault="00562CE5" w:rsidP="004070BB">
      <w:pPr>
        <w:widowControl w:val="0"/>
        <w:autoSpaceDE w:val="0"/>
        <w:autoSpaceDN w:val="0"/>
        <w:adjustRightInd w:val="0"/>
        <w:jc w:val="center"/>
        <w:rPr>
          <w:rFonts w:cs="Arial"/>
          <w:b/>
          <w:szCs w:val="20"/>
        </w:rPr>
      </w:pPr>
      <w:r w:rsidRPr="009F0903">
        <w:rPr>
          <w:rFonts w:cs="Arial"/>
          <w:b/>
          <w:szCs w:val="20"/>
        </w:rPr>
        <w:t>§ 15</w:t>
      </w:r>
    </w:p>
    <w:p w:rsidR="004070BB" w:rsidRPr="009F0903" w:rsidRDefault="004070BB" w:rsidP="00070238">
      <w:pPr>
        <w:widowControl w:val="0"/>
        <w:autoSpaceDE w:val="0"/>
        <w:autoSpaceDN w:val="0"/>
        <w:adjustRightInd w:val="0"/>
        <w:rPr>
          <w:rFonts w:cs="Arial"/>
          <w:szCs w:val="20"/>
        </w:rPr>
      </w:pPr>
    </w:p>
    <w:p w:rsidR="000C14A3" w:rsidRPr="009F0903" w:rsidRDefault="00562CE5" w:rsidP="00D30B89">
      <w:pPr>
        <w:pStyle w:val="Odsek1"/>
        <w:numPr>
          <w:ilvl w:val="0"/>
          <w:numId w:val="195"/>
        </w:numPr>
        <w:ind w:left="357" w:hanging="357"/>
      </w:pPr>
      <w:r w:rsidRPr="009F0903">
        <w:t>Účastníci môžu robiť svoje úkony ústne alebo písomne, podanie a vyjadrenie naň sa robí spravi</w:t>
      </w:r>
      <w:r w:rsidRPr="009F0903">
        <w:t>d</w:t>
      </w:r>
      <w:r w:rsidRPr="009F0903">
        <w:t>la písomne.</w:t>
      </w:r>
    </w:p>
    <w:p w:rsidR="000C14A3" w:rsidRPr="009F0903" w:rsidRDefault="00562CE5" w:rsidP="00D30B89">
      <w:pPr>
        <w:pStyle w:val="Odsek1"/>
        <w:numPr>
          <w:ilvl w:val="0"/>
          <w:numId w:val="195"/>
        </w:numPr>
        <w:ind w:left="357" w:hanging="357"/>
      </w:pPr>
      <w:r w:rsidRPr="009F0903">
        <w:lastRenderedPageBreak/>
        <w:t>Navrhovateľ môže návrh na začatie konania kedykoľvek zobrať späť, ak sa tak stane, súd konanie zastaví.</w:t>
      </w:r>
    </w:p>
    <w:p w:rsidR="00562CE5" w:rsidRPr="009F0903" w:rsidRDefault="00562CE5" w:rsidP="00D30B89">
      <w:pPr>
        <w:pStyle w:val="Odsek1"/>
        <w:numPr>
          <w:ilvl w:val="0"/>
          <w:numId w:val="195"/>
        </w:numPr>
        <w:ind w:left="357" w:hanging="357"/>
      </w:pPr>
      <w:r w:rsidRPr="009F0903">
        <w:t>Účastníci sa môžu v priebehu konania kedykoľvek dohodnúť na zmieri. V takom prípade súd k</w:t>
      </w:r>
      <w:r w:rsidRPr="009F0903">
        <w:t>o</w:t>
      </w:r>
      <w:r w:rsidRPr="009F0903">
        <w:t>nanie zastaví.</w:t>
      </w:r>
    </w:p>
    <w:p w:rsidR="004070BB" w:rsidRPr="009F0903" w:rsidRDefault="004070BB" w:rsidP="00070238">
      <w:pPr>
        <w:widowControl w:val="0"/>
        <w:autoSpaceDE w:val="0"/>
        <w:autoSpaceDN w:val="0"/>
        <w:adjustRightInd w:val="0"/>
        <w:rPr>
          <w:rFonts w:cs="Arial"/>
          <w:szCs w:val="20"/>
        </w:rPr>
      </w:pPr>
    </w:p>
    <w:p w:rsidR="00562CE5" w:rsidRPr="009F0903" w:rsidRDefault="00562CE5" w:rsidP="004070BB">
      <w:pPr>
        <w:widowControl w:val="0"/>
        <w:autoSpaceDE w:val="0"/>
        <w:autoSpaceDN w:val="0"/>
        <w:adjustRightInd w:val="0"/>
        <w:jc w:val="center"/>
        <w:rPr>
          <w:rFonts w:cs="Arial"/>
          <w:b/>
          <w:szCs w:val="20"/>
        </w:rPr>
      </w:pPr>
      <w:r w:rsidRPr="009F0903">
        <w:rPr>
          <w:rFonts w:cs="Arial"/>
          <w:b/>
          <w:szCs w:val="20"/>
        </w:rPr>
        <w:t>§16</w:t>
      </w:r>
    </w:p>
    <w:p w:rsidR="004070BB" w:rsidRPr="009F0903" w:rsidRDefault="004070BB" w:rsidP="00070238">
      <w:pPr>
        <w:widowControl w:val="0"/>
        <w:autoSpaceDE w:val="0"/>
        <w:autoSpaceDN w:val="0"/>
        <w:adjustRightInd w:val="0"/>
        <w:rPr>
          <w:rFonts w:cs="Arial"/>
          <w:szCs w:val="20"/>
        </w:rPr>
      </w:pPr>
    </w:p>
    <w:p w:rsidR="000C14A3" w:rsidRPr="009F0903" w:rsidRDefault="00562CE5" w:rsidP="00D30B89">
      <w:pPr>
        <w:pStyle w:val="Odsek1"/>
        <w:numPr>
          <w:ilvl w:val="0"/>
          <w:numId w:val="196"/>
        </w:numPr>
        <w:ind w:left="357" w:hanging="357"/>
      </w:pPr>
      <w:r w:rsidRPr="009F0903">
        <w:t>Len účastníci a ich právni zástupcovia majú právo nazerať do spisu.</w:t>
      </w:r>
    </w:p>
    <w:p w:rsidR="00562CE5" w:rsidRPr="009F0903" w:rsidRDefault="00562CE5" w:rsidP="00D30B89">
      <w:pPr>
        <w:pStyle w:val="Odsek1"/>
        <w:numPr>
          <w:ilvl w:val="0"/>
          <w:numId w:val="196"/>
        </w:numPr>
        <w:ind w:left="357" w:hanging="357"/>
      </w:pPr>
      <w:r w:rsidRPr="009F0903">
        <w:t>V disciplinárnom konaní má takéto právo obvinený, jeho obhajca a cirkevný žalobca</w:t>
      </w:r>
      <w:r w:rsidR="009725DC" w:rsidRPr="009F0903">
        <w:t>.</w:t>
      </w:r>
    </w:p>
    <w:p w:rsidR="004070BB" w:rsidRPr="009F0903" w:rsidRDefault="004070BB" w:rsidP="00070238">
      <w:pPr>
        <w:widowControl w:val="0"/>
        <w:autoSpaceDE w:val="0"/>
        <w:autoSpaceDN w:val="0"/>
        <w:adjustRightInd w:val="0"/>
        <w:rPr>
          <w:rFonts w:cs="Arial"/>
          <w:szCs w:val="20"/>
        </w:rPr>
      </w:pPr>
    </w:p>
    <w:p w:rsidR="00562CE5" w:rsidRPr="009F0903" w:rsidRDefault="00562CE5" w:rsidP="009725DC">
      <w:pPr>
        <w:widowControl w:val="0"/>
        <w:autoSpaceDE w:val="0"/>
        <w:autoSpaceDN w:val="0"/>
        <w:adjustRightInd w:val="0"/>
        <w:jc w:val="center"/>
        <w:rPr>
          <w:rFonts w:cs="Arial"/>
          <w:b/>
          <w:szCs w:val="20"/>
        </w:rPr>
      </w:pPr>
      <w:r w:rsidRPr="009F0903">
        <w:rPr>
          <w:rFonts w:cs="Arial"/>
          <w:b/>
          <w:szCs w:val="20"/>
        </w:rPr>
        <w:t>D</w:t>
      </w:r>
      <w:r w:rsidR="009725DC" w:rsidRPr="009F0903">
        <w:rPr>
          <w:rFonts w:cs="Arial"/>
          <w:b/>
          <w:szCs w:val="20"/>
        </w:rPr>
        <w:t>oručovanie</w:t>
      </w:r>
    </w:p>
    <w:p w:rsidR="004070BB" w:rsidRPr="009F0903" w:rsidRDefault="004070BB" w:rsidP="00070238">
      <w:pPr>
        <w:widowControl w:val="0"/>
        <w:autoSpaceDE w:val="0"/>
        <w:autoSpaceDN w:val="0"/>
        <w:adjustRightInd w:val="0"/>
        <w:rPr>
          <w:rFonts w:cs="Arial"/>
          <w:szCs w:val="20"/>
        </w:rPr>
      </w:pPr>
    </w:p>
    <w:p w:rsidR="00562CE5" w:rsidRPr="009F0903" w:rsidRDefault="00562CE5" w:rsidP="009725DC">
      <w:pPr>
        <w:widowControl w:val="0"/>
        <w:autoSpaceDE w:val="0"/>
        <w:autoSpaceDN w:val="0"/>
        <w:adjustRightInd w:val="0"/>
        <w:jc w:val="center"/>
        <w:rPr>
          <w:rFonts w:cs="Arial"/>
          <w:b/>
          <w:szCs w:val="20"/>
        </w:rPr>
      </w:pPr>
      <w:r w:rsidRPr="009F0903">
        <w:rPr>
          <w:rFonts w:cs="Arial"/>
          <w:b/>
          <w:szCs w:val="20"/>
        </w:rPr>
        <w:t>§</w:t>
      </w:r>
      <w:r w:rsidR="009725DC" w:rsidRPr="009F0903">
        <w:rPr>
          <w:rFonts w:cs="Arial"/>
          <w:b/>
          <w:szCs w:val="20"/>
        </w:rPr>
        <w:t xml:space="preserve"> </w:t>
      </w:r>
      <w:r w:rsidRPr="009F0903">
        <w:rPr>
          <w:rFonts w:cs="Arial"/>
          <w:b/>
          <w:szCs w:val="20"/>
        </w:rPr>
        <w:t>17</w:t>
      </w:r>
    </w:p>
    <w:p w:rsidR="004070BB" w:rsidRPr="009F0903" w:rsidRDefault="004070BB" w:rsidP="00070238">
      <w:pPr>
        <w:widowControl w:val="0"/>
        <w:autoSpaceDE w:val="0"/>
        <w:autoSpaceDN w:val="0"/>
        <w:adjustRightInd w:val="0"/>
        <w:rPr>
          <w:rFonts w:cs="Arial"/>
          <w:szCs w:val="20"/>
        </w:rPr>
      </w:pPr>
    </w:p>
    <w:p w:rsidR="000C14A3" w:rsidRPr="009F0903" w:rsidRDefault="00562CE5" w:rsidP="00D30B89">
      <w:pPr>
        <w:pStyle w:val="Odsek1"/>
        <w:numPr>
          <w:ilvl w:val="0"/>
          <w:numId w:val="197"/>
        </w:numPr>
        <w:ind w:left="357" w:hanging="357"/>
      </w:pPr>
      <w:r w:rsidRPr="009F0903">
        <w:t>Doručuje sa do vlastných rúk, spravidla poštou. Súd však môže doručiť písomnosť sám, ale</w:t>
      </w:r>
      <w:r w:rsidRPr="009F0903">
        <w:softHyphen/>
        <w:t>bo prostredníctvom príslušnej COJ.</w:t>
      </w:r>
    </w:p>
    <w:p w:rsidR="000C14A3" w:rsidRPr="009F0903" w:rsidRDefault="00562CE5" w:rsidP="00D30B89">
      <w:pPr>
        <w:pStyle w:val="Odsek1"/>
        <w:numPr>
          <w:ilvl w:val="0"/>
          <w:numId w:val="197"/>
        </w:numPr>
        <w:ind w:left="357" w:hanging="357"/>
      </w:pPr>
      <w:r w:rsidRPr="009F0903">
        <w:t>Písomnosti určené COJ, účelovému zariadeniu cirkvi alebo cirkevnej organizácii s právnou su</w:t>
      </w:r>
      <w:r w:rsidRPr="009F0903">
        <w:t>b</w:t>
      </w:r>
      <w:r w:rsidRPr="009F0903">
        <w:t>jektivitou sa doručujú ich štatutárnym zástupcom.</w:t>
      </w:r>
    </w:p>
    <w:p w:rsidR="000C14A3" w:rsidRPr="009F0903" w:rsidRDefault="00562CE5" w:rsidP="00D30B89">
      <w:pPr>
        <w:pStyle w:val="Odsek1"/>
        <w:numPr>
          <w:ilvl w:val="0"/>
          <w:numId w:val="197"/>
        </w:numPr>
        <w:ind w:left="357" w:hanging="357"/>
      </w:pPr>
      <w:r w:rsidRPr="009F0903">
        <w:t>Ak adresát odmietne prevziať zásielku, považuje sa za doručenú dňom odmietnutia</w:t>
      </w:r>
      <w:r w:rsidR="009725DC" w:rsidRPr="009F0903">
        <w:t>.</w:t>
      </w:r>
    </w:p>
    <w:p w:rsidR="00562CE5" w:rsidRPr="009F0903" w:rsidRDefault="00562CE5" w:rsidP="00D30B89">
      <w:pPr>
        <w:pStyle w:val="Odsek1"/>
        <w:numPr>
          <w:ilvl w:val="0"/>
          <w:numId w:val="197"/>
        </w:numPr>
        <w:ind w:left="357" w:hanging="357"/>
      </w:pPr>
      <w:r w:rsidRPr="009F0903">
        <w:t>Ak má účastník zástupcu, doručuje sa písomnosť len zástupcovi. V disciplinárnom konaní sa p</w:t>
      </w:r>
      <w:r w:rsidRPr="009F0903">
        <w:t>í</w:t>
      </w:r>
      <w:r w:rsidRPr="009F0903">
        <w:t>somnosť doručuje obvinenému vždy, ak má obhajcu, doručuje sa i obhajcovi.</w:t>
      </w:r>
    </w:p>
    <w:p w:rsidR="009725DC" w:rsidRPr="009F0903" w:rsidRDefault="009725DC" w:rsidP="00070238">
      <w:pPr>
        <w:widowControl w:val="0"/>
        <w:autoSpaceDE w:val="0"/>
        <w:autoSpaceDN w:val="0"/>
        <w:adjustRightInd w:val="0"/>
        <w:rPr>
          <w:rFonts w:cs="Arial"/>
          <w:szCs w:val="20"/>
        </w:rPr>
      </w:pPr>
    </w:p>
    <w:p w:rsidR="00562CE5" w:rsidRPr="009F0903" w:rsidRDefault="00562CE5" w:rsidP="009725DC">
      <w:pPr>
        <w:widowControl w:val="0"/>
        <w:autoSpaceDE w:val="0"/>
        <w:autoSpaceDN w:val="0"/>
        <w:adjustRightInd w:val="0"/>
        <w:jc w:val="center"/>
        <w:rPr>
          <w:rFonts w:cs="Arial"/>
          <w:b/>
          <w:szCs w:val="20"/>
        </w:rPr>
      </w:pPr>
      <w:r w:rsidRPr="009F0903">
        <w:rPr>
          <w:rFonts w:cs="Arial"/>
          <w:b/>
          <w:szCs w:val="20"/>
        </w:rPr>
        <w:t>L</w:t>
      </w:r>
      <w:r w:rsidR="009725DC" w:rsidRPr="009F0903">
        <w:rPr>
          <w:rFonts w:cs="Arial"/>
          <w:b/>
          <w:szCs w:val="20"/>
        </w:rPr>
        <w:t>ehoty</w:t>
      </w:r>
    </w:p>
    <w:p w:rsidR="009725DC" w:rsidRPr="009F0903" w:rsidRDefault="009725DC" w:rsidP="00070238">
      <w:pPr>
        <w:widowControl w:val="0"/>
        <w:autoSpaceDE w:val="0"/>
        <w:autoSpaceDN w:val="0"/>
        <w:adjustRightInd w:val="0"/>
        <w:rPr>
          <w:rFonts w:cs="Arial"/>
          <w:szCs w:val="20"/>
        </w:rPr>
      </w:pPr>
    </w:p>
    <w:p w:rsidR="00562CE5" w:rsidRPr="009F0903" w:rsidRDefault="00562CE5" w:rsidP="009725DC">
      <w:pPr>
        <w:widowControl w:val="0"/>
        <w:autoSpaceDE w:val="0"/>
        <w:autoSpaceDN w:val="0"/>
        <w:adjustRightInd w:val="0"/>
        <w:jc w:val="center"/>
        <w:rPr>
          <w:rFonts w:cs="Arial"/>
          <w:b/>
          <w:szCs w:val="20"/>
        </w:rPr>
      </w:pPr>
      <w:r w:rsidRPr="009F0903">
        <w:rPr>
          <w:rFonts w:cs="Arial"/>
          <w:b/>
          <w:szCs w:val="20"/>
        </w:rPr>
        <w:t>§</w:t>
      </w:r>
      <w:r w:rsidR="009725DC" w:rsidRPr="009F0903">
        <w:rPr>
          <w:rFonts w:cs="Arial"/>
          <w:b/>
          <w:szCs w:val="20"/>
        </w:rPr>
        <w:t xml:space="preserve"> </w:t>
      </w:r>
      <w:r w:rsidRPr="009F0903">
        <w:rPr>
          <w:rFonts w:cs="Arial"/>
          <w:b/>
          <w:szCs w:val="20"/>
        </w:rPr>
        <w:t>18</w:t>
      </w:r>
    </w:p>
    <w:p w:rsidR="009725DC" w:rsidRPr="009F0903" w:rsidRDefault="009725DC" w:rsidP="00070238">
      <w:pPr>
        <w:widowControl w:val="0"/>
        <w:autoSpaceDE w:val="0"/>
        <w:autoSpaceDN w:val="0"/>
        <w:adjustRightInd w:val="0"/>
        <w:rPr>
          <w:rFonts w:cs="Arial"/>
          <w:szCs w:val="20"/>
        </w:rPr>
      </w:pPr>
    </w:p>
    <w:p w:rsidR="000C14A3" w:rsidRPr="009F0903" w:rsidRDefault="00562CE5" w:rsidP="00D30B89">
      <w:pPr>
        <w:pStyle w:val="Odsek1"/>
        <w:numPr>
          <w:ilvl w:val="0"/>
          <w:numId w:val="198"/>
        </w:numPr>
        <w:ind w:left="357" w:hanging="357"/>
      </w:pPr>
      <w:r w:rsidRPr="009F0903">
        <w:t>Ak nie je lehota ustanovená v cirkevnoprávnych predpisoch, určí ju v prípade potreby predseda senátu.</w:t>
      </w:r>
    </w:p>
    <w:p w:rsidR="000C14A3" w:rsidRPr="009F0903" w:rsidRDefault="00562CE5" w:rsidP="00D30B89">
      <w:pPr>
        <w:pStyle w:val="Odsek1"/>
        <w:numPr>
          <w:ilvl w:val="0"/>
          <w:numId w:val="198"/>
        </w:numPr>
        <w:ind w:left="357" w:hanging="357"/>
      </w:pPr>
      <w:r w:rsidRPr="009F0903">
        <w:t>Lehota začína plynúť deň nasledujúci po dni, v ktorom sa skutočnosť stala</w:t>
      </w:r>
      <w:r w:rsidR="009B2A58" w:rsidRPr="009F0903">
        <w:t>.</w:t>
      </w:r>
    </w:p>
    <w:p w:rsidR="000C14A3" w:rsidRPr="009F0903" w:rsidRDefault="00562CE5" w:rsidP="00D30B89">
      <w:pPr>
        <w:pStyle w:val="Odsek1"/>
        <w:numPr>
          <w:ilvl w:val="0"/>
          <w:numId w:val="198"/>
        </w:numPr>
        <w:ind w:left="357" w:hanging="357"/>
      </w:pPr>
      <w:r w:rsidRPr="009F0903">
        <w:t>Lehoty určené podľa týždňov, mesiacov alebo rokov sa končia dňom, ktorý sa označením zhoduje s dňom, keď došlo k skutočnosti určujúcej začiatok lehoty. Ak koniec lehoty pripadne na sobotu, nedeľu, alebo sviatok, je posledným dňom lehoty najbližší pracovný deň.</w:t>
      </w:r>
    </w:p>
    <w:p w:rsidR="00562CE5" w:rsidRPr="009F0903" w:rsidRDefault="00562CE5" w:rsidP="00D30B89">
      <w:pPr>
        <w:pStyle w:val="Odsek1"/>
        <w:numPr>
          <w:ilvl w:val="0"/>
          <w:numId w:val="198"/>
        </w:numPr>
        <w:ind w:left="357" w:hanging="357"/>
      </w:pPr>
      <w:r w:rsidRPr="009F0903">
        <w:t>Lehota je zachovaná, ak sa podanie v posledný deň odovzdá pošte.</w:t>
      </w:r>
    </w:p>
    <w:p w:rsidR="009725DC" w:rsidRPr="009F0903" w:rsidRDefault="009725DC" w:rsidP="00070238">
      <w:pPr>
        <w:widowControl w:val="0"/>
        <w:autoSpaceDE w:val="0"/>
        <w:autoSpaceDN w:val="0"/>
        <w:adjustRightInd w:val="0"/>
        <w:rPr>
          <w:rFonts w:cs="Arial"/>
          <w:szCs w:val="20"/>
        </w:rPr>
      </w:pPr>
    </w:p>
    <w:p w:rsidR="00562CE5" w:rsidRPr="009F0903" w:rsidRDefault="00562CE5" w:rsidP="009B2A58">
      <w:pPr>
        <w:widowControl w:val="0"/>
        <w:autoSpaceDE w:val="0"/>
        <w:autoSpaceDN w:val="0"/>
        <w:adjustRightInd w:val="0"/>
        <w:jc w:val="center"/>
        <w:rPr>
          <w:rFonts w:cs="Arial"/>
          <w:b/>
          <w:szCs w:val="20"/>
        </w:rPr>
      </w:pPr>
      <w:r w:rsidRPr="009F0903">
        <w:rPr>
          <w:rFonts w:cs="Arial"/>
          <w:b/>
          <w:szCs w:val="20"/>
        </w:rPr>
        <w:t>P</w:t>
      </w:r>
      <w:r w:rsidR="009B2A58" w:rsidRPr="009F0903">
        <w:rPr>
          <w:rFonts w:cs="Arial"/>
          <w:b/>
          <w:szCs w:val="20"/>
        </w:rPr>
        <w:t>redbežné opatrenie</w:t>
      </w:r>
    </w:p>
    <w:p w:rsidR="009725DC" w:rsidRPr="009F0903" w:rsidRDefault="009725DC" w:rsidP="00070238">
      <w:pPr>
        <w:widowControl w:val="0"/>
        <w:autoSpaceDE w:val="0"/>
        <w:autoSpaceDN w:val="0"/>
        <w:adjustRightInd w:val="0"/>
        <w:rPr>
          <w:rFonts w:cs="Arial"/>
          <w:szCs w:val="20"/>
        </w:rPr>
      </w:pPr>
    </w:p>
    <w:p w:rsidR="00562CE5" w:rsidRPr="009F0903" w:rsidRDefault="00562CE5" w:rsidP="009B2A58">
      <w:pPr>
        <w:widowControl w:val="0"/>
        <w:autoSpaceDE w:val="0"/>
        <w:autoSpaceDN w:val="0"/>
        <w:adjustRightInd w:val="0"/>
        <w:jc w:val="center"/>
        <w:rPr>
          <w:rFonts w:cs="Arial"/>
          <w:b/>
          <w:szCs w:val="20"/>
        </w:rPr>
      </w:pPr>
      <w:r w:rsidRPr="009F0903">
        <w:rPr>
          <w:rFonts w:cs="Arial"/>
          <w:b/>
          <w:szCs w:val="20"/>
        </w:rPr>
        <w:t>§</w:t>
      </w:r>
      <w:r w:rsidR="009B2A58" w:rsidRPr="009F0903">
        <w:rPr>
          <w:rFonts w:cs="Arial"/>
          <w:b/>
          <w:szCs w:val="20"/>
        </w:rPr>
        <w:t xml:space="preserve"> </w:t>
      </w:r>
      <w:r w:rsidRPr="009F0903">
        <w:rPr>
          <w:rFonts w:cs="Arial"/>
          <w:b/>
          <w:szCs w:val="20"/>
        </w:rPr>
        <w:t>19</w:t>
      </w:r>
    </w:p>
    <w:p w:rsidR="009725DC" w:rsidRPr="009F0903" w:rsidRDefault="009725DC" w:rsidP="00070238">
      <w:pPr>
        <w:widowControl w:val="0"/>
        <w:autoSpaceDE w:val="0"/>
        <w:autoSpaceDN w:val="0"/>
        <w:adjustRightInd w:val="0"/>
        <w:rPr>
          <w:rFonts w:cs="Arial"/>
          <w:szCs w:val="20"/>
        </w:rPr>
      </w:pPr>
    </w:p>
    <w:p w:rsidR="000C14A3" w:rsidRPr="009F0903" w:rsidRDefault="00562CE5" w:rsidP="00D30B89">
      <w:pPr>
        <w:pStyle w:val="Odsek1"/>
        <w:numPr>
          <w:ilvl w:val="0"/>
          <w:numId w:val="199"/>
        </w:numPr>
        <w:ind w:left="357" w:hanging="357"/>
      </w:pPr>
      <w:r w:rsidRPr="009F0903">
        <w:t>Pred začatím konania môže vecne a miestne príslušný súd na návrh účastníka nariadiť predbežné opatrenie, ak je potrebné, aby boli dočasne upravené pomery účastníkov.</w:t>
      </w:r>
    </w:p>
    <w:p w:rsidR="000C14A3" w:rsidRPr="009F0903" w:rsidRDefault="00562CE5" w:rsidP="00D30B89">
      <w:pPr>
        <w:pStyle w:val="Odsek1"/>
        <w:numPr>
          <w:ilvl w:val="0"/>
          <w:numId w:val="199"/>
        </w:numPr>
        <w:ind w:left="357" w:hanging="357"/>
      </w:pPr>
      <w:r w:rsidRPr="009F0903">
        <w:t>Predbežné opatrenie nariadi súd po doručení návrhu, ak to považuje za potrebné. Urobí tak bez zbytočného odkladu. Účastníci nemusia byť vypočutí.</w:t>
      </w:r>
    </w:p>
    <w:p w:rsidR="000C14A3" w:rsidRPr="009F0903" w:rsidRDefault="00562CE5" w:rsidP="00D30B89">
      <w:pPr>
        <w:pStyle w:val="Odsek1"/>
        <w:numPr>
          <w:ilvl w:val="0"/>
          <w:numId w:val="199"/>
        </w:numPr>
        <w:ind w:left="357" w:hanging="357"/>
      </w:pPr>
      <w:r w:rsidRPr="009F0903">
        <w:t>Predbežným opatrením môže súd uložiť účastníkovi najmä</w:t>
      </w:r>
      <w:r w:rsidR="009B2A58" w:rsidRPr="009F0903">
        <w:t>,</w:t>
      </w:r>
      <w:r w:rsidRPr="009F0903">
        <w:t xml:space="preserve"> aby nenakladal s určitými vecami, s majetkovými právami, aby niečo vykonal, niečoho sa zdržal alebo niečo znášal.</w:t>
      </w:r>
    </w:p>
    <w:p w:rsidR="00562CE5" w:rsidRPr="009F0903" w:rsidRDefault="00562CE5" w:rsidP="00D30B89">
      <w:pPr>
        <w:pStyle w:val="Odsek1"/>
        <w:numPr>
          <w:ilvl w:val="0"/>
          <w:numId w:val="199"/>
        </w:numPr>
        <w:ind w:left="357" w:hanging="357"/>
      </w:pPr>
      <w:r w:rsidRPr="009F0903">
        <w:t>Predbežné opatrenie súd zruší</w:t>
      </w:r>
      <w:r w:rsidR="009B2A58" w:rsidRPr="009F0903">
        <w:t>,</w:t>
      </w:r>
      <w:r w:rsidRPr="009F0903">
        <w:t xml:space="preserve"> ak pominú dôvody, pre ktoré bolo nariadené.</w:t>
      </w:r>
    </w:p>
    <w:p w:rsidR="009B2A58" w:rsidRPr="009F0903" w:rsidRDefault="009B2A58" w:rsidP="00070238">
      <w:pPr>
        <w:widowControl w:val="0"/>
        <w:autoSpaceDE w:val="0"/>
        <w:autoSpaceDN w:val="0"/>
        <w:adjustRightInd w:val="0"/>
        <w:rPr>
          <w:rFonts w:cs="Arial"/>
          <w:szCs w:val="20"/>
        </w:rPr>
      </w:pPr>
    </w:p>
    <w:p w:rsidR="00562CE5" w:rsidRPr="009F0903" w:rsidRDefault="00562CE5" w:rsidP="009B2A58">
      <w:pPr>
        <w:widowControl w:val="0"/>
        <w:autoSpaceDE w:val="0"/>
        <w:autoSpaceDN w:val="0"/>
        <w:adjustRightInd w:val="0"/>
        <w:jc w:val="center"/>
        <w:rPr>
          <w:rFonts w:cs="Arial"/>
          <w:b/>
          <w:szCs w:val="20"/>
        </w:rPr>
      </w:pPr>
      <w:r w:rsidRPr="009F0903">
        <w:rPr>
          <w:rFonts w:cs="Arial"/>
          <w:b/>
          <w:szCs w:val="20"/>
        </w:rPr>
        <w:t>P</w:t>
      </w:r>
      <w:r w:rsidR="009B2A58" w:rsidRPr="009F0903">
        <w:rPr>
          <w:rFonts w:cs="Arial"/>
          <w:b/>
          <w:szCs w:val="20"/>
        </w:rPr>
        <w:t>riebeh konania</w:t>
      </w:r>
    </w:p>
    <w:p w:rsidR="009B2A58" w:rsidRPr="009F0903" w:rsidRDefault="009B2A58" w:rsidP="00070238">
      <w:pPr>
        <w:widowControl w:val="0"/>
        <w:autoSpaceDE w:val="0"/>
        <w:autoSpaceDN w:val="0"/>
        <w:adjustRightInd w:val="0"/>
        <w:rPr>
          <w:rFonts w:cs="Arial"/>
          <w:szCs w:val="20"/>
        </w:rPr>
      </w:pPr>
    </w:p>
    <w:p w:rsidR="00562CE5" w:rsidRPr="009F0903" w:rsidRDefault="00562CE5" w:rsidP="009B2A58">
      <w:pPr>
        <w:widowControl w:val="0"/>
        <w:autoSpaceDE w:val="0"/>
        <w:autoSpaceDN w:val="0"/>
        <w:adjustRightInd w:val="0"/>
        <w:jc w:val="center"/>
        <w:rPr>
          <w:rFonts w:cs="Arial"/>
          <w:b/>
          <w:szCs w:val="20"/>
        </w:rPr>
      </w:pPr>
      <w:r w:rsidRPr="009F0903">
        <w:rPr>
          <w:rFonts w:cs="Arial"/>
          <w:b/>
          <w:szCs w:val="20"/>
        </w:rPr>
        <w:t>§</w:t>
      </w:r>
      <w:r w:rsidR="009B2A58" w:rsidRPr="009F0903">
        <w:rPr>
          <w:rFonts w:cs="Arial"/>
          <w:b/>
          <w:szCs w:val="20"/>
        </w:rPr>
        <w:t xml:space="preserve"> </w:t>
      </w:r>
      <w:r w:rsidRPr="009F0903">
        <w:rPr>
          <w:rFonts w:cs="Arial"/>
          <w:b/>
          <w:szCs w:val="20"/>
        </w:rPr>
        <w:t>20</w:t>
      </w:r>
    </w:p>
    <w:p w:rsidR="009B2A58" w:rsidRPr="009F0903" w:rsidRDefault="009B2A58" w:rsidP="00070238">
      <w:pPr>
        <w:widowControl w:val="0"/>
        <w:autoSpaceDE w:val="0"/>
        <w:autoSpaceDN w:val="0"/>
        <w:adjustRightInd w:val="0"/>
        <w:rPr>
          <w:rFonts w:cs="Arial"/>
          <w:szCs w:val="20"/>
        </w:rPr>
      </w:pPr>
    </w:p>
    <w:p w:rsidR="000C14A3" w:rsidRPr="009F0903" w:rsidRDefault="00562CE5" w:rsidP="00D30B89">
      <w:pPr>
        <w:pStyle w:val="Odsek1"/>
        <w:numPr>
          <w:ilvl w:val="0"/>
          <w:numId w:val="200"/>
        </w:numPr>
        <w:ind w:left="357" w:hanging="357"/>
      </w:pPr>
      <w:r w:rsidRPr="009F0903">
        <w:t>Konanie sa začína na návrh. Z návrhu musí byť jasné, kto ho robí, musí byť uvedené meno a by</w:t>
      </w:r>
      <w:r w:rsidRPr="009F0903">
        <w:t>d</w:t>
      </w:r>
      <w:r w:rsidRPr="009F0903">
        <w:t>lisko účastníkov, ich príslušnosť k COJ, ktorému súdu je určený, akej veci sa týka, čo tým sleduje, musí byť podpísaný a datovaný. Návrh má obsahovať pravdivé opísanie rozhodujúcich skutočno</w:t>
      </w:r>
      <w:r w:rsidRPr="009F0903">
        <w:softHyphen/>
        <w:t>stí, označenie dôkazov, musí byť z neho jasné, čoho sa navrhovateľ domáha</w:t>
      </w:r>
      <w:r w:rsidR="002C435E" w:rsidRPr="009F0903">
        <w:t>.</w:t>
      </w:r>
    </w:p>
    <w:p w:rsidR="000C14A3" w:rsidRPr="009F0903" w:rsidRDefault="00562CE5" w:rsidP="00D30B89">
      <w:pPr>
        <w:pStyle w:val="Odsek1"/>
        <w:numPr>
          <w:ilvl w:val="0"/>
          <w:numId w:val="200"/>
        </w:numPr>
        <w:ind w:left="357" w:hanging="357"/>
      </w:pPr>
      <w:r w:rsidRPr="009F0903">
        <w:t>Disciplinárne konanie sa začína na návrh (§ 12) alebo odstúpením disciplinárneho konania zbor</w:t>
      </w:r>
      <w:r w:rsidRPr="009F0903">
        <w:t>o</w:t>
      </w:r>
      <w:r w:rsidRPr="009F0903">
        <w:t>vým presbyterstvom, predsedníctvom vyššej COJ alebo dištriktuálnym presbyterstvom na pre</w:t>
      </w:r>
      <w:r w:rsidRPr="009F0903">
        <w:softHyphen/>
        <w:t>jednanie s</w:t>
      </w:r>
      <w:r w:rsidR="0049716C" w:rsidRPr="009F0903">
        <w:t>ú</w:t>
      </w:r>
      <w:r w:rsidRPr="009F0903">
        <w:t>d</w:t>
      </w:r>
      <w:r w:rsidR="0049716C" w:rsidRPr="009F0903">
        <w:t>u.</w:t>
      </w:r>
      <w:r w:rsidRPr="009F0903">
        <w:t xml:space="preserve"> Podnet na podanie návrhu môže podať cirkevnému žalobcovi skupina najmenej 10 členov príslušnej COJ. Cirkevný žalobca prejedná podnet s osobou, voči ktorej smeruje a rozho</w:t>
      </w:r>
      <w:r w:rsidRPr="009F0903">
        <w:t>d</w:t>
      </w:r>
      <w:r w:rsidRPr="009F0903">
        <w:t>ne, či návrh podá alebo nie.</w:t>
      </w:r>
    </w:p>
    <w:p w:rsidR="000C14A3" w:rsidRPr="009F0903" w:rsidRDefault="00562CE5" w:rsidP="00D30B89">
      <w:pPr>
        <w:pStyle w:val="Odsek1"/>
        <w:numPr>
          <w:ilvl w:val="0"/>
          <w:numId w:val="200"/>
        </w:numPr>
        <w:ind w:left="357" w:hanging="357"/>
      </w:pPr>
      <w:r w:rsidRPr="009F0903">
        <w:t>K návrhu možno pripojiť i listinné dôkazy</w:t>
      </w:r>
      <w:r w:rsidR="0049716C" w:rsidRPr="009F0903">
        <w:t>,</w:t>
      </w:r>
      <w:r w:rsidRPr="009F0903">
        <w:t xml:space="preserve"> týkajúce sa predmetu konania</w:t>
      </w:r>
      <w:r w:rsidR="0049716C" w:rsidRPr="009F0903">
        <w:t>.</w:t>
      </w:r>
    </w:p>
    <w:p w:rsidR="000C14A3" w:rsidRPr="009F0903" w:rsidRDefault="00562CE5" w:rsidP="00D30B89">
      <w:pPr>
        <w:pStyle w:val="Odsek1"/>
        <w:numPr>
          <w:ilvl w:val="0"/>
          <w:numId w:val="200"/>
        </w:numPr>
        <w:ind w:left="357" w:hanging="357"/>
      </w:pPr>
      <w:r w:rsidRPr="009F0903">
        <w:lastRenderedPageBreak/>
        <w:t>Predseda senátu vyzve navrhovateľa, aby nesprávne alebo neúplné podanie opravil alebo doplnil, a to do 15 dní.</w:t>
      </w:r>
    </w:p>
    <w:p w:rsidR="000C14A3" w:rsidRPr="009F0903" w:rsidRDefault="00562CE5" w:rsidP="00D30B89">
      <w:pPr>
        <w:pStyle w:val="Odsek1"/>
        <w:numPr>
          <w:ilvl w:val="0"/>
          <w:numId w:val="200"/>
        </w:numPr>
        <w:ind w:left="357" w:hanging="357"/>
      </w:pPr>
      <w:r w:rsidRPr="009F0903">
        <w:t>Predseda senátu môže určiť výšku zálohy na konanie súdu a vyzve navrhovateľa, aby sta</w:t>
      </w:r>
      <w:r w:rsidRPr="009F0903">
        <w:softHyphen/>
        <w:t>novenú zálohu do 15 dní uhradil.</w:t>
      </w:r>
    </w:p>
    <w:p w:rsidR="000C14A3" w:rsidRPr="009F0903" w:rsidRDefault="00562CE5" w:rsidP="00D30B89">
      <w:pPr>
        <w:pStyle w:val="Odsek1"/>
        <w:numPr>
          <w:ilvl w:val="0"/>
          <w:numId w:val="200"/>
        </w:numPr>
        <w:ind w:left="357" w:hanging="357"/>
      </w:pPr>
      <w:r w:rsidRPr="009F0903">
        <w:t>Ak navrhovateľ podanie neopraví alebo nedoplní, alebo ak neuhradí zálohu v stanovenej lehote, predseda senátu návrh zamietne. O týchto následkoch musí byť účastník poučený.</w:t>
      </w:r>
    </w:p>
    <w:p w:rsidR="000C14A3" w:rsidRPr="009F0903" w:rsidRDefault="00562CE5" w:rsidP="00D30B89">
      <w:pPr>
        <w:pStyle w:val="Odsek1"/>
        <w:numPr>
          <w:ilvl w:val="0"/>
          <w:numId w:val="200"/>
        </w:numPr>
        <w:ind w:left="357" w:hanging="357"/>
      </w:pPr>
      <w:r w:rsidRPr="009F0903">
        <w:t>Ak podanie nepatrí do pôsobnosti súdov, predseda senátu návrh odmietne. Ak predseda senátu zistí, že súd nie je miestne príslušný, postúpi vec miestne príslušnému súdu.</w:t>
      </w:r>
    </w:p>
    <w:p w:rsidR="000C14A3" w:rsidRPr="009F0903" w:rsidRDefault="00562CE5" w:rsidP="00D30B89">
      <w:pPr>
        <w:pStyle w:val="Odsek1"/>
        <w:numPr>
          <w:ilvl w:val="0"/>
          <w:numId w:val="200"/>
        </w:numPr>
        <w:ind w:left="357" w:hanging="357"/>
      </w:pPr>
      <w:r w:rsidRPr="009F0903">
        <w:t>Návrh na začatie konania doručí súd ostatným účastníkom konania Zároveň ich vyzve, aby sa písomne vyjadrili a pripojili listinné dôkazy</w:t>
      </w:r>
      <w:r w:rsidR="0049716C" w:rsidRPr="009F0903">
        <w:t>,</w:t>
      </w:r>
      <w:r w:rsidRPr="009F0903">
        <w:t xml:space="preserve"> týkajúce sa predmetu konania, a to do 15 dní.</w:t>
      </w:r>
    </w:p>
    <w:p w:rsidR="000C14A3" w:rsidRPr="009F0903" w:rsidRDefault="00562CE5" w:rsidP="00D30B89">
      <w:pPr>
        <w:pStyle w:val="Odsek1"/>
        <w:numPr>
          <w:ilvl w:val="0"/>
          <w:numId w:val="200"/>
        </w:numPr>
        <w:ind w:left="357" w:hanging="357"/>
      </w:pPr>
      <w:r w:rsidRPr="009F0903">
        <w:t>Návrh na začatie disciplinárneho konania alebo jeho odstúpenie súdu sa v rovnopise doručí</w:t>
      </w:r>
      <w:r w:rsidR="0049716C" w:rsidRPr="009F0903">
        <w:t xml:space="preserve"> </w:t>
      </w:r>
      <w:r w:rsidRPr="009F0903">
        <w:t>obv</w:t>
      </w:r>
      <w:r w:rsidRPr="009F0903">
        <w:t>i</w:t>
      </w:r>
      <w:r w:rsidRPr="009F0903">
        <w:t>nenému a predseda senátu ho vyzve, aby s</w:t>
      </w:r>
      <w:r w:rsidR="0049716C" w:rsidRPr="009F0903">
        <w:t xml:space="preserve">a </w:t>
      </w:r>
      <w:r w:rsidRPr="009F0903">
        <w:t>k návrhu písomne vyjadril, predložil alebo označil dôkazy, týkajúce sa obvinenia, a to do 15 dní. Odstúpenie sa v odpise doručí aj cirkevnému žalob</w:t>
      </w:r>
      <w:r w:rsidRPr="009F0903">
        <w:softHyphen/>
        <w:t>covi.</w:t>
      </w:r>
    </w:p>
    <w:p w:rsidR="00562CE5" w:rsidRPr="009F0903" w:rsidRDefault="00562CE5" w:rsidP="00D30B89">
      <w:pPr>
        <w:pStyle w:val="Odsek1"/>
        <w:numPr>
          <w:ilvl w:val="0"/>
          <w:numId w:val="200"/>
        </w:numPr>
        <w:ind w:left="357" w:hanging="357"/>
      </w:pPr>
      <w:r w:rsidRPr="009F0903">
        <w:t>Navrhovateľ môže vziať svoj návrh na začatie konania kedykoľvek späť. Ak tak urobí, súd konanie zastaví.</w:t>
      </w:r>
    </w:p>
    <w:p w:rsidR="002C435E" w:rsidRPr="009F0903" w:rsidRDefault="002C435E" w:rsidP="00070238">
      <w:pPr>
        <w:widowControl w:val="0"/>
        <w:autoSpaceDE w:val="0"/>
        <w:autoSpaceDN w:val="0"/>
        <w:adjustRightInd w:val="0"/>
        <w:rPr>
          <w:rFonts w:cs="Arial"/>
          <w:szCs w:val="20"/>
        </w:rPr>
      </w:pPr>
    </w:p>
    <w:p w:rsidR="00562CE5" w:rsidRPr="009F0903" w:rsidRDefault="00562CE5" w:rsidP="0049716C">
      <w:pPr>
        <w:widowControl w:val="0"/>
        <w:autoSpaceDE w:val="0"/>
        <w:autoSpaceDN w:val="0"/>
        <w:adjustRightInd w:val="0"/>
        <w:jc w:val="center"/>
        <w:rPr>
          <w:rFonts w:cs="Arial"/>
          <w:b/>
          <w:szCs w:val="20"/>
        </w:rPr>
      </w:pPr>
      <w:r w:rsidRPr="009F0903">
        <w:rPr>
          <w:rFonts w:cs="Arial"/>
          <w:b/>
          <w:szCs w:val="20"/>
        </w:rPr>
        <w:t>P</w:t>
      </w:r>
      <w:r w:rsidR="0049716C" w:rsidRPr="009F0903">
        <w:rPr>
          <w:rFonts w:cs="Arial"/>
          <w:b/>
          <w:szCs w:val="20"/>
        </w:rPr>
        <w:t>ojednávanie</w:t>
      </w:r>
    </w:p>
    <w:p w:rsidR="002C435E" w:rsidRPr="009F0903" w:rsidRDefault="002C435E" w:rsidP="00070238">
      <w:pPr>
        <w:widowControl w:val="0"/>
        <w:autoSpaceDE w:val="0"/>
        <w:autoSpaceDN w:val="0"/>
        <w:adjustRightInd w:val="0"/>
        <w:rPr>
          <w:rFonts w:cs="Arial"/>
          <w:szCs w:val="20"/>
        </w:rPr>
      </w:pPr>
    </w:p>
    <w:p w:rsidR="00562CE5" w:rsidRPr="009F0903" w:rsidRDefault="00562CE5" w:rsidP="0049716C">
      <w:pPr>
        <w:widowControl w:val="0"/>
        <w:autoSpaceDE w:val="0"/>
        <w:autoSpaceDN w:val="0"/>
        <w:adjustRightInd w:val="0"/>
        <w:jc w:val="center"/>
        <w:rPr>
          <w:rFonts w:cs="Arial"/>
          <w:b/>
          <w:szCs w:val="20"/>
        </w:rPr>
      </w:pPr>
      <w:r w:rsidRPr="009F0903">
        <w:rPr>
          <w:rFonts w:cs="Arial"/>
          <w:b/>
          <w:szCs w:val="20"/>
        </w:rPr>
        <w:t>§</w:t>
      </w:r>
      <w:r w:rsidR="0049716C" w:rsidRPr="009F0903">
        <w:rPr>
          <w:rFonts w:cs="Arial"/>
          <w:b/>
          <w:szCs w:val="20"/>
        </w:rPr>
        <w:t xml:space="preserve"> </w:t>
      </w:r>
      <w:r w:rsidRPr="009F0903">
        <w:rPr>
          <w:rFonts w:cs="Arial"/>
          <w:b/>
          <w:szCs w:val="20"/>
        </w:rPr>
        <w:t>21</w:t>
      </w:r>
    </w:p>
    <w:p w:rsidR="002C435E" w:rsidRPr="009F0903" w:rsidRDefault="002C435E" w:rsidP="00070238">
      <w:pPr>
        <w:widowControl w:val="0"/>
        <w:autoSpaceDE w:val="0"/>
        <w:autoSpaceDN w:val="0"/>
        <w:adjustRightInd w:val="0"/>
        <w:rPr>
          <w:rFonts w:cs="Arial"/>
          <w:szCs w:val="20"/>
        </w:rPr>
      </w:pPr>
    </w:p>
    <w:p w:rsidR="000C14A3" w:rsidRPr="009F0903" w:rsidRDefault="00562CE5" w:rsidP="00D30B89">
      <w:pPr>
        <w:pStyle w:val="Odsek1"/>
        <w:numPr>
          <w:ilvl w:val="0"/>
          <w:numId w:val="201"/>
        </w:numPr>
        <w:ind w:left="357" w:hanging="357"/>
      </w:pPr>
      <w:r w:rsidRPr="009F0903">
        <w:t>Pojednávanie pripraví predseda senátu tak, aby bolo možné rozhodnúť o veci spravidla na jednom pojednávaní.</w:t>
      </w:r>
    </w:p>
    <w:p w:rsidR="000C14A3" w:rsidRPr="009F0903" w:rsidRDefault="00562CE5" w:rsidP="00D30B89">
      <w:pPr>
        <w:pStyle w:val="Odsek1"/>
        <w:numPr>
          <w:ilvl w:val="0"/>
          <w:numId w:val="201"/>
        </w:numPr>
        <w:ind w:left="357" w:hanging="357"/>
      </w:pPr>
      <w:r w:rsidRPr="009F0903">
        <w:t>Predseda senátu nariadi pojednávanie do 60 dní od prijatia návrhu.</w:t>
      </w:r>
    </w:p>
    <w:p w:rsidR="000C14A3" w:rsidRPr="009F0903" w:rsidRDefault="00562CE5" w:rsidP="00D30B89">
      <w:pPr>
        <w:pStyle w:val="Odsek1"/>
        <w:numPr>
          <w:ilvl w:val="0"/>
          <w:numId w:val="201"/>
        </w:numPr>
        <w:ind w:left="357" w:hanging="357"/>
      </w:pPr>
      <w:r w:rsidRPr="009F0903">
        <w:t>Na pojednávanie predvolá účastníkov a všetkých, ktorých prítomnosť je potrebná. Predvola</w:t>
      </w:r>
      <w:r w:rsidRPr="009F0903">
        <w:softHyphen/>
        <w:t xml:space="preserve">nie sa musí účastníkom doručiť tak, aby mali dostatok času na prípravu, spravidla najmenej </w:t>
      </w:r>
      <w:r w:rsidR="0094501A" w:rsidRPr="009F0903">
        <w:t>7</w:t>
      </w:r>
      <w:r w:rsidRPr="009F0903">
        <w:t xml:space="preserve"> dn</w:t>
      </w:r>
      <w:r w:rsidR="0094501A" w:rsidRPr="009F0903">
        <w:t>í</w:t>
      </w:r>
      <w:r w:rsidRPr="009F0903">
        <w:t xml:space="preserve"> pred dňom, keď sa má pojednávanie konať.</w:t>
      </w:r>
    </w:p>
    <w:p w:rsidR="000C14A3" w:rsidRPr="009F0903" w:rsidRDefault="00562CE5" w:rsidP="00D30B89">
      <w:pPr>
        <w:pStyle w:val="Odsek1"/>
        <w:numPr>
          <w:ilvl w:val="0"/>
          <w:numId w:val="201"/>
        </w:numPr>
        <w:ind w:left="357" w:hanging="357"/>
      </w:pPr>
      <w:r w:rsidRPr="009F0903">
        <w:t>Pojednávanie je verejné. Verejnosť možno vylúčiť len ak by verejné prejednanie veci ohro</w:t>
      </w:r>
      <w:r w:rsidRPr="009F0903">
        <w:softHyphen/>
        <w:t>zilo d</w:t>
      </w:r>
      <w:r w:rsidRPr="009F0903">
        <w:t>ô</w:t>
      </w:r>
      <w:r w:rsidRPr="009F0903">
        <w:t>ležitý záujem účastníka, cirkvi, alebo jej organizačnej jednotky. Verejnosť možno vylúčiť i v príp</w:t>
      </w:r>
      <w:r w:rsidRPr="009F0903">
        <w:t>a</w:t>
      </w:r>
      <w:r w:rsidRPr="009F0903">
        <w:t>de ru</w:t>
      </w:r>
      <w:r w:rsidR="0094501A" w:rsidRPr="009F0903">
        <w:t>šenia priebehu pojednávania.</w:t>
      </w:r>
    </w:p>
    <w:p w:rsidR="000C14A3" w:rsidRPr="009F0903" w:rsidRDefault="00562CE5" w:rsidP="00D30B89">
      <w:pPr>
        <w:pStyle w:val="Odsek1"/>
        <w:numPr>
          <w:ilvl w:val="0"/>
          <w:numId w:val="201"/>
        </w:numPr>
        <w:ind w:left="357" w:hanging="357"/>
      </w:pPr>
      <w:r w:rsidRPr="009F0903">
        <w:t>Ak sa účastník alebo jeho zástupca nedostaví na pojednávanie bez náležitého ospravedlne</w:t>
      </w:r>
      <w:r w:rsidRPr="009F0903">
        <w:softHyphen/>
        <w:t>nia, môže súd v ich neprítomnosti konať, ak bol o tom účastník poučený.</w:t>
      </w:r>
    </w:p>
    <w:p w:rsidR="000C14A3" w:rsidRPr="009F0903" w:rsidRDefault="00562CE5" w:rsidP="00D30B89">
      <w:pPr>
        <w:pStyle w:val="Odsek1"/>
        <w:numPr>
          <w:ilvl w:val="0"/>
          <w:numId w:val="201"/>
        </w:numPr>
        <w:ind w:left="357" w:hanging="357"/>
      </w:pPr>
      <w:r w:rsidRPr="009F0903">
        <w:t>V disciplinárnom konaní možno konať v neprítomnost</w:t>
      </w:r>
      <w:r w:rsidR="0094501A" w:rsidRPr="009F0903">
        <w:t>i</w:t>
      </w:r>
      <w:r w:rsidRPr="009F0903">
        <w:t xml:space="preserve"> obvineného alebo jeho obhajcu len vtedy, ak má súd za to, že možno vec spoľahlivo rozhodnúť a uvedené osoby boli riadne a včas predv</w:t>
      </w:r>
      <w:r w:rsidRPr="009F0903">
        <w:t>o</w:t>
      </w:r>
      <w:r w:rsidRPr="009F0903">
        <w:t>lané. V neprítomnosti cirkevného žalobcu nemožno konať.</w:t>
      </w:r>
    </w:p>
    <w:p w:rsidR="000C14A3" w:rsidRPr="009F0903" w:rsidRDefault="00562CE5" w:rsidP="00D30B89">
      <w:pPr>
        <w:pStyle w:val="Odsek1"/>
        <w:numPr>
          <w:ilvl w:val="0"/>
          <w:numId w:val="201"/>
        </w:numPr>
        <w:ind w:left="357" w:hanging="357"/>
      </w:pPr>
      <w:r w:rsidRPr="009F0903">
        <w:t>Pojednávanie vedie predseda sená</w:t>
      </w:r>
      <w:r w:rsidR="0094501A" w:rsidRPr="009F0903">
        <w:t>tu</w:t>
      </w:r>
      <w:r w:rsidRPr="009F0903">
        <w:t>, a to tak, aby jeho výsledkom mohlo byť spravodlivé rozho</w:t>
      </w:r>
      <w:r w:rsidRPr="009F0903">
        <w:t>d</w:t>
      </w:r>
      <w:r w:rsidRPr="009F0903">
        <w:t>nutie. Pojednávanie má prebiehať dôstojne a nerušene. Účastníci musia mať možnosť pred</w:t>
      </w:r>
      <w:r w:rsidRPr="009F0903">
        <w:softHyphen/>
        <w:t>niesť svoje návrhy, prípadne ich doplniť a predložiť ďalšie dôkazy. Svedkov súd vypočúva po vypočutí účastníkov.</w:t>
      </w:r>
    </w:p>
    <w:p w:rsidR="000C14A3" w:rsidRPr="009F0903" w:rsidRDefault="00562CE5" w:rsidP="00D30B89">
      <w:pPr>
        <w:pStyle w:val="Odsek1"/>
        <w:numPr>
          <w:ilvl w:val="0"/>
          <w:numId w:val="201"/>
        </w:numPr>
        <w:ind w:left="357" w:hanging="357"/>
      </w:pPr>
      <w:r w:rsidRPr="009F0903">
        <w:t>Pojednávanie sa môže odročiť len z dôležitých dôvodov, ktoré sa musia oznámiť. Odročuje sa spravidla na termín, ktorý sa prítomným hneď oznámi.</w:t>
      </w:r>
    </w:p>
    <w:p w:rsidR="000C14A3" w:rsidRPr="009F0903" w:rsidRDefault="00562CE5" w:rsidP="00D30B89">
      <w:pPr>
        <w:pStyle w:val="Odsek1"/>
        <w:numPr>
          <w:ilvl w:val="0"/>
          <w:numId w:val="201"/>
        </w:numPr>
        <w:ind w:left="357" w:hanging="357"/>
      </w:pPr>
      <w:r w:rsidRPr="009F0903">
        <w:t>Na záver pojednáva</w:t>
      </w:r>
      <w:r w:rsidR="00E87DDA" w:rsidRPr="009F0903">
        <w:t>nia,</w:t>
      </w:r>
      <w:r w:rsidRPr="009F0903">
        <w:t xml:space="preserve"> ak sa pojednávanie neodročuje, môžu účastníci zhrnúť svoje návrhy, vyjadriť sa k dokazovaniu i k právnej stránke veci.</w:t>
      </w:r>
    </w:p>
    <w:p w:rsidR="00562CE5" w:rsidRPr="009F0903" w:rsidRDefault="00562CE5" w:rsidP="00D30B89">
      <w:pPr>
        <w:pStyle w:val="Odsek1"/>
        <w:numPr>
          <w:ilvl w:val="0"/>
          <w:numId w:val="201"/>
        </w:numPr>
        <w:ind w:left="357" w:hanging="357"/>
      </w:pPr>
      <w:r w:rsidRPr="009F0903">
        <w:t>Ak predseda senátu v disciplinárnom konaní vyhlási dokazovanie za skončené, má cirkevný ž</w:t>
      </w:r>
      <w:r w:rsidRPr="009F0903">
        <w:t>a</w:t>
      </w:r>
      <w:r w:rsidRPr="009F0903">
        <w:t>lobca, obhajca obvineného a obvinený právo na záverečnú reč.</w:t>
      </w:r>
    </w:p>
    <w:p w:rsidR="0049716C" w:rsidRPr="009F0903" w:rsidRDefault="0049716C" w:rsidP="00070238">
      <w:pPr>
        <w:widowControl w:val="0"/>
        <w:autoSpaceDE w:val="0"/>
        <w:autoSpaceDN w:val="0"/>
        <w:adjustRightInd w:val="0"/>
        <w:rPr>
          <w:rFonts w:cs="Arial"/>
          <w:szCs w:val="20"/>
        </w:rPr>
      </w:pPr>
    </w:p>
    <w:p w:rsidR="00562CE5" w:rsidRPr="009F0903" w:rsidRDefault="00562CE5" w:rsidP="0068285A">
      <w:pPr>
        <w:widowControl w:val="0"/>
        <w:autoSpaceDE w:val="0"/>
        <w:autoSpaceDN w:val="0"/>
        <w:adjustRightInd w:val="0"/>
        <w:jc w:val="center"/>
        <w:rPr>
          <w:rFonts w:cs="Arial"/>
          <w:b/>
          <w:szCs w:val="20"/>
        </w:rPr>
      </w:pPr>
      <w:r w:rsidRPr="009F0903">
        <w:rPr>
          <w:rFonts w:cs="Arial"/>
          <w:b/>
          <w:szCs w:val="20"/>
        </w:rPr>
        <w:t>D</w:t>
      </w:r>
      <w:r w:rsidR="00E87DDA" w:rsidRPr="009F0903">
        <w:rPr>
          <w:rFonts w:cs="Arial"/>
          <w:b/>
          <w:szCs w:val="20"/>
        </w:rPr>
        <w:t>okazovanie</w:t>
      </w:r>
    </w:p>
    <w:p w:rsidR="0049716C" w:rsidRPr="009F0903" w:rsidRDefault="0049716C" w:rsidP="0068285A">
      <w:pPr>
        <w:widowControl w:val="0"/>
        <w:autoSpaceDE w:val="0"/>
        <w:autoSpaceDN w:val="0"/>
        <w:adjustRightInd w:val="0"/>
        <w:rPr>
          <w:rFonts w:cs="Arial"/>
          <w:szCs w:val="20"/>
        </w:rPr>
      </w:pPr>
    </w:p>
    <w:p w:rsidR="00562CE5" w:rsidRPr="009F0903" w:rsidRDefault="00562CE5" w:rsidP="00E87DDA">
      <w:pPr>
        <w:widowControl w:val="0"/>
        <w:autoSpaceDE w:val="0"/>
        <w:autoSpaceDN w:val="0"/>
        <w:adjustRightInd w:val="0"/>
        <w:jc w:val="center"/>
        <w:rPr>
          <w:rFonts w:cs="Arial"/>
          <w:b/>
          <w:szCs w:val="20"/>
        </w:rPr>
      </w:pPr>
      <w:r w:rsidRPr="009F0903">
        <w:rPr>
          <w:rFonts w:cs="Arial"/>
          <w:b/>
          <w:szCs w:val="20"/>
        </w:rPr>
        <w:t>§</w:t>
      </w:r>
      <w:r w:rsidR="00E87DDA" w:rsidRPr="009F0903">
        <w:rPr>
          <w:rFonts w:cs="Arial"/>
          <w:b/>
          <w:szCs w:val="20"/>
        </w:rPr>
        <w:t xml:space="preserve"> </w:t>
      </w:r>
      <w:r w:rsidRPr="009F0903">
        <w:rPr>
          <w:rFonts w:cs="Arial"/>
          <w:b/>
          <w:szCs w:val="20"/>
        </w:rPr>
        <w:t>22</w:t>
      </w:r>
    </w:p>
    <w:p w:rsidR="0049716C" w:rsidRPr="009F0903" w:rsidRDefault="0049716C" w:rsidP="00070238">
      <w:pPr>
        <w:widowControl w:val="0"/>
        <w:autoSpaceDE w:val="0"/>
        <w:autoSpaceDN w:val="0"/>
        <w:adjustRightInd w:val="0"/>
        <w:rPr>
          <w:rFonts w:cs="Arial"/>
          <w:szCs w:val="20"/>
        </w:rPr>
      </w:pPr>
    </w:p>
    <w:p w:rsidR="00041D6F" w:rsidRPr="009F0903" w:rsidRDefault="00562CE5" w:rsidP="00D30B89">
      <w:pPr>
        <w:pStyle w:val="Odsek1"/>
        <w:numPr>
          <w:ilvl w:val="0"/>
          <w:numId w:val="202"/>
        </w:numPr>
        <w:ind w:left="357" w:hanging="357"/>
      </w:pPr>
      <w:r w:rsidRPr="009F0903">
        <w:t>Účastníci sú povinní označiť dôkazy na preukázanie svojich tvrdení. Súd môže vykonať i ta</w:t>
      </w:r>
      <w:r w:rsidRPr="009F0903">
        <w:softHyphen/>
        <w:t>ké dôkazy, ktoré nie sú navrhované. Súd rozhoduje na základe skutkového stavu zisteného z predl</w:t>
      </w:r>
      <w:r w:rsidRPr="009F0903">
        <w:t>o</w:t>
      </w:r>
      <w:r w:rsidRPr="009F0903">
        <w:t>že</w:t>
      </w:r>
      <w:r w:rsidRPr="009F0903">
        <w:softHyphen/>
        <w:t>ných dôkazov. Súd si môže osvojiť skutkové zistenia založené na zhodnom tvrdení účastníkov.</w:t>
      </w:r>
    </w:p>
    <w:p w:rsidR="00041D6F" w:rsidRPr="009F0903" w:rsidRDefault="00562CE5" w:rsidP="00D30B89">
      <w:pPr>
        <w:pStyle w:val="Odsek1"/>
        <w:numPr>
          <w:ilvl w:val="0"/>
          <w:numId w:val="202"/>
        </w:numPr>
        <w:ind w:left="357" w:hanging="357"/>
      </w:pPr>
      <w:r w:rsidRPr="009F0903">
        <w:t>Za dôkaz môžu slúžiť všetky prostriedky, ktorými možno zistiť stav veci, najmä podania a výsluch účastníkov, výsluch svedkov, znalecký posudok, listiny, vyjadrenia orgánov a právnických osôb a to cirkevných i mimocirkevných.</w:t>
      </w:r>
    </w:p>
    <w:p w:rsidR="00041D6F" w:rsidRPr="009F0903" w:rsidRDefault="00562CE5" w:rsidP="00D30B89">
      <w:pPr>
        <w:pStyle w:val="Odsek1"/>
        <w:numPr>
          <w:ilvl w:val="0"/>
          <w:numId w:val="202"/>
        </w:numPr>
        <w:ind w:left="357" w:hanging="357"/>
      </w:pPr>
      <w:r w:rsidRPr="009F0903">
        <w:t>Každý člen cirkvi je povinný dostaviť sa na predvolanie na súd a vypovedať ako svedok. Musí vypovedať pravdu a nič nezamlčovať. Má právo odmietnuť výpoveď, ak by ňou spôsobil ne</w:t>
      </w:r>
      <w:r w:rsidRPr="009F0903">
        <w:softHyphen/>
        <w:t>bezpečenstvo stíhania sebe alebo blízkej osobe.</w:t>
      </w:r>
    </w:p>
    <w:p w:rsidR="00041D6F" w:rsidRPr="009F0903" w:rsidRDefault="00562CE5" w:rsidP="00D30B89">
      <w:pPr>
        <w:pStyle w:val="Odsek1"/>
        <w:numPr>
          <w:ilvl w:val="0"/>
          <w:numId w:val="202"/>
        </w:numPr>
        <w:ind w:left="357" w:hanging="357"/>
      </w:pPr>
      <w:r w:rsidRPr="009F0903">
        <w:t xml:space="preserve">Svedok má súvislo opísať všetko, čo vie o predmete výsluchu a odpovedať na otázky, ktoré mu </w:t>
      </w:r>
      <w:r w:rsidRPr="009F0903">
        <w:lastRenderedPageBreak/>
        <w:t>môžu klásť členovia senátu, účastníci a ich zástupcovia</w:t>
      </w:r>
      <w:r w:rsidR="00E87DDA" w:rsidRPr="009F0903">
        <w:t>.</w:t>
      </w:r>
      <w:bookmarkStart w:id="107" w:name="cz_1_04_22_5"/>
      <w:bookmarkEnd w:id="107"/>
    </w:p>
    <w:p w:rsidR="00041D6F" w:rsidRPr="009F0903" w:rsidRDefault="00562CE5" w:rsidP="00D30B89">
      <w:pPr>
        <w:pStyle w:val="Odsek1"/>
        <w:numPr>
          <w:ilvl w:val="0"/>
          <w:numId w:val="202"/>
        </w:numPr>
        <w:ind w:left="357" w:hanging="357"/>
        <w:rPr>
          <w:rStyle w:val="Hypertextovprepojenie"/>
          <w:rFonts w:cs="Arial"/>
          <w:bCs w:val="0"/>
          <w:noProof w:val="0"/>
          <w:color w:val="auto"/>
          <w:u w:val="none"/>
        </w:rPr>
      </w:pPr>
      <w:r w:rsidRPr="009F0903">
        <w:t>COJ, účelové zariadenie cirkvi, alebo cirkevná organizácia sú povinné na požiadanie súdu ozn</w:t>
      </w:r>
      <w:r w:rsidRPr="009F0903">
        <w:t>á</w:t>
      </w:r>
      <w:r w:rsidRPr="009F0903">
        <w:t>miť skutočnosti, ktoré majú význam pre konanie alebo rozhodnutie súdu.</w:t>
      </w:r>
      <w:r w:rsidR="008C7B29" w:rsidRPr="009F0903">
        <w:t xml:space="preserve"> </w:t>
      </w:r>
      <w:hyperlink w:anchor="cz_3_04_5_p" w:history="1">
        <w:r w:rsidR="008C7B29" w:rsidRPr="009F0903">
          <w:rPr>
            <w:rStyle w:val="Hypertextovprepojenie"/>
            <w:rFonts w:cs="Arial"/>
            <w:b/>
            <w:color w:val="auto"/>
            <w:sz w:val="16"/>
          </w:rPr>
          <w:t>(pozri 3/</w:t>
        </w:r>
        <w:r w:rsidR="00865A5E" w:rsidRPr="009F0903">
          <w:rPr>
            <w:rStyle w:val="Hypertextovprepojenie"/>
            <w:rFonts w:cs="Arial"/>
            <w:b/>
            <w:color w:val="auto"/>
            <w:sz w:val="16"/>
          </w:rPr>
          <w:t>20</w:t>
        </w:r>
        <w:r w:rsidR="008C7B29" w:rsidRPr="009F0903">
          <w:rPr>
            <w:rStyle w:val="Hypertextovprepojenie"/>
            <w:rFonts w:cs="Arial"/>
            <w:b/>
            <w:color w:val="auto"/>
            <w:sz w:val="16"/>
          </w:rPr>
          <w:t>04 § 5 písm. p)</w:t>
        </w:r>
      </w:hyperlink>
    </w:p>
    <w:p w:rsidR="00041D6F" w:rsidRPr="009F0903" w:rsidRDefault="00562CE5" w:rsidP="00D30B89">
      <w:pPr>
        <w:pStyle w:val="Odsek1"/>
        <w:numPr>
          <w:ilvl w:val="0"/>
          <w:numId w:val="202"/>
        </w:numPr>
        <w:ind w:left="357" w:hanging="357"/>
      </w:pPr>
      <w:r w:rsidRPr="009F0903">
        <w:t>Dôkaz listinou sa vykoná tak, že ju alebo jej časť na pojednávaní predseda senátu prečíta, alebo oznámi jej obsah.</w:t>
      </w:r>
    </w:p>
    <w:p w:rsidR="00041D6F" w:rsidRPr="009F0903" w:rsidRDefault="00562CE5" w:rsidP="00D30B89">
      <w:pPr>
        <w:pStyle w:val="Odsek1"/>
        <w:numPr>
          <w:ilvl w:val="0"/>
          <w:numId w:val="202"/>
        </w:numPr>
        <w:ind w:left="357" w:hanging="357"/>
      </w:pPr>
      <w:r w:rsidRPr="009F0903">
        <w:t>Predseda senátu môže uložiť tomu, kto má listinu potrebnú ako dôkaz, aby ju predložil, alebo ju obstará sám od orgánu, právnickej osoby, alebo COJ.</w:t>
      </w:r>
    </w:p>
    <w:p w:rsidR="00562CE5" w:rsidRPr="009F0903" w:rsidRDefault="00562CE5" w:rsidP="00D30B89">
      <w:pPr>
        <w:pStyle w:val="Odsek1"/>
        <w:numPr>
          <w:ilvl w:val="0"/>
          <w:numId w:val="202"/>
        </w:numPr>
        <w:ind w:left="357" w:hanging="357"/>
      </w:pPr>
      <w:r w:rsidRPr="009F0903">
        <w:t>Dôkazy hodnotí súd podľa svojej úvahy, a to každý dôkaz jednotlivo a všetky dôkazy v ich vz</w:t>
      </w:r>
      <w:r w:rsidRPr="009F0903">
        <w:t>á</w:t>
      </w:r>
      <w:r w:rsidRPr="009F0903">
        <w:t>jomnej súvislost</w:t>
      </w:r>
      <w:r w:rsidR="00E87DDA" w:rsidRPr="009F0903">
        <w:t>i</w:t>
      </w:r>
      <w:r w:rsidRPr="009F0903">
        <w:t>, starostlivo prihliada</w:t>
      </w:r>
      <w:r w:rsidR="00E87DDA" w:rsidRPr="009F0903">
        <w:t xml:space="preserve"> </w:t>
      </w:r>
      <w:r w:rsidRPr="009F0903">
        <w:t>n</w:t>
      </w:r>
      <w:r w:rsidR="00E87DDA" w:rsidRPr="009F0903">
        <w:t>a</w:t>
      </w:r>
      <w:r w:rsidRPr="009F0903">
        <w:t xml:space="preserve"> všetko, čo vyšlo za konania najavo, vrátane toho, čo uviedli účastníci.</w:t>
      </w:r>
    </w:p>
    <w:p w:rsidR="00E87DDA" w:rsidRPr="009F0903" w:rsidRDefault="00E87DDA" w:rsidP="00070238">
      <w:pPr>
        <w:widowControl w:val="0"/>
        <w:autoSpaceDE w:val="0"/>
        <w:autoSpaceDN w:val="0"/>
        <w:adjustRightInd w:val="0"/>
        <w:rPr>
          <w:rFonts w:cs="Arial"/>
          <w:szCs w:val="20"/>
        </w:rPr>
      </w:pPr>
    </w:p>
    <w:p w:rsidR="00562CE5" w:rsidRPr="009F0903" w:rsidRDefault="00562CE5" w:rsidP="00211B9D">
      <w:pPr>
        <w:widowControl w:val="0"/>
        <w:autoSpaceDE w:val="0"/>
        <w:autoSpaceDN w:val="0"/>
        <w:adjustRightInd w:val="0"/>
        <w:jc w:val="center"/>
        <w:rPr>
          <w:rFonts w:cs="Arial"/>
          <w:b/>
          <w:szCs w:val="20"/>
        </w:rPr>
      </w:pPr>
      <w:r w:rsidRPr="009F0903">
        <w:rPr>
          <w:rFonts w:cs="Arial"/>
          <w:b/>
          <w:szCs w:val="20"/>
        </w:rPr>
        <w:t>T</w:t>
      </w:r>
      <w:r w:rsidR="00211B9D" w:rsidRPr="009F0903">
        <w:rPr>
          <w:rFonts w:cs="Arial"/>
          <w:b/>
          <w:szCs w:val="20"/>
        </w:rPr>
        <w:t>rovy konania</w:t>
      </w:r>
    </w:p>
    <w:p w:rsidR="00E87DDA" w:rsidRPr="009F0903" w:rsidRDefault="00E87DDA" w:rsidP="00070238">
      <w:pPr>
        <w:widowControl w:val="0"/>
        <w:autoSpaceDE w:val="0"/>
        <w:autoSpaceDN w:val="0"/>
        <w:adjustRightInd w:val="0"/>
        <w:rPr>
          <w:rFonts w:cs="Arial"/>
          <w:szCs w:val="20"/>
        </w:rPr>
      </w:pPr>
    </w:p>
    <w:p w:rsidR="00562CE5" w:rsidRPr="009F0903" w:rsidRDefault="00562CE5" w:rsidP="00211B9D">
      <w:pPr>
        <w:widowControl w:val="0"/>
        <w:autoSpaceDE w:val="0"/>
        <w:autoSpaceDN w:val="0"/>
        <w:adjustRightInd w:val="0"/>
        <w:jc w:val="center"/>
        <w:rPr>
          <w:rFonts w:cs="Arial"/>
          <w:b/>
          <w:szCs w:val="20"/>
        </w:rPr>
      </w:pPr>
      <w:r w:rsidRPr="009F0903">
        <w:rPr>
          <w:rFonts w:cs="Arial"/>
          <w:b/>
          <w:szCs w:val="20"/>
        </w:rPr>
        <w:t>§</w:t>
      </w:r>
      <w:r w:rsidR="00E87DDA" w:rsidRPr="009F0903">
        <w:rPr>
          <w:rFonts w:cs="Arial"/>
          <w:b/>
          <w:szCs w:val="20"/>
        </w:rPr>
        <w:t xml:space="preserve"> </w:t>
      </w:r>
      <w:r w:rsidRPr="009F0903">
        <w:rPr>
          <w:rFonts w:cs="Arial"/>
          <w:b/>
          <w:szCs w:val="20"/>
        </w:rPr>
        <w:t>23</w:t>
      </w:r>
    </w:p>
    <w:p w:rsidR="00E87DDA" w:rsidRPr="009F0903" w:rsidRDefault="00E87DDA" w:rsidP="00070238">
      <w:pPr>
        <w:widowControl w:val="0"/>
        <w:autoSpaceDE w:val="0"/>
        <w:autoSpaceDN w:val="0"/>
        <w:adjustRightInd w:val="0"/>
        <w:rPr>
          <w:rFonts w:cs="Arial"/>
          <w:szCs w:val="20"/>
        </w:rPr>
      </w:pPr>
    </w:p>
    <w:p w:rsidR="00041D6F" w:rsidRPr="009F0903" w:rsidRDefault="00562CE5" w:rsidP="00D30B89">
      <w:pPr>
        <w:pStyle w:val="Odsek1"/>
        <w:numPr>
          <w:ilvl w:val="0"/>
          <w:numId w:val="203"/>
        </w:numPr>
        <w:ind w:left="357" w:hanging="357"/>
      </w:pPr>
      <w:r w:rsidRPr="009F0903">
        <w:t>Trovy konania sú hotové výdavky účastníkov, ich zástupcov, trovy dôkazov a ďalšie výdav</w:t>
      </w:r>
      <w:r w:rsidRPr="009F0903">
        <w:softHyphen/>
        <w:t>ky sp</w:t>
      </w:r>
      <w:r w:rsidRPr="009F0903">
        <w:t>o</w:t>
      </w:r>
      <w:r w:rsidRPr="009F0903">
        <w:t>jené so súdnym konaním.</w:t>
      </w:r>
    </w:p>
    <w:p w:rsidR="00041D6F" w:rsidRPr="009F0903" w:rsidRDefault="00562CE5" w:rsidP="00D30B89">
      <w:pPr>
        <w:pStyle w:val="Odsek1"/>
        <w:numPr>
          <w:ilvl w:val="0"/>
          <w:numId w:val="203"/>
        </w:numPr>
        <w:ind w:left="357" w:hanging="357"/>
      </w:pPr>
      <w:r w:rsidRPr="009F0903">
        <w:t>Svedkovia si môžu uplatniť svedočné, ktoré pozostáva z náhrady cestovného.</w:t>
      </w:r>
    </w:p>
    <w:p w:rsidR="00041D6F" w:rsidRPr="009F0903" w:rsidRDefault="00562CE5" w:rsidP="00D30B89">
      <w:pPr>
        <w:pStyle w:val="Odsek1"/>
        <w:numPr>
          <w:ilvl w:val="0"/>
          <w:numId w:val="203"/>
        </w:numPr>
        <w:ind w:left="357" w:hanging="357"/>
      </w:pPr>
      <w:r w:rsidRPr="009F0903">
        <w:t>Každý účastník platí trovy, ktoré vzniknú jemu alebo jeho zástupcovi.</w:t>
      </w:r>
    </w:p>
    <w:p w:rsidR="00041D6F" w:rsidRPr="009F0903" w:rsidRDefault="00562CE5" w:rsidP="00D30B89">
      <w:pPr>
        <w:pStyle w:val="Odsek1"/>
        <w:numPr>
          <w:ilvl w:val="0"/>
          <w:numId w:val="203"/>
        </w:numPr>
        <w:ind w:left="357" w:hanging="357"/>
      </w:pPr>
      <w:r w:rsidRPr="009F0903">
        <w:t>Účastníkovi, ktorý mal vo veci úspech, súd prizná náhradu trov proti účastníkovi, ktorý ús</w:t>
      </w:r>
      <w:r w:rsidRPr="009F0903">
        <w:softHyphen/>
        <w:t>pech nemal. Súd môže náhradu trov rozdeliť medzi účastníkov, prípadne náhradu dôkazov a výdavky spojené so súdnym konaním, najmä cestovné členov senátu. Ak bola zložená záloha na konanie, súd o nej rozhodne podľa výsledku konania</w:t>
      </w:r>
      <w:r w:rsidR="00211B9D" w:rsidRPr="009F0903">
        <w:t>.</w:t>
      </w:r>
    </w:p>
    <w:p w:rsidR="00562CE5" w:rsidRPr="009F0903" w:rsidRDefault="00562CE5" w:rsidP="00D30B89">
      <w:pPr>
        <w:pStyle w:val="Odsek1"/>
        <w:numPr>
          <w:ilvl w:val="0"/>
          <w:numId w:val="203"/>
        </w:numPr>
        <w:ind w:left="357" w:hanging="357"/>
      </w:pPr>
      <w:r w:rsidRPr="009F0903">
        <w:t>O trovách rozhodne súd v rozhodnutí, ktorým rozhoduje vo veci.</w:t>
      </w:r>
    </w:p>
    <w:p w:rsidR="00211B9D" w:rsidRPr="009F0903" w:rsidRDefault="00211B9D" w:rsidP="00070238">
      <w:pPr>
        <w:widowControl w:val="0"/>
        <w:autoSpaceDE w:val="0"/>
        <w:autoSpaceDN w:val="0"/>
        <w:adjustRightInd w:val="0"/>
        <w:rPr>
          <w:rFonts w:cs="Arial"/>
          <w:szCs w:val="20"/>
        </w:rPr>
      </w:pPr>
    </w:p>
    <w:p w:rsidR="00562CE5" w:rsidRPr="009F0903" w:rsidRDefault="00562CE5" w:rsidP="00211B9D">
      <w:pPr>
        <w:widowControl w:val="0"/>
        <w:autoSpaceDE w:val="0"/>
        <w:autoSpaceDN w:val="0"/>
        <w:adjustRightInd w:val="0"/>
        <w:jc w:val="center"/>
        <w:rPr>
          <w:rFonts w:cs="Arial"/>
          <w:b/>
          <w:szCs w:val="20"/>
        </w:rPr>
      </w:pPr>
      <w:r w:rsidRPr="009F0903">
        <w:rPr>
          <w:rFonts w:cs="Arial"/>
          <w:b/>
          <w:szCs w:val="20"/>
        </w:rPr>
        <w:t>R</w:t>
      </w:r>
      <w:r w:rsidR="00211B9D" w:rsidRPr="009F0903">
        <w:rPr>
          <w:rFonts w:cs="Arial"/>
          <w:b/>
          <w:szCs w:val="20"/>
        </w:rPr>
        <w:t>ozhodnutie</w:t>
      </w:r>
    </w:p>
    <w:p w:rsidR="00211B9D" w:rsidRPr="009F0903" w:rsidRDefault="00211B9D" w:rsidP="00070238">
      <w:pPr>
        <w:widowControl w:val="0"/>
        <w:autoSpaceDE w:val="0"/>
        <w:autoSpaceDN w:val="0"/>
        <w:adjustRightInd w:val="0"/>
        <w:rPr>
          <w:rFonts w:cs="Arial"/>
          <w:szCs w:val="20"/>
        </w:rPr>
      </w:pPr>
    </w:p>
    <w:p w:rsidR="00562CE5" w:rsidRPr="009F0903" w:rsidRDefault="00562CE5" w:rsidP="00211B9D">
      <w:pPr>
        <w:widowControl w:val="0"/>
        <w:autoSpaceDE w:val="0"/>
        <w:autoSpaceDN w:val="0"/>
        <w:adjustRightInd w:val="0"/>
        <w:jc w:val="center"/>
        <w:rPr>
          <w:rFonts w:cs="Arial"/>
          <w:b/>
          <w:szCs w:val="20"/>
        </w:rPr>
      </w:pPr>
      <w:r w:rsidRPr="009F0903">
        <w:rPr>
          <w:rFonts w:cs="Arial"/>
          <w:b/>
          <w:szCs w:val="20"/>
        </w:rPr>
        <w:t>§</w:t>
      </w:r>
      <w:r w:rsidR="00211B9D" w:rsidRPr="009F0903">
        <w:rPr>
          <w:rFonts w:cs="Arial"/>
          <w:b/>
          <w:szCs w:val="20"/>
        </w:rPr>
        <w:t xml:space="preserve"> </w:t>
      </w:r>
      <w:r w:rsidRPr="009F0903">
        <w:rPr>
          <w:rFonts w:cs="Arial"/>
          <w:b/>
          <w:szCs w:val="20"/>
        </w:rPr>
        <w:t>24</w:t>
      </w:r>
    </w:p>
    <w:p w:rsidR="00211B9D" w:rsidRPr="009F0903" w:rsidRDefault="00211B9D" w:rsidP="00070238">
      <w:pPr>
        <w:widowControl w:val="0"/>
        <w:autoSpaceDE w:val="0"/>
        <w:autoSpaceDN w:val="0"/>
        <w:adjustRightInd w:val="0"/>
        <w:rPr>
          <w:rFonts w:cs="Arial"/>
          <w:szCs w:val="20"/>
        </w:rPr>
      </w:pPr>
    </w:p>
    <w:p w:rsidR="00B57308" w:rsidRPr="009F0903" w:rsidRDefault="00562CE5" w:rsidP="00D30B89">
      <w:pPr>
        <w:pStyle w:val="Odsek1"/>
        <w:numPr>
          <w:ilvl w:val="0"/>
          <w:numId w:val="375"/>
        </w:numPr>
        <w:ind w:left="357" w:hanging="357"/>
      </w:pPr>
      <w:r w:rsidRPr="009F0903">
        <w:t>Rozsudkom sa rozhoduje vo veci samej</w:t>
      </w:r>
      <w:r w:rsidR="00123CEA" w:rsidRPr="009F0903">
        <w:t>.</w:t>
      </w:r>
      <w:r w:rsidRPr="009F0903">
        <w:t xml:space="preserve"> </w:t>
      </w:r>
      <w:r w:rsidR="00123CEA" w:rsidRPr="009F0903">
        <w:t>In</w:t>
      </w:r>
      <w:r w:rsidRPr="009F0903">
        <w:t>ak súd rozhoduje uznesením.</w:t>
      </w:r>
    </w:p>
    <w:p w:rsidR="00B57308" w:rsidRPr="009F0903" w:rsidRDefault="00562CE5" w:rsidP="00932AD9">
      <w:pPr>
        <w:pStyle w:val="Odsek1"/>
      </w:pPr>
      <w:r w:rsidRPr="009F0903">
        <w:t>Súd rozhoduje na základe zisteného skutkového stavu veci.</w:t>
      </w:r>
    </w:p>
    <w:p w:rsidR="00562CE5" w:rsidRPr="009F0903" w:rsidRDefault="00562CE5" w:rsidP="00932AD9">
      <w:pPr>
        <w:pStyle w:val="Odsek1"/>
      </w:pPr>
      <w:r w:rsidRPr="009F0903">
        <w:t>Súd môže rozhodnúť rozsudkom pre zmeškanie, ak</w:t>
      </w:r>
      <w:r w:rsidR="00990D1E" w:rsidRPr="009F0903">
        <w:t>:</w:t>
      </w:r>
    </w:p>
    <w:p w:rsidR="00562CE5" w:rsidRPr="009F0903" w:rsidRDefault="00562CE5" w:rsidP="00B57308">
      <w:pPr>
        <w:pStyle w:val="Odsek-"/>
        <w:ind w:left="714"/>
        <w:rPr>
          <w:rFonts w:cs="Arial"/>
        </w:rPr>
      </w:pPr>
      <w:r w:rsidRPr="009F0903">
        <w:rPr>
          <w:rFonts w:cs="Arial"/>
        </w:rPr>
        <w:t>žalovaný účastník sa nedostavil na pojednávanie, hoci bol riadne predvolaný a o ta</w:t>
      </w:r>
      <w:r w:rsidRPr="009F0903">
        <w:rPr>
          <w:rFonts w:cs="Arial"/>
        </w:rPr>
        <w:softHyphen/>
        <w:t>kýchto n</w:t>
      </w:r>
      <w:r w:rsidRPr="009F0903">
        <w:rPr>
          <w:rFonts w:cs="Arial"/>
        </w:rPr>
        <w:t>á</w:t>
      </w:r>
      <w:r w:rsidRPr="009F0903">
        <w:rPr>
          <w:rFonts w:cs="Arial"/>
        </w:rPr>
        <w:t>sledkoch bol poučený</w:t>
      </w:r>
    </w:p>
    <w:p w:rsidR="00562CE5" w:rsidRPr="009F0903" w:rsidRDefault="00562CE5" w:rsidP="00B57308">
      <w:pPr>
        <w:pStyle w:val="Odsek-"/>
        <w:ind w:left="714"/>
        <w:rPr>
          <w:rFonts w:cs="Arial"/>
        </w:rPr>
      </w:pPr>
      <w:r w:rsidRPr="009F0903">
        <w:rPr>
          <w:rFonts w:cs="Arial"/>
        </w:rPr>
        <w:t>žalovaný účastník sa k žalobe nevyjadril do 15 dní od doručenia</w:t>
      </w:r>
    </w:p>
    <w:p w:rsidR="00562CE5" w:rsidRPr="009F0903" w:rsidRDefault="00562CE5" w:rsidP="00B57308">
      <w:pPr>
        <w:pStyle w:val="Odsek-"/>
        <w:ind w:left="714"/>
        <w:rPr>
          <w:rFonts w:cs="Arial"/>
        </w:rPr>
      </w:pPr>
      <w:r w:rsidRPr="009F0903">
        <w:rPr>
          <w:rFonts w:cs="Arial"/>
        </w:rPr>
        <w:t>žalovaný účastník svoju neprítomnosť neospravedlnil včas a</w:t>
      </w:r>
      <w:r w:rsidR="00D45389" w:rsidRPr="009F0903">
        <w:rPr>
          <w:rFonts w:cs="Arial"/>
        </w:rPr>
        <w:t xml:space="preserve"> </w:t>
      </w:r>
      <w:r w:rsidRPr="009F0903">
        <w:rPr>
          <w:rFonts w:cs="Arial"/>
        </w:rPr>
        <w:t>riadne.</w:t>
      </w:r>
    </w:p>
    <w:p w:rsidR="00562CE5" w:rsidRPr="009F0903" w:rsidRDefault="00562CE5" w:rsidP="00932AD9">
      <w:pPr>
        <w:pStyle w:val="Odsek1"/>
      </w:pPr>
      <w:r w:rsidRPr="009F0903">
        <w:t>Obsah rozhodnutia vo veci samej vysloví súd vo výroku rozsudku. Zároveň rozhodne i o trovách konania</w:t>
      </w:r>
      <w:r w:rsidR="00123CEA" w:rsidRPr="009F0903">
        <w:t>.</w:t>
      </w:r>
    </w:p>
    <w:p w:rsidR="00562CE5" w:rsidRPr="009F0903" w:rsidRDefault="00562CE5" w:rsidP="00932AD9">
      <w:pPr>
        <w:pStyle w:val="Odsek1"/>
      </w:pPr>
      <w:r w:rsidRPr="009F0903">
        <w:t>Rozsudok sa vyhlasuje vždy verejne v mene ECAV. Vyhlasuje ho predseda senátu hneď po sko</w:t>
      </w:r>
      <w:r w:rsidRPr="009F0903">
        <w:t>n</w:t>
      </w:r>
      <w:r w:rsidRPr="009F0903">
        <w:t>čení pojednávania a</w:t>
      </w:r>
      <w:r w:rsidR="00123CEA" w:rsidRPr="009F0903">
        <w:t xml:space="preserve"> </w:t>
      </w:r>
      <w:r w:rsidRPr="009F0903">
        <w:t>po porade senátu. Predseda senátu vyhlási výrok, odôvodnenie a pou</w:t>
      </w:r>
      <w:r w:rsidRPr="009F0903">
        <w:softHyphen/>
        <w:t>čenie o</w:t>
      </w:r>
      <w:r w:rsidR="00666897" w:rsidRPr="009F0903">
        <w:t> </w:t>
      </w:r>
      <w:r w:rsidRPr="009F0903">
        <w:t>opravnom prostriedku.</w:t>
      </w:r>
    </w:p>
    <w:p w:rsidR="00562CE5" w:rsidRPr="009F0903" w:rsidRDefault="00562CE5" w:rsidP="00932AD9">
      <w:pPr>
        <w:pStyle w:val="Odsek1"/>
      </w:pPr>
      <w:r w:rsidRPr="009F0903">
        <w:t>Písomné vyhotovenie rozsudku obsahuje označenie súdu, mená a priezviská sudcov, označe</w:t>
      </w:r>
      <w:r w:rsidRPr="009F0903">
        <w:softHyphen/>
        <w:t>nie účastníkov a ich zástupcov, cirkevného žalobcu, označenie prejednávanej veci, výrok, odôvodne</w:t>
      </w:r>
      <w:r w:rsidRPr="009F0903">
        <w:softHyphen/>
        <w:t>nie, poučenie o odvolaní, deň a miesto vyhlásenia</w:t>
      </w:r>
      <w:r w:rsidR="00123CEA" w:rsidRPr="009F0903">
        <w:t>.</w:t>
      </w:r>
    </w:p>
    <w:p w:rsidR="00562CE5" w:rsidRPr="009F0903" w:rsidRDefault="00562CE5" w:rsidP="00932AD9">
      <w:pPr>
        <w:pStyle w:val="Odsek1"/>
      </w:pPr>
      <w:r w:rsidRPr="009F0903">
        <w:t>V odôvodnení písomného vyhotovenia rozsudku uvedie súd podstatný obsah prednesov, stru</w:t>
      </w:r>
      <w:r w:rsidRPr="009F0903">
        <w:softHyphen/>
        <w:t>čne a jasne vyloží, ktoré skutočnosti má preukázané a ktoré nie, o ktoré dôkazy oprel svoje skutkové zistenia a posúdi zistený skutkový stav podľa príslušných ustanovení, ktoré použil.</w:t>
      </w:r>
    </w:p>
    <w:p w:rsidR="00562CE5" w:rsidRPr="009F0903" w:rsidRDefault="00562CE5" w:rsidP="00932AD9">
      <w:pPr>
        <w:pStyle w:val="Odsek1"/>
      </w:pPr>
      <w:r w:rsidRPr="009F0903">
        <w:t>Písomné vyhotovenie rozsudku podpisuje predseda senátu.</w:t>
      </w:r>
    </w:p>
    <w:p w:rsidR="00562CE5" w:rsidRPr="009F0903" w:rsidRDefault="00562CE5" w:rsidP="00932AD9">
      <w:pPr>
        <w:pStyle w:val="Odsek1"/>
      </w:pPr>
      <w:r w:rsidRPr="009F0903">
        <w:t>Rovnopis písomného vyhotovenia rozsudku sa doručuje účastníkom, ak majú právneho zá</w:t>
      </w:r>
      <w:r w:rsidRPr="009F0903">
        <w:softHyphen/>
        <w:t>stupcu, doručuje sa aj jemu. V disciplinárnom konaní sa doručuje obvinenému, ak má obhajcu</w:t>
      </w:r>
      <w:r w:rsidR="00123CEA" w:rsidRPr="009F0903">
        <w:t>,</w:t>
      </w:r>
      <w:r w:rsidRPr="009F0903">
        <w:t xml:space="preserve"> doru</w:t>
      </w:r>
      <w:r w:rsidRPr="009F0903">
        <w:softHyphen/>
        <w:t>čuje sa i jemu a cirkevnému žalobcovi. Zároveň sa rovnopis písomného vyhotovenia rozsudku doru</w:t>
      </w:r>
      <w:r w:rsidRPr="009F0903">
        <w:softHyphen/>
        <w:t>čuje i ECAV, príslušnému dištriktu a príslušnému seniorátu. Doručuje sa vždy do vlastných rúk tak, že odoslanie sa vykoná do 30 dní od vyhlásenia rozsudku.</w:t>
      </w:r>
    </w:p>
    <w:p w:rsidR="00562CE5" w:rsidRPr="009F0903" w:rsidRDefault="00562CE5" w:rsidP="00932AD9">
      <w:pPr>
        <w:pStyle w:val="Odsek1"/>
      </w:pPr>
      <w:r w:rsidRPr="009F0903">
        <w:t>Doručený rozsudok, ktorý nemožno napadnúť odvolaním, je právoplatný.</w:t>
      </w:r>
    </w:p>
    <w:p w:rsidR="00562CE5" w:rsidRPr="009F0903" w:rsidRDefault="00562CE5" w:rsidP="00932AD9">
      <w:pPr>
        <w:pStyle w:val="Odsek1"/>
      </w:pPr>
      <w:r w:rsidRPr="009F0903">
        <w:t>Ak súd uložil v rozsudku povinnosť, obvinený je povinný ju splniť do 3 dní od právoplat</w:t>
      </w:r>
      <w:r w:rsidRPr="009F0903">
        <w:softHyphen/>
        <w:t>nosti ro</w:t>
      </w:r>
      <w:r w:rsidRPr="009F0903">
        <w:t>z</w:t>
      </w:r>
      <w:r w:rsidRPr="009F0903">
        <w:t>sudku. Súd môže určiť aj dlhšiu lehotu na</w:t>
      </w:r>
      <w:r w:rsidR="003221FF" w:rsidRPr="009F0903">
        <w:t xml:space="preserve"> </w:t>
      </w:r>
      <w:r w:rsidRPr="009F0903">
        <w:t>plnenie.</w:t>
      </w:r>
    </w:p>
    <w:p w:rsidR="00562CE5" w:rsidRPr="009F0903" w:rsidRDefault="00562CE5" w:rsidP="00932AD9">
      <w:pPr>
        <w:pStyle w:val="Odsek1"/>
      </w:pPr>
      <w:r w:rsidRPr="009F0903">
        <w:t>Rozsudok je vykonateľný, akonáhle nadobudol právoplatnosť.</w:t>
      </w:r>
    </w:p>
    <w:p w:rsidR="00562CE5" w:rsidRPr="009F0903" w:rsidRDefault="00562CE5" w:rsidP="00932AD9">
      <w:pPr>
        <w:pStyle w:val="Odsek1"/>
      </w:pPr>
      <w:r w:rsidRPr="009F0903">
        <w:t>Súd kedykoľvek opraví v rozsudku chyby v písaní a počítaní, ako aj iné zrejmé nesprávnosti.</w:t>
      </w:r>
    </w:p>
    <w:p w:rsidR="00562CE5" w:rsidRPr="009F0903" w:rsidRDefault="00562CE5" w:rsidP="00932AD9">
      <w:pPr>
        <w:pStyle w:val="Odsek1"/>
      </w:pPr>
      <w:r w:rsidRPr="009F0903">
        <w:t>Na žiadosť účastníka môže súd rozhodnúť o oprave odôvodnenia</w:t>
      </w:r>
      <w:r w:rsidR="00123CEA" w:rsidRPr="009F0903">
        <w:t>.</w:t>
      </w:r>
    </w:p>
    <w:p w:rsidR="00D45389" w:rsidRPr="009F0903" w:rsidRDefault="00D45389" w:rsidP="00D45389">
      <w:pPr>
        <w:widowControl w:val="0"/>
        <w:autoSpaceDE w:val="0"/>
        <w:autoSpaceDN w:val="0"/>
        <w:adjustRightInd w:val="0"/>
        <w:rPr>
          <w:rFonts w:cs="Arial"/>
          <w:szCs w:val="20"/>
        </w:rPr>
      </w:pPr>
    </w:p>
    <w:p w:rsidR="00562CE5" w:rsidRPr="009F0903" w:rsidRDefault="00562CE5" w:rsidP="00D45389">
      <w:pPr>
        <w:widowControl w:val="0"/>
        <w:autoSpaceDE w:val="0"/>
        <w:autoSpaceDN w:val="0"/>
        <w:adjustRightInd w:val="0"/>
        <w:jc w:val="center"/>
        <w:rPr>
          <w:rFonts w:cs="Arial"/>
          <w:b/>
          <w:szCs w:val="20"/>
        </w:rPr>
      </w:pPr>
      <w:r w:rsidRPr="009F0903">
        <w:rPr>
          <w:rFonts w:cs="Arial"/>
          <w:b/>
          <w:szCs w:val="20"/>
        </w:rPr>
        <w:lastRenderedPageBreak/>
        <w:t>§</w:t>
      </w:r>
      <w:r w:rsidR="00D45389" w:rsidRPr="009F0903">
        <w:rPr>
          <w:rFonts w:cs="Arial"/>
          <w:b/>
          <w:szCs w:val="20"/>
        </w:rPr>
        <w:t xml:space="preserve"> </w:t>
      </w:r>
      <w:r w:rsidRPr="009F0903">
        <w:rPr>
          <w:rFonts w:cs="Arial"/>
          <w:b/>
          <w:szCs w:val="20"/>
        </w:rPr>
        <w:t>25</w:t>
      </w:r>
    </w:p>
    <w:p w:rsidR="00D45389" w:rsidRPr="009F0903" w:rsidRDefault="00D45389" w:rsidP="00070238">
      <w:pPr>
        <w:widowControl w:val="0"/>
        <w:autoSpaceDE w:val="0"/>
        <w:autoSpaceDN w:val="0"/>
        <w:adjustRightInd w:val="0"/>
        <w:rPr>
          <w:rFonts w:cs="Arial"/>
          <w:szCs w:val="20"/>
        </w:rPr>
      </w:pPr>
    </w:p>
    <w:p w:rsidR="000F3423" w:rsidRPr="009F0903" w:rsidRDefault="00562CE5" w:rsidP="00D30B89">
      <w:pPr>
        <w:pStyle w:val="Odsek1"/>
        <w:numPr>
          <w:ilvl w:val="0"/>
          <w:numId w:val="204"/>
        </w:numPr>
        <w:ind w:left="357" w:hanging="357"/>
      </w:pPr>
      <w:r w:rsidRPr="009F0903">
        <w:t>Uznesením sa rozhoduje o určení výšky zálohy, o odmietnutí návrhu, o zmene návrhu, o zmie</w:t>
      </w:r>
      <w:r w:rsidRPr="009F0903">
        <w:softHyphen/>
        <w:t>ri, o</w:t>
      </w:r>
      <w:r w:rsidR="000F3423" w:rsidRPr="009F0903">
        <w:t> </w:t>
      </w:r>
      <w:r w:rsidRPr="009F0903">
        <w:t>oprave rozsudku, o veciach súvisiacich s vedením konania.</w:t>
      </w:r>
    </w:p>
    <w:p w:rsidR="000F3423" w:rsidRPr="009F0903" w:rsidRDefault="00562CE5" w:rsidP="00D30B89">
      <w:pPr>
        <w:pStyle w:val="Odsek1"/>
        <w:numPr>
          <w:ilvl w:val="0"/>
          <w:numId w:val="204"/>
        </w:numPr>
        <w:ind w:left="357" w:hanging="357"/>
      </w:pPr>
      <w:r w:rsidRPr="009F0903">
        <w:t>Na uznesenie sa primerane použijú ustanovenia o rozsudku.</w:t>
      </w:r>
    </w:p>
    <w:p w:rsidR="000F3423" w:rsidRPr="009F0903" w:rsidRDefault="00562CE5" w:rsidP="00D30B89">
      <w:pPr>
        <w:pStyle w:val="Odsek1"/>
        <w:numPr>
          <w:ilvl w:val="0"/>
          <w:numId w:val="204"/>
        </w:numPr>
        <w:ind w:left="357" w:hanging="357"/>
      </w:pPr>
      <w:r w:rsidRPr="009F0903">
        <w:t>Uznesenie vyhlasuje predseda senátu prítomným účastníkom.</w:t>
      </w:r>
    </w:p>
    <w:p w:rsidR="00562CE5" w:rsidRPr="009F0903" w:rsidRDefault="00562CE5" w:rsidP="00D30B89">
      <w:pPr>
        <w:pStyle w:val="Odsek1"/>
        <w:numPr>
          <w:ilvl w:val="0"/>
          <w:numId w:val="204"/>
        </w:numPr>
        <w:ind w:left="357" w:hanging="357"/>
      </w:pPr>
      <w:r w:rsidRPr="009F0903">
        <w:t>Uznesenie sa doručuje len vtedy, ak je proti nemu možné podať odvolanie alebo ak je to pre v</w:t>
      </w:r>
      <w:r w:rsidRPr="009F0903">
        <w:t>e</w:t>
      </w:r>
      <w:r w:rsidRPr="009F0903">
        <w:t>denie konania potrebné, alebo ak sa ukladá účastníkom nejaká povinnosť.</w:t>
      </w:r>
    </w:p>
    <w:p w:rsidR="00123CEA" w:rsidRPr="009F0903" w:rsidRDefault="00123CEA" w:rsidP="00070238">
      <w:pPr>
        <w:widowControl w:val="0"/>
        <w:autoSpaceDE w:val="0"/>
        <w:autoSpaceDN w:val="0"/>
        <w:adjustRightInd w:val="0"/>
        <w:rPr>
          <w:rFonts w:cs="Arial"/>
          <w:szCs w:val="20"/>
        </w:rPr>
      </w:pPr>
    </w:p>
    <w:p w:rsidR="00562CE5" w:rsidRPr="009F0903" w:rsidRDefault="00562CE5" w:rsidP="00A262A8">
      <w:pPr>
        <w:widowControl w:val="0"/>
        <w:autoSpaceDE w:val="0"/>
        <w:autoSpaceDN w:val="0"/>
        <w:adjustRightInd w:val="0"/>
        <w:jc w:val="center"/>
        <w:rPr>
          <w:rFonts w:cs="Arial"/>
          <w:b/>
          <w:szCs w:val="20"/>
        </w:rPr>
      </w:pPr>
      <w:r w:rsidRPr="009F0903">
        <w:rPr>
          <w:rFonts w:cs="Arial"/>
          <w:b/>
          <w:szCs w:val="20"/>
        </w:rPr>
        <w:t>O</w:t>
      </w:r>
      <w:r w:rsidR="00A262A8" w:rsidRPr="009F0903">
        <w:rPr>
          <w:rFonts w:cs="Arial"/>
          <w:b/>
          <w:szCs w:val="20"/>
        </w:rPr>
        <w:t>dvolanie</w:t>
      </w:r>
    </w:p>
    <w:p w:rsidR="00D45389" w:rsidRPr="009F0903" w:rsidRDefault="00D45389" w:rsidP="00A262A8">
      <w:pPr>
        <w:widowControl w:val="0"/>
        <w:autoSpaceDE w:val="0"/>
        <w:autoSpaceDN w:val="0"/>
        <w:adjustRightInd w:val="0"/>
        <w:jc w:val="center"/>
        <w:rPr>
          <w:rFonts w:cs="Arial"/>
          <w:b/>
          <w:szCs w:val="20"/>
        </w:rPr>
      </w:pPr>
    </w:p>
    <w:p w:rsidR="00562CE5" w:rsidRPr="009F0903" w:rsidRDefault="00562CE5" w:rsidP="00A262A8">
      <w:pPr>
        <w:widowControl w:val="0"/>
        <w:autoSpaceDE w:val="0"/>
        <w:autoSpaceDN w:val="0"/>
        <w:adjustRightInd w:val="0"/>
        <w:jc w:val="center"/>
        <w:rPr>
          <w:rFonts w:cs="Arial"/>
          <w:b/>
          <w:szCs w:val="20"/>
        </w:rPr>
      </w:pPr>
      <w:r w:rsidRPr="009F0903">
        <w:rPr>
          <w:rFonts w:cs="Arial"/>
          <w:b/>
          <w:szCs w:val="20"/>
        </w:rPr>
        <w:t>§</w:t>
      </w:r>
      <w:r w:rsidR="00A262A8" w:rsidRPr="009F0903">
        <w:rPr>
          <w:rFonts w:cs="Arial"/>
          <w:b/>
          <w:szCs w:val="20"/>
        </w:rPr>
        <w:t xml:space="preserve"> </w:t>
      </w:r>
      <w:r w:rsidRPr="009F0903">
        <w:rPr>
          <w:rFonts w:cs="Arial"/>
          <w:b/>
          <w:szCs w:val="20"/>
        </w:rPr>
        <w:t>26</w:t>
      </w:r>
    </w:p>
    <w:p w:rsidR="00D45389" w:rsidRPr="009F0903" w:rsidRDefault="00D45389" w:rsidP="00070238">
      <w:pPr>
        <w:widowControl w:val="0"/>
        <w:autoSpaceDE w:val="0"/>
        <w:autoSpaceDN w:val="0"/>
        <w:adjustRightInd w:val="0"/>
        <w:rPr>
          <w:rFonts w:cs="Arial"/>
          <w:szCs w:val="20"/>
        </w:rPr>
      </w:pPr>
    </w:p>
    <w:p w:rsidR="000F3423" w:rsidRPr="009F0903" w:rsidRDefault="00562CE5" w:rsidP="00D30B89">
      <w:pPr>
        <w:pStyle w:val="Odsek1"/>
        <w:numPr>
          <w:ilvl w:val="0"/>
          <w:numId w:val="205"/>
        </w:numPr>
        <w:ind w:left="357" w:hanging="357"/>
      </w:pPr>
      <w:r w:rsidRPr="009F0903">
        <w:t>Účastník môže napadnúť rozhodnutie súdu prvého stupňa odvolaním.</w:t>
      </w:r>
    </w:p>
    <w:p w:rsidR="000F3423" w:rsidRPr="009F0903" w:rsidRDefault="00562CE5" w:rsidP="00D30B89">
      <w:pPr>
        <w:pStyle w:val="Odsek1"/>
        <w:numPr>
          <w:ilvl w:val="0"/>
          <w:numId w:val="205"/>
        </w:numPr>
        <w:ind w:left="357" w:hanging="357"/>
      </w:pPr>
      <w:r w:rsidRPr="009F0903">
        <w:t>Odvolanie nie</w:t>
      </w:r>
      <w:r w:rsidR="00A262A8" w:rsidRPr="009F0903">
        <w:t xml:space="preserve"> </w:t>
      </w:r>
      <w:r w:rsidRPr="009F0903">
        <w:t>je prípustné proti uzneseniu o určení výšky zálohy na konanie, o späťvzatí návrhu, o veciach súvisiacich s vedením konania. Proti dôvodom rozhodnutia je odvolanie prípustné len v disciplinárnom konaní.</w:t>
      </w:r>
    </w:p>
    <w:p w:rsidR="000F3423" w:rsidRPr="009F0903" w:rsidRDefault="00562CE5" w:rsidP="00D30B89">
      <w:pPr>
        <w:pStyle w:val="Odsek1"/>
        <w:numPr>
          <w:ilvl w:val="0"/>
          <w:numId w:val="205"/>
        </w:numPr>
        <w:ind w:left="357" w:hanging="357"/>
      </w:pPr>
      <w:r w:rsidRPr="009F0903">
        <w:t>Odvolanie sa podáva do 15 dní od doručenia rozhodnutia na súde, proti rozhodnutiu ktorého sm</w:t>
      </w:r>
      <w:r w:rsidRPr="009F0903">
        <w:t>e</w:t>
      </w:r>
      <w:r w:rsidRPr="009F0903">
        <w:t>ruje.</w:t>
      </w:r>
    </w:p>
    <w:p w:rsidR="000F3423" w:rsidRPr="009F0903" w:rsidRDefault="00562CE5" w:rsidP="00D30B89">
      <w:pPr>
        <w:pStyle w:val="Odsek1"/>
        <w:numPr>
          <w:ilvl w:val="0"/>
          <w:numId w:val="205"/>
        </w:numPr>
        <w:ind w:left="357" w:hanging="357"/>
      </w:pPr>
      <w:r w:rsidRPr="009F0903">
        <w:t>Odvolanie musí obsahovať všeobecné náležitosti, uvedené v § 20 ods. 1. Okrem toho musí byť z</w:t>
      </w:r>
      <w:r w:rsidR="00666897" w:rsidRPr="009F0903">
        <w:t> </w:t>
      </w:r>
      <w:r w:rsidRPr="009F0903">
        <w:t>jeho obsahu zrejmé, proti ktorému rozhodnutiu smeruje, v čom sa vidí nesprávnosť tohto ro</w:t>
      </w:r>
      <w:r w:rsidRPr="009F0903">
        <w:t>z</w:t>
      </w:r>
      <w:r w:rsidRPr="009F0903">
        <w:t>hodnutia alebo postupu súdu a čoho sa odvolateľ domáha.</w:t>
      </w:r>
    </w:p>
    <w:p w:rsidR="000F3423" w:rsidRPr="009F0903" w:rsidRDefault="00562CE5" w:rsidP="00D30B89">
      <w:pPr>
        <w:pStyle w:val="Odsek1"/>
        <w:numPr>
          <w:ilvl w:val="0"/>
          <w:numId w:val="205"/>
        </w:numPr>
        <w:ind w:left="357" w:hanging="357"/>
      </w:pPr>
      <w:r w:rsidRPr="009F0903">
        <w:t>V odvolaní možno uviesť nov</w:t>
      </w:r>
      <w:r w:rsidR="00A262A8" w:rsidRPr="009F0903">
        <w:t>é</w:t>
      </w:r>
      <w:r w:rsidRPr="009F0903">
        <w:t xml:space="preserve"> skutočnosti a dôkazy.</w:t>
      </w:r>
    </w:p>
    <w:p w:rsidR="000F3423" w:rsidRPr="009F0903" w:rsidRDefault="00562CE5" w:rsidP="00D30B89">
      <w:pPr>
        <w:pStyle w:val="Odsek1"/>
        <w:numPr>
          <w:ilvl w:val="0"/>
          <w:numId w:val="205"/>
        </w:numPr>
        <w:ind w:left="357" w:hanging="357"/>
      </w:pPr>
      <w:r w:rsidRPr="009F0903">
        <w:t>Ak oprávnený podá včas odvolanie, nenadobúda rozhodnutie právoplatnosť, dokiaľ o odvo</w:t>
      </w:r>
      <w:r w:rsidRPr="009F0903">
        <w:softHyphen/>
        <w:t>laní nerozhodne odvolací súd.</w:t>
      </w:r>
    </w:p>
    <w:p w:rsidR="000F3423" w:rsidRPr="009F0903" w:rsidRDefault="00562CE5" w:rsidP="00D30B89">
      <w:pPr>
        <w:pStyle w:val="Odsek1"/>
        <w:numPr>
          <w:ilvl w:val="0"/>
          <w:numId w:val="205"/>
        </w:numPr>
        <w:ind w:left="357" w:hanging="357"/>
      </w:pPr>
      <w:r w:rsidRPr="009F0903">
        <w:t>Odvolania sa možno vzdať voči súdu a to až po vyhlásení rozhodnutia</w:t>
      </w:r>
      <w:r w:rsidR="001A13B9" w:rsidRPr="009F0903">
        <w:t>.</w:t>
      </w:r>
      <w:r w:rsidRPr="009F0903">
        <w:t xml:space="preserve"> Odvolanie možno vziať späť</w:t>
      </w:r>
      <w:r w:rsidR="00A262A8" w:rsidRPr="009F0903">
        <w:t>,</w:t>
      </w:r>
      <w:r w:rsidRPr="009F0903">
        <w:t xml:space="preserve"> dokiaľ o odvolaní nebolo rozhodnuté. Ak sa tak stane, súd konanie zastaví. Ak sa niekto vzdal odvolania</w:t>
      </w:r>
      <w:r w:rsidR="00A262A8" w:rsidRPr="009F0903">
        <w:t>,</w:t>
      </w:r>
      <w:r w:rsidRPr="009F0903">
        <w:t xml:space="preserve"> nemôže ho podať znova.</w:t>
      </w:r>
    </w:p>
    <w:p w:rsidR="00562CE5" w:rsidRPr="009F0903" w:rsidRDefault="00562CE5" w:rsidP="00D30B89">
      <w:pPr>
        <w:pStyle w:val="Odsek1"/>
        <w:numPr>
          <w:ilvl w:val="0"/>
          <w:numId w:val="205"/>
        </w:numPr>
        <w:ind w:left="357" w:hanging="357"/>
      </w:pPr>
      <w:r w:rsidRPr="009F0903">
        <w:t>Predseda senátu prvostupňového súdu doručí odvolanie ostatným účastníkom, vyzve ich, aby sa k odvolaniu vyjadrili a predloží vec odvolaciemu súdu, a to i v prípade, že má za to, že odvolanie bolo podané oneskorene, alebo nie oprávnenou osobou, alebo nie je prípustné.</w:t>
      </w:r>
    </w:p>
    <w:p w:rsidR="00A262A8" w:rsidRPr="009F0903" w:rsidRDefault="00A262A8" w:rsidP="00A262A8">
      <w:pPr>
        <w:widowControl w:val="0"/>
        <w:autoSpaceDE w:val="0"/>
        <w:autoSpaceDN w:val="0"/>
        <w:adjustRightInd w:val="0"/>
        <w:rPr>
          <w:rFonts w:cs="Arial"/>
          <w:szCs w:val="20"/>
        </w:rPr>
      </w:pPr>
    </w:p>
    <w:p w:rsidR="00A262A8" w:rsidRPr="009F0903" w:rsidRDefault="00A262A8" w:rsidP="00A262A8">
      <w:pPr>
        <w:widowControl w:val="0"/>
        <w:autoSpaceDE w:val="0"/>
        <w:autoSpaceDN w:val="0"/>
        <w:adjustRightInd w:val="0"/>
        <w:jc w:val="center"/>
        <w:rPr>
          <w:rFonts w:cs="Arial"/>
          <w:b/>
          <w:szCs w:val="20"/>
        </w:rPr>
      </w:pPr>
      <w:r w:rsidRPr="009F0903">
        <w:rPr>
          <w:rFonts w:cs="Arial"/>
          <w:b/>
          <w:szCs w:val="20"/>
        </w:rPr>
        <w:t>§</w:t>
      </w:r>
      <w:r w:rsidR="00C55354" w:rsidRPr="009F0903">
        <w:rPr>
          <w:rFonts w:cs="Arial"/>
          <w:b/>
          <w:szCs w:val="20"/>
        </w:rPr>
        <w:t xml:space="preserve"> </w:t>
      </w:r>
      <w:r w:rsidRPr="009F0903">
        <w:rPr>
          <w:rFonts w:cs="Arial"/>
          <w:b/>
          <w:szCs w:val="20"/>
        </w:rPr>
        <w:t>27</w:t>
      </w:r>
    </w:p>
    <w:p w:rsidR="00A262A8" w:rsidRPr="009F0903" w:rsidRDefault="00A262A8" w:rsidP="00A262A8">
      <w:pPr>
        <w:widowControl w:val="0"/>
        <w:autoSpaceDE w:val="0"/>
        <w:autoSpaceDN w:val="0"/>
        <w:adjustRightInd w:val="0"/>
        <w:jc w:val="center"/>
        <w:rPr>
          <w:rFonts w:cs="Arial"/>
          <w:b/>
          <w:szCs w:val="20"/>
        </w:rPr>
      </w:pPr>
    </w:p>
    <w:p w:rsidR="00562CE5" w:rsidRPr="009F0903" w:rsidRDefault="00562CE5" w:rsidP="00A262A8">
      <w:pPr>
        <w:widowControl w:val="0"/>
        <w:autoSpaceDE w:val="0"/>
        <w:autoSpaceDN w:val="0"/>
        <w:adjustRightInd w:val="0"/>
        <w:jc w:val="center"/>
        <w:rPr>
          <w:rFonts w:cs="Arial"/>
          <w:b/>
          <w:szCs w:val="20"/>
        </w:rPr>
      </w:pPr>
      <w:r w:rsidRPr="009F0903">
        <w:rPr>
          <w:rFonts w:cs="Arial"/>
          <w:b/>
          <w:szCs w:val="20"/>
        </w:rPr>
        <w:t>K</w:t>
      </w:r>
      <w:r w:rsidR="00C55354" w:rsidRPr="009F0903">
        <w:rPr>
          <w:rFonts w:cs="Arial"/>
          <w:b/>
          <w:szCs w:val="20"/>
        </w:rPr>
        <w:t>onanie pred odvolacím súdom</w:t>
      </w:r>
    </w:p>
    <w:p w:rsidR="00A262A8" w:rsidRPr="009F0903" w:rsidRDefault="00A262A8" w:rsidP="00070238">
      <w:pPr>
        <w:widowControl w:val="0"/>
        <w:autoSpaceDE w:val="0"/>
        <w:autoSpaceDN w:val="0"/>
        <w:adjustRightInd w:val="0"/>
        <w:rPr>
          <w:rFonts w:cs="Arial"/>
          <w:szCs w:val="20"/>
        </w:rPr>
      </w:pPr>
    </w:p>
    <w:p w:rsidR="00BF4396" w:rsidRPr="009F0903" w:rsidRDefault="00562CE5" w:rsidP="00D30B89">
      <w:pPr>
        <w:pStyle w:val="Odsek1"/>
        <w:numPr>
          <w:ilvl w:val="0"/>
          <w:numId w:val="376"/>
        </w:numPr>
        <w:ind w:left="357" w:hanging="357"/>
      </w:pPr>
      <w:r w:rsidRPr="009F0903">
        <w:t>Pre konanie na odvolacom súde platia primerane ustanovenia o konaní pred súdom prvého stu</w:t>
      </w:r>
      <w:r w:rsidRPr="009F0903">
        <w:t>p</w:t>
      </w:r>
      <w:r w:rsidRPr="009F0903">
        <w:t>ňa.</w:t>
      </w:r>
    </w:p>
    <w:p w:rsidR="00BF4396" w:rsidRPr="009F0903" w:rsidRDefault="00562CE5" w:rsidP="00775E40">
      <w:pPr>
        <w:pStyle w:val="Odsek1"/>
      </w:pPr>
      <w:r w:rsidRPr="009F0903">
        <w:t>Odvolací súd preskúma rozhodnutie a konanie na súde prvého stupňa, pri čom nie</w:t>
      </w:r>
      <w:r w:rsidR="00AB4423" w:rsidRPr="009F0903">
        <w:t xml:space="preserve"> </w:t>
      </w:r>
      <w:r w:rsidRPr="009F0903">
        <w:t>je viazaný rozsahom odvolania ani návrhmi v ňom obsiahnutými. Účastníci môžu odvolacie dôvody a odvol</w:t>
      </w:r>
      <w:r w:rsidRPr="009F0903">
        <w:t>a</w:t>
      </w:r>
      <w:r w:rsidRPr="009F0903">
        <w:t>cie návrhy meniť.</w:t>
      </w:r>
    </w:p>
    <w:p w:rsidR="00BF4396" w:rsidRPr="009F0903" w:rsidRDefault="00562CE5" w:rsidP="00775E40">
      <w:pPr>
        <w:pStyle w:val="Odsek1"/>
      </w:pPr>
      <w:r w:rsidRPr="009F0903">
        <w:t>Odvolací súd nie</w:t>
      </w:r>
      <w:r w:rsidR="00AB4423" w:rsidRPr="009F0903">
        <w:t xml:space="preserve"> </w:t>
      </w:r>
      <w:r w:rsidRPr="009F0903">
        <w:t>je viazaný skutkovým stavom, ako ho zistil súd prvého stupňa. Môže dopl</w:t>
      </w:r>
      <w:r w:rsidRPr="009F0903">
        <w:softHyphen/>
        <w:t>niť alebo opakovať dokazovanie.</w:t>
      </w:r>
    </w:p>
    <w:p w:rsidR="00562CE5" w:rsidRPr="009F0903" w:rsidRDefault="00562CE5" w:rsidP="00775E40">
      <w:pPr>
        <w:pStyle w:val="Odsek1"/>
      </w:pPr>
      <w:r w:rsidRPr="009F0903">
        <w:t>Na prejednanie odvolania nariadi predseda senátu odvolacieho súdu pojednávanie a to spra</w:t>
      </w:r>
      <w:r w:rsidRPr="009F0903">
        <w:softHyphen/>
        <w:t>vidla do 30 dní od doručenia spisu. Pojednávanie netreba nariaďovať, ak</w:t>
      </w:r>
    </w:p>
    <w:p w:rsidR="00562CE5" w:rsidRPr="009F0903" w:rsidRDefault="00562CE5" w:rsidP="00BF4396">
      <w:pPr>
        <w:pStyle w:val="Odsek-"/>
        <w:ind w:left="714"/>
        <w:rPr>
          <w:rFonts w:cs="Arial"/>
        </w:rPr>
      </w:pPr>
      <w:r w:rsidRPr="009F0903">
        <w:rPr>
          <w:rFonts w:cs="Arial"/>
        </w:rPr>
        <w:t>sa odmieta odvolanie</w:t>
      </w:r>
    </w:p>
    <w:p w:rsidR="00562CE5" w:rsidRPr="009F0903" w:rsidRDefault="00562CE5" w:rsidP="00BF4396">
      <w:pPr>
        <w:pStyle w:val="Odsek-"/>
        <w:ind w:left="714"/>
        <w:rPr>
          <w:rFonts w:cs="Arial"/>
        </w:rPr>
      </w:pPr>
      <w:r w:rsidRPr="009F0903">
        <w:rPr>
          <w:rFonts w:cs="Arial"/>
        </w:rPr>
        <w:t>odvolanie smeruje proti uzneseniu</w:t>
      </w:r>
    </w:p>
    <w:p w:rsidR="00562CE5" w:rsidRPr="009F0903" w:rsidRDefault="00562CE5" w:rsidP="00BF4396">
      <w:pPr>
        <w:pStyle w:val="Odsek-"/>
        <w:ind w:left="714"/>
        <w:rPr>
          <w:rFonts w:cs="Arial"/>
        </w:rPr>
      </w:pPr>
      <w:r w:rsidRPr="009F0903">
        <w:rPr>
          <w:rFonts w:cs="Arial"/>
        </w:rPr>
        <w:t>odvolanie sa týka len trov konania</w:t>
      </w:r>
      <w:r w:rsidR="00AB4423" w:rsidRPr="009F0903">
        <w:rPr>
          <w:rFonts w:cs="Arial"/>
        </w:rPr>
        <w:t>.</w:t>
      </w:r>
    </w:p>
    <w:p w:rsidR="00562CE5" w:rsidRPr="009F0903" w:rsidRDefault="00562CE5" w:rsidP="00775E40">
      <w:pPr>
        <w:pStyle w:val="Odsek1"/>
      </w:pPr>
      <w:r w:rsidRPr="009F0903">
        <w:t>Na pojednávaní podá predseda senátu alebo člen senátu správu o doterajšom priebehu kona</w:t>
      </w:r>
      <w:r w:rsidRPr="009F0903">
        <w:softHyphen/>
        <w:t>nia a potom sa vyjadria účastníci a prednesú svoje návrhy.</w:t>
      </w:r>
    </w:p>
    <w:p w:rsidR="00562CE5" w:rsidRPr="009F0903" w:rsidRDefault="00562CE5" w:rsidP="00775E40">
      <w:pPr>
        <w:pStyle w:val="Odsek1"/>
      </w:pPr>
      <w:r w:rsidRPr="009F0903">
        <w:t>Odvolací súd odmietne odvolanie, ktoré bolo podané</w:t>
      </w:r>
    </w:p>
    <w:p w:rsidR="00562CE5" w:rsidRPr="009F0903" w:rsidRDefault="00562CE5" w:rsidP="00BF4396">
      <w:pPr>
        <w:pStyle w:val="Odsek-"/>
        <w:ind w:left="714"/>
        <w:rPr>
          <w:rFonts w:cs="Arial"/>
        </w:rPr>
      </w:pPr>
      <w:r w:rsidRPr="009F0903">
        <w:rPr>
          <w:rFonts w:cs="Arial"/>
        </w:rPr>
        <w:t>oneskorene</w:t>
      </w:r>
    </w:p>
    <w:p w:rsidR="00562CE5" w:rsidRPr="009F0903" w:rsidRDefault="00562CE5" w:rsidP="00BF4396">
      <w:pPr>
        <w:pStyle w:val="Odsek-"/>
        <w:ind w:left="714"/>
        <w:rPr>
          <w:rFonts w:cs="Arial"/>
        </w:rPr>
      </w:pPr>
      <w:r w:rsidRPr="009F0903">
        <w:rPr>
          <w:rFonts w:cs="Arial"/>
        </w:rPr>
        <w:t>nie oprávnenou osobou</w:t>
      </w:r>
    </w:p>
    <w:p w:rsidR="00562CE5" w:rsidRPr="009F0903" w:rsidRDefault="00562CE5" w:rsidP="00BF4396">
      <w:pPr>
        <w:pStyle w:val="Odsek-"/>
        <w:ind w:left="714"/>
        <w:rPr>
          <w:rFonts w:cs="Arial"/>
        </w:rPr>
      </w:pPr>
      <w:r w:rsidRPr="009F0903">
        <w:rPr>
          <w:rFonts w:cs="Arial"/>
        </w:rPr>
        <w:t>proti rozhodnutiu, proti ktorému nie</w:t>
      </w:r>
      <w:r w:rsidR="001A1D97" w:rsidRPr="009F0903">
        <w:rPr>
          <w:rFonts w:cs="Arial"/>
        </w:rPr>
        <w:t xml:space="preserve"> </w:t>
      </w:r>
      <w:r w:rsidRPr="009F0903">
        <w:rPr>
          <w:rFonts w:cs="Arial"/>
        </w:rPr>
        <w:t>je prípustné odvolanie</w:t>
      </w:r>
    </w:p>
    <w:p w:rsidR="00562CE5" w:rsidRPr="009F0903" w:rsidRDefault="00562CE5" w:rsidP="00BF4396">
      <w:pPr>
        <w:pStyle w:val="Odsek-"/>
        <w:ind w:left="714"/>
        <w:rPr>
          <w:rFonts w:cs="Arial"/>
        </w:rPr>
      </w:pPr>
      <w:r w:rsidRPr="009F0903">
        <w:rPr>
          <w:rFonts w:cs="Arial"/>
        </w:rPr>
        <w:t>bez uvedenia dôvodu.</w:t>
      </w:r>
    </w:p>
    <w:p w:rsidR="00562CE5" w:rsidRPr="009F0903" w:rsidRDefault="00562CE5" w:rsidP="00775E40">
      <w:pPr>
        <w:pStyle w:val="Odsek1"/>
      </w:pPr>
      <w:r w:rsidRPr="009F0903">
        <w:t>Odvolací súd rozhodnutie potvrdí, ak je vecne správne.</w:t>
      </w:r>
    </w:p>
    <w:p w:rsidR="00562CE5" w:rsidRPr="009F0903" w:rsidRDefault="00562CE5" w:rsidP="00775E40">
      <w:pPr>
        <w:pStyle w:val="Odsek1"/>
      </w:pPr>
      <w:r w:rsidRPr="009F0903">
        <w:t>Odvolací súd zmení rozhodnutie, ak súd prvého stupňa rozhodol nesprávne, hoci správne zistil skutkový stav alebo ak po doplnení dokazovania možno o veci rozhodnúť.</w:t>
      </w:r>
    </w:p>
    <w:p w:rsidR="00775E40" w:rsidRPr="009F0903" w:rsidRDefault="00562CE5" w:rsidP="00775E40">
      <w:pPr>
        <w:pStyle w:val="Odsek1"/>
      </w:pPr>
      <w:r w:rsidRPr="009F0903">
        <w:t>Odvolací súd rozhoduje rozsudkom</w:t>
      </w:r>
      <w:r w:rsidR="00AB4423" w:rsidRPr="009F0903">
        <w:t>,</w:t>
      </w:r>
      <w:r w:rsidRPr="009F0903">
        <w:t xml:space="preserve"> ak potvrdzuje alebo mení rozsudok, inak rozhoduje uz</w:t>
      </w:r>
      <w:r w:rsidRPr="009F0903">
        <w:softHyphen/>
        <w:t>nesením</w:t>
      </w:r>
      <w:r w:rsidR="00AB4423" w:rsidRPr="009F0903">
        <w:t>.</w:t>
      </w:r>
    </w:p>
    <w:p w:rsidR="00562CE5" w:rsidRPr="009F0903" w:rsidRDefault="00775E40" w:rsidP="00775E40">
      <w:pPr>
        <w:tabs>
          <w:tab w:val="left" w:pos="2453"/>
        </w:tabs>
        <w:rPr>
          <w:rFonts w:cs="Arial"/>
        </w:rPr>
      </w:pPr>
      <w:r w:rsidRPr="009F0903">
        <w:rPr>
          <w:rFonts w:cs="Arial"/>
        </w:rPr>
        <w:lastRenderedPageBreak/>
        <w:tab/>
      </w:r>
    </w:p>
    <w:p w:rsidR="00562CE5" w:rsidRPr="009F0903" w:rsidRDefault="00562CE5" w:rsidP="00775E40">
      <w:pPr>
        <w:pStyle w:val="Odsek1"/>
      </w:pPr>
      <w:r w:rsidRPr="009F0903">
        <w:t>Ustanovenia o trovách konania platia i pre odvolacie konanie. Ak odvolací súd rozhoduje rozsu</w:t>
      </w:r>
      <w:r w:rsidRPr="009F0903">
        <w:t>d</w:t>
      </w:r>
      <w:r w:rsidRPr="009F0903">
        <w:t>kom, rozhodne o trovách.</w:t>
      </w:r>
    </w:p>
    <w:p w:rsidR="00562CE5" w:rsidRPr="009F0903" w:rsidRDefault="00562CE5" w:rsidP="00775E40">
      <w:pPr>
        <w:pStyle w:val="Odsek1"/>
      </w:pPr>
      <w:r w:rsidRPr="009F0903">
        <w:t>Súd prvého stupňa doručí rozhodnutie o odvolaní účastníkom. Ak bola vec vrátená na nové pr</w:t>
      </w:r>
      <w:r w:rsidRPr="009F0903">
        <w:t>e</w:t>
      </w:r>
      <w:r w:rsidRPr="009F0903">
        <w:t>jednanie a rozhodnutie, je súd prvého stupňa viazaný právnym názorom odvolacieho súdu a je povinný konať v lehotách uvedených v tomto zákone.</w:t>
      </w:r>
    </w:p>
    <w:p w:rsidR="00C55354" w:rsidRPr="009F0903" w:rsidRDefault="00C55354" w:rsidP="00070238">
      <w:pPr>
        <w:widowControl w:val="0"/>
        <w:autoSpaceDE w:val="0"/>
        <w:autoSpaceDN w:val="0"/>
        <w:adjustRightInd w:val="0"/>
        <w:rPr>
          <w:rFonts w:cs="Arial"/>
          <w:szCs w:val="20"/>
        </w:rPr>
      </w:pPr>
    </w:p>
    <w:p w:rsidR="00562CE5" w:rsidRPr="009F0903" w:rsidRDefault="00562CE5" w:rsidP="00AB4423">
      <w:pPr>
        <w:widowControl w:val="0"/>
        <w:autoSpaceDE w:val="0"/>
        <w:autoSpaceDN w:val="0"/>
        <w:adjustRightInd w:val="0"/>
        <w:jc w:val="center"/>
        <w:rPr>
          <w:rFonts w:cs="Arial"/>
          <w:b/>
          <w:szCs w:val="20"/>
        </w:rPr>
      </w:pPr>
      <w:r w:rsidRPr="009F0903">
        <w:rPr>
          <w:rFonts w:cs="Arial"/>
          <w:b/>
          <w:szCs w:val="20"/>
        </w:rPr>
        <w:t>Z</w:t>
      </w:r>
      <w:r w:rsidR="004716B2" w:rsidRPr="009F0903">
        <w:rPr>
          <w:rFonts w:cs="Arial"/>
          <w:b/>
          <w:szCs w:val="20"/>
        </w:rPr>
        <w:t>áverečné ustanovenia</w:t>
      </w:r>
    </w:p>
    <w:p w:rsidR="00AB4423" w:rsidRPr="009F0903" w:rsidRDefault="00AB4423" w:rsidP="00070238">
      <w:pPr>
        <w:widowControl w:val="0"/>
        <w:autoSpaceDE w:val="0"/>
        <w:autoSpaceDN w:val="0"/>
        <w:adjustRightInd w:val="0"/>
        <w:rPr>
          <w:rFonts w:cs="Arial"/>
          <w:b/>
          <w:szCs w:val="20"/>
        </w:rPr>
      </w:pPr>
    </w:p>
    <w:p w:rsidR="00562CE5" w:rsidRPr="009F0903" w:rsidRDefault="00562CE5" w:rsidP="00AB4423">
      <w:pPr>
        <w:widowControl w:val="0"/>
        <w:autoSpaceDE w:val="0"/>
        <w:autoSpaceDN w:val="0"/>
        <w:adjustRightInd w:val="0"/>
        <w:jc w:val="center"/>
        <w:rPr>
          <w:rFonts w:cs="Arial"/>
          <w:b/>
          <w:szCs w:val="20"/>
        </w:rPr>
      </w:pPr>
      <w:r w:rsidRPr="009F0903">
        <w:rPr>
          <w:rFonts w:cs="Arial"/>
          <w:b/>
          <w:szCs w:val="20"/>
        </w:rPr>
        <w:t>§</w:t>
      </w:r>
      <w:r w:rsidR="00AB4423" w:rsidRPr="009F0903">
        <w:rPr>
          <w:rFonts w:cs="Arial"/>
          <w:b/>
          <w:szCs w:val="20"/>
        </w:rPr>
        <w:t xml:space="preserve"> </w:t>
      </w:r>
      <w:r w:rsidR="004716B2" w:rsidRPr="009F0903">
        <w:rPr>
          <w:rFonts w:cs="Arial"/>
          <w:b/>
          <w:szCs w:val="20"/>
        </w:rPr>
        <w:t>28</w:t>
      </w:r>
    </w:p>
    <w:p w:rsidR="00AB4423" w:rsidRPr="009F0903" w:rsidRDefault="00AB4423" w:rsidP="00070238">
      <w:pPr>
        <w:widowControl w:val="0"/>
        <w:autoSpaceDE w:val="0"/>
        <w:autoSpaceDN w:val="0"/>
        <w:adjustRightInd w:val="0"/>
        <w:rPr>
          <w:rFonts w:cs="Arial"/>
          <w:szCs w:val="20"/>
        </w:rPr>
      </w:pPr>
    </w:p>
    <w:p w:rsidR="00BF4396" w:rsidRPr="009F0903" w:rsidRDefault="00562CE5" w:rsidP="00D30B89">
      <w:pPr>
        <w:pStyle w:val="Odsek1"/>
        <w:numPr>
          <w:ilvl w:val="0"/>
          <w:numId w:val="206"/>
        </w:numPr>
        <w:ind w:left="357" w:hanging="357"/>
      </w:pPr>
      <w:r w:rsidRPr="009F0903">
        <w:t>Ak tento cirkevný zákon neobsahuje osobitné ustanovenia, týkajúce sa disciplinárneho kona</w:t>
      </w:r>
      <w:r w:rsidRPr="009F0903">
        <w:softHyphen/>
        <w:t>nia pred cirkevnými súdmi, vzťahujú sa na disciplinárne konanie primerane všeobecné ustanovenia tohto zákona.</w:t>
      </w:r>
    </w:p>
    <w:p w:rsidR="00BF4396" w:rsidRPr="009F0903" w:rsidRDefault="00562CE5" w:rsidP="00D30B89">
      <w:pPr>
        <w:pStyle w:val="Odsek1"/>
        <w:numPr>
          <w:ilvl w:val="0"/>
          <w:numId w:val="206"/>
        </w:numPr>
        <w:ind w:left="357" w:hanging="357"/>
      </w:pPr>
      <w:r w:rsidRPr="009F0903">
        <w:t xml:space="preserve">Zrušujú sa ustanovenia § 2 až § 6, § 12 až § </w:t>
      </w:r>
      <w:smartTag w:uri="urn:schemas-microsoft-com:office:smarttags" w:element="metricconverter">
        <w:smartTagPr>
          <w:attr w:name="ProductID" w:val="17 a"/>
        </w:smartTagPr>
        <w:r w:rsidRPr="009F0903">
          <w:t>17 a</w:t>
        </w:r>
      </w:smartTag>
      <w:r w:rsidRPr="009F0903">
        <w:t xml:space="preserve"> § 26 cirkevného zákona č. 5/</w:t>
      </w:r>
      <w:r w:rsidR="00865A5E" w:rsidRPr="009F0903">
        <w:t>19</w:t>
      </w:r>
      <w:r w:rsidRPr="009F0903">
        <w:t>99 o cirkevných súdoch, cirkevných sudcoch a cirkevných žalobcoch.</w:t>
      </w:r>
    </w:p>
    <w:p w:rsidR="00562CE5" w:rsidRPr="009F0903" w:rsidRDefault="00562CE5" w:rsidP="00D30B89">
      <w:pPr>
        <w:pStyle w:val="Odsek1"/>
        <w:numPr>
          <w:ilvl w:val="0"/>
          <w:numId w:val="206"/>
        </w:numPr>
        <w:ind w:left="357" w:hanging="357"/>
      </w:pPr>
      <w:r w:rsidRPr="009F0903">
        <w:t>Tento cirkevný zákon nadobúda platnosť dňom prijatia a účinnosť dňom publikovania v Zbierke cirkevnoprávnych predpisov.</w:t>
      </w:r>
    </w:p>
    <w:p w:rsidR="003A052C" w:rsidRPr="009F0903" w:rsidRDefault="003A052C" w:rsidP="00552B10">
      <w:pPr>
        <w:widowControl w:val="0"/>
        <w:jc w:val="center"/>
        <w:rPr>
          <w:rFonts w:cs="Arial"/>
          <w:b/>
          <w:caps/>
          <w:szCs w:val="20"/>
        </w:rPr>
      </w:pPr>
    </w:p>
    <w:p w:rsidR="00552B10" w:rsidRPr="009F0903" w:rsidRDefault="00990D1E" w:rsidP="00836014">
      <w:pPr>
        <w:pStyle w:val="Nadpis2"/>
        <w:rPr>
          <w:rFonts w:cs="Arial"/>
        </w:rPr>
      </w:pPr>
      <w:r w:rsidRPr="009F0903">
        <w:rPr>
          <w:rFonts w:cs="Arial"/>
        </w:rPr>
        <w:br w:type="page"/>
      </w:r>
      <w:bookmarkStart w:id="108" w:name="cz_2_04"/>
      <w:bookmarkStart w:id="109" w:name="_Toc66535049"/>
      <w:bookmarkEnd w:id="108"/>
      <w:r w:rsidR="00552B10" w:rsidRPr="009F0903">
        <w:rPr>
          <w:rFonts w:cs="Arial"/>
        </w:rPr>
        <w:lastRenderedPageBreak/>
        <w:t>C</w:t>
      </w:r>
      <w:r w:rsidR="00865A5E" w:rsidRPr="009F0903">
        <w:rPr>
          <w:rFonts w:cs="Arial"/>
        </w:rPr>
        <w:t>irkevný zákon</w:t>
      </w:r>
      <w:r w:rsidR="00552B10" w:rsidRPr="009F0903">
        <w:rPr>
          <w:rFonts w:cs="Arial"/>
        </w:rPr>
        <w:t xml:space="preserve"> č. </w:t>
      </w:r>
      <w:r w:rsidR="00552B10" w:rsidRPr="009F0903">
        <w:rPr>
          <w:rStyle w:val="tl10bTunervenVetkypsmenvek"/>
          <w:rFonts w:cs="Arial"/>
          <w:b/>
          <w:color w:val="auto"/>
        </w:rPr>
        <w:t>2</w:t>
      </w:r>
      <w:r w:rsidR="007A067F" w:rsidRPr="009F0903">
        <w:rPr>
          <w:rStyle w:val="tl10bTunervenVetkypsmenvek"/>
          <w:rFonts w:cs="Arial"/>
          <w:b/>
          <w:color w:val="auto"/>
        </w:rPr>
        <w:t>/</w:t>
      </w:r>
      <w:r w:rsidR="00865A5E" w:rsidRPr="009F0903">
        <w:rPr>
          <w:rStyle w:val="tl10bTunervenVetkypsmenvek"/>
          <w:rFonts w:cs="Arial"/>
          <w:b/>
          <w:color w:val="auto"/>
        </w:rPr>
        <w:t>20</w:t>
      </w:r>
      <w:r w:rsidR="007A067F" w:rsidRPr="009F0903">
        <w:rPr>
          <w:rStyle w:val="tl10bTunervenVetkypsmenvek"/>
          <w:rFonts w:cs="Arial"/>
          <w:b/>
          <w:color w:val="auto"/>
        </w:rPr>
        <w:t>04</w:t>
      </w:r>
      <w:r w:rsidR="00865A5E" w:rsidRPr="009F0903">
        <w:rPr>
          <w:rStyle w:val="tl10bTunervenVetkypsmenvek"/>
          <w:rFonts w:cs="Arial"/>
          <w:b/>
          <w:color w:val="auto"/>
        </w:rPr>
        <w:t xml:space="preserve"> </w:t>
      </w:r>
      <w:r w:rsidR="00552B10" w:rsidRPr="009F0903">
        <w:rPr>
          <w:rFonts w:cs="Arial"/>
        </w:rPr>
        <w:t>o disciplinárnom konaní</w:t>
      </w:r>
      <w:bookmarkEnd w:id="109"/>
    </w:p>
    <w:p w:rsidR="000D6702" w:rsidRPr="009F0903" w:rsidRDefault="00D51FDA" w:rsidP="00552B10">
      <w:pPr>
        <w:widowControl w:val="0"/>
        <w:autoSpaceDE w:val="0"/>
        <w:autoSpaceDN w:val="0"/>
        <w:adjustRightInd w:val="0"/>
        <w:jc w:val="center"/>
        <w:rPr>
          <w:rFonts w:cs="Arial"/>
          <w:b/>
          <w:szCs w:val="20"/>
        </w:rPr>
      </w:pPr>
      <w:r w:rsidRPr="009F0903">
        <w:rPr>
          <w:rFonts w:cs="Arial"/>
          <w:b/>
          <w:szCs w:val="20"/>
        </w:rPr>
        <w:t>v znení cirkevného zákona č. 2</w:t>
      </w:r>
      <w:r w:rsidR="000D6702" w:rsidRPr="009F0903">
        <w:rPr>
          <w:rFonts w:cs="Arial"/>
          <w:b/>
          <w:szCs w:val="20"/>
        </w:rPr>
        <w:t>/</w:t>
      </w:r>
      <w:r w:rsidR="00865A5E" w:rsidRPr="009F0903">
        <w:rPr>
          <w:rFonts w:cs="Arial"/>
          <w:b/>
          <w:szCs w:val="20"/>
        </w:rPr>
        <w:t>20</w:t>
      </w:r>
      <w:r w:rsidRPr="009F0903">
        <w:rPr>
          <w:rFonts w:cs="Arial"/>
          <w:b/>
          <w:szCs w:val="20"/>
        </w:rPr>
        <w:t>19</w:t>
      </w:r>
    </w:p>
    <w:p w:rsidR="00552B10" w:rsidRPr="009F0903" w:rsidRDefault="00552B10" w:rsidP="00070238">
      <w:pPr>
        <w:widowControl w:val="0"/>
        <w:autoSpaceDE w:val="0"/>
        <w:autoSpaceDN w:val="0"/>
        <w:adjustRightInd w:val="0"/>
        <w:rPr>
          <w:rFonts w:cs="Arial"/>
          <w:szCs w:val="20"/>
        </w:rPr>
      </w:pPr>
    </w:p>
    <w:p w:rsidR="00552B10" w:rsidRPr="009F0903" w:rsidRDefault="00552B10" w:rsidP="00B92AB1">
      <w:pPr>
        <w:widowControl w:val="0"/>
        <w:autoSpaceDE w:val="0"/>
        <w:autoSpaceDN w:val="0"/>
        <w:adjustRightInd w:val="0"/>
        <w:rPr>
          <w:rFonts w:cs="Arial"/>
          <w:szCs w:val="20"/>
        </w:rPr>
      </w:pPr>
      <w:r w:rsidRPr="009F0903">
        <w:rPr>
          <w:rFonts w:cs="Arial"/>
          <w:szCs w:val="20"/>
        </w:rPr>
        <w:t>Synoda Evanjelickej cirkvi augsburského vyznania na Slovensku vydáva tento cirkevný zákon.</w:t>
      </w:r>
    </w:p>
    <w:p w:rsidR="00552B10" w:rsidRPr="009F0903" w:rsidRDefault="00552B10" w:rsidP="00070238">
      <w:pPr>
        <w:widowControl w:val="0"/>
        <w:autoSpaceDE w:val="0"/>
        <w:autoSpaceDN w:val="0"/>
        <w:adjustRightInd w:val="0"/>
        <w:rPr>
          <w:rFonts w:cs="Arial"/>
          <w:szCs w:val="20"/>
        </w:rPr>
      </w:pPr>
    </w:p>
    <w:p w:rsidR="00552B10" w:rsidRPr="009F0903" w:rsidRDefault="00552B10" w:rsidP="004808C1">
      <w:pPr>
        <w:widowControl w:val="0"/>
        <w:autoSpaceDE w:val="0"/>
        <w:autoSpaceDN w:val="0"/>
        <w:adjustRightInd w:val="0"/>
        <w:jc w:val="center"/>
        <w:rPr>
          <w:rFonts w:cs="Arial"/>
          <w:b/>
          <w:szCs w:val="20"/>
        </w:rPr>
      </w:pPr>
      <w:r w:rsidRPr="009F0903">
        <w:rPr>
          <w:rFonts w:cs="Arial"/>
          <w:b/>
          <w:szCs w:val="20"/>
        </w:rPr>
        <w:t>Z</w:t>
      </w:r>
      <w:r w:rsidR="004808C1" w:rsidRPr="009F0903">
        <w:rPr>
          <w:rFonts w:cs="Arial"/>
          <w:b/>
          <w:szCs w:val="20"/>
        </w:rPr>
        <w:t>ákladné ustanovenia</w:t>
      </w:r>
    </w:p>
    <w:p w:rsidR="00552B10" w:rsidRPr="009F0903" w:rsidRDefault="00552B10" w:rsidP="004808C1">
      <w:pPr>
        <w:widowControl w:val="0"/>
        <w:autoSpaceDE w:val="0"/>
        <w:autoSpaceDN w:val="0"/>
        <w:adjustRightInd w:val="0"/>
        <w:jc w:val="center"/>
        <w:rPr>
          <w:rFonts w:cs="Arial"/>
          <w:b/>
          <w:szCs w:val="20"/>
        </w:rPr>
      </w:pPr>
    </w:p>
    <w:p w:rsidR="00552B10" w:rsidRPr="009F0903" w:rsidRDefault="00552B10" w:rsidP="004808C1">
      <w:pPr>
        <w:widowControl w:val="0"/>
        <w:autoSpaceDE w:val="0"/>
        <w:autoSpaceDN w:val="0"/>
        <w:adjustRightInd w:val="0"/>
        <w:jc w:val="center"/>
        <w:rPr>
          <w:rFonts w:cs="Arial"/>
          <w:b/>
          <w:szCs w:val="20"/>
        </w:rPr>
      </w:pPr>
      <w:r w:rsidRPr="009F0903">
        <w:rPr>
          <w:rFonts w:cs="Arial"/>
          <w:b/>
          <w:szCs w:val="20"/>
        </w:rPr>
        <w:t>§</w:t>
      </w:r>
      <w:r w:rsidR="004808C1" w:rsidRPr="009F0903">
        <w:rPr>
          <w:rFonts w:cs="Arial"/>
          <w:b/>
          <w:szCs w:val="20"/>
        </w:rPr>
        <w:t xml:space="preserve"> </w:t>
      </w:r>
      <w:r w:rsidRPr="009F0903">
        <w:rPr>
          <w:rFonts w:cs="Arial"/>
          <w:b/>
          <w:szCs w:val="20"/>
        </w:rPr>
        <w:t>1</w:t>
      </w:r>
    </w:p>
    <w:p w:rsidR="00552B10" w:rsidRPr="009F0903" w:rsidRDefault="00552B10" w:rsidP="00070238">
      <w:pPr>
        <w:widowControl w:val="0"/>
        <w:autoSpaceDE w:val="0"/>
        <w:autoSpaceDN w:val="0"/>
        <w:adjustRightInd w:val="0"/>
        <w:rPr>
          <w:rFonts w:cs="Arial"/>
          <w:szCs w:val="20"/>
        </w:rPr>
      </w:pPr>
    </w:p>
    <w:p w:rsidR="00552B10" w:rsidRPr="009F0903" w:rsidRDefault="00552B10" w:rsidP="00B92AB1">
      <w:pPr>
        <w:widowControl w:val="0"/>
        <w:autoSpaceDE w:val="0"/>
        <w:autoSpaceDN w:val="0"/>
        <w:adjustRightInd w:val="0"/>
        <w:rPr>
          <w:rFonts w:cs="Arial"/>
          <w:szCs w:val="20"/>
        </w:rPr>
      </w:pPr>
      <w:r w:rsidRPr="009F0903">
        <w:rPr>
          <w:rFonts w:cs="Arial"/>
          <w:szCs w:val="20"/>
        </w:rPr>
        <w:t>Tento zákon upravuje postup cirkevných organizačných jednotiek (ďalej COJ) Evanjelickej cir</w:t>
      </w:r>
      <w:r w:rsidRPr="009F0903">
        <w:rPr>
          <w:rFonts w:cs="Arial"/>
          <w:szCs w:val="20"/>
        </w:rPr>
        <w:softHyphen/>
        <w:t>kvi au</w:t>
      </w:r>
      <w:r w:rsidRPr="009F0903">
        <w:rPr>
          <w:rFonts w:cs="Arial"/>
          <w:szCs w:val="20"/>
        </w:rPr>
        <w:t>g</w:t>
      </w:r>
      <w:r w:rsidRPr="009F0903">
        <w:rPr>
          <w:rFonts w:cs="Arial"/>
          <w:szCs w:val="20"/>
        </w:rPr>
        <w:t>sburského vyznania na Slovensku (ďalej ECAV) a ich orgánov ako aj členov cirkvi ako účas</w:t>
      </w:r>
      <w:r w:rsidRPr="009F0903">
        <w:rPr>
          <w:rFonts w:cs="Arial"/>
          <w:szCs w:val="20"/>
        </w:rPr>
        <w:softHyphen/>
        <w:t>tníkov disciplinárneho konania tak, aby sa spoľahlivo zistil skutkový stav</w:t>
      </w:r>
      <w:r w:rsidR="004808C1" w:rsidRPr="009F0903">
        <w:rPr>
          <w:rFonts w:cs="Arial"/>
          <w:szCs w:val="20"/>
        </w:rPr>
        <w:t>,</w:t>
      </w:r>
      <w:r w:rsidRPr="009F0903">
        <w:rPr>
          <w:rFonts w:cs="Arial"/>
          <w:szCs w:val="20"/>
        </w:rPr>
        <w:t xml:space="preserve"> a aby sa správne rozh</w:t>
      </w:r>
      <w:r w:rsidR="004808C1" w:rsidRPr="009F0903">
        <w:rPr>
          <w:rFonts w:cs="Arial"/>
          <w:szCs w:val="20"/>
        </w:rPr>
        <w:t>odlo o ich právach a povinnosti</w:t>
      </w:r>
      <w:r w:rsidRPr="009F0903">
        <w:rPr>
          <w:rFonts w:cs="Arial"/>
          <w:szCs w:val="20"/>
        </w:rPr>
        <w:t>ach.</w:t>
      </w:r>
    </w:p>
    <w:p w:rsidR="00552B10" w:rsidRPr="009F0903" w:rsidRDefault="00552B10" w:rsidP="00070238">
      <w:pPr>
        <w:widowControl w:val="0"/>
        <w:autoSpaceDE w:val="0"/>
        <w:autoSpaceDN w:val="0"/>
        <w:adjustRightInd w:val="0"/>
        <w:rPr>
          <w:rFonts w:cs="Arial"/>
          <w:szCs w:val="20"/>
        </w:rPr>
      </w:pPr>
    </w:p>
    <w:p w:rsidR="00552B10" w:rsidRPr="009F0903" w:rsidRDefault="00552B10" w:rsidP="004808C1">
      <w:pPr>
        <w:widowControl w:val="0"/>
        <w:autoSpaceDE w:val="0"/>
        <w:autoSpaceDN w:val="0"/>
        <w:adjustRightInd w:val="0"/>
        <w:jc w:val="center"/>
        <w:rPr>
          <w:rFonts w:cs="Arial"/>
          <w:b/>
          <w:szCs w:val="20"/>
        </w:rPr>
      </w:pPr>
      <w:r w:rsidRPr="009F0903">
        <w:rPr>
          <w:rFonts w:cs="Arial"/>
          <w:b/>
          <w:szCs w:val="20"/>
        </w:rPr>
        <w:t>§</w:t>
      </w:r>
      <w:r w:rsidR="004808C1" w:rsidRPr="009F0903">
        <w:rPr>
          <w:rFonts w:cs="Arial"/>
          <w:b/>
          <w:szCs w:val="20"/>
        </w:rPr>
        <w:t xml:space="preserve"> </w:t>
      </w:r>
      <w:r w:rsidRPr="009F0903">
        <w:rPr>
          <w:rFonts w:cs="Arial"/>
          <w:b/>
          <w:szCs w:val="20"/>
        </w:rPr>
        <w:t>2</w:t>
      </w:r>
    </w:p>
    <w:p w:rsidR="00552B10" w:rsidRPr="009F0903" w:rsidRDefault="00552B10" w:rsidP="00070238">
      <w:pPr>
        <w:widowControl w:val="0"/>
        <w:autoSpaceDE w:val="0"/>
        <w:autoSpaceDN w:val="0"/>
        <w:adjustRightInd w:val="0"/>
        <w:rPr>
          <w:rFonts w:cs="Arial"/>
          <w:szCs w:val="20"/>
        </w:rPr>
      </w:pPr>
    </w:p>
    <w:p w:rsidR="00552B10" w:rsidRPr="009F0903" w:rsidRDefault="00552B10" w:rsidP="00B92AB1">
      <w:pPr>
        <w:widowControl w:val="0"/>
        <w:autoSpaceDE w:val="0"/>
        <w:autoSpaceDN w:val="0"/>
        <w:adjustRightInd w:val="0"/>
        <w:rPr>
          <w:rFonts w:cs="Arial"/>
          <w:szCs w:val="20"/>
        </w:rPr>
      </w:pPr>
      <w:r w:rsidRPr="009F0903">
        <w:rPr>
          <w:rFonts w:cs="Arial"/>
          <w:szCs w:val="20"/>
        </w:rPr>
        <w:t>V disciplinárnom konaní disciplinárne orgány prejednávajú disciplinárne previnenia a rozhodu</w:t>
      </w:r>
      <w:r w:rsidRPr="009F0903">
        <w:rPr>
          <w:rFonts w:cs="Arial"/>
          <w:szCs w:val="20"/>
        </w:rPr>
        <w:softHyphen/>
        <w:t>jú o nich, vedú účastníkov k plneniu svojich povinností a</w:t>
      </w:r>
      <w:r w:rsidR="004808C1" w:rsidRPr="009F0903">
        <w:rPr>
          <w:rFonts w:cs="Arial"/>
          <w:szCs w:val="20"/>
        </w:rPr>
        <w:t xml:space="preserve"> </w:t>
      </w:r>
      <w:r w:rsidRPr="009F0903">
        <w:rPr>
          <w:rFonts w:cs="Arial"/>
          <w:szCs w:val="20"/>
        </w:rPr>
        <w:t>k tomu, aby svoje práva nezneužívali na úkor iných. Postupujú v súlade s cirkevnou ústavou, cirkevnými zákonmi a cirkevnými nariadeniami a sú povinné chrániť záujmy ECAV.</w:t>
      </w:r>
    </w:p>
    <w:p w:rsidR="00552B10" w:rsidRPr="009F0903" w:rsidRDefault="00552B10" w:rsidP="00070238">
      <w:pPr>
        <w:widowControl w:val="0"/>
        <w:autoSpaceDE w:val="0"/>
        <w:autoSpaceDN w:val="0"/>
        <w:adjustRightInd w:val="0"/>
        <w:rPr>
          <w:rFonts w:cs="Arial"/>
          <w:szCs w:val="20"/>
        </w:rPr>
      </w:pPr>
    </w:p>
    <w:p w:rsidR="00552B10" w:rsidRPr="009F0903" w:rsidRDefault="00552B10" w:rsidP="004808C1">
      <w:pPr>
        <w:widowControl w:val="0"/>
        <w:autoSpaceDE w:val="0"/>
        <w:autoSpaceDN w:val="0"/>
        <w:adjustRightInd w:val="0"/>
        <w:jc w:val="center"/>
        <w:rPr>
          <w:rFonts w:cs="Arial"/>
          <w:b/>
          <w:szCs w:val="20"/>
        </w:rPr>
      </w:pPr>
      <w:r w:rsidRPr="009F0903">
        <w:rPr>
          <w:rFonts w:cs="Arial"/>
          <w:b/>
          <w:szCs w:val="20"/>
        </w:rPr>
        <w:t>§</w:t>
      </w:r>
      <w:r w:rsidR="004808C1" w:rsidRPr="009F0903">
        <w:rPr>
          <w:rFonts w:cs="Arial"/>
          <w:b/>
          <w:szCs w:val="20"/>
        </w:rPr>
        <w:t xml:space="preserve"> </w:t>
      </w:r>
      <w:r w:rsidRPr="009F0903">
        <w:rPr>
          <w:rFonts w:cs="Arial"/>
          <w:b/>
          <w:szCs w:val="20"/>
        </w:rPr>
        <w:t>3</w:t>
      </w:r>
    </w:p>
    <w:p w:rsidR="00552B10" w:rsidRPr="009F0903" w:rsidRDefault="00552B10" w:rsidP="00070238">
      <w:pPr>
        <w:widowControl w:val="0"/>
        <w:autoSpaceDE w:val="0"/>
        <w:autoSpaceDN w:val="0"/>
        <w:adjustRightInd w:val="0"/>
        <w:rPr>
          <w:rFonts w:cs="Arial"/>
          <w:szCs w:val="20"/>
        </w:rPr>
      </w:pPr>
    </w:p>
    <w:p w:rsidR="00552B10" w:rsidRPr="009F0903" w:rsidRDefault="00552B10" w:rsidP="00B92AB1">
      <w:pPr>
        <w:widowControl w:val="0"/>
        <w:autoSpaceDE w:val="0"/>
        <w:autoSpaceDN w:val="0"/>
        <w:adjustRightInd w:val="0"/>
        <w:rPr>
          <w:rFonts w:cs="Arial"/>
          <w:szCs w:val="20"/>
        </w:rPr>
      </w:pPr>
      <w:r w:rsidRPr="009F0903">
        <w:rPr>
          <w:rFonts w:cs="Arial"/>
          <w:szCs w:val="20"/>
        </w:rPr>
        <w:t>ECAV a jej orgány zabezpečujú dodržiavanie cirkevnej disciplíny predovšetkým náboženskou vých</w:t>
      </w:r>
      <w:r w:rsidRPr="009F0903">
        <w:rPr>
          <w:rFonts w:cs="Arial"/>
          <w:szCs w:val="20"/>
        </w:rPr>
        <w:t>o</w:t>
      </w:r>
      <w:r w:rsidRPr="009F0903">
        <w:rPr>
          <w:rFonts w:cs="Arial"/>
          <w:szCs w:val="20"/>
        </w:rPr>
        <w:t>vou a osobným príkladom svojich volených predstaviteľov. Disciplinárne konanie sa začne len v pr</w:t>
      </w:r>
      <w:r w:rsidRPr="009F0903">
        <w:rPr>
          <w:rFonts w:cs="Arial"/>
          <w:szCs w:val="20"/>
        </w:rPr>
        <w:t>í</w:t>
      </w:r>
      <w:r w:rsidRPr="009F0903">
        <w:rPr>
          <w:rFonts w:cs="Arial"/>
          <w:szCs w:val="20"/>
        </w:rPr>
        <w:t>pade vážnejšieho alebo opakovaného previnenia</w:t>
      </w:r>
      <w:r w:rsidR="004808C1" w:rsidRPr="009F0903">
        <w:rPr>
          <w:rFonts w:cs="Arial"/>
          <w:szCs w:val="20"/>
        </w:rPr>
        <w:t>.</w:t>
      </w:r>
      <w:r w:rsidRPr="009F0903">
        <w:rPr>
          <w:rFonts w:cs="Arial"/>
          <w:szCs w:val="20"/>
        </w:rPr>
        <w:t xml:space="preserve"> Každý, proti komu sa vedie disciplinárne ko</w:t>
      </w:r>
      <w:r w:rsidRPr="009F0903">
        <w:rPr>
          <w:rFonts w:cs="Arial"/>
          <w:szCs w:val="20"/>
        </w:rPr>
        <w:softHyphen/>
        <w:t>nanie, považuje sa za nevinného, kým disciplinárny orgán nevysloví právoplatným odsudzujúcim roz</w:t>
      </w:r>
      <w:r w:rsidRPr="009F0903">
        <w:rPr>
          <w:rFonts w:cs="Arial"/>
          <w:szCs w:val="20"/>
        </w:rPr>
        <w:softHyphen/>
        <w:t>sudkom jeho vinu.</w:t>
      </w:r>
    </w:p>
    <w:p w:rsidR="00552B10" w:rsidRPr="009F0903" w:rsidRDefault="00552B10" w:rsidP="00070238">
      <w:pPr>
        <w:widowControl w:val="0"/>
        <w:autoSpaceDE w:val="0"/>
        <w:autoSpaceDN w:val="0"/>
        <w:adjustRightInd w:val="0"/>
        <w:rPr>
          <w:rFonts w:cs="Arial"/>
          <w:szCs w:val="20"/>
        </w:rPr>
      </w:pPr>
    </w:p>
    <w:p w:rsidR="00552B10" w:rsidRPr="009F0903" w:rsidRDefault="00552B10" w:rsidP="009E16C6">
      <w:pPr>
        <w:widowControl w:val="0"/>
        <w:autoSpaceDE w:val="0"/>
        <w:autoSpaceDN w:val="0"/>
        <w:adjustRightInd w:val="0"/>
        <w:jc w:val="center"/>
        <w:rPr>
          <w:rFonts w:cs="Arial"/>
          <w:b/>
          <w:szCs w:val="20"/>
        </w:rPr>
      </w:pPr>
      <w:r w:rsidRPr="009F0903">
        <w:rPr>
          <w:rFonts w:cs="Arial"/>
          <w:b/>
          <w:szCs w:val="20"/>
        </w:rPr>
        <w:t>§</w:t>
      </w:r>
      <w:r w:rsidR="009E16C6" w:rsidRPr="009F0903">
        <w:rPr>
          <w:rFonts w:cs="Arial"/>
          <w:b/>
          <w:szCs w:val="20"/>
        </w:rPr>
        <w:t xml:space="preserve"> </w:t>
      </w:r>
      <w:r w:rsidRPr="009F0903">
        <w:rPr>
          <w:rFonts w:cs="Arial"/>
          <w:b/>
          <w:szCs w:val="20"/>
        </w:rPr>
        <w:t>4</w:t>
      </w:r>
    </w:p>
    <w:p w:rsidR="00552B10" w:rsidRPr="009F0903" w:rsidRDefault="00552B10" w:rsidP="00070238">
      <w:pPr>
        <w:widowControl w:val="0"/>
        <w:autoSpaceDE w:val="0"/>
        <w:autoSpaceDN w:val="0"/>
        <w:adjustRightInd w:val="0"/>
        <w:rPr>
          <w:rFonts w:cs="Arial"/>
          <w:szCs w:val="20"/>
        </w:rPr>
      </w:pPr>
    </w:p>
    <w:p w:rsidR="00552B10" w:rsidRPr="009F0903" w:rsidRDefault="00552B10" w:rsidP="00B92AB1">
      <w:pPr>
        <w:widowControl w:val="0"/>
        <w:autoSpaceDE w:val="0"/>
        <w:autoSpaceDN w:val="0"/>
        <w:adjustRightInd w:val="0"/>
        <w:rPr>
          <w:rFonts w:cs="Arial"/>
          <w:szCs w:val="20"/>
        </w:rPr>
      </w:pPr>
      <w:r w:rsidRPr="009F0903">
        <w:rPr>
          <w:rFonts w:cs="Arial"/>
          <w:szCs w:val="20"/>
        </w:rPr>
        <w:t>V konaní postupuje disciplinárny orgán tak, aby ochrana práv a náprava porušenia cirkevnej dis</w:t>
      </w:r>
      <w:r w:rsidRPr="009F0903">
        <w:rPr>
          <w:rFonts w:cs="Arial"/>
          <w:szCs w:val="20"/>
        </w:rPr>
        <w:softHyphen/>
        <w:t>ciplíny bola rýchla a</w:t>
      </w:r>
      <w:r w:rsidR="009E16C6" w:rsidRPr="009F0903">
        <w:rPr>
          <w:rFonts w:cs="Arial"/>
          <w:szCs w:val="20"/>
        </w:rPr>
        <w:t> </w:t>
      </w:r>
      <w:r w:rsidRPr="009F0903">
        <w:rPr>
          <w:rFonts w:cs="Arial"/>
          <w:szCs w:val="20"/>
        </w:rPr>
        <w:t>účinná</w:t>
      </w:r>
      <w:r w:rsidR="009E16C6" w:rsidRPr="009F0903">
        <w:rPr>
          <w:rFonts w:cs="Arial"/>
          <w:szCs w:val="20"/>
        </w:rPr>
        <w:t>,</w:t>
      </w:r>
      <w:r w:rsidRPr="009F0903">
        <w:rPr>
          <w:rFonts w:cs="Arial"/>
          <w:szCs w:val="20"/>
        </w:rPr>
        <w:t xml:space="preserve"> a aby sa sporné skutočností spoľahlivo zistili. Konanie treba viesť tak, aby sa posilňovala dôvera členov cirkvi, jej predstaviteľov a funkcionárov v správnosť rozhodnutia, ktoré má byť presvedčivé a má viesť k dobrovoľnému plneniu povinností.</w:t>
      </w:r>
    </w:p>
    <w:p w:rsidR="00552B10" w:rsidRPr="009F0903" w:rsidRDefault="00552B10" w:rsidP="00070238">
      <w:pPr>
        <w:widowControl w:val="0"/>
        <w:autoSpaceDE w:val="0"/>
        <w:autoSpaceDN w:val="0"/>
        <w:adjustRightInd w:val="0"/>
        <w:rPr>
          <w:rFonts w:cs="Arial"/>
          <w:szCs w:val="20"/>
        </w:rPr>
      </w:pPr>
    </w:p>
    <w:p w:rsidR="00552B10" w:rsidRPr="009F0903" w:rsidRDefault="00552B10" w:rsidP="009E16C6">
      <w:pPr>
        <w:widowControl w:val="0"/>
        <w:autoSpaceDE w:val="0"/>
        <w:autoSpaceDN w:val="0"/>
        <w:adjustRightInd w:val="0"/>
        <w:jc w:val="center"/>
        <w:rPr>
          <w:rFonts w:cs="Arial"/>
          <w:b/>
          <w:szCs w:val="20"/>
        </w:rPr>
      </w:pPr>
      <w:r w:rsidRPr="009F0903">
        <w:rPr>
          <w:rFonts w:cs="Arial"/>
          <w:b/>
          <w:szCs w:val="20"/>
        </w:rPr>
        <w:t>§</w:t>
      </w:r>
      <w:r w:rsidR="009E16C6" w:rsidRPr="009F0903">
        <w:rPr>
          <w:rFonts w:cs="Arial"/>
          <w:b/>
          <w:szCs w:val="20"/>
        </w:rPr>
        <w:t xml:space="preserve"> </w:t>
      </w:r>
      <w:r w:rsidRPr="009F0903">
        <w:rPr>
          <w:rFonts w:cs="Arial"/>
          <w:b/>
          <w:szCs w:val="20"/>
        </w:rPr>
        <w:t>5</w:t>
      </w:r>
    </w:p>
    <w:p w:rsidR="00552B10" w:rsidRPr="009F0903" w:rsidRDefault="00552B10" w:rsidP="00070238">
      <w:pPr>
        <w:widowControl w:val="0"/>
        <w:autoSpaceDE w:val="0"/>
        <w:autoSpaceDN w:val="0"/>
        <w:adjustRightInd w:val="0"/>
        <w:rPr>
          <w:rFonts w:cs="Arial"/>
          <w:szCs w:val="20"/>
        </w:rPr>
      </w:pPr>
    </w:p>
    <w:p w:rsidR="00552B10" w:rsidRPr="009F0903" w:rsidRDefault="00552B10" w:rsidP="00B92AB1">
      <w:pPr>
        <w:widowControl w:val="0"/>
        <w:autoSpaceDE w:val="0"/>
        <w:autoSpaceDN w:val="0"/>
        <w:adjustRightInd w:val="0"/>
        <w:rPr>
          <w:rFonts w:cs="Arial"/>
          <w:szCs w:val="20"/>
        </w:rPr>
      </w:pPr>
      <w:r w:rsidRPr="009F0903">
        <w:rPr>
          <w:rFonts w:cs="Arial"/>
          <w:szCs w:val="20"/>
        </w:rPr>
        <w:t>Uplatňovanie tohto cirkevného zákona musí byť v súlade s Písmom svätým, vysvetľovaným v duchu Symbolických kníh ECAV a s dobrými mravmi.</w:t>
      </w:r>
    </w:p>
    <w:p w:rsidR="00552B10" w:rsidRPr="009F0903" w:rsidRDefault="00552B10" w:rsidP="00070238">
      <w:pPr>
        <w:widowControl w:val="0"/>
        <w:autoSpaceDE w:val="0"/>
        <w:autoSpaceDN w:val="0"/>
        <w:adjustRightInd w:val="0"/>
        <w:rPr>
          <w:rFonts w:cs="Arial"/>
          <w:szCs w:val="20"/>
        </w:rPr>
      </w:pPr>
    </w:p>
    <w:p w:rsidR="00DA465C" w:rsidRPr="009F0903" w:rsidRDefault="00DA465C" w:rsidP="00DA465C">
      <w:pPr>
        <w:widowControl w:val="0"/>
        <w:autoSpaceDE w:val="0"/>
        <w:autoSpaceDN w:val="0"/>
        <w:adjustRightInd w:val="0"/>
        <w:jc w:val="center"/>
        <w:rPr>
          <w:rFonts w:cs="Arial"/>
          <w:b/>
          <w:szCs w:val="20"/>
        </w:rPr>
      </w:pPr>
      <w:r w:rsidRPr="009F0903">
        <w:rPr>
          <w:rFonts w:cs="Arial"/>
          <w:b/>
          <w:szCs w:val="20"/>
        </w:rPr>
        <w:t>§ 6</w:t>
      </w:r>
    </w:p>
    <w:p w:rsidR="00DA465C" w:rsidRPr="009F0903" w:rsidRDefault="00DA465C" w:rsidP="00070238">
      <w:pPr>
        <w:widowControl w:val="0"/>
        <w:autoSpaceDE w:val="0"/>
        <w:autoSpaceDN w:val="0"/>
        <w:adjustRightInd w:val="0"/>
        <w:rPr>
          <w:rFonts w:cs="Arial"/>
          <w:szCs w:val="20"/>
        </w:rPr>
      </w:pPr>
    </w:p>
    <w:p w:rsidR="00552B10" w:rsidRPr="009F0903" w:rsidRDefault="00552B10" w:rsidP="009E16C6">
      <w:pPr>
        <w:widowControl w:val="0"/>
        <w:autoSpaceDE w:val="0"/>
        <w:autoSpaceDN w:val="0"/>
        <w:adjustRightInd w:val="0"/>
        <w:jc w:val="center"/>
        <w:rPr>
          <w:rFonts w:cs="Arial"/>
          <w:b/>
          <w:szCs w:val="20"/>
        </w:rPr>
      </w:pPr>
      <w:r w:rsidRPr="009F0903">
        <w:rPr>
          <w:rFonts w:cs="Arial"/>
          <w:b/>
          <w:szCs w:val="20"/>
        </w:rPr>
        <w:t>P</w:t>
      </w:r>
      <w:r w:rsidR="009E16C6" w:rsidRPr="009F0903">
        <w:rPr>
          <w:rFonts w:cs="Arial"/>
          <w:b/>
          <w:szCs w:val="20"/>
        </w:rPr>
        <w:t>rávomoc</w:t>
      </w:r>
    </w:p>
    <w:p w:rsidR="00552B10" w:rsidRPr="009F0903" w:rsidRDefault="00552B10" w:rsidP="00070238">
      <w:pPr>
        <w:widowControl w:val="0"/>
        <w:autoSpaceDE w:val="0"/>
        <w:autoSpaceDN w:val="0"/>
        <w:adjustRightInd w:val="0"/>
        <w:rPr>
          <w:rFonts w:cs="Arial"/>
          <w:szCs w:val="20"/>
        </w:rPr>
      </w:pPr>
    </w:p>
    <w:p w:rsidR="00552B10" w:rsidRPr="009F0903" w:rsidRDefault="00552B10" w:rsidP="00D30B89">
      <w:pPr>
        <w:pStyle w:val="Odsek1"/>
        <w:numPr>
          <w:ilvl w:val="0"/>
          <w:numId w:val="377"/>
        </w:numPr>
        <w:ind w:left="357" w:hanging="357"/>
      </w:pPr>
      <w:r w:rsidRPr="009F0903">
        <w:t>Disciplinárne orgány prejednávajú disciplinárne previnenia a rozhodujú o uložení discipli</w:t>
      </w:r>
      <w:r w:rsidRPr="009F0903">
        <w:softHyphen/>
        <w:t>nárneho opatrenia. Disciplinárnym orgánom je</w:t>
      </w:r>
      <w:r w:rsidR="00A96522" w:rsidRPr="009F0903">
        <w:t>:</w:t>
      </w:r>
    </w:p>
    <w:p w:rsidR="00BF4396" w:rsidRPr="009F0903" w:rsidRDefault="00552B10" w:rsidP="00D30B89">
      <w:pPr>
        <w:pStyle w:val="Odseka"/>
        <w:numPr>
          <w:ilvl w:val="0"/>
          <w:numId w:val="207"/>
        </w:numPr>
        <w:ind w:left="714" w:hanging="357"/>
      </w:pPr>
      <w:r w:rsidRPr="009F0903">
        <w:t>zborové presbyterstvo</w:t>
      </w:r>
    </w:p>
    <w:p w:rsidR="00BF4396" w:rsidRPr="009F0903" w:rsidRDefault="00552B10" w:rsidP="00D30B89">
      <w:pPr>
        <w:pStyle w:val="Odseka"/>
        <w:numPr>
          <w:ilvl w:val="0"/>
          <w:numId w:val="207"/>
        </w:numPr>
        <w:ind w:left="714" w:hanging="357"/>
      </w:pPr>
      <w:r w:rsidRPr="009F0903">
        <w:t>predsedníctvo vyššej COJ</w:t>
      </w:r>
    </w:p>
    <w:p w:rsidR="00BF4396" w:rsidRPr="009F0903" w:rsidRDefault="00552B10" w:rsidP="00D30B89">
      <w:pPr>
        <w:pStyle w:val="Odseka"/>
        <w:numPr>
          <w:ilvl w:val="0"/>
          <w:numId w:val="207"/>
        </w:numPr>
        <w:ind w:left="714" w:hanging="357"/>
      </w:pPr>
      <w:r w:rsidRPr="009F0903">
        <w:t>presbyterstvo vyššej COJ</w:t>
      </w:r>
    </w:p>
    <w:p w:rsidR="00BF4396" w:rsidRPr="009F0903" w:rsidRDefault="00552B10" w:rsidP="00D30B89">
      <w:pPr>
        <w:pStyle w:val="Odseka"/>
        <w:numPr>
          <w:ilvl w:val="0"/>
          <w:numId w:val="207"/>
        </w:numPr>
        <w:ind w:left="714" w:hanging="357"/>
      </w:pPr>
      <w:r w:rsidRPr="009F0903">
        <w:t>predsedníctvo cirkvi</w:t>
      </w:r>
    </w:p>
    <w:p w:rsidR="00552B10" w:rsidRPr="009F0903" w:rsidRDefault="009E16C6" w:rsidP="00D30B89">
      <w:pPr>
        <w:pStyle w:val="Odseka"/>
        <w:numPr>
          <w:ilvl w:val="0"/>
          <w:numId w:val="207"/>
        </w:numPr>
        <w:ind w:left="714" w:hanging="357"/>
      </w:pPr>
      <w:r w:rsidRPr="009F0903">
        <w:t>cirkevný súd</w:t>
      </w:r>
    </w:p>
    <w:p w:rsidR="00552B10" w:rsidRPr="009F0903" w:rsidRDefault="00552B10" w:rsidP="001E32CA">
      <w:pPr>
        <w:pStyle w:val="Odsek1"/>
      </w:pPr>
      <w:r w:rsidRPr="009F0903">
        <w:t>Zborové presbyterstvo má právomoc uložiť tieto disciplinárne opatrenia:</w:t>
      </w:r>
    </w:p>
    <w:p w:rsidR="00552B10" w:rsidRPr="009F0903" w:rsidRDefault="00552B10" w:rsidP="00B7640F">
      <w:pPr>
        <w:pStyle w:val="Odsek-"/>
        <w:ind w:left="714"/>
        <w:rPr>
          <w:rFonts w:cs="Arial"/>
        </w:rPr>
      </w:pPr>
      <w:r w:rsidRPr="009F0903">
        <w:rPr>
          <w:rFonts w:cs="Arial"/>
        </w:rPr>
        <w:t>napomenutie</w:t>
      </w:r>
    </w:p>
    <w:p w:rsidR="00552B10" w:rsidRPr="009F0903" w:rsidRDefault="00552B10" w:rsidP="00B7640F">
      <w:pPr>
        <w:pStyle w:val="Odsek-"/>
        <w:ind w:left="714"/>
        <w:rPr>
          <w:rFonts w:cs="Arial"/>
        </w:rPr>
      </w:pPr>
      <w:r w:rsidRPr="009F0903">
        <w:rPr>
          <w:rFonts w:cs="Arial"/>
        </w:rPr>
        <w:t>verejné napomenutie</w:t>
      </w:r>
    </w:p>
    <w:p w:rsidR="00552B10" w:rsidRPr="009F0903" w:rsidRDefault="00552B10" w:rsidP="00B7640F">
      <w:pPr>
        <w:pStyle w:val="Odsek-"/>
        <w:ind w:left="714"/>
        <w:rPr>
          <w:rFonts w:cs="Arial"/>
        </w:rPr>
      </w:pPr>
      <w:r w:rsidRPr="009F0903">
        <w:rPr>
          <w:rFonts w:cs="Arial"/>
        </w:rPr>
        <w:t>peňažná pokuta do 10</w:t>
      </w:r>
      <w:r w:rsidR="003C4F73" w:rsidRPr="009F0903">
        <w:rPr>
          <w:rFonts w:cs="Arial"/>
        </w:rPr>
        <w:t> </w:t>
      </w:r>
      <w:r w:rsidRPr="009F0903">
        <w:rPr>
          <w:rFonts w:cs="Arial"/>
        </w:rPr>
        <w:t>000</w:t>
      </w:r>
      <w:r w:rsidR="003C4F73" w:rsidRPr="009F0903">
        <w:rPr>
          <w:rFonts w:cs="Arial"/>
        </w:rPr>
        <w:t>.-</w:t>
      </w:r>
      <w:r w:rsidRPr="009F0903">
        <w:rPr>
          <w:rFonts w:cs="Arial"/>
        </w:rPr>
        <w:t>S</w:t>
      </w:r>
      <w:r w:rsidR="00FE22D0" w:rsidRPr="009F0903">
        <w:rPr>
          <w:rFonts w:cs="Arial"/>
        </w:rPr>
        <w:t>KK</w:t>
      </w:r>
    </w:p>
    <w:p w:rsidR="00552B10" w:rsidRPr="009F0903" w:rsidRDefault="00552B10" w:rsidP="001E32CA">
      <w:pPr>
        <w:pStyle w:val="Odsek1"/>
      </w:pPr>
      <w:r w:rsidRPr="009F0903">
        <w:t>Predsedníctvo vyššej COJ má právomoc uložiť disciplinárne opatrenie podľa ods. 2, poza</w:t>
      </w:r>
      <w:r w:rsidRPr="009F0903">
        <w:softHyphen/>
        <w:t>stavenie výkonu funkcie a odvolanie z funkcie.</w:t>
      </w:r>
    </w:p>
    <w:p w:rsidR="00552B10" w:rsidRPr="009F0903" w:rsidRDefault="00552B10" w:rsidP="001E32CA">
      <w:pPr>
        <w:pStyle w:val="Odsek1"/>
      </w:pPr>
      <w:r w:rsidRPr="009F0903">
        <w:t>Dištriktuálne presbyterstvo má právomoc uložiť odňatie práva vykonávať kňazskú a diakon</w:t>
      </w:r>
      <w:r w:rsidRPr="009F0903">
        <w:softHyphen/>
        <w:t>skú službu, podmienečné vylúčenie z cirkvi a vylúčenie z cirkvi.</w:t>
      </w:r>
    </w:p>
    <w:p w:rsidR="00552B10" w:rsidRPr="009F0903" w:rsidRDefault="00552B10" w:rsidP="001E32CA">
      <w:pPr>
        <w:pStyle w:val="Odsek1"/>
      </w:pPr>
      <w:r w:rsidRPr="009F0903">
        <w:lastRenderedPageBreak/>
        <w:t>Cirkevný súd má právo uložiť ktorékoľvek disciplinárne opatrenie okrem odňatia práva vy</w:t>
      </w:r>
      <w:r w:rsidRPr="009F0903">
        <w:softHyphen/>
        <w:t xml:space="preserve">konávať kňazskú a diakonskú službu a vylúčenia </w:t>
      </w:r>
      <w:r w:rsidR="00CB6FBB" w:rsidRPr="009F0903">
        <w:t xml:space="preserve">z </w:t>
      </w:r>
      <w:r w:rsidRPr="009F0903">
        <w:t>cirkvi.</w:t>
      </w:r>
    </w:p>
    <w:p w:rsidR="00552B10" w:rsidRPr="009F0903" w:rsidRDefault="00552B10" w:rsidP="001E32CA">
      <w:pPr>
        <w:pStyle w:val="Odsek1"/>
      </w:pPr>
      <w:r w:rsidRPr="009F0903">
        <w:t>Zborové presbyterstvo alebo predsedníctvo vyššej COJ môže odstúpiť prejednanie disci</w:t>
      </w:r>
      <w:r w:rsidRPr="009F0903">
        <w:softHyphen/>
        <w:t>plinárneho previnenia</w:t>
      </w:r>
      <w:r w:rsidR="00D51FDA" w:rsidRPr="009F0903">
        <w:t xml:space="preserve"> dištriktuálnemu presbyterstvu alebo</w:t>
      </w:r>
      <w:r w:rsidRPr="009F0903">
        <w:t xml:space="preserve"> dištriktuálnemu súdu, ak pokladá di</w:t>
      </w:r>
      <w:r w:rsidRPr="009F0903">
        <w:t>s</w:t>
      </w:r>
      <w:r w:rsidRPr="009F0903">
        <w:t>ciplinárne opatrenie, ktoré má právomoc udeliť, za neprimerane nízke</w:t>
      </w:r>
      <w:r w:rsidR="00D51FDA" w:rsidRPr="009F0903">
        <w:t>, a to s riadnym odôvodn</w:t>
      </w:r>
      <w:r w:rsidR="00D51FDA" w:rsidRPr="009F0903">
        <w:t>e</w:t>
      </w:r>
      <w:r w:rsidR="00D51FDA" w:rsidRPr="009F0903">
        <w:t>ním a s návrhom na uloženie disciplinárneho opatrenia podľa závažnosti previnenia</w:t>
      </w:r>
      <w:r w:rsidRPr="009F0903">
        <w:t>.</w:t>
      </w:r>
    </w:p>
    <w:p w:rsidR="00552B10" w:rsidRPr="009F0903" w:rsidRDefault="00552B10" w:rsidP="001E32CA">
      <w:pPr>
        <w:pStyle w:val="Odsek1"/>
      </w:pPr>
      <w:r w:rsidRPr="009F0903">
        <w:t>Na konanie na cirkevných súdoch pri prejednávaní disciplinárnych previnení sa vzťahuje cirkevný zákon o konaní na cirkevných súdoch.</w:t>
      </w:r>
    </w:p>
    <w:p w:rsidR="00552B10" w:rsidRPr="009F0903" w:rsidRDefault="00552B10" w:rsidP="00070238">
      <w:pPr>
        <w:widowControl w:val="0"/>
        <w:autoSpaceDE w:val="0"/>
        <w:autoSpaceDN w:val="0"/>
        <w:adjustRightInd w:val="0"/>
        <w:rPr>
          <w:rFonts w:cs="Arial"/>
          <w:szCs w:val="20"/>
        </w:rPr>
      </w:pPr>
    </w:p>
    <w:p w:rsidR="00552B10" w:rsidRPr="009F0903" w:rsidRDefault="00552B10" w:rsidP="00CB6FBB">
      <w:pPr>
        <w:widowControl w:val="0"/>
        <w:autoSpaceDE w:val="0"/>
        <w:autoSpaceDN w:val="0"/>
        <w:adjustRightInd w:val="0"/>
        <w:jc w:val="center"/>
        <w:rPr>
          <w:rFonts w:cs="Arial"/>
          <w:b/>
          <w:szCs w:val="20"/>
        </w:rPr>
      </w:pPr>
      <w:r w:rsidRPr="009F0903">
        <w:rPr>
          <w:rFonts w:cs="Arial"/>
          <w:b/>
          <w:szCs w:val="20"/>
        </w:rPr>
        <w:t>P</w:t>
      </w:r>
      <w:r w:rsidR="00CB6FBB" w:rsidRPr="009F0903">
        <w:rPr>
          <w:rFonts w:cs="Arial"/>
          <w:b/>
          <w:szCs w:val="20"/>
        </w:rPr>
        <w:t>ríslušnosť</w:t>
      </w:r>
    </w:p>
    <w:p w:rsidR="00552B10" w:rsidRPr="009F0903" w:rsidRDefault="00552B10" w:rsidP="00070238">
      <w:pPr>
        <w:widowControl w:val="0"/>
        <w:autoSpaceDE w:val="0"/>
        <w:autoSpaceDN w:val="0"/>
        <w:adjustRightInd w:val="0"/>
        <w:rPr>
          <w:rFonts w:cs="Arial"/>
          <w:szCs w:val="20"/>
        </w:rPr>
      </w:pPr>
    </w:p>
    <w:p w:rsidR="00552B10" w:rsidRPr="009F0903" w:rsidRDefault="00552B10" w:rsidP="00CB6FBB">
      <w:pPr>
        <w:widowControl w:val="0"/>
        <w:autoSpaceDE w:val="0"/>
        <w:autoSpaceDN w:val="0"/>
        <w:adjustRightInd w:val="0"/>
        <w:jc w:val="center"/>
        <w:rPr>
          <w:rFonts w:cs="Arial"/>
          <w:b/>
          <w:szCs w:val="20"/>
        </w:rPr>
      </w:pPr>
      <w:r w:rsidRPr="009F0903">
        <w:rPr>
          <w:rFonts w:cs="Arial"/>
          <w:b/>
          <w:szCs w:val="20"/>
        </w:rPr>
        <w:t>§</w:t>
      </w:r>
      <w:r w:rsidR="00CB6FBB" w:rsidRPr="009F0903">
        <w:rPr>
          <w:rFonts w:cs="Arial"/>
          <w:b/>
          <w:szCs w:val="20"/>
        </w:rPr>
        <w:t xml:space="preserve"> </w:t>
      </w:r>
      <w:r w:rsidRPr="009F0903">
        <w:rPr>
          <w:rFonts w:cs="Arial"/>
          <w:b/>
          <w:szCs w:val="20"/>
        </w:rPr>
        <w:t>7</w:t>
      </w:r>
    </w:p>
    <w:p w:rsidR="00552B10" w:rsidRPr="009F0903" w:rsidRDefault="00552B10" w:rsidP="00070238">
      <w:pPr>
        <w:widowControl w:val="0"/>
        <w:autoSpaceDE w:val="0"/>
        <w:autoSpaceDN w:val="0"/>
        <w:adjustRightInd w:val="0"/>
        <w:rPr>
          <w:rFonts w:cs="Arial"/>
          <w:szCs w:val="20"/>
        </w:rPr>
      </w:pPr>
    </w:p>
    <w:p w:rsidR="00290386" w:rsidRPr="009F0903" w:rsidRDefault="00552B10" w:rsidP="00D30B89">
      <w:pPr>
        <w:pStyle w:val="Odsek1"/>
        <w:numPr>
          <w:ilvl w:val="0"/>
          <w:numId w:val="378"/>
        </w:numPr>
        <w:ind w:left="357" w:hanging="357"/>
      </w:pPr>
      <w:r w:rsidRPr="009F0903">
        <w:t>Disciplinárne konanie prebieha v tej COJ, ktorej je členom osoba, ktorá sa ho dopustila</w:t>
      </w:r>
      <w:r w:rsidR="00CB6FBB" w:rsidRPr="009F0903">
        <w:t>.</w:t>
      </w:r>
    </w:p>
    <w:p w:rsidR="00290386" w:rsidRPr="009F0903" w:rsidRDefault="00552B10" w:rsidP="001E32CA">
      <w:pPr>
        <w:pStyle w:val="Odsek1"/>
      </w:pPr>
      <w:r w:rsidRPr="009F0903">
        <w:t>Zborové presbyterstvo je príslušné na konanie v prvom stupni týkajúce sa disciplinárneho prev</w:t>
      </w:r>
      <w:r w:rsidRPr="009F0903">
        <w:t>i</w:t>
      </w:r>
      <w:r w:rsidRPr="009F0903">
        <w:t>nenia čle</w:t>
      </w:r>
      <w:r w:rsidR="006036A4" w:rsidRPr="009F0903">
        <w:t>na cirkevného zboru</w:t>
      </w:r>
      <w:r w:rsidRPr="009F0903">
        <w:t>, okrem konania vo veciach uvedených v ods. 3.</w:t>
      </w:r>
    </w:p>
    <w:p w:rsidR="00552B10" w:rsidRPr="009F0903" w:rsidRDefault="00552B10" w:rsidP="001E32CA">
      <w:pPr>
        <w:pStyle w:val="Odsek1"/>
      </w:pPr>
      <w:r w:rsidRPr="009F0903">
        <w:t>Predsedníctvo vyššej COJ je na konanie na prvom stupni príslušné:</w:t>
      </w:r>
    </w:p>
    <w:p w:rsidR="00552B10" w:rsidRPr="009F0903" w:rsidRDefault="00552B10" w:rsidP="00D30B89">
      <w:pPr>
        <w:pStyle w:val="Odseka"/>
        <w:numPr>
          <w:ilvl w:val="0"/>
          <w:numId w:val="208"/>
        </w:numPr>
        <w:ind w:left="714" w:hanging="357"/>
      </w:pPr>
      <w:r w:rsidRPr="009F0903">
        <w:t>predsedníctvo seniorátu je príslušné na konanie týkajúce sa</w:t>
      </w:r>
      <w:r w:rsidR="00A96522" w:rsidRPr="009F0903">
        <w:t>:</w:t>
      </w:r>
    </w:p>
    <w:p w:rsidR="00552B10" w:rsidRPr="009F0903" w:rsidRDefault="00552B10" w:rsidP="00290386">
      <w:pPr>
        <w:pStyle w:val="Odsek-"/>
        <w:rPr>
          <w:rFonts w:cs="Arial"/>
        </w:rPr>
      </w:pPr>
      <w:r w:rsidRPr="009F0903">
        <w:rPr>
          <w:rFonts w:cs="Arial"/>
        </w:rPr>
        <w:t>kňazov a diakonov, ktorí pôsobia v zborových a seniorálnych funkciách</w:t>
      </w:r>
    </w:p>
    <w:p w:rsidR="00231A19" w:rsidRPr="009F0903" w:rsidRDefault="00552B10" w:rsidP="00290386">
      <w:pPr>
        <w:pStyle w:val="Odsek-"/>
        <w:rPr>
          <w:rFonts w:cs="Arial"/>
        </w:rPr>
      </w:pPr>
      <w:r w:rsidRPr="009F0903">
        <w:rPr>
          <w:rFonts w:cs="Arial"/>
        </w:rPr>
        <w:t>zborových dozorcov a členov zborového presbyterstva</w:t>
      </w:r>
    </w:p>
    <w:p w:rsidR="00552B10" w:rsidRPr="009F0903" w:rsidRDefault="00552B10" w:rsidP="00290386">
      <w:pPr>
        <w:pStyle w:val="Odsek-"/>
        <w:rPr>
          <w:rFonts w:cs="Arial"/>
        </w:rPr>
      </w:pPr>
      <w:r w:rsidRPr="009F0903">
        <w:rPr>
          <w:rFonts w:cs="Arial"/>
        </w:rPr>
        <w:t>členov seniorálneho presbyterstva</w:t>
      </w:r>
    </w:p>
    <w:p w:rsidR="00552B10" w:rsidRPr="009F0903" w:rsidRDefault="00552B10" w:rsidP="00290386">
      <w:pPr>
        <w:pStyle w:val="Odseka"/>
      </w:pPr>
      <w:r w:rsidRPr="009F0903">
        <w:t>predsedníctvo dištriktu je príslušné na konanie, týkajúce sa</w:t>
      </w:r>
      <w:r w:rsidR="00A96522" w:rsidRPr="009F0903">
        <w:t>:</w:t>
      </w:r>
    </w:p>
    <w:p w:rsidR="00552B10" w:rsidRPr="009F0903" w:rsidRDefault="00552B10" w:rsidP="00290386">
      <w:pPr>
        <w:pStyle w:val="Odsek-"/>
        <w:rPr>
          <w:rFonts w:cs="Arial"/>
        </w:rPr>
      </w:pPr>
      <w:r w:rsidRPr="009F0903">
        <w:rPr>
          <w:rFonts w:cs="Arial"/>
        </w:rPr>
        <w:t>kňazov a diakonov, ktorí pôsobia v dištriktuálnych funkciách</w:t>
      </w:r>
    </w:p>
    <w:p w:rsidR="00552B10" w:rsidRPr="009F0903" w:rsidRDefault="00552B10" w:rsidP="00290386">
      <w:pPr>
        <w:pStyle w:val="Odsek-"/>
        <w:rPr>
          <w:rFonts w:cs="Arial"/>
        </w:rPr>
      </w:pPr>
      <w:r w:rsidRPr="009F0903">
        <w:rPr>
          <w:rFonts w:cs="Arial"/>
        </w:rPr>
        <w:t>členov seniorálneho predsedníctva</w:t>
      </w:r>
    </w:p>
    <w:p w:rsidR="00552B10" w:rsidRPr="009F0903" w:rsidRDefault="00552B10" w:rsidP="00290386">
      <w:pPr>
        <w:pStyle w:val="Odsek-"/>
        <w:rPr>
          <w:rFonts w:cs="Arial"/>
        </w:rPr>
      </w:pPr>
      <w:r w:rsidRPr="009F0903">
        <w:rPr>
          <w:rFonts w:cs="Arial"/>
        </w:rPr>
        <w:t>členov dištriktuálneho presbyterstva</w:t>
      </w:r>
    </w:p>
    <w:p w:rsidR="00552B10" w:rsidRPr="009F0903" w:rsidRDefault="00552B10" w:rsidP="00290386">
      <w:pPr>
        <w:pStyle w:val="Odseka"/>
      </w:pPr>
      <w:r w:rsidRPr="009F0903">
        <w:t>predsedníctvo cirkvi je príslušné na konanie týkajúce sa</w:t>
      </w:r>
      <w:r w:rsidR="00A96522" w:rsidRPr="009F0903">
        <w:t>:</w:t>
      </w:r>
    </w:p>
    <w:p w:rsidR="00552B10" w:rsidRPr="009F0903" w:rsidRDefault="00552B10" w:rsidP="00290386">
      <w:pPr>
        <w:pStyle w:val="Odsek-"/>
        <w:rPr>
          <w:rFonts w:cs="Arial"/>
        </w:rPr>
      </w:pPr>
      <w:r w:rsidRPr="009F0903">
        <w:rPr>
          <w:rFonts w:cs="Arial"/>
        </w:rPr>
        <w:t>kňazov a diakonov, ktorí pôsobia v celocirkevných funkciách</w:t>
      </w:r>
    </w:p>
    <w:p w:rsidR="00552B10" w:rsidRPr="009F0903" w:rsidRDefault="00552B10" w:rsidP="00290386">
      <w:pPr>
        <w:pStyle w:val="Odsek-"/>
        <w:rPr>
          <w:rFonts w:cs="Arial"/>
        </w:rPr>
      </w:pPr>
      <w:r w:rsidRPr="009F0903">
        <w:rPr>
          <w:rFonts w:cs="Arial"/>
        </w:rPr>
        <w:t>členov generálneho presbyterstva</w:t>
      </w:r>
    </w:p>
    <w:p w:rsidR="00552B10" w:rsidRPr="009F0903" w:rsidRDefault="00552B10" w:rsidP="001E32CA">
      <w:pPr>
        <w:pStyle w:val="Odsek1"/>
      </w:pPr>
      <w:r w:rsidRPr="009F0903">
        <w:t>Cirkevný súd je príslušný na konanie, týkajúce sa</w:t>
      </w:r>
      <w:r w:rsidR="00A96522" w:rsidRPr="009F0903">
        <w:t>:</w:t>
      </w:r>
    </w:p>
    <w:p w:rsidR="00552B10" w:rsidRPr="009F0903" w:rsidRDefault="009F1735" w:rsidP="00D30B89">
      <w:pPr>
        <w:pStyle w:val="Odseka"/>
        <w:numPr>
          <w:ilvl w:val="0"/>
          <w:numId w:val="209"/>
        </w:numPr>
        <w:ind w:left="714" w:hanging="357"/>
      </w:pPr>
      <w:r w:rsidRPr="009F0903">
        <w:t>členov</w:t>
      </w:r>
      <w:r w:rsidR="00A96522" w:rsidRPr="009F0903">
        <w:t>:</w:t>
      </w:r>
    </w:p>
    <w:p w:rsidR="00552B10" w:rsidRPr="009F0903" w:rsidRDefault="00552B10" w:rsidP="00290386">
      <w:pPr>
        <w:pStyle w:val="Odsek-"/>
        <w:rPr>
          <w:rFonts w:cs="Arial"/>
        </w:rPr>
      </w:pPr>
      <w:r w:rsidRPr="009F0903">
        <w:rPr>
          <w:rFonts w:cs="Arial"/>
        </w:rPr>
        <w:t>pred</w:t>
      </w:r>
      <w:r w:rsidR="009F1735" w:rsidRPr="009F0903">
        <w:rPr>
          <w:rFonts w:cs="Arial"/>
        </w:rPr>
        <w:t>sedníctva cirkvi</w:t>
      </w:r>
    </w:p>
    <w:p w:rsidR="009F1735" w:rsidRPr="009F0903" w:rsidRDefault="009F1735" w:rsidP="00290386">
      <w:pPr>
        <w:pStyle w:val="Odsek-"/>
        <w:rPr>
          <w:rFonts w:cs="Arial"/>
        </w:rPr>
      </w:pPr>
      <w:r w:rsidRPr="009F0903">
        <w:rPr>
          <w:rFonts w:cs="Arial"/>
        </w:rPr>
        <w:t>predsedníctva dištriktov</w:t>
      </w:r>
    </w:p>
    <w:p w:rsidR="00552B10" w:rsidRPr="009F0903" w:rsidRDefault="00552B10" w:rsidP="00290386">
      <w:pPr>
        <w:pStyle w:val="Odsek-"/>
        <w:rPr>
          <w:rFonts w:cs="Arial"/>
        </w:rPr>
      </w:pPr>
      <w:r w:rsidRPr="009F0903">
        <w:rPr>
          <w:rFonts w:cs="Arial"/>
        </w:rPr>
        <w:t>cirkevných súdov</w:t>
      </w:r>
    </w:p>
    <w:p w:rsidR="00552B10" w:rsidRPr="009F0903" w:rsidRDefault="00552B10" w:rsidP="00290386">
      <w:pPr>
        <w:pStyle w:val="Odseka"/>
      </w:pPr>
      <w:r w:rsidRPr="009F0903">
        <w:t>kňazov a diakonov, ktorí sa dopustili disciplinárneho previnenia rozvodom manželstva</w:t>
      </w:r>
    </w:p>
    <w:p w:rsidR="00552B10" w:rsidRPr="009F0903" w:rsidRDefault="00552B10" w:rsidP="001E32CA">
      <w:pPr>
        <w:pStyle w:val="Odsek1"/>
      </w:pPr>
      <w:r w:rsidRPr="009F0903">
        <w:t>Na konanie vo veciach rozhodnutých disciplinárnym orgánom prvého stupňa je v druhom stupni príslušný odvolací disciplinárny orgán, ktorým je</w:t>
      </w:r>
      <w:r w:rsidR="00A96522" w:rsidRPr="009F0903">
        <w:t>:</w:t>
      </w:r>
    </w:p>
    <w:p w:rsidR="00290386" w:rsidRPr="009F0903" w:rsidRDefault="00552B10" w:rsidP="00D30B89">
      <w:pPr>
        <w:pStyle w:val="Odseka"/>
        <w:numPr>
          <w:ilvl w:val="0"/>
          <w:numId w:val="210"/>
        </w:numPr>
        <w:ind w:left="714" w:hanging="357"/>
      </w:pPr>
      <w:r w:rsidRPr="009F0903">
        <w:t>vo veciach rozhodnutých zborovým presbyterstvom seniorálne presbyterstvo</w:t>
      </w:r>
    </w:p>
    <w:p w:rsidR="00290386" w:rsidRPr="009F0903" w:rsidRDefault="00552B10" w:rsidP="00D30B89">
      <w:pPr>
        <w:pStyle w:val="Odseka"/>
        <w:numPr>
          <w:ilvl w:val="0"/>
          <w:numId w:val="210"/>
        </w:numPr>
        <w:ind w:left="714" w:hanging="357"/>
      </w:pPr>
      <w:r w:rsidRPr="009F0903">
        <w:t>vo veciach rozhodnutých predsedníctvom vyššej COJ presbyterstvo tejto COJ</w:t>
      </w:r>
    </w:p>
    <w:p w:rsidR="00552B10" w:rsidRPr="009F0903" w:rsidRDefault="00552B10" w:rsidP="00D30B89">
      <w:pPr>
        <w:pStyle w:val="Odseka"/>
        <w:numPr>
          <w:ilvl w:val="0"/>
          <w:numId w:val="210"/>
        </w:numPr>
        <w:ind w:left="714" w:hanging="357"/>
      </w:pPr>
      <w:r w:rsidRPr="009F0903">
        <w:t>vo veciach rozhodnutých dištriktuálnym presbyt</w:t>
      </w:r>
      <w:r w:rsidR="009F1735" w:rsidRPr="009F0903">
        <w:t>erstvom generálne presbyterstvo</w:t>
      </w:r>
    </w:p>
    <w:p w:rsidR="00552B10" w:rsidRPr="009F0903" w:rsidRDefault="00552B10" w:rsidP="001E32CA">
      <w:pPr>
        <w:pStyle w:val="Odsek1"/>
      </w:pPr>
      <w:r w:rsidRPr="009F0903">
        <w:t>Predsedníctvo COJ prijíma disciplinárne rozhodnutia súhlasom obidvoch členov orgánu. Zástupca člena org</w:t>
      </w:r>
      <w:r w:rsidR="009F1735" w:rsidRPr="009F0903">
        <w:t>á</w:t>
      </w:r>
      <w:r w:rsidRPr="009F0903">
        <w:t>nu môže konať len vtedy, ak ho člen orgánu, namiesto ktorého má konať, zastupo</w:t>
      </w:r>
      <w:r w:rsidRPr="009F0903">
        <w:softHyphen/>
        <w:t>vaním poverí. Presbyterstvo COJ prijíma disciplinárne rozhodnutie väčšinou hlasov všetkých čl</w:t>
      </w:r>
      <w:r w:rsidRPr="009F0903">
        <w:t>e</w:t>
      </w:r>
      <w:r w:rsidRPr="009F0903">
        <w:t>nov.</w:t>
      </w:r>
    </w:p>
    <w:p w:rsidR="00552B10" w:rsidRPr="009F0903" w:rsidRDefault="00552B10" w:rsidP="001E32CA">
      <w:pPr>
        <w:pStyle w:val="Odsek1"/>
      </w:pPr>
      <w:r w:rsidRPr="009F0903">
        <w:t>Na výkon rozhodnutia, rozhodnutie o osvedčení v skúšobnej dobe a rozhodnutie o zahladení di</w:t>
      </w:r>
      <w:r w:rsidRPr="009F0903">
        <w:t>s</w:t>
      </w:r>
      <w:r w:rsidRPr="009F0903">
        <w:t>ciplinárneho rozhodnutia je príslušný disciplinárny orgán, ktorý rozhodoval v prvom stupni.</w:t>
      </w:r>
    </w:p>
    <w:p w:rsidR="00552B10" w:rsidRPr="009F0903" w:rsidRDefault="00552B10" w:rsidP="00070238">
      <w:pPr>
        <w:widowControl w:val="0"/>
        <w:autoSpaceDE w:val="0"/>
        <w:autoSpaceDN w:val="0"/>
        <w:adjustRightInd w:val="0"/>
        <w:rPr>
          <w:rFonts w:cs="Arial"/>
          <w:szCs w:val="20"/>
        </w:rPr>
      </w:pPr>
    </w:p>
    <w:p w:rsidR="00552B10" w:rsidRPr="009F0903" w:rsidRDefault="00552B10" w:rsidP="009F1735">
      <w:pPr>
        <w:widowControl w:val="0"/>
        <w:autoSpaceDE w:val="0"/>
        <w:autoSpaceDN w:val="0"/>
        <w:adjustRightInd w:val="0"/>
        <w:jc w:val="center"/>
        <w:rPr>
          <w:rFonts w:cs="Arial"/>
          <w:b/>
          <w:szCs w:val="20"/>
        </w:rPr>
      </w:pPr>
      <w:r w:rsidRPr="009F0903">
        <w:rPr>
          <w:rFonts w:cs="Arial"/>
          <w:b/>
          <w:szCs w:val="20"/>
        </w:rPr>
        <w:t>§</w:t>
      </w:r>
      <w:r w:rsidR="009F1735" w:rsidRPr="009F0903">
        <w:rPr>
          <w:rFonts w:cs="Arial"/>
          <w:b/>
          <w:szCs w:val="20"/>
        </w:rPr>
        <w:t xml:space="preserve"> </w:t>
      </w:r>
      <w:r w:rsidRPr="009F0903">
        <w:rPr>
          <w:rFonts w:cs="Arial"/>
          <w:b/>
          <w:szCs w:val="20"/>
        </w:rPr>
        <w:t>8</w:t>
      </w:r>
    </w:p>
    <w:p w:rsidR="00552B10" w:rsidRPr="009F0903" w:rsidRDefault="00552B10" w:rsidP="00070238">
      <w:pPr>
        <w:widowControl w:val="0"/>
        <w:autoSpaceDE w:val="0"/>
        <w:autoSpaceDN w:val="0"/>
        <w:adjustRightInd w:val="0"/>
        <w:rPr>
          <w:rFonts w:cs="Arial"/>
          <w:szCs w:val="20"/>
        </w:rPr>
      </w:pPr>
    </w:p>
    <w:p w:rsidR="00242045" w:rsidRPr="009F0903" w:rsidRDefault="00552B10" w:rsidP="00D30B89">
      <w:pPr>
        <w:pStyle w:val="Odsek1"/>
        <w:numPr>
          <w:ilvl w:val="0"/>
          <w:numId w:val="211"/>
        </w:numPr>
        <w:ind w:left="357" w:hanging="357"/>
      </w:pPr>
      <w:r w:rsidRPr="009F0903">
        <w:t>Členovia disciplinárneho orgánu sú vylúčení z prejednávania a rozhodovania veci, ak so zreteľom na ich pomer k veci alebo účastníkom možno mať pochybnost</w:t>
      </w:r>
      <w:r w:rsidR="00DF7F9F" w:rsidRPr="009F0903">
        <w:t>i</w:t>
      </w:r>
      <w:r w:rsidRPr="009F0903">
        <w:t xml:space="preserve"> o ich nezaujatosti.</w:t>
      </w:r>
    </w:p>
    <w:p w:rsidR="00242045" w:rsidRPr="009F0903" w:rsidRDefault="00552B10" w:rsidP="00D30B89">
      <w:pPr>
        <w:pStyle w:val="Odsek1"/>
        <w:numPr>
          <w:ilvl w:val="0"/>
          <w:numId w:val="211"/>
        </w:numPr>
        <w:ind w:left="357" w:hanging="357"/>
      </w:pPr>
      <w:r w:rsidRPr="009F0903">
        <w:t>Vylúčený je tiež ten, kto sa v tej istej veci zúčastnil konania ako člen disciplinárneho orgánu iného stupňa.</w:t>
      </w:r>
    </w:p>
    <w:p w:rsidR="00242045" w:rsidRPr="009F0903" w:rsidRDefault="00552B10" w:rsidP="00D30B89">
      <w:pPr>
        <w:pStyle w:val="Odsek1"/>
        <w:numPr>
          <w:ilvl w:val="0"/>
          <w:numId w:val="211"/>
        </w:numPr>
        <w:ind w:left="357" w:hanging="357"/>
      </w:pPr>
      <w:r w:rsidRPr="009F0903">
        <w:t>Námietku zaujatost</w:t>
      </w:r>
      <w:r w:rsidR="00DF7F9F" w:rsidRPr="009F0903">
        <w:t>i</w:t>
      </w:r>
      <w:r w:rsidRPr="009F0903">
        <w:t xml:space="preserve"> je oprávnený vzniesť člen disciplinárneho orgánu i obvinený najneskôr na prvom pojednávaní</w:t>
      </w:r>
      <w:r w:rsidR="00DF7F9F" w:rsidRPr="009F0903">
        <w:t>,</w:t>
      </w:r>
      <w:r w:rsidRPr="009F0903">
        <w:t xml:space="preserve"> na ktorom sa zúčastnil.</w:t>
      </w:r>
    </w:p>
    <w:p w:rsidR="00242045" w:rsidRPr="009F0903" w:rsidRDefault="00552B10" w:rsidP="00D30B89">
      <w:pPr>
        <w:pStyle w:val="Odsek1"/>
        <w:numPr>
          <w:ilvl w:val="0"/>
          <w:numId w:val="211"/>
        </w:numPr>
        <w:ind w:left="357" w:hanging="357"/>
      </w:pPr>
      <w:r w:rsidRPr="009F0903">
        <w:t>V námietke zaujatosti musí byť uvedené, proti komu smeruje, dôvod, pre ktorý má byť sudca vyl</w:t>
      </w:r>
      <w:r w:rsidRPr="009F0903">
        <w:t>ú</w:t>
      </w:r>
      <w:r w:rsidRPr="009F0903">
        <w:t>čený, kedy sa účastník podávajúci námietku zaujatosti o dôvode vylúčenia dozvedel a akými dô</w:t>
      </w:r>
      <w:r w:rsidRPr="009F0903">
        <w:softHyphen/>
        <w:t xml:space="preserve">kazmi môže byť preukázaná, účastník je povinný predložiť dôkazy, ktorými disponuje, zároveň </w:t>
      </w:r>
      <w:r w:rsidR="00DF7F9F" w:rsidRPr="009F0903">
        <w:t>s</w:t>
      </w:r>
      <w:r w:rsidRPr="009F0903">
        <w:t xml:space="preserve"> námietkou zaujatosti.</w:t>
      </w:r>
    </w:p>
    <w:p w:rsidR="00552B10" w:rsidRPr="009F0903" w:rsidRDefault="00552B10" w:rsidP="00D30B89">
      <w:pPr>
        <w:pStyle w:val="Odsek1"/>
        <w:numPr>
          <w:ilvl w:val="0"/>
          <w:numId w:val="211"/>
        </w:numPr>
        <w:ind w:left="357" w:hanging="357"/>
      </w:pPr>
      <w:r w:rsidRPr="009F0903">
        <w:t>Námietka zaujatosti sa oznamuje disciplinárnemu orgánu, ktorý má povinnosť do 10 dní od jej podania predložiť vec na rozhodnutie vyššej COJ. Táto COJ rozhodne o námietke zaujato</w:t>
      </w:r>
      <w:r w:rsidRPr="009F0903">
        <w:softHyphen/>
        <w:t xml:space="preserve">sti do 10 </w:t>
      </w:r>
      <w:r w:rsidRPr="009F0903">
        <w:lastRenderedPageBreak/>
        <w:t>dní od predloženia veci. Ak námietke zaujatosti vyhovie, určí vec na prejednanie inej COJ tej istej úrovne.</w:t>
      </w:r>
    </w:p>
    <w:p w:rsidR="00552B10" w:rsidRPr="009F0903" w:rsidRDefault="00552B10" w:rsidP="00070238">
      <w:pPr>
        <w:widowControl w:val="0"/>
        <w:autoSpaceDE w:val="0"/>
        <w:autoSpaceDN w:val="0"/>
        <w:adjustRightInd w:val="0"/>
        <w:rPr>
          <w:rFonts w:cs="Arial"/>
          <w:szCs w:val="20"/>
        </w:rPr>
      </w:pPr>
    </w:p>
    <w:p w:rsidR="00552B10" w:rsidRPr="009F0903" w:rsidRDefault="00552B10" w:rsidP="00DF7F9F">
      <w:pPr>
        <w:widowControl w:val="0"/>
        <w:autoSpaceDE w:val="0"/>
        <w:autoSpaceDN w:val="0"/>
        <w:adjustRightInd w:val="0"/>
        <w:jc w:val="center"/>
        <w:rPr>
          <w:rFonts w:cs="Arial"/>
          <w:b/>
          <w:szCs w:val="20"/>
        </w:rPr>
      </w:pPr>
      <w:r w:rsidRPr="009F0903">
        <w:rPr>
          <w:rFonts w:cs="Arial"/>
          <w:b/>
          <w:szCs w:val="20"/>
        </w:rPr>
        <w:t>Ú</w:t>
      </w:r>
      <w:r w:rsidR="00DF7F9F" w:rsidRPr="009F0903">
        <w:rPr>
          <w:rFonts w:cs="Arial"/>
          <w:b/>
          <w:szCs w:val="20"/>
        </w:rPr>
        <w:t>častníci</w:t>
      </w:r>
    </w:p>
    <w:p w:rsidR="00864C1A" w:rsidRPr="009F0903" w:rsidRDefault="00864C1A" w:rsidP="00DF7F9F">
      <w:pPr>
        <w:widowControl w:val="0"/>
        <w:autoSpaceDE w:val="0"/>
        <w:autoSpaceDN w:val="0"/>
        <w:adjustRightInd w:val="0"/>
        <w:jc w:val="center"/>
        <w:rPr>
          <w:rFonts w:cs="Arial"/>
          <w:b/>
          <w:szCs w:val="20"/>
        </w:rPr>
      </w:pPr>
    </w:p>
    <w:p w:rsidR="00864C1A" w:rsidRPr="009F0903" w:rsidRDefault="00864C1A" w:rsidP="00DF7F9F">
      <w:pPr>
        <w:widowControl w:val="0"/>
        <w:autoSpaceDE w:val="0"/>
        <w:autoSpaceDN w:val="0"/>
        <w:adjustRightInd w:val="0"/>
        <w:jc w:val="center"/>
        <w:rPr>
          <w:rFonts w:cs="Arial"/>
          <w:b/>
          <w:szCs w:val="20"/>
        </w:rPr>
      </w:pPr>
      <w:r w:rsidRPr="009F0903">
        <w:rPr>
          <w:rFonts w:cs="Arial"/>
          <w:b/>
          <w:szCs w:val="20"/>
        </w:rPr>
        <w:t>§ 9</w:t>
      </w:r>
    </w:p>
    <w:p w:rsidR="00552B10" w:rsidRPr="009F0903" w:rsidRDefault="00552B10" w:rsidP="00070238">
      <w:pPr>
        <w:widowControl w:val="0"/>
        <w:autoSpaceDE w:val="0"/>
        <w:autoSpaceDN w:val="0"/>
        <w:adjustRightInd w:val="0"/>
        <w:rPr>
          <w:rFonts w:cs="Arial"/>
          <w:szCs w:val="20"/>
        </w:rPr>
      </w:pPr>
    </w:p>
    <w:p w:rsidR="00CC786C" w:rsidRPr="009F0903" w:rsidRDefault="00552B10" w:rsidP="00D30B89">
      <w:pPr>
        <w:pStyle w:val="Odsek1"/>
        <w:numPr>
          <w:ilvl w:val="0"/>
          <w:numId w:val="212"/>
        </w:numPr>
        <w:ind w:left="357" w:hanging="357"/>
      </w:pPr>
      <w:r w:rsidRPr="009F0903">
        <w:t>Spôsobilosť byť účastníkom konania má ten, kto má spôsobilosť mať práva a povinnosti v zmysle cirkevnoprávnych predpisov. Účastníkom je ten člen cirkvi, o koho právach a povinnostiach a di</w:t>
      </w:r>
      <w:r w:rsidRPr="009F0903">
        <w:t>s</w:t>
      </w:r>
      <w:r w:rsidRPr="009F0903">
        <w:t>ciplinárnom previnení sa v konaní rozhoduje.</w:t>
      </w:r>
    </w:p>
    <w:p w:rsidR="00CC786C" w:rsidRPr="009F0903" w:rsidRDefault="00552B10" w:rsidP="00D30B89">
      <w:pPr>
        <w:pStyle w:val="Odsek1"/>
        <w:numPr>
          <w:ilvl w:val="0"/>
          <w:numId w:val="212"/>
        </w:numPr>
        <w:ind w:left="357" w:hanging="357"/>
      </w:pPr>
      <w:r w:rsidRPr="009F0903">
        <w:t>Účastník v disciplinárnom konaní, voči ktorému smeruje návrh, sa označuje ako obvinený.</w:t>
      </w:r>
    </w:p>
    <w:p w:rsidR="00CC786C" w:rsidRPr="009F0903" w:rsidRDefault="00552B10" w:rsidP="00D30B89">
      <w:pPr>
        <w:pStyle w:val="Odsek1"/>
        <w:numPr>
          <w:ilvl w:val="0"/>
          <w:numId w:val="212"/>
        </w:numPr>
        <w:ind w:left="357" w:hanging="357"/>
      </w:pPr>
      <w:r w:rsidRPr="009F0903">
        <w:t>Obvinený má právo na obhajobu. Obhajovať sa môže sám alebo si môže zvoliť obhajcu spomedzi členov ECAV.</w:t>
      </w:r>
    </w:p>
    <w:p w:rsidR="00552B10" w:rsidRPr="009F0903" w:rsidRDefault="00552B10" w:rsidP="00D30B89">
      <w:pPr>
        <w:pStyle w:val="Odsek1"/>
        <w:numPr>
          <w:ilvl w:val="0"/>
          <w:numId w:val="212"/>
        </w:numPr>
        <w:ind w:left="357" w:hanging="357"/>
      </w:pPr>
      <w:r w:rsidRPr="009F0903">
        <w:t>Obhajca môže konať len osobne a na základe plnomocenstva. Odvolanie plnomocenstva ale</w:t>
      </w:r>
      <w:r w:rsidRPr="009F0903">
        <w:softHyphen/>
        <w:t>bo jeho vypovedanie je účinné, len čo bolo disciplinárnemu orgánu oznámené.</w:t>
      </w:r>
    </w:p>
    <w:p w:rsidR="00552B10" w:rsidRPr="009F0903" w:rsidRDefault="00552B10" w:rsidP="00070238">
      <w:pPr>
        <w:widowControl w:val="0"/>
        <w:autoSpaceDE w:val="0"/>
        <w:autoSpaceDN w:val="0"/>
        <w:adjustRightInd w:val="0"/>
        <w:rPr>
          <w:rFonts w:cs="Arial"/>
          <w:szCs w:val="20"/>
        </w:rPr>
      </w:pPr>
    </w:p>
    <w:p w:rsidR="00552B10" w:rsidRPr="009F0903" w:rsidRDefault="00552B10" w:rsidP="005D3E31">
      <w:pPr>
        <w:widowControl w:val="0"/>
        <w:autoSpaceDE w:val="0"/>
        <w:autoSpaceDN w:val="0"/>
        <w:adjustRightInd w:val="0"/>
        <w:jc w:val="center"/>
        <w:rPr>
          <w:rFonts w:cs="Arial"/>
          <w:b/>
          <w:szCs w:val="20"/>
        </w:rPr>
      </w:pPr>
      <w:r w:rsidRPr="009F0903">
        <w:rPr>
          <w:rFonts w:cs="Arial"/>
          <w:b/>
          <w:szCs w:val="20"/>
        </w:rPr>
        <w:t>§</w:t>
      </w:r>
      <w:r w:rsidR="005D3E31" w:rsidRPr="009F0903">
        <w:rPr>
          <w:rFonts w:cs="Arial"/>
          <w:b/>
          <w:szCs w:val="20"/>
        </w:rPr>
        <w:t xml:space="preserve"> </w:t>
      </w:r>
      <w:r w:rsidRPr="009F0903">
        <w:rPr>
          <w:rFonts w:cs="Arial"/>
          <w:b/>
          <w:szCs w:val="20"/>
        </w:rPr>
        <w:t>10</w:t>
      </w:r>
    </w:p>
    <w:p w:rsidR="00552B10" w:rsidRPr="009F0903" w:rsidRDefault="00552B10" w:rsidP="00070238">
      <w:pPr>
        <w:widowControl w:val="0"/>
        <w:autoSpaceDE w:val="0"/>
        <w:autoSpaceDN w:val="0"/>
        <w:adjustRightInd w:val="0"/>
        <w:rPr>
          <w:rFonts w:cs="Arial"/>
          <w:szCs w:val="20"/>
        </w:rPr>
      </w:pPr>
    </w:p>
    <w:p w:rsidR="002B7838" w:rsidRPr="009F0903" w:rsidRDefault="00552B10" w:rsidP="00D30B89">
      <w:pPr>
        <w:pStyle w:val="Odsek1"/>
        <w:numPr>
          <w:ilvl w:val="0"/>
          <w:numId w:val="213"/>
        </w:numPr>
        <w:ind w:left="357" w:hanging="357"/>
      </w:pPr>
      <w:r w:rsidRPr="009F0903">
        <w:t>Disciplinárne konanie sa začína z vlastného popudu disciplinárneho orgánu alebo na návrh.</w:t>
      </w:r>
    </w:p>
    <w:p w:rsidR="00552B10" w:rsidRPr="009F0903" w:rsidRDefault="00552B10" w:rsidP="00D30B89">
      <w:pPr>
        <w:pStyle w:val="Odsek1"/>
        <w:numPr>
          <w:ilvl w:val="0"/>
          <w:numId w:val="213"/>
        </w:numPr>
        <w:ind w:left="357" w:hanging="357"/>
      </w:pPr>
      <w:r w:rsidRPr="009F0903">
        <w:t>Návrh na začatie disciplinárneho konania môže podať orgán COJ, orgán vyššej COJ alebo cirke</w:t>
      </w:r>
      <w:r w:rsidRPr="009F0903">
        <w:t>v</w:t>
      </w:r>
      <w:r w:rsidRPr="009F0903">
        <w:t>ný žalobca. Rovnako môže taký návrh podať i skupina najmenej 10 členov príslušnej COJ, ktorí si určia spomedzi seba zástupcu.</w:t>
      </w:r>
    </w:p>
    <w:p w:rsidR="00552B10" w:rsidRPr="009F0903" w:rsidRDefault="00552B10" w:rsidP="0088231D">
      <w:pPr>
        <w:widowControl w:val="0"/>
        <w:autoSpaceDE w:val="0"/>
        <w:autoSpaceDN w:val="0"/>
        <w:adjustRightInd w:val="0"/>
        <w:rPr>
          <w:rFonts w:cs="Arial"/>
          <w:szCs w:val="20"/>
        </w:rPr>
      </w:pPr>
    </w:p>
    <w:p w:rsidR="00552B10" w:rsidRPr="009F0903" w:rsidRDefault="00552B10" w:rsidP="005D3E31">
      <w:pPr>
        <w:widowControl w:val="0"/>
        <w:autoSpaceDE w:val="0"/>
        <w:autoSpaceDN w:val="0"/>
        <w:adjustRightInd w:val="0"/>
        <w:jc w:val="center"/>
        <w:rPr>
          <w:rFonts w:cs="Arial"/>
          <w:b/>
          <w:szCs w:val="20"/>
        </w:rPr>
      </w:pPr>
      <w:r w:rsidRPr="009F0903">
        <w:rPr>
          <w:rFonts w:cs="Arial"/>
          <w:b/>
          <w:szCs w:val="20"/>
        </w:rPr>
        <w:t>Ú</w:t>
      </w:r>
      <w:r w:rsidR="005D3E31" w:rsidRPr="009F0903">
        <w:rPr>
          <w:rFonts w:cs="Arial"/>
          <w:b/>
          <w:szCs w:val="20"/>
        </w:rPr>
        <w:t>kony disciplinárneho orgánu a účastníkov</w:t>
      </w:r>
    </w:p>
    <w:p w:rsidR="00552B10" w:rsidRPr="009F0903" w:rsidRDefault="00552B10" w:rsidP="005D3E31">
      <w:pPr>
        <w:widowControl w:val="0"/>
        <w:autoSpaceDE w:val="0"/>
        <w:autoSpaceDN w:val="0"/>
        <w:adjustRightInd w:val="0"/>
        <w:jc w:val="center"/>
        <w:rPr>
          <w:rFonts w:cs="Arial"/>
          <w:b/>
          <w:szCs w:val="20"/>
        </w:rPr>
      </w:pPr>
    </w:p>
    <w:p w:rsidR="00552B10" w:rsidRPr="009F0903" w:rsidRDefault="00552B10" w:rsidP="005D3E31">
      <w:pPr>
        <w:widowControl w:val="0"/>
        <w:autoSpaceDE w:val="0"/>
        <w:autoSpaceDN w:val="0"/>
        <w:adjustRightInd w:val="0"/>
        <w:jc w:val="center"/>
        <w:rPr>
          <w:rFonts w:cs="Arial"/>
          <w:b/>
          <w:szCs w:val="20"/>
        </w:rPr>
      </w:pPr>
      <w:r w:rsidRPr="009F0903">
        <w:rPr>
          <w:rFonts w:cs="Arial"/>
          <w:b/>
          <w:szCs w:val="20"/>
        </w:rPr>
        <w:t>§</w:t>
      </w:r>
      <w:r w:rsidR="005D3E31" w:rsidRPr="009F0903">
        <w:rPr>
          <w:rFonts w:cs="Arial"/>
          <w:b/>
          <w:szCs w:val="20"/>
        </w:rPr>
        <w:t xml:space="preserve"> </w:t>
      </w:r>
      <w:r w:rsidRPr="009F0903">
        <w:rPr>
          <w:rFonts w:cs="Arial"/>
          <w:b/>
          <w:szCs w:val="20"/>
        </w:rPr>
        <w:t>11</w:t>
      </w:r>
    </w:p>
    <w:p w:rsidR="005D3E31" w:rsidRPr="009F0903" w:rsidRDefault="005D3E31" w:rsidP="0088231D">
      <w:pPr>
        <w:widowControl w:val="0"/>
        <w:autoSpaceDE w:val="0"/>
        <w:autoSpaceDN w:val="0"/>
        <w:adjustRightInd w:val="0"/>
        <w:rPr>
          <w:rFonts w:cs="Arial"/>
          <w:szCs w:val="20"/>
        </w:rPr>
      </w:pPr>
    </w:p>
    <w:p w:rsidR="004330EE" w:rsidRPr="009F0903" w:rsidRDefault="00552B10" w:rsidP="00D30B89">
      <w:pPr>
        <w:pStyle w:val="Odsek1"/>
        <w:numPr>
          <w:ilvl w:val="0"/>
          <w:numId w:val="214"/>
        </w:numPr>
        <w:ind w:left="357" w:hanging="357"/>
      </w:pPr>
      <w:r w:rsidRPr="009F0903">
        <w:t>V disciplinárnom konaní koná a rozhoduje disciplinárny orgán. Všetci členovia tohto orgánu sú si pri rozhodovaní rovní.</w:t>
      </w:r>
    </w:p>
    <w:p w:rsidR="00552B10" w:rsidRPr="009F0903" w:rsidRDefault="00552B10" w:rsidP="00D30B89">
      <w:pPr>
        <w:pStyle w:val="Odsek1"/>
        <w:numPr>
          <w:ilvl w:val="0"/>
          <w:numId w:val="214"/>
        </w:numPr>
        <w:ind w:left="357" w:hanging="357"/>
      </w:pPr>
      <w:r w:rsidRPr="009F0903">
        <w:t>Disciplinárny orgán rozhoduje po neverejnej porade. Disciplinárny orgán je schopný uzná</w:t>
      </w:r>
      <w:r w:rsidRPr="009F0903">
        <w:softHyphen/>
        <w:t>šať sa</w:t>
      </w:r>
      <w:r w:rsidR="00E46FDF" w:rsidRPr="009F0903">
        <w:t xml:space="preserve"> v prípade predsedníctva,</w:t>
      </w:r>
      <w:r w:rsidRPr="009F0903">
        <w:t xml:space="preserve"> ak sú prítomní všetci členovia </w:t>
      </w:r>
      <w:r w:rsidR="00E46FDF" w:rsidRPr="009F0903">
        <w:t>orgánu, v prípade presbyterstva ak je pr</w:t>
      </w:r>
      <w:r w:rsidR="00E46FDF" w:rsidRPr="009F0903">
        <w:t>í</w:t>
      </w:r>
      <w:r w:rsidR="00E46FDF" w:rsidRPr="009F0903">
        <w:t xml:space="preserve">tomná nadpolovičná väčšina členov orgánu. </w:t>
      </w:r>
      <w:r w:rsidRPr="009F0903">
        <w:t>Na rozhodnutie je potreb</w:t>
      </w:r>
      <w:r w:rsidR="00F65556" w:rsidRPr="009F0903">
        <w:t>ná</w:t>
      </w:r>
      <w:r w:rsidRPr="009F0903">
        <w:t xml:space="preserve"> nadpolovičná väčšina hlasov prítomných členov disciplinárneho orgánu. O hlasovaní sa spisuje zápisnica, ktorú podp</w:t>
      </w:r>
      <w:r w:rsidRPr="009F0903">
        <w:t>i</w:t>
      </w:r>
      <w:r w:rsidRPr="009F0903">
        <w:t>sujú všetci členovia orgánu.</w:t>
      </w:r>
    </w:p>
    <w:p w:rsidR="00552B10" w:rsidRPr="009F0903" w:rsidRDefault="00552B10" w:rsidP="0088231D">
      <w:pPr>
        <w:widowControl w:val="0"/>
        <w:autoSpaceDE w:val="0"/>
        <w:autoSpaceDN w:val="0"/>
        <w:adjustRightInd w:val="0"/>
        <w:rPr>
          <w:rFonts w:cs="Arial"/>
          <w:szCs w:val="20"/>
        </w:rPr>
      </w:pPr>
    </w:p>
    <w:p w:rsidR="00552B10" w:rsidRPr="009F0903" w:rsidRDefault="00552B10" w:rsidP="00F65556">
      <w:pPr>
        <w:widowControl w:val="0"/>
        <w:autoSpaceDE w:val="0"/>
        <w:autoSpaceDN w:val="0"/>
        <w:adjustRightInd w:val="0"/>
        <w:jc w:val="center"/>
        <w:rPr>
          <w:rFonts w:cs="Arial"/>
          <w:b/>
          <w:szCs w:val="20"/>
        </w:rPr>
      </w:pPr>
      <w:r w:rsidRPr="009F0903">
        <w:rPr>
          <w:rFonts w:cs="Arial"/>
          <w:b/>
          <w:szCs w:val="20"/>
        </w:rPr>
        <w:t>§</w:t>
      </w:r>
      <w:r w:rsidR="00F65556" w:rsidRPr="009F0903">
        <w:rPr>
          <w:rFonts w:cs="Arial"/>
          <w:b/>
          <w:szCs w:val="20"/>
        </w:rPr>
        <w:t xml:space="preserve"> </w:t>
      </w:r>
      <w:r w:rsidRPr="009F0903">
        <w:rPr>
          <w:rFonts w:cs="Arial"/>
          <w:b/>
          <w:szCs w:val="20"/>
        </w:rPr>
        <w:t>12</w:t>
      </w:r>
    </w:p>
    <w:p w:rsidR="00552B10" w:rsidRPr="009F0903" w:rsidRDefault="00552B10" w:rsidP="0088231D">
      <w:pPr>
        <w:widowControl w:val="0"/>
        <w:autoSpaceDE w:val="0"/>
        <w:autoSpaceDN w:val="0"/>
        <w:adjustRightInd w:val="0"/>
        <w:rPr>
          <w:rFonts w:cs="Arial"/>
          <w:szCs w:val="20"/>
        </w:rPr>
      </w:pPr>
    </w:p>
    <w:p w:rsidR="004330EE" w:rsidRPr="009F0903" w:rsidRDefault="00552B10" w:rsidP="00D30B89">
      <w:pPr>
        <w:pStyle w:val="Odsek1"/>
        <w:numPr>
          <w:ilvl w:val="0"/>
          <w:numId w:val="215"/>
        </w:numPr>
        <w:ind w:left="357" w:hanging="357"/>
      </w:pPr>
      <w:r w:rsidRPr="009F0903">
        <w:t>O úkonoch, pri ktorých sa koná s účastníkmi, alebo sa vykonáva dokazovanie, sa spisuje zá</w:t>
      </w:r>
      <w:r w:rsidRPr="009F0903">
        <w:softHyphen/>
        <w:t>pisnica. V zápisnici sa označí prejednávaná vec, uvedú sa prítomní, opíše sa priebeh dokazov</w:t>
      </w:r>
      <w:r w:rsidRPr="009F0903">
        <w:t>a</w:t>
      </w:r>
      <w:r w:rsidRPr="009F0903">
        <w:t>nia a uvedie sa obsah prednesov a výroky rozhodnutia</w:t>
      </w:r>
      <w:r w:rsidR="00F65556" w:rsidRPr="009F0903">
        <w:t>.</w:t>
      </w:r>
    </w:p>
    <w:p w:rsidR="00552B10" w:rsidRPr="009F0903" w:rsidRDefault="00552B10" w:rsidP="00D30B89">
      <w:pPr>
        <w:pStyle w:val="Odsek1"/>
        <w:numPr>
          <w:ilvl w:val="0"/>
          <w:numId w:val="215"/>
        </w:numPr>
        <w:ind w:left="357" w:hanging="357"/>
      </w:pPr>
      <w:r w:rsidRPr="009F0903">
        <w:t>Zápisnicu podpisujú prítomní členovia orgánu a zapisovateľ.</w:t>
      </w:r>
    </w:p>
    <w:p w:rsidR="00552B10" w:rsidRPr="009F0903" w:rsidRDefault="00552B10" w:rsidP="0088231D">
      <w:pPr>
        <w:widowControl w:val="0"/>
        <w:autoSpaceDE w:val="0"/>
        <w:autoSpaceDN w:val="0"/>
        <w:adjustRightInd w:val="0"/>
        <w:rPr>
          <w:rFonts w:cs="Arial"/>
          <w:szCs w:val="20"/>
        </w:rPr>
      </w:pPr>
    </w:p>
    <w:p w:rsidR="00552B10" w:rsidRPr="009F0903" w:rsidRDefault="00552B10" w:rsidP="00F65556">
      <w:pPr>
        <w:widowControl w:val="0"/>
        <w:autoSpaceDE w:val="0"/>
        <w:autoSpaceDN w:val="0"/>
        <w:adjustRightInd w:val="0"/>
        <w:jc w:val="center"/>
        <w:rPr>
          <w:rFonts w:cs="Arial"/>
          <w:b/>
          <w:szCs w:val="20"/>
        </w:rPr>
      </w:pPr>
      <w:r w:rsidRPr="009F0903">
        <w:rPr>
          <w:rFonts w:cs="Arial"/>
          <w:b/>
          <w:szCs w:val="20"/>
        </w:rPr>
        <w:t>§</w:t>
      </w:r>
      <w:r w:rsidR="00F65556" w:rsidRPr="009F0903">
        <w:rPr>
          <w:rFonts w:cs="Arial"/>
          <w:b/>
          <w:szCs w:val="20"/>
        </w:rPr>
        <w:t xml:space="preserve"> </w:t>
      </w:r>
      <w:r w:rsidRPr="009F0903">
        <w:rPr>
          <w:rFonts w:cs="Arial"/>
          <w:b/>
          <w:szCs w:val="20"/>
        </w:rPr>
        <w:t>13</w:t>
      </w:r>
    </w:p>
    <w:p w:rsidR="00552B10" w:rsidRPr="009F0903" w:rsidRDefault="00552B10" w:rsidP="0088231D">
      <w:pPr>
        <w:widowControl w:val="0"/>
        <w:autoSpaceDE w:val="0"/>
        <w:autoSpaceDN w:val="0"/>
        <w:adjustRightInd w:val="0"/>
        <w:rPr>
          <w:rFonts w:cs="Arial"/>
          <w:szCs w:val="20"/>
        </w:rPr>
      </w:pPr>
    </w:p>
    <w:p w:rsidR="008961C9" w:rsidRPr="009F0903" w:rsidRDefault="00552B10" w:rsidP="00D30B89">
      <w:pPr>
        <w:pStyle w:val="Odsek1"/>
        <w:numPr>
          <w:ilvl w:val="0"/>
          <w:numId w:val="216"/>
        </w:numPr>
        <w:ind w:left="357" w:hanging="357"/>
      </w:pPr>
      <w:r w:rsidRPr="009F0903">
        <w:t>Účastníci môžu urobiť svoje úkony ústne alebo písomne, vyjadrenie na návrh sa robí písom</w:t>
      </w:r>
      <w:r w:rsidRPr="009F0903">
        <w:softHyphen/>
        <w:t>ne.</w:t>
      </w:r>
    </w:p>
    <w:p w:rsidR="00552B10" w:rsidRPr="009F0903" w:rsidRDefault="00552B10" w:rsidP="00D30B89">
      <w:pPr>
        <w:pStyle w:val="Odsek1"/>
        <w:numPr>
          <w:ilvl w:val="0"/>
          <w:numId w:val="216"/>
        </w:numPr>
        <w:ind w:left="357" w:hanging="357"/>
      </w:pPr>
      <w:r w:rsidRPr="009F0903">
        <w:t>Navrhovateľ môže návrh na začatie disciplinárneho konania kedykoľvek zobrať späť, ak sa tak stane, disciplinárny orgán konanie zastaví.</w:t>
      </w:r>
    </w:p>
    <w:p w:rsidR="00552B10" w:rsidRPr="009F0903" w:rsidRDefault="00552B10" w:rsidP="0088231D">
      <w:pPr>
        <w:widowControl w:val="0"/>
        <w:autoSpaceDE w:val="0"/>
        <w:autoSpaceDN w:val="0"/>
        <w:adjustRightInd w:val="0"/>
        <w:rPr>
          <w:rFonts w:cs="Arial"/>
          <w:szCs w:val="20"/>
        </w:rPr>
      </w:pPr>
    </w:p>
    <w:p w:rsidR="00552B10" w:rsidRPr="009F0903" w:rsidRDefault="00552B10" w:rsidP="00F65556">
      <w:pPr>
        <w:widowControl w:val="0"/>
        <w:autoSpaceDE w:val="0"/>
        <w:autoSpaceDN w:val="0"/>
        <w:adjustRightInd w:val="0"/>
        <w:jc w:val="center"/>
        <w:rPr>
          <w:rFonts w:cs="Arial"/>
          <w:b/>
          <w:szCs w:val="20"/>
        </w:rPr>
      </w:pPr>
      <w:r w:rsidRPr="009F0903">
        <w:rPr>
          <w:rFonts w:cs="Arial"/>
          <w:b/>
          <w:szCs w:val="20"/>
        </w:rPr>
        <w:t>§</w:t>
      </w:r>
      <w:r w:rsidR="00F65556" w:rsidRPr="009F0903">
        <w:rPr>
          <w:rFonts w:cs="Arial"/>
          <w:b/>
          <w:szCs w:val="20"/>
        </w:rPr>
        <w:t xml:space="preserve"> </w:t>
      </w:r>
      <w:r w:rsidRPr="009F0903">
        <w:rPr>
          <w:rFonts w:cs="Arial"/>
          <w:b/>
          <w:szCs w:val="20"/>
        </w:rPr>
        <w:t>14</w:t>
      </w:r>
    </w:p>
    <w:p w:rsidR="00552B10" w:rsidRPr="009F0903" w:rsidRDefault="00552B10" w:rsidP="0088231D">
      <w:pPr>
        <w:widowControl w:val="0"/>
        <w:autoSpaceDE w:val="0"/>
        <w:autoSpaceDN w:val="0"/>
        <w:adjustRightInd w:val="0"/>
        <w:rPr>
          <w:rFonts w:cs="Arial"/>
          <w:szCs w:val="20"/>
        </w:rPr>
      </w:pPr>
    </w:p>
    <w:p w:rsidR="00552B10" w:rsidRPr="009F0903" w:rsidRDefault="00552B10" w:rsidP="00FF42D2">
      <w:pPr>
        <w:widowControl w:val="0"/>
        <w:autoSpaceDE w:val="0"/>
        <w:autoSpaceDN w:val="0"/>
        <w:adjustRightInd w:val="0"/>
        <w:rPr>
          <w:rFonts w:cs="Arial"/>
          <w:szCs w:val="20"/>
        </w:rPr>
      </w:pPr>
      <w:r w:rsidRPr="009F0903">
        <w:rPr>
          <w:rFonts w:cs="Arial"/>
          <w:szCs w:val="20"/>
        </w:rPr>
        <w:t>Obvinený, jeho obhajca a cirkevný žalobca má právo nazerať do spisu, ktorý je uložený na úra</w:t>
      </w:r>
      <w:r w:rsidRPr="009F0903">
        <w:rPr>
          <w:rFonts w:cs="Arial"/>
          <w:szCs w:val="20"/>
        </w:rPr>
        <w:softHyphen/>
        <w:t>de pr</w:t>
      </w:r>
      <w:r w:rsidRPr="009F0903">
        <w:rPr>
          <w:rFonts w:cs="Arial"/>
          <w:szCs w:val="20"/>
        </w:rPr>
        <w:t>í</w:t>
      </w:r>
      <w:r w:rsidRPr="009F0903">
        <w:rPr>
          <w:rFonts w:cs="Arial"/>
          <w:szCs w:val="20"/>
        </w:rPr>
        <w:t>slušnej COJ.</w:t>
      </w:r>
    </w:p>
    <w:p w:rsidR="00552B10" w:rsidRPr="009F0903" w:rsidRDefault="00552B10" w:rsidP="0088231D">
      <w:pPr>
        <w:widowControl w:val="0"/>
        <w:autoSpaceDE w:val="0"/>
        <w:autoSpaceDN w:val="0"/>
        <w:adjustRightInd w:val="0"/>
        <w:rPr>
          <w:rFonts w:cs="Arial"/>
          <w:szCs w:val="20"/>
        </w:rPr>
      </w:pPr>
    </w:p>
    <w:p w:rsidR="00552B10" w:rsidRPr="009F0903" w:rsidRDefault="00552B10" w:rsidP="00F65556">
      <w:pPr>
        <w:widowControl w:val="0"/>
        <w:autoSpaceDE w:val="0"/>
        <w:autoSpaceDN w:val="0"/>
        <w:adjustRightInd w:val="0"/>
        <w:jc w:val="center"/>
        <w:rPr>
          <w:rFonts w:cs="Arial"/>
          <w:b/>
          <w:szCs w:val="20"/>
        </w:rPr>
      </w:pPr>
      <w:r w:rsidRPr="009F0903">
        <w:rPr>
          <w:rFonts w:cs="Arial"/>
          <w:b/>
          <w:szCs w:val="20"/>
        </w:rPr>
        <w:t>D</w:t>
      </w:r>
      <w:r w:rsidR="00F65556" w:rsidRPr="009F0903">
        <w:rPr>
          <w:rFonts w:cs="Arial"/>
          <w:b/>
          <w:szCs w:val="20"/>
        </w:rPr>
        <w:t>oručovanie</w:t>
      </w:r>
    </w:p>
    <w:p w:rsidR="00552B10" w:rsidRPr="009F0903" w:rsidRDefault="00552B10" w:rsidP="0088231D">
      <w:pPr>
        <w:widowControl w:val="0"/>
        <w:autoSpaceDE w:val="0"/>
        <w:autoSpaceDN w:val="0"/>
        <w:adjustRightInd w:val="0"/>
        <w:rPr>
          <w:rFonts w:cs="Arial"/>
          <w:szCs w:val="20"/>
        </w:rPr>
      </w:pPr>
    </w:p>
    <w:p w:rsidR="00552B10" w:rsidRPr="009F0903" w:rsidRDefault="00552B10" w:rsidP="00F65556">
      <w:pPr>
        <w:widowControl w:val="0"/>
        <w:autoSpaceDE w:val="0"/>
        <w:autoSpaceDN w:val="0"/>
        <w:adjustRightInd w:val="0"/>
        <w:jc w:val="center"/>
        <w:rPr>
          <w:rFonts w:cs="Arial"/>
          <w:b/>
          <w:szCs w:val="20"/>
        </w:rPr>
      </w:pPr>
      <w:r w:rsidRPr="009F0903">
        <w:rPr>
          <w:rFonts w:cs="Arial"/>
          <w:b/>
          <w:szCs w:val="20"/>
        </w:rPr>
        <w:t>§</w:t>
      </w:r>
      <w:r w:rsidR="00F65556" w:rsidRPr="009F0903">
        <w:rPr>
          <w:rFonts w:cs="Arial"/>
          <w:b/>
          <w:szCs w:val="20"/>
        </w:rPr>
        <w:t xml:space="preserve"> </w:t>
      </w:r>
      <w:r w:rsidRPr="009F0903">
        <w:rPr>
          <w:rFonts w:cs="Arial"/>
          <w:b/>
          <w:szCs w:val="20"/>
        </w:rPr>
        <w:t>15</w:t>
      </w:r>
    </w:p>
    <w:p w:rsidR="00552B10" w:rsidRPr="009F0903" w:rsidRDefault="00552B10" w:rsidP="0088231D">
      <w:pPr>
        <w:widowControl w:val="0"/>
        <w:autoSpaceDE w:val="0"/>
        <w:autoSpaceDN w:val="0"/>
        <w:adjustRightInd w:val="0"/>
        <w:rPr>
          <w:rFonts w:cs="Arial"/>
          <w:szCs w:val="20"/>
        </w:rPr>
      </w:pPr>
    </w:p>
    <w:p w:rsidR="008961C9" w:rsidRPr="009F0903" w:rsidRDefault="00552B10" w:rsidP="00D30B89">
      <w:pPr>
        <w:pStyle w:val="Odsek1"/>
        <w:numPr>
          <w:ilvl w:val="0"/>
          <w:numId w:val="217"/>
        </w:numPr>
        <w:ind w:left="357" w:hanging="357"/>
      </w:pPr>
      <w:r w:rsidRPr="009F0903">
        <w:t>Doručuje sa do vlastných rúk, spravidla poštou. Disciplinárny orgán však m</w:t>
      </w:r>
      <w:r w:rsidR="000933A2" w:rsidRPr="009F0903">
        <w:t>ôž</w:t>
      </w:r>
      <w:r w:rsidRPr="009F0903">
        <w:t>e doručiť pí</w:t>
      </w:r>
      <w:r w:rsidRPr="009F0903">
        <w:softHyphen/>
        <w:t>somnosť sám, alebo prostredníctvom príslušnej COJ.</w:t>
      </w:r>
    </w:p>
    <w:p w:rsidR="008961C9" w:rsidRPr="009F0903" w:rsidRDefault="00552B10" w:rsidP="00D30B89">
      <w:pPr>
        <w:pStyle w:val="Odsek1"/>
        <w:numPr>
          <w:ilvl w:val="0"/>
          <w:numId w:val="217"/>
        </w:numPr>
        <w:ind w:left="357" w:hanging="357"/>
      </w:pPr>
      <w:r w:rsidRPr="009F0903">
        <w:t>Ak adresát odmietne prevziať zásielku, považuje sa písomnosť za doručenú dňom odmietnu</w:t>
      </w:r>
      <w:r w:rsidRPr="009F0903">
        <w:softHyphen/>
        <w:t>tia</w:t>
      </w:r>
      <w:r w:rsidR="000933A2" w:rsidRPr="009F0903">
        <w:t>.</w:t>
      </w:r>
    </w:p>
    <w:p w:rsidR="00552B10" w:rsidRPr="009F0903" w:rsidRDefault="00552B10" w:rsidP="00D30B89">
      <w:pPr>
        <w:pStyle w:val="Odsek1"/>
        <w:numPr>
          <w:ilvl w:val="0"/>
          <w:numId w:val="217"/>
        </w:numPr>
        <w:ind w:left="357" w:hanging="357"/>
      </w:pPr>
      <w:r w:rsidRPr="009F0903">
        <w:lastRenderedPageBreak/>
        <w:t>Písomnosť sa doručuje obvinenému vždy, ak má obhajcu, doručuje sa aj obhajcovi.</w:t>
      </w:r>
    </w:p>
    <w:p w:rsidR="00EF0310" w:rsidRPr="009F0903" w:rsidRDefault="00EF0310" w:rsidP="00EF0310">
      <w:pPr>
        <w:widowControl w:val="0"/>
        <w:autoSpaceDE w:val="0"/>
        <w:autoSpaceDN w:val="0"/>
        <w:adjustRightInd w:val="0"/>
        <w:rPr>
          <w:rFonts w:cs="Arial"/>
          <w:szCs w:val="20"/>
        </w:rPr>
      </w:pPr>
    </w:p>
    <w:p w:rsidR="00552B10" w:rsidRPr="009F0903" w:rsidRDefault="00552B10" w:rsidP="00EF0310">
      <w:pPr>
        <w:widowControl w:val="0"/>
        <w:autoSpaceDE w:val="0"/>
        <w:autoSpaceDN w:val="0"/>
        <w:adjustRightInd w:val="0"/>
        <w:jc w:val="center"/>
        <w:rPr>
          <w:rFonts w:cs="Arial"/>
          <w:b/>
          <w:szCs w:val="20"/>
        </w:rPr>
      </w:pPr>
      <w:r w:rsidRPr="009F0903">
        <w:rPr>
          <w:rFonts w:cs="Arial"/>
          <w:b/>
          <w:szCs w:val="20"/>
        </w:rPr>
        <w:t>L</w:t>
      </w:r>
      <w:r w:rsidR="000933A2" w:rsidRPr="009F0903">
        <w:rPr>
          <w:rFonts w:cs="Arial"/>
          <w:b/>
          <w:szCs w:val="20"/>
        </w:rPr>
        <w:t>ehoty</w:t>
      </w:r>
    </w:p>
    <w:p w:rsidR="00552B10" w:rsidRPr="009F0903" w:rsidRDefault="00552B10" w:rsidP="0088231D">
      <w:pPr>
        <w:widowControl w:val="0"/>
        <w:autoSpaceDE w:val="0"/>
        <w:autoSpaceDN w:val="0"/>
        <w:adjustRightInd w:val="0"/>
        <w:rPr>
          <w:rFonts w:cs="Arial"/>
          <w:szCs w:val="20"/>
        </w:rPr>
      </w:pPr>
    </w:p>
    <w:p w:rsidR="00552B10" w:rsidRPr="009F0903" w:rsidRDefault="00552B10" w:rsidP="000933A2">
      <w:pPr>
        <w:widowControl w:val="0"/>
        <w:autoSpaceDE w:val="0"/>
        <w:autoSpaceDN w:val="0"/>
        <w:adjustRightInd w:val="0"/>
        <w:jc w:val="center"/>
        <w:rPr>
          <w:rFonts w:cs="Arial"/>
          <w:b/>
          <w:szCs w:val="20"/>
        </w:rPr>
      </w:pPr>
      <w:r w:rsidRPr="009F0903">
        <w:rPr>
          <w:rFonts w:cs="Arial"/>
          <w:b/>
          <w:szCs w:val="20"/>
        </w:rPr>
        <w:t>§</w:t>
      </w:r>
      <w:r w:rsidR="000933A2" w:rsidRPr="009F0903">
        <w:rPr>
          <w:rFonts w:cs="Arial"/>
          <w:b/>
          <w:szCs w:val="20"/>
        </w:rPr>
        <w:t xml:space="preserve"> </w:t>
      </w:r>
      <w:r w:rsidRPr="009F0903">
        <w:rPr>
          <w:rFonts w:cs="Arial"/>
          <w:b/>
          <w:szCs w:val="20"/>
        </w:rPr>
        <w:t>16</w:t>
      </w:r>
    </w:p>
    <w:p w:rsidR="00552B10" w:rsidRPr="009F0903" w:rsidRDefault="00552B10" w:rsidP="0088231D">
      <w:pPr>
        <w:widowControl w:val="0"/>
        <w:autoSpaceDE w:val="0"/>
        <w:autoSpaceDN w:val="0"/>
        <w:adjustRightInd w:val="0"/>
        <w:rPr>
          <w:rFonts w:cs="Arial"/>
          <w:szCs w:val="20"/>
        </w:rPr>
      </w:pPr>
    </w:p>
    <w:p w:rsidR="008961C9" w:rsidRPr="009F0903" w:rsidRDefault="00552B10" w:rsidP="00D30B89">
      <w:pPr>
        <w:pStyle w:val="Odsek1"/>
        <w:numPr>
          <w:ilvl w:val="0"/>
          <w:numId w:val="218"/>
        </w:numPr>
        <w:ind w:left="357" w:hanging="357"/>
      </w:pPr>
      <w:r w:rsidRPr="009F0903">
        <w:t>Ak nie je lehota ustanovená v tomto zákone, urči ju v prípade potreby disciplinárny orgán.</w:t>
      </w:r>
    </w:p>
    <w:p w:rsidR="008961C9" w:rsidRPr="009F0903" w:rsidRDefault="00552B10" w:rsidP="00D30B89">
      <w:pPr>
        <w:pStyle w:val="Odsek1"/>
        <w:numPr>
          <w:ilvl w:val="0"/>
          <w:numId w:val="218"/>
        </w:numPr>
        <w:ind w:left="357" w:hanging="357"/>
      </w:pPr>
      <w:r w:rsidRPr="009F0903">
        <w:t>Lehota začína plynúť deň nasledujúci po dni v ktorom sa skutočnosť stala.</w:t>
      </w:r>
    </w:p>
    <w:p w:rsidR="008961C9" w:rsidRPr="009F0903" w:rsidRDefault="00552B10" w:rsidP="00D30B89">
      <w:pPr>
        <w:pStyle w:val="Odsek1"/>
        <w:numPr>
          <w:ilvl w:val="0"/>
          <w:numId w:val="218"/>
        </w:numPr>
        <w:ind w:left="357" w:hanging="357"/>
      </w:pPr>
      <w:r w:rsidRPr="009F0903">
        <w:t>Lehoty určené podľa týždňov, mesiacov alebo rokov sa končia dňom, ktorý sa označením zhoduje s dňom, keď došlo k skutočnosti určujúcej začiatok lehoty. Ak koniec lehoty pripadne na sobotu, nedeľu alebo sviatok, je posledným dňom lehoty nasledujúci pracovný deň.</w:t>
      </w:r>
    </w:p>
    <w:p w:rsidR="00552B10" w:rsidRPr="009F0903" w:rsidRDefault="00552B10" w:rsidP="00D30B89">
      <w:pPr>
        <w:pStyle w:val="Odsek1"/>
        <w:numPr>
          <w:ilvl w:val="0"/>
          <w:numId w:val="218"/>
        </w:numPr>
        <w:ind w:left="357" w:hanging="357"/>
      </w:pPr>
      <w:r w:rsidRPr="009F0903">
        <w:t>Lehota je zachovaná, ak sa podanie v posledný deň odovzdá pošte.</w:t>
      </w:r>
    </w:p>
    <w:p w:rsidR="00552B10" w:rsidRPr="009F0903" w:rsidRDefault="00552B10" w:rsidP="0088231D">
      <w:pPr>
        <w:widowControl w:val="0"/>
        <w:autoSpaceDE w:val="0"/>
        <w:autoSpaceDN w:val="0"/>
        <w:adjustRightInd w:val="0"/>
        <w:rPr>
          <w:rFonts w:cs="Arial"/>
          <w:szCs w:val="20"/>
        </w:rPr>
      </w:pPr>
    </w:p>
    <w:p w:rsidR="00552B10" w:rsidRPr="009F0903" w:rsidRDefault="00552B10" w:rsidP="000933A2">
      <w:pPr>
        <w:widowControl w:val="0"/>
        <w:autoSpaceDE w:val="0"/>
        <w:autoSpaceDN w:val="0"/>
        <w:adjustRightInd w:val="0"/>
        <w:jc w:val="center"/>
        <w:rPr>
          <w:rFonts w:cs="Arial"/>
          <w:b/>
          <w:szCs w:val="20"/>
        </w:rPr>
      </w:pPr>
      <w:r w:rsidRPr="009F0903">
        <w:rPr>
          <w:rFonts w:cs="Arial"/>
          <w:b/>
          <w:szCs w:val="20"/>
        </w:rPr>
        <w:t>P</w:t>
      </w:r>
      <w:r w:rsidR="000933A2" w:rsidRPr="009F0903">
        <w:rPr>
          <w:rFonts w:cs="Arial"/>
          <w:b/>
          <w:szCs w:val="20"/>
        </w:rPr>
        <w:t>riebeh konania</w:t>
      </w:r>
    </w:p>
    <w:p w:rsidR="00552B10" w:rsidRPr="009F0903" w:rsidRDefault="00552B10" w:rsidP="0088231D">
      <w:pPr>
        <w:widowControl w:val="0"/>
        <w:autoSpaceDE w:val="0"/>
        <w:autoSpaceDN w:val="0"/>
        <w:adjustRightInd w:val="0"/>
        <w:rPr>
          <w:rFonts w:cs="Arial"/>
          <w:szCs w:val="20"/>
        </w:rPr>
      </w:pPr>
    </w:p>
    <w:p w:rsidR="00552B10" w:rsidRPr="009F0903" w:rsidRDefault="00552B10" w:rsidP="000933A2">
      <w:pPr>
        <w:widowControl w:val="0"/>
        <w:autoSpaceDE w:val="0"/>
        <w:autoSpaceDN w:val="0"/>
        <w:adjustRightInd w:val="0"/>
        <w:jc w:val="center"/>
        <w:rPr>
          <w:rFonts w:cs="Arial"/>
          <w:b/>
          <w:szCs w:val="20"/>
        </w:rPr>
      </w:pPr>
      <w:r w:rsidRPr="009F0903">
        <w:rPr>
          <w:rFonts w:cs="Arial"/>
          <w:b/>
          <w:szCs w:val="20"/>
        </w:rPr>
        <w:t>§</w:t>
      </w:r>
      <w:r w:rsidR="000933A2" w:rsidRPr="009F0903">
        <w:rPr>
          <w:rFonts w:cs="Arial"/>
          <w:b/>
          <w:szCs w:val="20"/>
        </w:rPr>
        <w:t xml:space="preserve"> </w:t>
      </w:r>
      <w:r w:rsidRPr="009F0903">
        <w:rPr>
          <w:rFonts w:cs="Arial"/>
          <w:b/>
          <w:szCs w:val="20"/>
        </w:rPr>
        <w:t>17</w:t>
      </w:r>
    </w:p>
    <w:p w:rsidR="00552B10" w:rsidRPr="009F0903" w:rsidRDefault="00552B10" w:rsidP="0088231D">
      <w:pPr>
        <w:widowControl w:val="0"/>
        <w:autoSpaceDE w:val="0"/>
        <w:autoSpaceDN w:val="0"/>
        <w:adjustRightInd w:val="0"/>
        <w:rPr>
          <w:rFonts w:cs="Arial"/>
          <w:szCs w:val="20"/>
        </w:rPr>
      </w:pPr>
    </w:p>
    <w:p w:rsidR="000B2BA5" w:rsidRPr="009F0903" w:rsidRDefault="00552B10" w:rsidP="00D30B89">
      <w:pPr>
        <w:pStyle w:val="Odsek1"/>
        <w:numPr>
          <w:ilvl w:val="0"/>
          <w:numId w:val="219"/>
        </w:numPr>
        <w:ind w:left="357" w:hanging="357"/>
      </w:pPr>
      <w:r w:rsidRPr="009F0903">
        <w:t>Disciplinárne konanie z vlastného podnetu sa začína dňom, keď disciplinárny orgán urobil voči obvinenému prvý úkon.</w:t>
      </w:r>
    </w:p>
    <w:p w:rsidR="000B2BA5" w:rsidRPr="009F0903" w:rsidRDefault="00552B10" w:rsidP="00D30B89">
      <w:pPr>
        <w:pStyle w:val="Odsek1"/>
        <w:numPr>
          <w:ilvl w:val="0"/>
          <w:numId w:val="219"/>
        </w:numPr>
        <w:ind w:left="357" w:hanging="357"/>
      </w:pPr>
      <w:r w:rsidRPr="009F0903">
        <w:t>Inak sa disciplinárne konanie začína doručením návrhu na začatie disciplinárneho konania Z n</w:t>
      </w:r>
      <w:r w:rsidRPr="009F0903">
        <w:t>á</w:t>
      </w:r>
      <w:r w:rsidRPr="009F0903">
        <w:t>vrhu musí byť zrejmé, kto ho urobil, musí byť uvedené meno a bydlisko osoby, ktorá ho podala, jej príslušnosť k COJ, ktorému disciplinárnemu orgánu je určený, akého disciplinárneho previnenia sa týka, musí byť podpísaný a označený dátumom. Návrh má obsahovať pravdivé opísanie rozhod</w:t>
      </w:r>
      <w:r w:rsidRPr="009F0903">
        <w:t>u</w:t>
      </w:r>
      <w:r w:rsidRPr="009F0903">
        <w:t>júcich skutočností, označenie dôkazov, musí byť z neho ja</w:t>
      </w:r>
      <w:r w:rsidRPr="009F0903">
        <w:softHyphen/>
        <w:t>sné, čoho sa navrhovateľ domáha</w:t>
      </w:r>
      <w:r w:rsidR="008911A9" w:rsidRPr="009F0903">
        <w:t>.</w:t>
      </w:r>
    </w:p>
    <w:p w:rsidR="000B2BA5" w:rsidRPr="009F0903" w:rsidRDefault="00552B10" w:rsidP="00D30B89">
      <w:pPr>
        <w:pStyle w:val="Odsek1"/>
        <w:numPr>
          <w:ilvl w:val="0"/>
          <w:numId w:val="219"/>
        </w:numPr>
        <w:ind w:left="357" w:hanging="357"/>
      </w:pPr>
      <w:r w:rsidRPr="009F0903">
        <w:t>Disciplinárne konanie sa začína aj odstúpením disciplinárneho konania zborovým presbyterstvom, predsedníctvom vyššej COJ alebo dištriktuálnym presbyterstvom na prejednanie súdom.</w:t>
      </w:r>
    </w:p>
    <w:p w:rsidR="000B2BA5" w:rsidRPr="009F0903" w:rsidRDefault="00552B10" w:rsidP="00D30B89">
      <w:pPr>
        <w:pStyle w:val="Odsek1"/>
        <w:numPr>
          <w:ilvl w:val="0"/>
          <w:numId w:val="219"/>
        </w:numPr>
        <w:ind w:left="357" w:hanging="357"/>
      </w:pPr>
      <w:r w:rsidRPr="009F0903">
        <w:t>K návrhu môžu byť pripojené listinné dôkazy</w:t>
      </w:r>
      <w:r w:rsidR="008911A9" w:rsidRPr="009F0903">
        <w:t>,</w:t>
      </w:r>
      <w:r w:rsidRPr="009F0903">
        <w:t xml:space="preserve"> týkajúce sa predmetu konania</w:t>
      </w:r>
      <w:r w:rsidR="008911A9" w:rsidRPr="009F0903">
        <w:t>.</w:t>
      </w:r>
    </w:p>
    <w:p w:rsidR="000B2BA5" w:rsidRPr="009F0903" w:rsidRDefault="00552B10" w:rsidP="00D30B89">
      <w:pPr>
        <w:pStyle w:val="Odsek1"/>
        <w:numPr>
          <w:ilvl w:val="0"/>
          <w:numId w:val="219"/>
        </w:numPr>
        <w:ind w:left="357" w:hanging="357"/>
      </w:pPr>
      <w:r w:rsidRPr="009F0903">
        <w:t>Ak disciplinárny orgán nie</w:t>
      </w:r>
      <w:r w:rsidR="008911A9" w:rsidRPr="009F0903">
        <w:t xml:space="preserve"> </w:t>
      </w:r>
      <w:r w:rsidRPr="009F0903">
        <w:t>je príslušný, bezodkladne postúpi vec príslušnému disciplinár</w:t>
      </w:r>
      <w:r w:rsidRPr="009F0903">
        <w:softHyphen/>
        <w:t>nemu orgánu.</w:t>
      </w:r>
    </w:p>
    <w:p w:rsidR="00552B10" w:rsidRPr="009F0903" w:rsidRDefault="00552B10" w:rsidP="00D30B89">
      <w:pPr>
        <w:pStyle w:val="Odsek1"/>
        <w:numPr>
          <w:ilvl w:val="0"/>
          <w:numId w:val="219"/>
        </w:numPr>
        <w:ind w:left="357" w:hanging="357"/>
      </w:pPr>
      <w:r w:rsidRPr="009F0903">
        <w:t>Návrh na začatie disciplinárneho konania do</w:t>
      </w:r>
      <w:r w:rsidR="008911A9" w:rsidRPr="009F0903">
        <w:t>ru</w:t>
      </w:r>
      <w:r w:rsidRPr="009F0903">
        <w:t>čí disciplinárny orgán obvinenému. Zároveň ho vyzve, aby sa k návrhu písomne vyjadril a predložil alebo označil dôkazy týkajúce sa predmetu konania, a to do 15 dní.</w:t>
      </w:r>
    </w:p>
    <w:p w:rsidR="00552B10" w:rsidRPr="009F0903" w:rsidRDefault="00552B10" w:rsidP="0088231D">
      <w:pPr>
        <w:widowControl w:val="0"/>
        <w:autoSpaceDE w:val="0"/>
        <w:autoSpaceDN w:val="0"/>
        <w:adjustRightInd w:val="0"/>
        <w:rPr>
          <w:rFonts w:cs="Arial"/>
          <w:szCs w:val="20"/>
        </w:rPr>
      </w:pPr>
    </w:p>
    <w:p w:rsidR="00552B10" w:rsidRPr="009F0903" w:rsidRDefault="00552B10" w:rsidP="008911A9">
      <w:pPr>
        <w:widowControl w:val="0"/>
        <w:autoSpaceDE w:val="0"/>
        <w:autoSpaceDN w:val="0"/>
        <w:adjustRightInd w:val="0"/>
        <w:jc w:val="center"/>
        <w:rPr>
          <w:rFonts w:cs="Arial"/>
          <w:b/>
          <w:szCs w:val="20"/>
        </w:rPr>
      </w:pPr>
      <w:r w:rsidRPr="009F0903">
        <w:rPr>
          <w:rFonts w:cs="Arial"/>
          <w:b/>
          <w:szCs w:val="20"/>
        </w:rPr>
        <w:t>P</w:t>
      </w:r>
      <w:r w:rsidR="008911A9" w:rsidRPr="009F0903">
        <w:rPr>
          <w:rFonts w:cs="Arial"/>
          <w:b/>
          <w:szCs w:val="20"/>
        </w:rPr>
        <w:t>ojednávanie</w:t>
      </w:r>
    </w:p>
    <w:p w:rsidR="00552B10" w:rsidRPr="009F0903" w:rsidRDefault="00552B10" w:rsidP="0088231D">
      <w:pPr>
        <w:widowControl w:val="0"/>
        <w:autoSpaceDE w:val="0"/>
        <w:autoSpaceDN w:val="0"/>
        <w:adjustRightInd w:val="0"/>
        <w:rPr>
          <w:rFonts w:cs="Arial"/>
          <w:szCs w:val="20"/>
        </w:rPr>
      </w:pPr>
    </w:p>
    <w:p w:rsidR="00552B10" w:rsidRPr="009F0903" w:rsidRDefault="00552B10" w:rsidP="008911A9">
      <w:pPr>
        <w:widowControl w:val="0"/>
        <w:autoSpaceDE w:val="0"/>
        <w:autoSpaceDN w:val="0"/>
        <w:adjustRightInd w:val="0"/>
        <w:jc w:val="center"/>
        <w:rPr>
          <w:rFonts w:cs="Arial"/>
          <w:b/>
          <w:szCs w:val="20"/>
        </w:rPr>
      </w:pPr>
      <w:r w:rsidRPr="009F0903">
        <w:rPr>
          <w:rFonts w:cs="Arial"/>
          <w:b/>
          <w:szCs w:val="20"/>
        </w:rPr>
        <w:t>§</w:t>
      </w:r>
      <w:r w:rsidR="008911A9" w:rsidRPr="009F0903">
        <w:rPr>
          <w:rFonts w:cs="Arial"/>
          <w:b/>
          <w:szCs w:val="20"/>
        </w:rPr>
        <w:t xml:space="preserve"> </w:t>
      </w:r>
      <w:r w:rsidRPr="009F0903">
        <w:rPr>
          <w:rFonts w:cs="Arial"/>
          <w:b/>
          <w:szCs w:val="20"/>
        </w:rPr>
        <w:t>18</w:t>
      </w:r>
    </w:p>
    <w:p w:rsidR="00552B10" w:rsidRPr="009F0903" w:rsidRDefault="00552B10" w:rsidP="0088231D">
      <w:pPr>
        <w:widowControl w:val="0"/>
        <w:autoSpaceDE w:val="0"/>
        <w:autoSpaceDN w:val="0"/>
        <w:adjustRightInd w:val="0"/>
        <w:rPr>
          <w:rFonts w:cs="Arial"/>
          <w:szCs w:val="20"/>
        </w:rPr>
      </w:pPr>
    </w:p>
    <w:p w:rsidR="00FC2EA4" w:rsidRPr="009F0903" w:rsidRDefault="00552B10" w:rsidP="00D30B89">
      <w:pPr>
        <w:pStyle w:val="Odsek1"/>
        <w:numPr>
          <w:ilvl w:val="0"/>
          <w:numId w:val="220"/>
        </w:numPr>
        <w:ind w:left="357" w:hanging="357"/>
      </w:pPr>
      <w:r w:rsidRPr="009F0903">
        <w:t>Pojednávame pripraví disciplinárny org</w:t>
      </w:r>
      <w:r w:rsidR="008911A9" w:rsidRPr="009F0903">
        <w:t>á</w:t>
      </w:r>
      <w:r w:rsidRPr="009F0903">
        <w:t>n tak, aby bolo možné rozhodnúť o veci spravidla na je</w:t>
      </w:r>
      <w:r w:rsidRPr="009F0903">
        <w:t>d</w:t>
      </w:r>
      <w:r w:rsidRPr="009F0903">
        <w:t>nom pojednávaní.</w:t>
      </w:r>
    </w:p>
    <w:p w:rsidR="00FC2EA4" w:rsidRPr="009F0903" w:rsidRDefault="00552B10" w:rsidP="00D30B89">
      <w:pPr>
        <w:pStyle w:val="Odsek1"/>
        <w:numPr>
          <w:ilvl w:val="0"/>
          <w:numId w:val="220"/>
        </w:numPr>
        <w:ind w:left="357" w:hanging="357"/>
      </w:pPr>
      <w:r w:rsidRPr="009F0903">
        <w:t>Disciplinárny orgán nariadi pojednávanie do 60 dní odo dňa</w:t>
      </w:r>
      <w:r w:rsidR="008911A9" w:rsidRPr="009F0903">
        <w:t>,</w:t>
      </w:r>
      <w:r w:rsidRPr="009F0903">
        <w:t xml:space="preserve"> v ktorom začalo konanie, ak bola zaplatená zálo</w:t>
      </w:r>
      <w:r w:rsidR="00751CAE" w:rsidRPr="009F0903">
        <w:t>ha stanovená disciplinárnym orgá</w:t>
      </w:r>
      <w:r w:rsidRPr="009F0903">
        <w:t>nom.</w:t>
      </w:r>
    </w:p>
    <w:p w:rsidR="00FC2EA4" w:rsidRPr="009F0903" w:rsidRDefault="00552B10" w:rsidP="00D30B89">
      <w:pPr>
        <w:pStyle w:val="Odsek1"/>
        <w:numPr>
          <w:ilvl w:val="0"/>
          <w:numId w:val="220"/>
        </w:numPr>
        <w:ind w:left="357" w:hanging="357"/>
      </w:pPr>
      <w:r w:rsidRPr="009F0903">
        <w:t>Na pojednávanie predvolá obvineného a všetkých, ktorých prítomnosť je potrebná. Predvo</w:t>
      </w:r>
      <w:r w:rsidRPr="009F0903">
        <w:softHyphen/>
        <w:t>lanie sa musí doručiť tak, aby predvolaní mali čas najmenej 5 dní pred pojednávaním na prípravu.</w:t>
      </w:r>
    </w:p>
    <w:p w:rsidR="00FC2EA4" w:rsidRPr="009F0903" w:rsidRDefault="00552B10" w:rsidP="00D30B89">
      <w:pPr>
        <w:pStyle w:val="Odsek1"/>
        <w:numPr>
          <w:ilvl w:val="0"/>
          <w:numId w:val="220"/>
        </w:numPr>
        <w:ind w:left="357" w:hanging="357"/>
      </w:pPr>
      <w:r w:rsidRPr="009F0903">
        <w:t>Pojednávanie je zásadne neverejné. Osoby, ktoré sa ho zúčastnia, sú viazané povinnosťou m</w:t>
      </w:r>
      <w:r w:rsidRPr="009F0903">
        <w:t>l</w:t>
      </w:r>
      <w:r w:rsidRPr="009F0903">
        <w:t>čanlivosti o skutočnostiach, ktoré sa dozvedeli v jeho priebehu, alebo ku ktorým vypovedali.</w:t>
      </w:r>
    </w:p>
    <w:p w:rsidR="00FC2EA4" w:rsidRPr="009F0903" w:rsidRDefault="00552B10" w:rsidP="00D30B89">
      <w:pPr>
        <w:pStyle w:val="Odsek1"/>
        <w:numPr>
          <w:ilvl w:val="0"/>
          <w:numId w:val="220"/>
        </w:numPr>
        <w:ind w:left="357" w:hanging="357"/>
      </w:pPr>
      <w:r w:rsidRPr="009F0903">
        <w:t>V disciplinárnom konaní možno konať v neprítomnosti obvineného alebo jeho obhajcu len vtedy, ak má disciplinárny orgán za to, že možno vec spoľahlivo rozhodnúť a uvedené osoby boli riadne a včas predvolané a nedostavili sa bez náležitého ospravedlnenia.</w:t>
      </w:r>
    </w:p>
    <w:p w:rsidR="00FC2EA4" w:rsidRPr="009F0903" w:rsidRDefault="00552B10" w:rsidP="00D30B89">
      <w:pPr>
        <w:pStyle w:val="Odsek1"/>
        <w:numPr>
          <w:ilvl w:val="0"/>
          <w:numId w:val="220"/>
        </w:numPr>
        <w:ind w:left="357" w:hanging="357"/>
      </w:pPr>
      <w:r w:rsidRPr="009F0903">
        <w:t>Pojednávanie vedie disciplinárny orgán tak, aby jeho výsledkom mohlo byť spravodlivé roz</w:t>
      </w:r>
      <w:r w:rsidRPr="009F0903">
        <w:softHyphen/>
        <w:t>hodnutie. Pojednávanie má prebiehať dôstojne a nerušene. Navrhovateľ i obvinený musia mať mož</w:t>
      </w:r>
      <w:r w:rsidRPr="009F0903">
        <w:softHyphen/>
        <w:t>nosť predniesť svoje návrhy, prípadne ich doplniť a predniesť ďalšie dôkazy. Svedkov disci</w:t>
      </w:r>
      <w:r w:rsidRPr="009F0903">
        <w:t>p</w:t>
      </w:r>
      <w:r w:rsidRPr="009F0903">
        <w:t>linárny orgán vypočúva po vypočutí obvineného.</w:t>
      </w:r>
    </w:p>
    <w:p w:rsidR="00FC2EA4" w:rsidRPr="009F0903" w:rsidRDefault="00552B10" w:rsidP="00D30B89">
      <w:pPr>
        <w:pStyle w:val="Odsek1"/>
        <w:numPr>
          <w:ilvl w:val="0"/>
          <w:numId w:val="220"/>
        </w:numPr>
        <w:ind w:left="357" w:hanging="357"/>
      </w:pPr>
      <w:r w:rsidRPr="009F0903">
        <w:t>Pojednávanie sa môže odročiť len z dôležitých dôvodov, ktoré sa musia oznámiť. Odročuje sa spravidla na konkrétny termín, ktorý sa prítomným hneď oznámi.</w:t>
      </w:r>
    </w:p>
    <w:p w:rsidR="00552B10" w:rsidRPr="009F0903" w:rsidRDefault="00552B10" w:rsidP="00D30B89">
      <w:pPr>
        <w:pStyle w:val="Odsek1"/>
        <w:numPr>
          <w:ilvl w:val="0"/>
          <w:numId w:val="220"/>
        </w:numPr>
        <w:ind w:left="357" w:hanging="357"/>
      </w:pPr>
      <w:r w:rsidRPr="009F0903">
        <w:t>Na záver pojednávania, ak sa pojednávanie neodročuje, môže navrhovateľ a obvinený zhr</w:t>
      </w:r>
      <w:r w:rsidRPr="009F0903">
        <w:softHyphen/>
        <w:t>núť svoje návrhy, vyjadriť s</w:t>
      </w:r>
      <w:r w:rsidR="004D2D1F" w:rsidRPr="009F0903">
        <w:t xml:space="preserve">a </w:t>
      </w:r>
      <w:r w:rsidRPr="009F0903">
        <w:t>k dokazovaniu i k právnej stránke veci. Obhajca obvineného a obvine</w:t>
      </w:r>
      <w:r w:rsidRPr="009F0903">
        <w:softHyphen/>
        <w:t>ný majú právo na záverečnú reč.</w:t>
      </w:r>
    </w:p>
    <w:p w:rsidR="00552B10" w:rsidRPr="009F0903" w:rsidRDefault="00A96522" w:rsidP="00865A5E">
      <w:pPr>
        <w:widowControl w:val="0"/>
        <w:autoSpaceDE w:val="0"/>
        <w:autoSpaceDN w:val="0"/>
        <w:adjustRightInd w:val="0"/>
        <w:jc w:val="center"/>
        <w:rPr>
          <w:rFonts w:cs="Arial"/>
          <w:b/>
          <w:szCs w:val="20"/>
        </w:rPr>
      </w:pPr>
      <w:r w:rsidRPr="009F0903">
        <w:rPr>
          <w:rFonts w:cs="Arial"/>
          <w:szCs w:val="20"/>
        </w:rPr>
        <w:br w:type="page"/>
      </w:r>
      <w:r w:rsidR="00552B10" w:rsidRPr="009F0903">
        <w:rPr>
          <w:rFonts w:cs="Arial"/>
          <w:b/>
          <w:szCs w:val="20"/>
        </w:rPr>
        <w:lastRenderedPageBreak/>
        <w:t>D</w:t>
      </w:r>
      <w:r w:rsidR="004D2D1F" w:rsidRPr="009F0903">
        <w:rPr>
          <w:rFonts w:cs="Arial"/>
          <w:b/>
          <w:szCs w:val="20"/>
        </w:rPr>
        <w:t>okazovanie</w:t>
      </w:r>
    </w:p>
    <w:p w:rsidR="00552B10" w:rsidRPr="009F0903" w:rsidRDefault="00552B10" w:rsidP="0088231D">
      <w:pPr>
        <w:widowControl w:val="0"/>
        <w:autoSpaceDE w:val="0"/>
        <w:autoSpaceDN w:val="0"/>
        <w:adjustRightInd w:val="0"/>
        <w:rPr>
          <w:rFonts w:cs="Arial"/>
          <w:szCs w:val="20"/>
        </w:rPr>
      </w:pPr>
    </w:p>
    <w:p w:rsidR="00552B10" w:rsidRPr="009F0903" w:rsidRDefault="00552B10" w:rsidP="004D2D1F">
      <w:pPr>
        <w:widowControl w:val="0"/>
        <w:autoSpaceDE w:val="0"/>
        <w:autoSpaceDN w:val="0"/>
        <w:adjustRightInd w:val="0"/>
        <w:jc w:val="center"/>
        <w:rPr>
          <w:rFonts w:cs="Arial"/>
          <w:b/>
          <w:szCs w:val="20"/>
        </w:rPr>
      </w:pPr>
      <w:r w:rsidRPr="009F0903">
        <w:rPr>
          <w:rFonts w:cs="Arial"/>
          <w:b/>
          <w:szCs w:val="20"/>
        </w:rPr>
        <w:t>§</w:t>
      </w:r>
      <w:r w:rsidR="004D2D1F" w:rsidRPr="009F0903">
        <w:rPr>
          <w:rFonts w:cs="Arial"/>
          <w:b/>
          <w:szCs w:val="20"/>
        </w:rPr>
        <w:t xml:space="preserve"> </w:t>
      </w:r>
      <w:r w:rsidRPr="009F0903">
        <w:rPr>
          <w:rFonts w:cs="Arial"/>
          <w:b/>
          <w:szCs w:val="20"/>
        </w:rPr>
        <w:t>19</w:t>
      </w:r>
    </w:p>
    <w:p w:rsidR="00552B10" w:rsidRPr="009F0903" w:rsidRDefault="00552B10" w:rsidP="0088231D">
      <w:pPr>
        <w:widowControl w:val="0"/>
        <w:autoSpaceDE w:val="0"/>
        <w:autoSpaceDN w:val="0"/>
        <w:adjustRightInd w:val="0"/>
        <w:rPr>
          <w:rFonts w:cs="Arial"/>
          <w:szCs w:val="20"/>
        </w:rPr>
      </w:pPr>
    </w:p>
    <w:p w:rsidR="00855421" w:rsidRPr="009F0903" w:rsidRDefault="00552B10" w:rsidP="00D30B89">
      <w:pPr>
        <w:pStyle w:val="Odsek1"/>
        <w:numPr>
          <w:ilvl w:val="0"/>
          <w:numId w:val="221"/>
        </w:numPr>
        <w:ind w:left="357" w:hanging="357"/>
      </w:pPr>
      <w:r w:rsidRPr="009F0903">
        <w:t>Navrhovateľ a obvinený sú povinní označiť dôkazy na preukázanie svojich tvrdení. Disci</w:t>
      </w:r>
      <w:r w:rsidRPr="009F0903">
        <w:softHyphen/>
        <w:t>plinárny orgán môže vykonať i také dôkazy, ktoré nie sú navrhované. Disciplinárny orgán rozhoduje na z</w:t>
      </w:r>
      <w:r w:rsidRPr="009F0903">
        <w:t>á</w:t>
      </w:r>
      <w:r w:rsidRPr="009F0903">
        <w:t>klade skutkového stavu, zisteného z vykonaných dôkazov.</w:t>
      </w:r>
    </w:p>
    <w:p w:rsidR="00855421" w:rsidRPr="009F0903" w:rsidRDefault="00552B10" w:rsidP="00D30B89">
      <w:pPr>
        <w:pStyle w:val="Odsek1"/>
        <w:numPr>
          <w:ilvl w:val="0"/>
          <w:numId w:val="221"/>
        </w:numPr>
        <w:ind w:left="357" w:hanging="357"/>
      </w:pPr>
      <w:r w:rsidRPr="009F0903">
        <w:t>Za dôkaz môžu slúžiť všetky prostriedky, ktorými možno zistiť stav veci, najmä podania a vypoč</w:t>
      </w:r>
      <w:r w:rsidRPr="009F0903">
        <w:t>u</w:t>
      </w:r>
      <w:r w:rsidRPr="009F0903">
        <w:t>tie obvineného, vypočutie svedkov, znalecký posudok, listiny, vyjadrenia orgánov a právnic</w:t>
      </w:r>
      <w:r w:rsidRPr="009F0903">
        <w:softHyphen/>
        <w:t>kých osôb, a to cirkevných i svetských.</w:t>
      </w:r>
    </w:p>
    <w:p w:rsidR="00855421" w:rsidRPr="009F0903" w:rsidRDefault="00552B10" w:rsidP="00D30B89">
      <w:pPr>
        <w:pStyle w:val="Odsek1"/>
        <w:numPr>
          <w:ilvl w:val="0"/>
          <w:numId w:val="221"/>
        </w:numPr>
        <w:ind w:left="357" w:hanging="357"/>
      </w:pPr>
      <w:r w:rsidRPr="009F0903">
        <w:t>Každý člen cirkvi je povinný dostaviť sa na predvolanie na zasadnutie disciplinárneho or</w:t>
      </w:r>
      <w:r w:rsidRPr="009F0903">
        <w:softHyphen/>
        <w:t>gánu a vypovedať ako svedok</w:t>
      </w:r>
      <w:r w:rsidR="004D2D1F" w:rsidRPr="009F0903">
        <w:t>.</w:t>
      </w:r>
      <w:r w:rsidRPr="009F0903">
        <w:t xml:space="preserve"> Musí vypovedať pravdu a nič nezamlčovať. Má právo odoprieť vý</w:t>
      </w:r>
      <w:r w:rsidRPr="009F0903">
        <w:softHyphen/>
        <w:t>poveď, ak by ňou spôsobil nebezpečenstvo stíhania sebe alebo blízkej osobe. O prípadnom odoprení v</w:t>
      </w:r>
      <w:r w:rsidRPr="009F0903">
        <w:t>ý</w:t>
      </w:r>
      <w:r w:rsidRPr="009F0903">
        <w:t>povede rozhoduje disciplinárny orgán.</w:t>
      </w:r>
    </w:p>
    <w:p w:rsidR="00855421" w:rsidRPr="009F0903" w:rsidRDefault="00552B10" w:rsidP="00D30B89">
      <w:pPr>
        <w:pStyle w:val="Odsek1"/>
        <w:numPr>
          <w:ilvl w:val="0"/>
          <w:numId w:val="221"/>
        </w:numPr>
        <w:ind w:left="357" w:hanging="357"/>
      </w:pPr>
      <w:r w:rsidRPr="009F0903">
        <w:t>Svedok má súvislo opísať všetko, čo vie o predmete konania a odpovedať na otázky, ktoré mu môžu klásť členovia disciplinárneho orgánu, navrhovateľ, obvinený a jeho obhajca</w:t>
      </w:r>
      <w:r w:rsidR="00C632AC" w:rsidRPr="009F0903">
        <w:t>.</w:t>
      </w:r>
      <w:bookmarkStart w:id="110" w:name="cz_2_04_19_5"/>
      <w:bookmarkEnd w:id="110"/>
    </w:p>
    <w:p w:rsidR="00855421" w:rsidRPr="009F0903" w:rsidRDefault="00552B10" w:rsidP="00D30B89">
      <w:pPr>
        <w:pStyle w:val="Odsek1"/>
        <w:numPr>
          <w:ilvl w:val="0"/>
          <w:numId w:val="221"/>
        </w:numPr>
        <w:ind w:left="357" w:hanging="357"/>
        <w:rPr>
          <w:rStyle w:val="Hypertextovprepojenie"/>
          <w:rFonts w:cs="Arial"/>
          <w:bCs w:val="0"/>
          <w:noProof w:val="0"/>
          <w:color w:val="auto"/>
          <w:u w:val="none"/>
        </w:rPr>
      </w:pPr>
      <w:r w:rsidRPr="009F0903">
        <w:t>COJ, účelové zariadenie cirkvi alebo cirkevná organizácia sú povinné na požiadanie disci</w:t>
      </w:r>
      <w:r w:rsidRPr="009F0903">
        <w:softHyphen/>
        <w:t>plinárneho orgánu oznámiť skutočnosti, ktoré majú význam pre konanie alebo rozhodnutie.</w:t>
      </w:r>
      <w:r w:rsidR="00751CAE" w:rsidRPr="009F0903">
        <w:t xml:space="preserve"> </w:t>
      </w:r>
      <w:hyperlink w:anchor="cz_3_04_5_p" w:history="1">
        <w:r w:rsidR="00751CAE" w:rsidRPr="009F0903">
          <w:rPr>
            <w:rStyle w:val="Hypertextovprepojenie"/>
            <w:rFonts w:cs="Arial"/>
            <w:b/>
            <w:color w:val="auto"/>
            <w:sz w:val="16"/>
          </w:rPr>
          <w:t>(pozri 3/</w:t>
        </w:r>
        <w:r w:rsidR="00206D57" w:rsidRPr="009F0903">
          <w:rPr>
            <w:rStyle w:val="Hypertextovprepojenie"/>
            <w:rFonts w:cs="Arial"/>
            <w:b/>
            <w:color w:val="auto"/>
            <w:sz w:val="16"/>
          </w:rPr>
          <w:t>20</w:t>
        </w:r>
        <w:r w:rsidR="00751CAE" w:rsidRPr="009F0903">
          <w:rPr>
            <w:rStyle w:val="Hypertextovprepojenie"/>
            <w:rFonts w:cs="Arial"/>
            <w:b/>
            <w:color w:val="auto"/>
            <w:sz w:val="16"/>
          </w:rPr>
          <w:t>04 § 5 písm. p)</w:t>
        </w:r>
      </w:hyperlink>
    </w:p>
    <w:p w:rsidR="00855421" w:rsidRPr="009F0903" w:rsidRDefault="00552B10" w:rsidP="00D30B89">
      <w:pPr>
        <w:pStyle w:val="Odsek1"/>
        <w:numPr>
          <w:ilvl w:val="0"/>
          <w:numId w:val="221"/>
        </w:numPr>
        <w:ind w:left="357" w:hanging="357"/>
      </w:pPr>
      <w:r w:rsidRPr="009F0903">
        <w:t>Disciplinárny orgán na pojednávaní vykoná dôkaz listinou tak, že túto listinu prečíta alebo oznámi jej obsah.</w:t>
      </w:r>
    </w:p>
    <w:p w:rsidR="00855421" w:rsidRPr="009F0903" w:rsidRDefault="00552B10" w:rsidP="00D30B89">
      <w:pPr>
        <w:pStyle w:val="Odsek1"/>
        <w:numPr>
          <w:ilvl w:val="0"/>
          <w:numId w:val="221"/>
        </w:numPr>
        <w:ind w:left="357" w:hanging="357"/>
      </w:pPr>
      <w:r w:rsidRPr="009F0903">
        <w:t>Disciplinárny orgán môže uložiť tomu, kto má listinu potrebnú ako dôkaz, aby ju predložil alebo ju obstará sám od orgánu, právnickej osoby alebo COJ.</w:t>
      </w:r>
    </w:p>
    <w:p w:rsidR="00552B10" w:rsidRPr="009F0903" w:rsidRDefault="00552B10" w:rsidP="00D30B89">
      <w:pPr>
        <w:pStyle w:val="Odsek1"/>
        <w:numPr>
          <w:ilvl w:val="0"/>
          <w:numId w:val="221"/>
        </w:numPr>
        <w:ind w:left="357" w:hanging="357"/>
      </w:pPr>
      <w:r w:rsidRPr="009F0903">
        <w:t>Disciplinárny orgán hodnotí dôkazy podľa svojej úvahy, a to každý dôkaz jednotlivo a všet</w:t>
      </w:r>
      <w:r w:rsidRPr="009F0903">
        <w:softHyphen/>
        <w:t>ky d</w:t>
      </w:r>
      <w:r w:rsidRPr="009F0903">
        <w:t>ô</w:t>
      </w:r>
      <w:r w:rsidRPr="009F0903">
        <w:t>kazy v ich vzájomnej súvislosti, starostlivo prihliada na všetko, čo vyšlo v priebehu konania na</w:t>
      </w:r>
      <w:r w:rsidRPr="009F0903">
        <w:softHyphen/>
        <w:t>javo, vrátane toho, čo uviedol obvinený.</w:t>
      </w:r>
    </w:p>
    <w:p w:rsidR="00552B10" w:rsidRPr="009F0903" w:rsidRDefault="00552B10" w:rsidP="0088231D">
      <w:pPr>
        <w:widowControl w:val="0"/>
        <w:autoSpaceDE w:val="0"/>
        <w:autoSpaceDN w:val="0"/>
        <w:adjustRightInd w:val="0"/>
        <w:rPr>
          <w:rFonts w:cs="Arial"/>
          <w:szCs w:val="20"/>
        </w:rPr>
      </w:pPr>
    </w:p>
    <w:p w:rsidR="00552B10" w:rsidRPr="009F0903" w:rsidRDefault="00552B10" w:rsidP="00E43681">
      <w:pPr>
        <w:widowControl w:val="0"/>
        <w:autoSpaceDE w:val="0"/>
        <w:autoSpaceDN w:val="0"/>
        <w:adjustRightInd w:val="0"/>
        <w:jc w:val="center"/>
        <w:rPr>
          <w:rFonts w:cs="Arial"/>
          <w:b/>
          <w:szCs w:val="20"/>
        </w:rPr>
      </w:pPr>
      <w:r w:rsidRPr="009F0903">
        <w:rPr>
          <w:rFonts w:cs="Arial"/>
          <w:b/>
          <w:szCs w:val="20"/>
        </w:rPr>
        <w:t>T</w:t>
      </w:r>
      <w:r w:rsidR="00E43681" w:rsidRPr="009F0903">
        <w:rPr>
          <w:rFonts w:cs="Arial"/>
          <w:b/>
          <w:szCs w:val="20"/>
        </w:rPr>
        <w:t>rovy konania</w:t>
      </w:r>
    </w:p>
    <w:p w:rsidR="00552B10" w:rsidRPr="009F0903" w:rsidRDefault="00552B10" w:rsidP="0088231D">
      <w:pPr>
        <w:widowControl w:val="0"/>
        <w:autoSpaceDE w:val="0"/>
        <w:autoSpaceDN w:val="0"/>
        <w:adjustRightInd w:val="0"/>
        <w:rPr>
          <w:rFonts w:cs="Arial"/>
          <w:szCs w:val="20"/>
        </w:rPr>
      </w:pPr>
    </w:p>
    <w:p w:rsidR="00552B10" w:rsidRPr="009F0903" w:rsidRDefault="00552B10" w:rsidP="00E43681">
      <w:pPr>
        <w:widowControl w:val="0"/>
        <w:autoSpaceDE w:val="0"/>
        <w:autoSpaceDN w:val="0"/>
        <w:adjustRightInd w:val="0"/>
        <w:jc w:val="center"/>
        <w:rPr>
          <w:rFonts w:cs="Arial"/>
          <w:b/>
          <w:szCs w:val="20"/>
        </w:rPr>
      </w:pPr>
      <w:r w:rsidRPr="009F0903">
        <w:rPr>
          <w:rFonts w:cs="Arial"/>
          <w:b/>
          <w:szCs w:val="20"/>
        </w:rPr>
        <w:t>§</w:t>
      </w:r>
      <w:r w:rsidR="00E43681" w:rsidRPr="009F0903">
        <w:rPr>
          <w:rFonts w:cs="Arial"/>
          <w:b/>
          <w:szCs w:val="20"/>
        </w:rPr>
        <w:t xml:space="preserve"> </w:t>
      </w:r>
      <w:r w:rsidRPr="009F0903">
        <w:rPr>
          <w:rFonts w:cs="Arial"/>
          <w:b/>
          <w:szCs w:val="20"/>
        </w:rPr>
        <w:t>20</w:t>
      </w:r>
    </w:p>
    <w:p w:rsidR="00552B10" w:rsidRPr="009F0903" w:rsidRDefault="00552B10" w:rsidP="0088231D">
      <w:pPr>
        <w:widowControl w:val="0"/>
        <w:autoSpaceDE w:val="0"/>
        <w:autoSpaceDN w:val="0"/>
        <w:adjustRightInd w:val="0"/>
        <w:rPr>
          <w:rFonts w:cs="Arial"/>
          <w:szCs w:val="20"/>
        </w:rPr>
      </w:pPr>
    </w:p>
    <w:p w:rsidR="00956AD3" w:rsidRPr="009F0903" w:rsidRDefault="00552B10" w:rsidP="00D30B89">
      <w:pPr>
        <w:pStyle w:val="Odsek1"/>
        <w:numPr>
          <w:ilvl w:val="0"/>
          <w:numId w:val="222"/>
        </w:numPr>
        <w:ind w:left="357" w:hanging="357"/>
      </w:pPr>
      <w:r w:rsidRPr="009F0903">
        <w:t>Trovy konania sú hotové výdavky obvineného, jeho obhajcu, trovy dôkazov a ďalšie výdavky sp</w:t>
      </w:r>
      <w:r w:rsidRPr="009F0903">
        <w:t>o</w:t>
      </w:r>
      <w:r w:rsidRPr="009F0903">
        <w:t>jené s disciplinárnym konaním.</w:t>
      </w:r>
    </w:p>
    <w:p w:rsidR="00956AD3" w:rsidRPr="009F0903" w:rsidRDefault="00552B10" w:rsidP="00D30B89">
      <w:pPr>
        <w:pStyle w:val="Odsek1"/>
        <w:numPr>
          <w:ilvl w:val="0"/>
          <w:numId w:val="222"/>
        </w:numPr>
        <w:ind w:left="357" w:hanging="357"/>
      </w:pPr>
      <w:r w:rsidRPr="009F0903">
        <w:t>Svedkovia si môžu uplatniť sved</w:t>
      </w:r>
      <w:r w:rsidR="00E43681" w:rsidRPr="009F0903">
        <w:t>o</w:t>
      </w:r>
      <w:r w:rsidRPr="009F0903">
        <w:t>čné, ktoré pozostáva z náhrady cestovného.</w:t>
      </w:r>
      <w:r w:rsidR="00956AD3" w:rsidRPr="009F0903">
        <w:t xml:space="preserve"> </w:t>
      </w:r>
      <w:r w:rsidRPr="009F0903">
        <w:t>(Obvinenému, ktorý bol uznaný vinným z disciplinárneho previnenia môže disciplinárny orgán uložiť povinnosť zaplatiť trovy disciplinárneho konania.)</w:t>
      </w:r>
    </w:p>
    <w:p w:rsidR="00956AD3" w:rsidRPr="009F0903" w:rsidRDefault="00552B10" w:rsidP="00D30B89">
      <w:pPr>
        <w:pStyle w:val="Odsek1"/>
        <w:numPr>
          <w:ilvl w:val="0"/>
          <w:numId w:val="222"/>
        </w:numPr>
        <w:ind w:left="357" w:hanging="357"/>
      </w:pPr>
      <w:r w:rsidRPr="009F0903">
        <w:t>Navrhovateľovi, ktorého návrh bol zamietnutý, alebo ktorý zobral svoj návrh späť, môže discipl</w:t>
      </w:r>
      <w:r w:rsidRPr="009F0903">
        <w:t>i</w:t>
      </w:r>
      <w:r w:rsidRPr="009F0903">
        <w:t>nárny orgán uložiť povinnosť zaplatiť trovy disciplinárneho konania.</w:t>
      </w:r>
    </w:p>
    <w:p w:rsidR="00552B10" w:rsidRPr="009F0903" w:rsidRDefault="00552B10" w:rsidP="00D30B89">
      <w:pPr>
        <w:pStyle w:val="Odsek1"/>
        <w:numPr>
          <w:ilvl w:val="0"/>
          <w:numId w:val="222"/>
        </w:numPr>
        <w:ind w:left="357" w:hanging="357"/>
      </w:pPr>
      <w:r w:rsidRPr="009F0903">
        <w:t>O trovách rozhodne disciplinárny orgán v rozhodnutí, ktorým rozhoduje vo veci samej.</w:t>
      </w:r>
    </w:p>
    <w:p w:rsidR="00552B10" w:rsidRPr="009F0903" w:rsidRDefault="00552B10" w:rsidP="0088231D">
      <w:pPr>
        <w:widowControl w:val="0"/>
        <w:autoSpaceDE w:val="0"/>
        <w:autoSpaceDN w:val="0"/>
        <w:adjustRightInd w:val="0"/>
        <w:rPr>
          <w:rFonts w:cs="Arial"/>
          <w:szCs w:val="20"/>
        </w:rPr>
      </w:pPr>
    </w:p>
    <w:p w:rsidR="00552B10" w:rsidRPr="009F0903" w:rsidRDefault="00552B10" w:rsidP="00E43681">
      <w:pPr>
        <w:widowControl w:val="0"/>
        <w:autoSpaceDE w:val="0"/>
        <w:autoSpaceDN w:val="0"/>
        <w:adjustRightInd w:val="0"/>
        <w:jc w:val="center"/>
        <w:rPr>
          <w:rFonts w:cs="Arial"/>
          <w:b/>
          <w:szCs w:val="20"/>
        </w:rPr>
      </w:pPr>
      <w:r w:rsidRPr="009F0903">
        <w:rPr>
          <w:rFonts w:cs="Arial"/>
          <w:b/>
          <w:szCs w:val="20"/>
        </w:rPr>
        <w:t>R</w:t>
      </w:r>
      <w:r w:rsidR="00E43681" w:rsidRPr="009F0903">
        <w:rPr>
          <w:rFonts w:cs="Arial"/>
          <w:b/>
          <w:szCs w:val="20"/>
        </w:rPr>
        <w:t>ozhodnutie</w:t>
      </w:r>
    </w:p>
    <w:p w:rsidR="00552B10" w:rsidRPr="009F0903" w:rsidRDefault="00552B10" w:rsidP="00552B10">
      <w:pPr>
        <w:widowControl w:val="0"/>
        <w:autoSpaceDE w:val="0"/>
        <w:autoSpaceDN w:val="0"/>
        <w:adjustRightInd w:val="0"/>
        <w:ind w:firstLine="363"/>
        <w:rPr>
          <w:rFonts w:cs="Arial"/>
          <w:szCs w:val="20"/>
        </w:rPr>
      </w:pPr>
    </w:p>
    <w:p w:rsidR="00552B10" w:rsidRPr="009F0903" w:rsidRDefault="00552B10" w:rsidP="00E43681">
      <w:pPr>
        <w:widowControl w:val="0"/>
        <w:autoSpaceDE w:val="0"/>
        <w:autoSpaceDN w:val="0"/>
        <w:adjustRightInd w:val="0"/>
        <w:jc w:val="center"/>
        <w:rPr>
          <w:rFonts w:cs="Arial"/>
          <w:b/>
          <w:szCs w:val="20"/>
        </w:rPr>
      </w:pPr>
      <w:r w:rsidRPr="009F0903">
        <w:rPr>
          <w:rFonts w:cs="Arial"/>
          <w:b/>
          <w:szCs w:val="20"/>
        </w:rPr>
        <w:t>§</w:t>
      </w:r>
      <w:r w:rsidR="00E43681" w:rsidRPr="009F0903">
        <w:rPr>
          <w:rFonts w:cs="Arial"/>
          <w:b/>
          <w:szCs w:val="20"/>
        </w:rPr>
        <w:t xml:space="preserve"> </w:t>
      </w:r>
      <w:r w:rsidRPr="009F0903">
        <w:rPr>
          <w:rFonts w:cs="Arial"/>
          <w:b/>
          <w:szCs w:val="20"/>
        </w:rPr>
        <w:t>21</w:t>
      </w:r>
    </w:p>
    <w:p w:rsidR="00552B10" w:rsidRPr="009F0903" w:rsidRDefault="00552B10" w:rsidP="0088231D">
      <w:pPr>
        <w:widowControl w:val="0"/>
        <w:autoSpaceDE w:val="0"/>
        <w:autoSpaceDN w:val="0"/>
        <w:adjustRightInd w:val="0"/>
        <w:rPr>
          <w:rFonts w:cs="Arial"/>
          <w:szCs w:val="20"/>
        </w:rPr>
      </w:pPr>
    </w:p>
    <w:p w:rsidR="00763827" w:rsidRPr="009F0903" w:rsidRDefault="00552B10" w:rsidP="00D30B89">
      <w:pPr>
        <w:pStyle w:val="Odsek1"/>
        <w:numPr>
          <w:ilvl w:val="0"/>
          <w:numId w:val="379"/>
        </w:numPr>
        <w:ind w:left="357" w:hanging="357"/>
      </w:pPr>
      <w:r w:rsidRPr="009F0903">
        <w:t>Disciplinárny orgán rozhoduje disciplinárnym rozhodnutím, a to na základe zisteného skutkového stavu veci.</w:t>
      </w:r>
    </w:p>
    <w:p w:rsidR="00552B10" w:rsidRPr="009F0903" w:rsidRDefault="00552B10" w:rsidP="00956845">
      <w:pPr>
        <w:pStyle w:val="Odsek1"/>
      </w:pPr>
      <w:r w:rsidRPr="009F0903">
        <w:t>Disciplinárny orgán môže rozhodnúť aj vtedy, ak</w:t>
      </w:r>
      <w:r w:rsidR="00796B8B" w:rsidRPr="009F0903">
        <w:t>:</w:t>
      </w:r>
    </w:p>
    <w:p w:rsidR="00552B10" w:rsidRPr="009F0903" w:rsidRDefault="00552B10" w:rsidP="00763827">
      <w:pPr>
        <w:pStyle w:val="Odsek-"/>
        <w:ind w:left="714"/>
        <w:rPr>
          <w:rFonts w:cs="Arial"/>
        </w:rPr>
      </w:pPr>
      <w:r w:rsidRPr="009F0903">
        <w:rPr>
          <w:rFonts w:cs="Arial"/>
        </w:rPr>
        <w:t>obvinený sa nedostavil na pojednávame, hoci bol riadne predvolaný a o takýchto násled</w:t>
      </w:r>
      <w:r w:rsidRPr="009F0903">
        <w:rPr>
          <w:rFonts w:cs="Arial"/>
        </w:rPr>
        <w:softHyphen/>
        <w:t>koch bol poučený a včas a</w:t>
      </w:r>
      <w:r w:rsidR="0034286B" w:rsidRPr="009F0903">
        <w:rPr>
          <w:rFonts w:cs="Arial"/>
        </w:rPr>
        <w:t xml:space="preserve"> </w:t>
      </w:r>
      <w:r w:rsidRPr="009F0903">
        <w:rPr>
          <w:rFonts w:cs="Arial"/>
        </w:rPr>
        <w:t>riadne svoju neprítomnosť neospravedlnil</w:t>
      </w:r>
    </w:p>
    <w:p w:rsidR="00552B10" w:rsidRPr="009F0903" w:rsidRDefault="00552B10" w:rsidP="00763827">
      <w:pPr>
        <w:pStyle w:val="Odsek-"/>
        <w:ind w:left="714"/>
        <w:rPr>
          <w:rFonts w:cs="Arial"/>
        </w:rPr>
      </w:pPr>
      <w:r w:rsidRPr="009F0903">
        <w:rPr>
          <w:rFonts w:cs="Arial"/>
        </w:rPr>
        <w:t>obvinený sa k návrhu na začatie disciplinárneho konania nevyjadril do 15 dní od doručenia</w:t>
      </w:r>
    </w:p>
    <w:p w:rsidR="00552B10" w:rsidRPr="009F0903" w:rsidRDefault="00552B10" w:rsidP="00956845">
      <w:pPr>
        <w:pStyle w:val="Odsek1"/>
      </w:pPr>
      <w:r w:rsidRPr="009F0903">
        <w:t>Obsah rozhodnutia vo veci samej vysloví disciplinárny orgán vo výroku. Zároveň rozhodne o tr</w:t>
      </w:r>
      <w:r w:rsidRPr="009F0903">
        <w:t>o</w:t>
      </w:r>
      <w:r w:rsidRPr="009F0903">
        <w:t>vách konania</w:t>
      </w:r>
      <w:r w:rsidR="0034286B" w:rsidRPr="009F0903">
        <w:t>.</w:t>
      </w:r>
    </w:p>
    <w:p w:rsidR="00552B10" w:rsidRPr="009F0903" w:rsidRDefault="00552B10" w:rsidP="00956845">
      <w:pPr>
        <w:pStyle w:val="Odsek1"/>
      </w:pPr>
      <w:r w:rsidRPr="009F0903">
        <w:t>Disciplinárne rozhodnutie vyhlasuje predseda disciplinárneho orgánu hneď po skončení po</w:t>
      </w:r>
      <w:r w:rsidRPr="009F0903">
        <w:softHyphen/>
        <w:t>jednávania a</w:t>
      </w:r>
      <w:r w:rsidR="0034286B" w:rsidRPr="009F0903">
        <w:t xml:space="preserve"> </w:t>
      </w:r>
      <w:r w:rsidRPr="009F0903">
        <w:t>po porade disciplinárneho orgánu. Predseda disciplinárneho or</w:t>
      </w:r>
      <w:r w:rsidR="0034286B" w:rsidRPr="009F0903">
        <w:t>gánu vyhlási výrok, o</w:t>
      </w:r>
      <w:r w:rsidRPr="009F0903">
        <w:t>dôvodnenie a poučenie o opravnom prostriedku.</w:t>
      </w:r>
    </w:p>
    <w:p w:rsidR="00552B10" w:rsidRPr="009F0903" w:rsidRDefault="00552B10" w:rsidP="00956845">
      <w:pPr>
        <w:pStyle w:val="Odsek1"/>
      </w:pPr>
      <w:r w:rsidRPr="009F0903">
        <w:t>Písomné vyhotovenie disciplinárneho rozhodnutia obsahuje označenie disciplinárneho orgá</w:t>
      </w:r>
      <w:r w:rsidRPr="009F0903">
        <w:softHyphen/>
        <w:t>nu, mená a priezviská jeho členov, označenie obvineného, jeho obhajcu, cirkevného žalobcu, výrok, odôvodnenie, poučenie o odvolaní, deň a miesto vyhlásenia</w:t>
      </w:r>
      <w:r w:rsidR="0034286B" w:rsidRPr="009F0903">
        <w:t>.</w:t>
      </w:r>
    </w:p>
    <w:p w:rsidR="00552B10" w:rsidRPr="009F0903" w:rsidRDefault="003463A7" w:rsidP="00956845">
      <w:pPr>
        <w:pStyle w:val="Odsek1"/>
      </w:pPr>
      <w:r w:rsidRPr="009F0903">
        <w:t>V odôvodnení disciplinárneho rozhodnutia uvedie disciplinárny orgán podstatný obsah prednesov, ktoré skutočnosti má preukázané a ktoré nie, o ktoré dôkazy oprel svoje skutkové zistenia a pos</w:t>
      </w:r>
      <w:r w:rsidRPr="009F0903">
        <w:t>ú</w:t>
      </w:r>
      <w:r w:rsidRPr="009F0903">
        <w:t>di zistený skutkový stav podľa príslušných ustanovení, ktoré použil.</w:t>
      </w:r>
    </w:p>
    <w:p w:rsidR="00552B10" w:rsidRPr="009F0903" w:rsidRDefault="00552B10" w:rsidP="00956845">
      <w:pPr>
        <w:pStyle w:val="Odsek1"/>
      </w:pPr>
      <w:r w:rsidRPr="009F0903">
        <w:lastRenderedPageBreak/>
        <w:t>Písomné vyhotovenie disciplinárneho rozhodnutia podpisuje predsedajúci disciplinárneho orgánu.</w:t>
      </w:r>
    </w:p>
    <w:p w:rsidR="00552B10" w:rsidRPr="009F0903" w:rsidRDefault="00552B10" w:rsidP="00956845">
      <w:pPr>
        <w:pStyle w:val="Odsek1"/>
      </w:pPr>
      <w:r w:rsidRPr="009F0903">
        <w:t>Rovnopis písomného vyhotovenia disciplinárneho rozhodnutia sa doručuje obvinenému, ak má obhajcu, doručuje sa aj jemu, navrhovateľovi a cirkevnému žalobcovi. Zároveň sa rovnopis vy</w:t>
      </w:r>
      <w:r w:rsidRPr="009F0903">
        <w:softHyphen/>
        <w:t>hotovenia doručuje aj ECAV, príslušnému dištriktu a príslušnému seniorátu. Doručuje sa vždy do vlastných rúk a to do 15 dní od vyhlásenia disciplinárneho rozhodnutia</w:t>
      </w:r>
      <w:r w:rsidR="0034286B" w:rsidRPr="009F0903">
        <w:t>.</w:t>
      </w:r>
    </w:p>
    <w:p w:rsidR="00552B10" w:rsidRPr="009F0903" w:rsidRDefault="00552B10" w:rsidP="00956845">
      <w:pPr>
        <w:pStyle w:val="Odsek1"/>
      </w:pPr>
      <w:r w:rsidRPr="009F0903">
        <w:t>Doručené disciplinárne rozhodnutie</w:t>
      </w:r>
      <w:r w:rsidR="0034286B" w:rsidRPr="009F0903">
        <w:t>,</w:t>
      </w:r>
      <w:r w:rsidRPr="009F0903">
        <w:t xml:space="preserve"> ktoré nemožno napadnúť odvolaním, je právoplatné.</w:t>
      </w:r>
    </w:p>
    <w:p w:rsidR="00552B10" w:rsidRPr="009F0903" w:rsidRDefault="00552B10" w:rsidP="00956845">
      <w:pPr>
        <w:pStyle w:val="Odsek1"/>
      </w:pPr>
      <w:r w:rsidRPr="009F0903">
        <w:t>Ak disciplinárny orgán uložil v disciplinárnom rozhodnutí povinnosť, je potrebné ju splniť do 3 dní od právoplatnosti disciplinárneho rozhodnutia. Disciplinárny orgán môže určiť aj dlhšiu le</w:t>
      </w:r>
      <w:r w:rsidRPr="009F0903">
        <w:softHyphen/>
        <w:t>hotu na plnenie.</w:t>
      </w:r>
    </w:p>
    <w:p w:rsidR="0034286B" w:rsidRPr="009F0903" w:rsidRDefault="00552B10" w:rsidP="00956845">
      <w:pPr>
        <w:pStyle w:val="Odsek1"/>
      </w:pPr>
      <w:r w:rsidRPr="009F0903">
        <w:t>Disciplinárne rozhodnutie je vykonateľné</w:t>
      </w:r>
      <w:r w:rsidR="0034286B" w:rsidRPr="009F0903">
        <w:t>,</w:t>
      </w:r>
      <w:r w:rsidRPr="009F0903">
        <w:t xml:space="preserve"> akonáhle nadobudne právoplatnosť.</w:t>
      </w:r>
    </w:p>
    <w:p w:rsidR="00552B10" w:rsidRPr="009F0903" w:rsidRDefault="00552B10" w:rsidP="00956845">
      <w:pPr>
        <w:pStyle w:val="Odsek1"/>
      </w:pPr>
      <w:r w:rsidRPr="009F0903">
        <w:t>Disciplinárny orgán kedykoľvek opraví v disciplinárnom rozhodnutí chyby v písaní a počíta</w:t>
      </w:r>
      <w:r w:rsidRPr="009F0903">
        <w:softHyphen/>
        <w:t>ní, ako aj iné zrejmé nesprávnosti.</w:t>
      </w:r>
    </w:p>
    <w:p w:rsidR="00552B10" w:rsidRPr="009F0903" w:rsidRDefault="00552B10" w:rsidP="00956845">
      <w:pPr>
        <w:pStyle w:val="Odsek1"/>
      </w:pPr>
      <w:r w:rsidRPr="009F0903">
        <w:t>Na žiadosť obvineného môže disciplinárny orgán rozhodnúť o oprave odôvodnenia disci</w:t>
      </w:r>
      <w:r w:rsidRPr="009F0903">
        <w:softHyphen/>
        <w:t>plinárneho rozhodnutia</w:t>
      </w:r>
      <w:r w:rsidR="0034286B" w:rsidRPr="009F0903">
        <w:t>.</w:t>
      </w:r>
    </w:p>
    <w:p w:rsidR="00552B10" w:rsidRPr="009F0903" w:rsidRDefault="00552B10" w:rsidP="0088231D">
      <w:pPr>
        <w:widowControl w:val="0"/>
        <w:autoSpaceDE w:val="0"/>
        <w:autoSpaceDN w:val="0"/>
        <w:adjustRightInd w:val="0"/>
        <w:rPr>
          <w:rFonts w:cs="Arial"/>
          <w:szCs w:val="20"/>
        </w:rPr>
      </w:pPr>
    </w:p>
    <w:p w:rsidR="00552B10" w:rsidRPr="009F0903" w:rsidRDefault="00552B10" w:rsidP="00DA4A79">
      <w:pPr>
        <w:widowControl w:val="0"/>
        <w:autoSpaceDE w:val="0"/>
        <w:autoSpaceDN w:val="0"/>
        <w:adjustRightInd w:val="0"/>
        <w:jc w:val="center"/>
        <w:rPr>
          <w:rFonts w:cs="Arial"/>
          <w:b/>
          <w:szCs w:val="20"/>
        </w:rPr>
      </w:pPr>
      <w:r w:rsidRPr="009F0903">
        <w:rPr>
          <w:rFonts w:cs="Arial"/>
          <w:b/>
          <w:szCs w:val="20"/>
        </w:rPr>
        <w:t>§</w:t>
      </w:r>
      <w:r w:rsidR="00DA4A79" w:rsidRPr="009F0903">
        <w:rPr>
          <w:rFonts w:cs="Arial"/>
          <w:b/>
          <w:szCs w:val="20"/>
        </w:rPr>
        <w:t xml:space="preserve"> </w:t>
      </w:r>
      <w:r w:rsidRPr="009F0903">
        <w:rPr>
          <w:rFonts w:cs="Arial"/>
          <w:b/>
          <w:szCs w:val="20"/>
        </w:rPr>
        <w:t>22</w:t>
      </w:r>
    </w:p>
    <w:p w:rsidR="00552B10" w:rsidRPr="009F0903" w:rsidRDefault="00552B10" w:rsidP="0088231D">
      <w:pPr>
        <w:widowControl w:val="0"/>
        <w:autoSpaceDE w:val="0"/>
        <w:autoSpaceDN w:val="0"/>
        <w:adjustRightInd w:val="0"/>
        <w:rPr>
          <w:rFonts w:cs="Arial"/>
          <w:szCs w:val="20"/>
        </w:rPr>
      </w:pPr>
    </w:p>
    <w:p w:rsidR="00552B10" w:rsidRPr="009F0903" w:rsidRDefault="00552B10" w:rsidP="00FF42D2">
      <w:pPr>
        <w:widowControl w:val="0"/>
        <w:autoSpaceDE w:val="0"/>
        <w:autoSpaceDN w:val="0"/>
        <w:adjustRightInd w:val="0"/>
        <w:rPr>
          <w:rFonts w:cs="Arial"/>
          <w:szCs w:val="20"/>
        </w:rPr>
      </w:pPr>
      <w:r w:rsidRPr="009F0903">
        <w:rPr>
          <w:rFonts w:cs="Arial"/>
          <w:szCs w:val="20"/>
        </w:rPr>
        <w:t>Ak sa obvinený pred začiatkom pojednávania vzdá svojej funkcie a disciplinárne previnenie nie je také závažné, aby mohlo mať za následok odňatie práva vykonávať kňazskú a diakonskú službu, podmi</w:t>
      </w:r>
      <w:r w:rsidRPr="009F0903">
        <w:rPr>
          <w:rFonts w:cs="Arial"/>
          <w:szCs w:val="20"/>
        </w:rPr>
        <w:t>e</w:t>
      </w:r>
      <w:r w:rsidRPr="009F0903">
        <w:rPr>
          <w:rFonts w:cs="Arial"/>
          <w:szCs w:val="20"/>
        </w:rPr>
        <w:t>nečné vylúčenie z cirkvi alebo vylúčenie z cirkvi, disciplinárny orgán konanie zastaví.</w:t>
      </w:r>
    </w:p>
    <w:p w:rsidR="00552B10" w:rsidRPr="009F0903" w:rsidRDefault="00552B10" w:rsidP="0088231D">
      <w:pPr>
        <w:widowControl w:val="0"/>
        <w:autoSpaceDE w:val="0"/>
        <w:autoSpaceDN w:val="0"/>
        <w:adjustRightInd w:val="0"/>
        <w:rPr>
          <w:rFonts w:cs="Arial"/>
          <w:szCs w:val="20"/>
        </w:rPr>
      </w:pPr>
    </w:p>
    <w:p w:rsidR="00552B10" w:rsidRPr="009F0903" w:rsidRDefault="00552B10" w:rsidP="00DA4A79">
      <w:pPr>
        <w:widowControl w:val="0"/>
        <w:autoSpaceDE w:val="0"/>
        <w:autoSpaceDN w:val="0"/>
        <w:adjustRightInd w:val="0"/>
        <w:jc w:val="center"/>
        <w:rPr>
          <w:rFonts w:cs="Arial"/>
          <w:b/>
          <w:szCs w:val="20"/>
        </w:rPr>
      </w:pPr>
      <w:r w:rsidRPr="009F0903">
        <w:rPr>
          <w:rFonts w:cs="Arial"/>
          <w:b/>
          <w:szCs w:val="20"/>
        </w:rPr>
        <w:t>§</w:t>
      </w:r>
      <w:r w:rsidR="00DA4A79" w:rsidRPr="009F0903">
        <w:rPr>
          <w:rFonts w:cs="Arial"/>
          <w:b/>
          <w:szCs w:val="20"/>
        </w:rPr>
        <w:t xml:space="preserve"> </w:t>
      </w:r>
      <w:r w:rsidRPr="009F0903">
        <w:rPr>
          <w:rFonts w:cs="Arial"/>
          <w:b/>
          <w:szCs w:val="20"/>
        </w:rPr>
        <w:t>23</w:t>
      </w:r>
    </w:p>
    <w:p w:rsidR="00552B10" w:rsidRPr="009F0903" w:rsidRDefault="00552B10" w:rsidP="0088231D">
      <w:pPr>
        <w:widowControl w:val="0"/>
        <w:autoSpaceDE w:val="0"/>
        <w:autoSpaceDN w:val="0"/>
        <w:adjustRightInd w:val="0"/>
        <w:rPr>
          <w:rFonts w:cs="Arial"/>
          <w:szCs w:val="20"/>
        </w:rPr>
      </w:pPr>
    </w:p>
    <w:p w:rsidR="00B554A8" w:rsidRPr="009F0903" w:rsidRDefault="00552B10" w:rsidP="00D30B89">
      <w:pPr>
        <w:pStyle w:val="Odsek1"/>
        <w:numPr>
          <w:ilvl w:val="0"/>
          <w:numId w:val="223"/>
        </w:numPr>
        <w:ind w:left="357" w:hanging="357"/>
      </w:pPr>
      <w:r w:rsidRPr="009F0903">
        <w:t>Disciplinárny orgán vysloví v disciplinárnom rozhodnutí</w:t>
      </w:r>
      <w:r w:rsidR="00DA4A79" w:rsidRPr="009F0903">
        <w:t>,</w:t>
      </w:r>
      <w:r w:rsidRPr="009F0903">
        <w:t xml:space="preserve"> či obvin</w:t>
      </w:r>
      <w:r w:rsidR="00DA4A79" w:rsidRPr="009F0903">
        <w:t>eného uznáva vinným, ale</w:t>
      </w:r>
      <w:r w:rsidR="00DA4A79" w:rsidRPr="009F0903">
        <w:softHyphen/>
        <w:t>bo či h</w:t>
      </w:r>
      <w:r w:rsidRPr="009F0903">
        <w:t>o zbavuje obvinenia</w:t>
      </w:r>
      <w:r w:rsidR="00DA4A79" w:rsidRPr="009F0903">
        <w:t>.</w:t>
      </w:r>
    </w:p>
    <w:p w:rsidR="00B554A8" w:rsidRPr="009F0903" w:rsidRDefault="00552B10" w:rsidP="00D30B89">
      <w:pPr>
        <w:pStyle w:val="Odsek1"/>
        <w:numPr>
          <w:ilvl w:val="0"/>
          <w:numId w:val="223"/>
        </w:numPr>
        <w:ind w:left="357" w:hanging="357"/>
      </w:pPr>
      <w:r w:rsidRPr="009F0903">
        <w:t>Výrok disciplinárneho roz</w:t>
      </w:r>
      <w:r w:rsidR="00DA4A79" w:rsidRPr="009F0903">
        <w:t>hodnutia, ktorým j</w:t>
      </w:r>
      <w:r w:rsidRPr="009F0903">
        <w:t>e obvinený uznaný vinným, obsahuje popis skut</w:t>
      </w:r>
      <w:r w:rsidRPr="009F0903">
        <w:softHyphen/>
        <w:t>ku, označenie miesta a času disciplinárneho previnenia, rozhodnutie o vine, disciplinárne opatrenie, spôsob jeho výkonu, prípadne rozhodnutie o tom, že upustil od uloženia disciplinárneho opatrenia</w:t>
      </w:r>
      <w:r w:rsidR="00DA4A79" w:rsidRPr="009F0903">
        <w:t>.</w:t>
      </w:r>
    </w:p>
    <w:p w:rsidR="00552B10" w:rsidRPr="009F0903" w:rsidRDefault="00552B10" w:rsidP="00D30B89">
      <w:pPr>
        <w:pStyle w:val="Odsek1"/>
        <w:numPr>
          <w:ilvl w:val="0"/>
          <w:numId w:val="223"/>
        </w:numPr>
        <w:ind w:left="357" w:hanging="357"/>
      </w:pPr>
      <w:r w:rsidRPr="009F0903">
        <w:t>Disciplinárny orgán oslobodí obvineného, ak</w:t>
      </w:r>
      <w:r w:rsidR="00796B8B" w:rsidRPr="009F0903">
        <w:t>:</w:t>
      </w:r>
    </w:p>
    <w:p w:rsidR="00B554A8" w:rsidRPr="009F0903" w:rsidRDefault="00552B10" w:rsidP="00D30B89">
      <w:pPr>
        <w:pStyle w:val="Odseka"/>
        <w:numPr>
          <w:ilvl w:val="0"/>
          <w:numId w:val="224"/>
        </w:numPr>
        <w:ind w:left="714" w:hanging="357"/>
      </w:pPr>
      <w:r w:rsidRPr="009F0903">
        <w:t>sa nepreukázalo, že sa stal skutok, ktorý by bol disciplinárnym previnením</w:t>
      </w:r>
    </w:p>
    <w:p w:rsidR="00B554A8" w:rsidRPr="009F0903" w:rsidRDefault="00552B10" w:rsidP="00D30B89">
      <w:pPr>
        <w:pStyle w:val="Odseka"/>
        <w:numPr>
          <w:ilvl w:val="0"/>
          <w:numId w:val="224"/>
        </w:numPr>
        <w:ind w:left="714" w:hanging="357"/>
      </w:pPr>
      <w:r w:rsidRPr="009F0903">
        <w:t>skutok, z ktorého je člen cirkvi obvinený, nie</w:t>
      </w:r>
      <w:r w:rsidR="00D37909" w:rsidRPr="009F0903">
        <w:t xml:space="preserve"> </w:t>
      </w:r>
      <w:r w:rsidRPr="009F0903">
        <w:t>je disciplinárnym previnením</w:t>
      </w:r>
    </w:p>
    <w:p w:rsidR="00552B10" w:rsidRPr="009F0903" w:rsidRDefault="00552B10" w:rsidP="00D30B89">
      <w:pPr>
        <w:pStyle w:val="Odseka"/>
        <w:numPr>
          <w:ilvl w:val="0"/>
          <w:numId w:val="224"/>
        </w:numPr>
        <w:ind w:left="714" w:hanging="357"/>
      </w:pPr>
      <w:r w:rsidRPr="009F0903">
        <w:t>nebolo preukázané, že tento skutok spáchal obvinený</w:t>
      </w:r>
    </w:p>
    <w:p w:rsidR="00552B10" w:rsidRPr="009F0903" w:rsidRDefault="00552B10" w:rsidP="0088231D">
      <w:pPr>
        <w:widowControl w:val="0"/>
        <w:autoSpaceDE w:val="0"/>
        <w:autoSpaceDN w:val="0"/>
        <w:adjustRightInd w:val="0"/>
        <w:rPr>
          <w:rFonts w:cs="Arial"/>
          <w:szCs w:val="20"/>
        </w:rPr>
      </w:pPr>
    </w:p>
    <w:p w:rsidR="00552B10" w:rsidRPr="009F0903" w:rsidRDefault="00552B10" w:rsidP="00DA4A79">
      <w:pPr>
        <w:widowControl w:val="0"/>
        <w:autoSpaceDE w:val="0"/>
        <w:autoSpaceDN w:val="0"/>
        <w:adjustRightInd w:val="0"/>
        <w:jc w:val="center"/>
        <w:rPr>
          <w:rFonts w:cs="Arial"/>
          <w:b/>
          <w:szCs w:val="20"/>
        </w:rPr>
      </w:pPr>
      <w:r w:rsidRPr="009F0903">
        <w:rPr>
          <w:rFonts w:cs="Arial"/>
          <w:b/>
          <w:szCs w:val="20"/>
        </w:rPr>
        <w:t>O</w:t>
      </w:r>
      <w:r w:rsidR="00DA4A79" w:rsidRPr="009F0903">
        <w:rPr>
          <w:rFonts w:cs="Arial"/>
          <w:b/>
          <w:szCs w:val="20"/>
        </w:rPr>
        <w:t>dvolanie</w:t>
      </w:r>
    </w:p>
    <w:p w:rsidR="00552B10" w:rsidRPr="009F0903" w:rsidRDefault="00552B10" w:rsidP="0088231D">
      <w:pPr>
        <w:widowControl w:val="0"/>
        <w:autoSpaceDE w:val="0"/>
        <w:autoSpaceDN w:val="0"/>
        <w:adjustRightInd w:val="0"/>
        <w:rPr>
          <w:rFonts w:cs="Arial"/>
          <w:szCs w:val="20"/>
        </w:rPr>
      </w:pPr>
    </w:p>
    <w:p w:rsidR="00552B10" w:rsidRPr="009F0903" w:rsidRDefault="00552B10" w:rsidP="00DA4A79">
      <w:pPr>
        <w:widowControl w:val="0"/>
        <w:autoSpaceDE w:val="0"/>
        <w:autoSpaceDN w:val="0"/>
        <w:adjustRightInd w:val="0"/>
        <w:jc w:val="center"/>
        <w:rPr>
          <w:rFonts w:cs="Arial"/>
          <w:b/>
          <w:szCs w:val="20"/>
        </w:rPr>
      </w:pPr>
      <w:r w:rsidRPr="009F0903">
        <w:rPr>
          <w:rFonts w:cs="Arial"/>
          <w:b/>
          <w:szCs w:val="20"/>
        </w:rPr>
        <w:t>§</w:t>
      </w:r>
      <w:r w:rsidR="00DA4A79" w:rsidRPr="009F0903">
        <w:rPr>
          <w:rFonts w:cs="Arial"/>
          <w:b/>
          <w:szCs w:val="20"/>
        </w:rPr>
        <w:t xml:space="preserve"> </w:t>
      </w:r>
      <w:r w:rsidRPr="009F0903">
        <w:rPr>
          <w:rFonts w:cs="Arial"/>
          <w:b/>
          <w:szCs w:val="20"/>
        </w:rPr>
        <w:t>24</w:t>
      </w:r>
    </w:p>
    <w:p w:rsidR="00552B10" w:rsidRPr="009F0903" w:rsidRDefault="00552B10" w:rsidP="0088231D">
      <w:pPr>
        <w:widowControl w:val="0"/>
        <w:autoSpaceDE w:val="0"/>
        <w:autoSpaceDN w:val="0"/>
        <w:adjustRightInd w:val="0"/>
        <w:rPr>
          <w:rFonts w:cs="Arial"/>
          <w:szCs w:val="20"/>
        </w:rPr>
      </w:pPr>
    </w:p>
    <w:p w:rsidR="00B554A8" w:rsidRPr="009F0903" w:rsidRDefault="00552B10" w:rsidP="00D30B89">
      <w:pPr>
        <w:pStyle w:val="Odsek1"/>
        <w:numPr>
          <w:ilvl w:val="0"/>
          <w:numId w:val="225"/>
        </w:numPr>
        <w:ind w:left="357" w:hanging="357"/>
      </w:pPr>
      <w:r w:rsidRPr="009F0903">
        <w:t>Opravným prostriedkom proti disciplinárnemu rozhodnutiu je odvolanie. Odvolanie možno podať do 15 dní od doručenia rozhodnutia disciplinárneho orgánu. Odvolanie má odkladný účinok.</w:t>
      </w:r>
    </w:p>
    <w:p w:rsidR="00B554A8" w:rsidRPr="009F0903" w:rsidRDefault="00552B10" w:rsidP="00D30B89">
      <w:pPr>
        <w:pStyle w:val="Odsek1"/>
        <w:numPr>
          <w:ilvl w:val="0"/>
          <w:numId w:val="225"/>
        </w:numPr>
        <w:ind w:left="357" w:hanging="357"/>
      </w:pPr>
      <w:r w:rsidRPr="009F0903">
        <w:t>Odvolanie môže podať obvinený, navrhovateľ alebo cirkevný žalobca.</w:t>
      </w:r>
    </w:p>
    <w:p w:rsidR="00B554A8" w:rsidRPr="009F0903" w:rsidRDefault="00552B10" w:rsidP="00D30B89">
      <w:pPr>
        <w:pStyle w:val="Odsek1"/>
        <w:numPr>
          <w:ilvl w:val="0"/>
          <w:numId w:val="225"/>
        </w:numPr>
        <w:ind w:left="357" w:hanging="357"/>
      </w:pPr>
      <w:r w:rsidRPr="009F0903">
        <w:t>Odvolanie sa podáva disciplinárnemu orgánu, ktorý vydal disciplinárne rozhodnutie.</w:t>
      </w:r>
    </w:p>
    <w:p w:rsidR="00B554A8" w:rsidRPr="009F0903" w:rsidRDefault="00552B10" w:rsidP="00D30B89">
      <w:pPr>
        <w:pStyle w:val="Odsek1"/>
        <w:numPr>
          <w:ilvl w:val="0"/>
          <w:numId w:val="225"/>
        </w:numPr>
        <w:ind w:left="357" w:hanging="357"/>
      </w:pPr>
      <w:r w:rsidRPr="009F0903">
        <w:t xml:space="preserve">Odvolanie musí </w:t>
      </w:r>
      <w:r w:rsidR="004C360D" w:rsidRPr="009F0903">
        <w:t>obsahovať všeobecné náležitosti</w:t>
      </w:r>
      <w:r w:rsidRPr="009F0903">
        <w:t xml:space="preserve"> uvedené v § 17 ods. 2. Okrem toho musí byť z</w:t>
      </w:r>
      <w:r w:rsidR="00B554A8" w:rsidRPr="009F0903">
        <w:t> </w:t>
      </w:r>
      <w:r w:rsidRPr="009F0903">
        <w:t>jeho obsahu zrejmé, proti ktorému rozhodnutiu smeruje, v čom sa vidí nesprávn</w:t>
      </w:r>
      <w:r w:rsidR="004C360D" w:rsidRPr="009F0903">
        <w:t>osť toh</w:t>
      </w:r>
      <w:r w:rsidRPr="009F0903">
        <w:t>to ro</w:t>
      </w:r>
      <w:r w:rsidRPr="009F0903">
        <w:t>z</w:t>
      </w:r>
      <w:r w:rsidRPr="009F0903">
        <w:t>hodnutia alebo postupu disciplinárneho orgánu, a čoho sa odvolateľ domáha.</w:t>
      </w:r>
    </w:p>
    <w:p w:rsidR="00B554A8" w:rsidRPr="009F0903" w:rsidRDefault="00552B10" w:rsidP="00D30B89">
      <w:pPr>
        <w:pStyle w:val="Odsek1"/>
        <w:numPr>
          <w:ilvl w:val="0"/>
          <w:numId w:val="225"/>
        </w:numPr>
        <w:ind w:left="357" w:hanging="357"/>
      </w:pPr>
      <w:r w:rsidRPr="009F0903">
        <w:t>V odvolaní možno uviesť nové skutočnosti a dôkazy.</w:t>
      </w:r>
    </w:p>
    <w:p w:rsidR="00552B10" w:rsidRPr="009F0903" w:rsidRDefault="00552B10" w:rsidP="00D30B89">
      <w:pPr>
        <w:pStyle w:val="Odsek1"/>
        <w:numPr>
          <w:ilvl w:val="0"/>
          <w:numId w:val="225"/>
        </w:numPr>
        <w:ind w:left="357" w:hanging="357"/>
      </w:pPr>
      <w:r w:rsidRPr="009F0903">
        <w:t>Prvostupňový disciplinárny orgán doručí odvolanie ostatným stranám, vyzve ich, aby sa k odvol</w:t>
      </w:r>
      <w:r w:rsidRPr="009F0903">
        <w:t>a</w:t>
      </w:r>
      <w:r w:rsidRPr="009F0903">
        <w:t>niu vyjadrili a predloží vec odvolaciemu orgánu, a to i v prípade, že má za to, že odvolanie bolo podané oneskorene, alebo nie oprávnenou osobou alebo nie</w:t>
      </w:r>
      <w:r w:rsidR="004C360D" w:rsidRPr="009F0903">
        <w:t xml:space="preserve"> </w:t>
      </w:r>
      <w:r w:rsidRPr="009F0903">
        <w:t>je prípustné.</w:t>
      </w:r>
    </w:p>
    <w:p w:rsidR="00552B10" w:rsidRPr="009F0903" w:rsidRDefault="00552B10" w:rsidP="0088231D">
      <w:pPr>
        <w:widowControl w:val="0"/>
        <w:autoSpaceDE w:val="0"/>
        <w:autoSpaceDN w:val="0"/>
        <w:adjustRightInd w:val="0"/>
        <w:rPr>
          <w:rFonts w:cs="Arial"/>
          <w:szCs w:val="20"/>
        </w:rPr>
      </w:pPr>
    </w:p>
    <w:p w:rsidR="00552B10" w:rsidRPr="009F0903" w:rsidRDefault="00552B10" w:rsidP="004C360D">
      <w:pPr>
        <w:widowControl w:val="0"/>
        <w:autoSpaceDE w:val="0"/>
        <w:autoSpaceDN w:val="0"/>
        <w:adjustRightInd w:val="0"/>
        <w:jc w:val="center"/>
        <w:rPr>
          <w:rFonts w:cs="Arial"/>
          <w:b/>
          <w:szCs w:val="20"/>
        </w:rPr>
      </w:pPr>
      <w:r w:rsidRPr="009F0903">
        <w:rPr>
          <w:rFonts w:cs="Arial"/>
          <w:b/>
          <w:szCs w:val="20"/>
        </w:rPr>
        <w:t>K</w:t>
      </w:r>
      <w:r w:rsidR="004C360D" w:rsidRPr="009F0903">
        <w:rPr>
          <w:rFonts w:cs="Arial"/>
          <w:b/>
          <w:szCs w:val="20"/>
        </w:rPr>
        <w:t>onanie na odvolacom disciplinárnom orgáne</w:t>
      </w:r>
    </w:p>
    <w:p w:rsidR="00552B10" w:rsidRPr="009F0903" w:rsidRDefault="00552B10" w:rsidP="0088231D">
      <w:pPr>
        <w:widowControl w:val="0"/>
        <w:autoSpaceDE w:val="0"/>
        <w:autoSpaceDN w:val="0"/>
        <w:adjustRightInd w:val="0"/>
        <w:rPr>
          <w:rFonts w:cs="Arial"/>
          <w:szCs w:val="20"/>
        </w:rPr>
      </w:pPr>
    </w:p>
    <w:p w:rsidR="00552B10" w:rsidRPr="009F0903" w:rsidRDefault="00552B10" w:rsidP="004C360D">
      <w:pPr>
        <w:widowControl w:val="0"/>
        <w:autoSpaceDE w:val="0"/>
        <w:autoSpaceDN w:val="0"/>
        <w:adjustRightInd w:val="0"/>
        <w:jc w:val="center"/>
        <w:rPr>
          <w:rFonts w:cs="Arial"/>
          <w:b/>
          <w:szCs w:val="20"/>
        </w:rPr>
      </w:pPr>
      <w:r w:rsidRPr="009F0903">
        <w:rPr>
          <w:rFonts w:cs="Arial"/>
          <w:b/>
          <w:szCs w:val="20"/>
        </w:rPr>
        <w:t>§</w:t>
      </w:r>
      <w:r w:rsidR="004C360D" w:rsidRPr="009F0903">
        <w:rPr>
          <w:rFonts w:cs="Arial"/>
          <w:b/>
          <w:szCs w:val="20"/>
        </w:rPr>
        <w:t xml:space="preserve"> </w:t>
      </w:r>
      <w:r w:rsidRPr="009F0903">
        <w:rPr>
          <w:rFonts w:cs="Arial"/>
          <w:b/>
          <w:szCs w:val="20"/>
        </w:rPr>
        <w:t>25</w:t>
      </w:r>
    </w:p>
    <w:p w:rsidR="00552B10" w:rsidRPr="009F0903" w:rsidRDefault="00552B10" w:rsidP="0088231D">
      <w:pPr>
        <w:widowControl w:val="0"/>
        <w:autoSpaceDE w:val="0"/>
        <w:autoSpaceDN w:val="0"/>
        <w:adjustRightInd w:val="0"/>
        <w:rPr>
          <w:rFonts w:cs="Arial"/>
          <w:szCs w:val="20"/>
        </w:rPr>
      </w:pPr>
    </w:p>
    <w:p w:rsidR="00056D5C" w:rsidRPr="009F0903" w:rsidRDefault="00552B10" w:rsidP="00D30B89">
      <w:pPr>
        <w:pStyle w:val="Odsek1"/>
        <w:numPr>
          <w:ilvl w:val="0"/>
          <w:numId w:val="380"/>
        </w:numPr>
        <w:ind w:left="357" w:hanging="357"/>
      </w:pPr>
      <w:r w:rsidRPr="009F0903">
        <w:t>Pre konanie na odvolacom disciplinárnom orgáne platia primerane ustanovenia o konaní pred disciplinárnym orgánom prvého stupňa.</w:t>
      </w:r>
    </w:p>
    <w:p w:rsidR="00056D5C" w:rsidRPr="009F0903" w:rsidRDefault="00552B10" w:rsidP="00956845">
      <w:pPr>
        <w:pStyle w:val="Odsek1"/>
      </w:pPr>
      <w:r w:rsidRPr="009F0903">
        <w:t>Odvolací disciplinárny orgán preskúma rozhodnutie a konanie na disciplinárnom orgáne prvého stupňa, pri čom nie je viazaný rozsahom odvolania a ani návrhmi v ňom obsiahnutými.</w:t>
      </w:r>
    </w:p>
    <w:p w:rsidR="00056D5C" w:rsidRPr="009F0903" w:rsidRDefault="00552B10" w:rsidP="00956845">
      <w:pPr>
        <w:pStyle w:val="Odsek1"/>
      </w:pPr>
      <w:r w:rsidRPr="009F0903">
        <w:t>Odvolací disciplinárny orgán nie</w:t>
      </w:r>
      <w:r w:rsidR="00420026" w:rsidRPr="009F0903">
        <w:t xml:space="preserve"> </w:t>
      </w:r>
      <w:r w:rsidRPr="009F0903">
        <w:t>je viazaný skutkovým stavom</w:t>
      </w:r>
      <w:r w:rsidR="00420026" w:rsidRPr="009F0903">
        <w:t>,</w:t>
      </w:r>
      <w:r w:rsidRPr="009F0903">
        <w:t xml:space="preserve"> ako ho zistil disciplinárny orgán prvého stupňa Môže doplniť alebo opakovať dokazovanie.</w:t>
      </w:r>
    </w:p>
    <w:p w:rsidR="00056D5C" w:rsidRPr="009F0903" w:rsidRDefault="00552B10" w:rsidP="00956845">
      <w:pPr>
        <w:pStyle w:val="Odsek1"/>
      </w:pPr>
      <w:r w:rsidRPr="009F0903">
        <w:t xml:space="preserve">Na prejednanie odvolania nariadi odvolací disciplinárny orgán pojednávanie a to spravidla do 30 </w:t>
      </w:r>
      <w:r w:rsidRPr="009F0903">
        <w:lastRenderedPageBreak/>
        <w:t>dní od doručenia spisu.</w:t>
      </w:r>
    </w:p>
    <w:p w:rsidR="00056D5C" w:rsidRPr="009F0903" w:rsidRDefault="00552B10" w:rsidP="00956845">
      <w:pPr>
        <w:pStyle w:val="Odsek1"/>
      </w:pPr>
      <w:r w:rsidRPr="009F0903">
        <w:t>Na pojednávaní podá člen odvolacieho disciplinárneho orgánu správu o doterajšom priebe</w:t>
      </w:r>
      <w:r w:rsidRPr="009F0903">
        <w:softHyphen/>
        <w:t>hu k</w:t>
      </w:r>
      <w:r w:rsidRPr="009F0903">
        <w:t>o</w:t>
      </w:r>
      <w:r w:rsidRPr="009F0903">
        <w:t>nania a potom sa vyjadria strany a prednesú svoje návrhy.</w:t>
      </w:r>
    </w:p>
    <w:p w:rsidR="00552B10" w:rsidRPr="009F0903" w:rsidRDefault="00552B10" w:rsidP="00956845">
      <w:pPr>
        <w:pStyle w:val="Odsek1"/>
      </w:pPr>
      <w:r w:rsidRPr="009F0903">
        <w:t>Odvolací disciplinárny orgán odmietne bez nariadenia pojednávania odvolanie, ktoré bolo podané</w:t>
      </w:r>
      <w:r w:rsidR="00796B8B" w:rsidRPr="009F0903">
        <w:t>:</w:t>
      </w:r>
    </w:p>
    <w:p w:rsidR="00552B10" w:rsidRPr="009F0903" w:rsidRDefault="00552B10" w:rsidP="00056D5C">
      <w:pPr>
        <w:pStyle w:val="Odsek-"/>
        <w:ind w:left="714"/>
        <w:rPr>
          <w:rFonts w:cs="Arial"/>
        </w:rPr>
      </w:pPr>
      <w:r w:rsidRPr="009F0903">
        <w:rPr>
          <w:rFonts w:cs="Arial"/>
        </w:rPr>
        <w:t>oneskorene</w:t>
      </w:r>
    </w:p>
    <w:p w:rsidR="00552B10" w:rsidRPr="009F0903" w:rsidRDefault="00552B10" w:rsidP="00056D5C">
      <w:pPr>
        <w:pStyle w:val="Odsek-"/>
        <w:ind w:left="714"/>
        <w:rPr>
          <w:rFonts w:cs="Arial"/>
        </w:rPr>
      </w:pPr>
      <w:r w:rsidRPr="009F0903">
        <w:rPr>
          <w:rFonts w:cs="Arial"/>
        </w:rPr>
        <w:t>nie oprávnenou osobou</w:t>
      </w:r>
    </w:p>
    <w:p w:rsidR="00552B10" w:rsidRPr="009F0903" w:rsidRDefault="00552B10" w:rsidP="00056D5C">
      <w:pPr>
        <w:pStyle w:val="Odsek-"/>
        <w:ind w:left="714"/>
        <w:rPr>
          <w:rFonts w:cs="Arial"/>
        </w:rPr>
      </w:pPr>
      <w:r w:rsidRPr="009F0903">
        <w:rPr>
          <w:rFonts w:cs="Arial"/>
        </w:rPr>
        <w:t xml:space="preserve">osobou, ktorá sa odvolania vzdala alebo ktorá odvolanie vzala </w:t>
      </w:r>
      <w:r w:rsidR="004C360D" w:rsidRPr="009F0903">
        <w:rPr>
          <w:rFonts w:cs="Arial"/>
        </w:rPr>
        <w:t>s</w:t>
      </w:r>
      <w:r w:rsidRPr="009F0903">
        <w:rPr>
          <w:rFonts w:cs="Arial"/>
        </w:rPr>
        <w:t>päť</w:t>
      </w:r>
    </w:p>
    <w:p w:rsidR="00552B10" w:rsidRPr="009F0903" w:rsidRDefault="00552B10" w:rsidP="00056D5C">
      <w:pPr>
        <w:pStyle w:val="Odsek-"/>
        <w:ind w:left="714"/>
        <w:rPr>
          <w:rFonts w:cs="Arial"/>
        </w:rPr>
      </w:pPr>
      <w:r w:rsidRPr="009F0903">
        <w:rPr>
          <w:rFonts w:cs="Arial"/>
        </w:rPr>
        <w:t>proti rozhodnutiu, proti ktorému nie</w:t>
      </w:r>
      <w:r w:rsidR="00C53BBD" w:rsidRPr="009F0903">
        <w:rPr>
          <w:rFonts w:cs="Arial"/>
        </w:rPr>
        <w:t xml:space="preserve"> </w:t>
      </w:r>
      <w:r w:rsidRPr="009F0903">
        <w:rPr>
          <w:rFonts w:cs="Arial"/>
        </w:rPr>
        <w:t>je prípustné odvolanie</w:t>
      </w:r>
    </w:p>
    <w:p w:rsidR="00552B10" w:rsidRPr="009F0903" w:rsidRDefault="00552B10" w:rsidP="00056D5C">
      <w:pPr>
        <w:pStyle w:val="Odsek-"/>
        <w:ind w:left="714"/>
        <w:rPr>
          <w:rFonts w:cs="Arial"/>
        </w:rPr>
      </w:pPr>
      <w:r w:rsidRPr="009F0903">
        <w:rPr>
          <w:rFonts w:cs="Arial"/>
        </w:rPr>
        <w:t>bez uvedenia dôvodov</w:t>
      </w:r>
    </w:p>
    <w:p w:rsidR="00552B10" w:rsidRPr="009F0903" w:rsidRDefault="00552B10" w:rsidP="00956845">
      <w:pPr>
        <w:pStyle w:val="Odsek1"/>
      </w:pPr>
      <w:r w:rsidRPr="009F0903">
        <w:t>Odvolací disciplinárny orgán rozhodnutie potvrdí, ak je vecne správne.</w:t>
      </w:r>
    </w:p>
    <w:p w:rsidR="00552B10" w:rsidRPr="009F0903" w:rsidRDefault="00552B10" w:rsidP="00956845">
      <w:pPr>
        <w:pStyle w:val="Odsek1"/>
      </w:pPr>
      <w:r w:rsidRPr="009F0903">
        <w:t>Odvolací disciplinárny orgán zmení rozhodnutie, ak disciplinárny orgán prvého stupňa roz</w:t>
      </w:r>
      <w:r w:rsidRPr="009F0903">
        <w:softHyphen/>
        <w:t>hodol nesprávne, hoci správne zistil skutkový stav alebo ak po doplnení dokazovania je potrebné o veci rozhodnúť inak.</w:t>
      </w:r>
    </w:p>
    <w:p w:rsidR="00552B10" w:rsidRPr="009F0903" w:rsidRDefault="00552B10" w:rsidP="00956845">
      <w:pPr>
        <w:pStyle w:val="Odsek1"/>
      </w:pPr>
      <w:r w:rsidRPr="009F0903">
        <w:t>Odvolací orgán rozhoduje disciplinárnym rozhodnutím.</w:t>
      </w:r>
    </w:p>
    <w:p w:rsidR="00552B10" w:rsidRPr="009F0903" w:rsidRDefault="00552B10" w:rsidP="00956845">
      <w:pPr>
        <w:pStyle w:val="Odsek1"/>
      </w:pPr>
      <w:r w:rsidRPr="009F0903">
        <w:t>Ustanovenia o trovách konania (§ 20) sa pri odvolacom konaní použijú primerane.</w:t>
      </w:r>
    </w:p>
    <w:p w:rsidR="00552B10" w:rsidRPr="009F0903" w:rsidRDefault="00552B10" w:rsidP="00956845">
      <w:pPr>
        <w:pStyle w:val="Odsek1"/>
      </w:pPr>
      <w:r w:rsidRPr="009F0903">
        <w:t>Disciplinárny orgán prvého stupňa doručí rozhodnutie o odvolaní stranám. Ak bola vec vrá</w:t>
      </w:r>
      <w:r w:rsidRPr="009F0903">
        <w:softHyphen/>
        <w:t>tená na nové prejednanie a</w:t>
      </w:r>
      <w:r w:rsidR="00420026" w:rsidRPr="009F0903">
        <w:t> </w:t>
      </w:r>
      <w:r w:rsidRPr="009F0903">
        <w:t>rozhodnutie</w:t>
      </w:r>
      <w:r w:rsidR="00420026" w:rsidRPr="009F0903">
        <w:t>,</w:t>
      </w:r>
      <w:r w:rsidRPr="009F0903">
        <w:t xml:space="preserve"> je disciplinárny orgán prvého stupňa viazaný právnym názo</w:t>
      </w:r>
      <w:r w:rsidRPr="009F0903">
        <w:softHyphen/>
        <w:t>rom odvolacieho disciplinárneho orgánu.</w:t>
      </w:r>
    </w:p>
    <w:p w:rsidR="00552B10" w:rsidRPr="009F0903" w:rsidRDefault="00552B10" w:rsidP="0088231D">
      <w:pPr>
        <w:widowControl w:val="0"/>
        <w:autoSpaceDE w:val="0"/>
        <w:autoSpaceDN w:val="0"/>
        <w:adjustRightInd w:val="0"/>
        <w:rPr>
          <w:rFonts w:cs="Arial"/>
          <w:szCs w:val="20"/>
        </w:rPr>
      </w:pPr>
    </w:p>
    <w:p w:rsidR="00552B10" w:rsidRPr="009F0903" w:rsidRDefault="00552B10" w:rsidP="00420026">
      <w:pPr>
        <w:widowControl w:val="0"/>
        <w:autoSpaceDE w:val="0"/>
        <w:autoSpaceDN w:val="0"/>
        <w:adjustRightInd w:val="0"/>
        <w:jc w:val="center"/>
        <w:rPr>
          <w:rFonts w:cs="Arial"/>
          <w:b/>
          <w:szCs w:val="20"/>
        </w:rPr>
      </w:pPr>
      <w:r w:rsidRPr="009F0903">
        <w:rPr>
          <w:rFonts w:cs="Arial"/>
          <w:b/>
          <w:szCs w:val="20"/>
        </w:rPr>
        <w:t>V</w:t>
      </w:r>
      <w:r w:rsidR="00420026" w:rsidRPr="009F0903">
        <w:rPr>
          <w:rFonts w:cs="Arial"/>
          <w:b/>
          <w:szCs w:val="20"/>
        </w:rPr>
        <w:t>ýkon disciplinárnych opatrení</w:t>
      </w:r>
    </w:p>
    <w:p w:rsidR="00552B10" w:rsidRPr="009F0903" w:rsidRDefault="00552B10" w:rsidP="0088231D">
      <w:pPr>
        <w:widowControl w:val="0"/>
        <w:autoSpaceDE w:val="0"/>
        <w:autoSpaceDN w:val="0"/>
        <w:adjustRightInd w:val="0"/>
        <w:rPr>
          <w:rFonts w:cs="Arial"/>
          <w:szCs w:val="20"/>
        </w:rPr>
      </w:pPr>
    </w:p>
    <w:p w:rsidR="00552B10" w:rsidRPr="009F0903" w:rsidRDefault="00552B10" w:rsidP="002871D6">
      <w:pPr>
        <w:widowControl w:val="0"/>
        <w:autoSpaceDE w:val="0"/>
        <w:autoSpaceDN w:val="0"/>
        <w:adjustRightInd w:val="0"/>
        <w:jc w:val="center"/>
        <w:rPr>
          <w:rFonts w:cs="Arial"/>
          <w:b/>
          <w:szCs w:val="20"/>
        </w:rPr>
      </w:pPr>
      <w:r w:rsidRPr="009F0903">
        <w:rPr>
          <w:rFonts w:cs="Arial"/>
          <w:b/>
          <w:szCs w:val="20"/>
        </w:rPr>
        <w:t>§</w:t>
      </w:r>
      <w:r w:rsidR="002871D6" w:rsidRPr="009F0903">
        <w:rPr>
          <w:rFonts w:cs="Arial"/>
          <w:b/>
          <w:szCs w:val="20"/>
        </w:rPr>
        <w:t xml:space="preserve"> </w:t>
      </w:r>
      <w:r w:rsidRPr="009F0903">
        <w:rPr>
          <w:rFonts w:cs="Arial"/>
          <w:b/>
          <w:szCs w:val="20"/>
        </w:rPr>
        <w:t>26</w:t>
      </w:r>
    </w:p>
    <w:p w:rsidR="00552B10" w:rsidRPr="009F0903" w:rsidRDefault="00552B10" w:rsidP="0088231D">
      <w:pPr>
        <w:widowControl w:val="0"/>
        <w:autoSpaceDE w:val="0"/>
        <w:autoSpaceDN w:val="0"/>
        <w:adjustRightInd w:val="0"/>
        <w:rPr>
          <w:rFonts w:cs="Arial"/>
          <w:szCs w:val="20"/>
        </w:rPr>
      </w:pPr>
    </w:p>
    <w:p w:rsidR="005627E9" w:rsidRPr="009F0903" w:rsidRDefault="00552B10" w:rsidP="00D30B89">
      <w:pPr>
        <w:pStyle w:val="Odsek1"/>
        <w:numPr>
          <w:ilvl w:val="0"/>
          <w:numId w:val="226"/>
        </w:numPr>
        <w:ind w:left="357" w:hanging="357"/>
      </w:pPr>
      <w:r w:rsidRPr="009F0903">
        <w:t>Po právoplatnosti disciplinárneho opatrenia ho vykoná disciplinárny orgán prvého stupňa</w:t>
      </w:r>
      <w:r w:rsidR="002871D6" w:rsidRPr="009F0903">
        <w:t>.</w:t>
      </w:r>
    </w:p>
    <w:p w:rsidR="005627E9" w:rsidRPr="009F0903" w:rsidRDefault="00552B10" w:rsidP="00D30B89">
      <w:pPr>
        <w:pStyle w:val="Odsek1"/>
        <w:numPr>
          <w:ilvl w:val="0"/>
          <w:numId w:val="226"/>
        </w:numPr>
        <w:ind w:left="357" w:hanging="357"/>
      </w:pPr>
      <w:r w:rsidRPr="009F0903">
        <w:t>Napomenutie sa vykoná ústne alebo písomne.</w:t>
      </w:r>
    </w:p>
    <w:p w:rsidR="005627E9" w:rsidRPr="009F0903" w:rsidRDefault="00552B10" w:rsidP="00D30B89">
      <w:pPr>
        <w:pStyle w:val="Odsek1"/>
        <w:numPr>
          <w:ilvl w:val="0"/>
          <w:numId w:val="226"/>
        </w:numPr>
        <w:ind w:left="357" w:hanging="357"/>
      </w:pPr>
      <w:r w:rsidRPr="009F0903">
        <w:t>Verejné napomenutie sa vykoná ústne.</w:t>
      </w:r>
    </w:p>
    <w:p w:rsidR="005627E9" w:rsidRPr="009F0903" w:rsidRDefault="00552B10" w:rsidP="00D30B89">
      <w:pPr>
        <w:pStyle w:val="Odsek1"/>
        <w:numPr>
          <w:ilvl w:val="0"/>
          <w:numId w:val="226"/>
        </w:numPr>
        <w:ind w:left="357" w:hanging="357"/>
      </w:pPr>
      <w:r w:rsidRPr="009F0903">
        <w:t>Peňažná pokuta sa vykoná tak, že obvinený ju zaplatí v lehote uvedenej v § 21 ods. 10.</w:t>
      </w:r>
    </w:p>
    <w:p w:rsidR="00552B10" w:rsidRPr="009F0903" w:rsidRDefault="00552B10" w:rsidP="00D30B89">
      <w:pPr>
        <w:pStyle w:val="Odsek1"/>
        <w:numPr>
          <w:ilvl w:val="0"/>
          <w:numId w:val="226"/>
        </w:numPr>
        <w:ind w:left="357" w:hanging="357"/>
      </w:pPr>
      <w:r w:rsidRPr="009F0903">
        <w:t>Vykonateľné disciplinárne opatrenie (§ 21 ods. 11) sa zaznamená do evidencie obvineného v</w:t>
      </w:r>
      <w:r w:rsidR="005627E9" w:rsidRPr="009F0903">
        <w:t> </w:t>
      </w:r>
      <w:r w:rsidRPr="009F0903">
        <w:t>príslušnej COJ, príslušného seniorátu a ak je obvinený zamestnancom ECAV, COJ, účelového zaria</w:t>
      </w:r>
      <w:r w:rsidRPr="009F0903">
        <w:softHyphen/>
        <w:t>denia alebo právnickej osoby ECAV, aj do jeho osobného spisu.</w:t>
      </w:r>
    </w:p>
    <w:p w:rsidR="00552B10" w:rsidRPr="009F0903" w:rsidRDefault="00552B10" w:rsidP="0088231D">
      <w:pPr>
        <w:widowControl w:val="0"/>
        <w:autoSpaceDE w:val="0"/>
        <w:autoSpaceDN w:val="0"/>
        <w:adjustRightInd w:val="0"/>
        <w:rPr>
          <w:rFonts w:cs="Arial"/>
          <w:szCs w:val="20"/>
        </w:rPr>
      </w:pPr>
    </w:p>
    <w:p w:rsidR="00552B10" w:rsidRPr="009F0903" w:rsidRDefault="00552B10" w:rsidP="002871D6">
      <w:pPr>
        <w:widowControl w:val="0"/>
        <w:autoSpaceDE w:val="0"/>
        <w:autoSpaceDN w:val="0"/>
        <w:adjustRightInd w:val="0"/>
        <w:jc w:val="center"/>
        <w:rPr>
          <w:rFonts w:cs="Arial"/>
          <w:b/>
          <w:szCs w:val="20"/>
        </w:rPr>
      </w:pPr>
      <w:r w:rsidRPr="009F0903">
        <w:rPr>
          <w:rFonts w:cs="Arial"/>
          <w:b/>
          <w:szCs w:val="20"/>
        </w:rPr>
        <w:t>Z</w:t>
      </w:r>
      <w:r w:rsidR="002871D6" w:rsidRPr="009F0903">
        <w:rPr>
          <w:rFonts w:cs="Arial"/>
          <w:b/>
          <w:szCs w:val="20"/>
        </w:rPr>
        <w:t>áverečné ustanovenia</w:t>
      </w:r>
    </w:p>
    <w:p w:rsidR="00552B10" w:rsidRPr="009F0903" w:rsidRDefault="00552B10" w:rsidP="006C2C34">
      <w:pPr>
        <w:widowControl w:val="0"/>
        <w:autoSpaceDE w:val="0"/>
        <w:autoSpaceDN w:val="0"/>
        <w:adjustRightInd w:val="0"/>
        <w:rPr>
          <w:rFonts w:cs="Arial"/>
          <w:szCs w:val="20"/>
        </w:rPr>
      </w:pPr>
    </w:p>
    <w:p w:rsidR="00552B10" w:rsidRPr="009F0903" w:rsidRDefault="00552B10" w:rsidP="002871D6">
      <w:pPr>
        <w:widowControl w:val="0"/>
        <w:autoSpaceDE w:val="0"/>
        <w:autoSpaceDN w:val="0"/>
        <w:adjustRightInd w:val="0"/>
        <w:jc w:val="center"/>
        <w:rPr>
          <w:rFonts w:cs="Arial"/>
          <w:b/>
          <w:szCs w:val="20"/>
        </w:rPr>
      </w:pPr>
      <w:r w:rsidRPr="009F0903">
        <w:rPr>
          <w:rFonts w:cs="Arial"/>
          <w:b/>
          <w:szCs w:val="20"/>
        </w:rPr>
        <w:t>§</w:t>
      </w:r>
      <w:r w:rsidR="002871D6" w:rsidRPr="009F0903">
        <w:rPr>
          <w:rFonts w:cs="Arial"/>
          <w:b/>
          <w:szCs w:val="20"/>
        </w:rPr>
        <w:t xml:space="preserve"> </w:t>
      </w:r>
      <w:r w:rsidRPr="009F0903">
        <w:rPr>
          <w:rFonts w:cs="Arial"/>
          <w:b/>
          <w:szCs w:val="20"/>
        </w:rPr>
        <w:t>27</w:t>
      </w:r>
    </w:p>
    <w:p w:rsidR="00552B10" w:rsidRPr="009F0903" w:rsidRDefault="00552B10" w:rsidP="006C2C34">
      <w:pPr>
        <w:widowControl w:val="0"/>
        <w:autoSpaceDE w:val="0"/>
        <w:autoSpaceDN w:val="0"/>
        <w:adjustRightInd w:val="0"/>
        <w:rPr>
          <w:rFonts w:cs="Arial"/>
          <w:szCs w:val="20"/>
        </w:rPr>
      </w:pPr>
    </w:p>
    <w:p w:rsidR="006F292D" w:rsidRPr="009F0903" w:rsidRDefault="00552B10" w:rsidP="00D30B89">
      <w:pPr>
        <w:pStyle w:val="Odsek1"/>
        <w:numPr>
          <w:ilvl w:val="0"/>
          <w:numId w:val="227"/>
        </w:numPr>
        <w:ind w:left="357" w:hanging="357"/>
      </w:pPr>
      <w:r w:rsidRPr="009F0903">
        <w:t>Zrušuje sa cirkevný zákon č. 6/</w:t>
      </w:r>
      <w:r w:rsidR="00206D57" w:rsidRPr="009F0903">
        <w:t>19</w:t>
      </w:r>
      <w:r w:rsidRPr="009F0903">
        <w:t>99 o disciplinárnej zodpovednosti a disciplinárnom konaní.</w:t>
      </w:r>
    </w:p>
    <w:p w:rsidR="00552B10" w:rsidRPr="009F0903" w:rsidRDefault="00552B10" w:rsidP="00D30B89">
      <w:pPr>
        <w:pStyle w:val="Odsek1"/>
        <w:numPr>
          <w:ilvl w:val="0"/>
          <w:numId w:val="227"/>
        </w:numPr>
        <w:ind w:left="357" w:hanging="357"/>
      </w:pPr>
      <w:r w:rsidRPr="009F0903">
        <w:t>Tento cirkevný zákon nadobúda platnosť dňom prijatia a účinnosť dňom publikovania v Zbierke cirkevnoprávnych predpisov.</w:t>
      </w:r>
    </w:p>
    <w:p w:rsidR="00562CE5" w:rsidRPr="009F0903" w:rsidRDefault="00562CE5" w:rsidP="00732BEA">
      <w:pPr>
        <w:widowControl w:val="0"/>
        <w:jc w:val="center"/>
        <w:rPr>
          <w:rFonts w:cs="Arial"/>
          <w:b/>
          <w:caps/>
          <w:szCs w:val="20"/>
        </w:rPr>
      </w:pPr>
    </w:p>
    <w:p w:rsidR="00791F01" w:rsidRPr="009F0903" w:rsidRDefault="00791F01">
      <w:pPr>
        <w:jc w:val="left"/>
        <w:rPr>
          <w:rFonts w:cs="Arial"/>
          <w:b/>
          <w:szCs w:val="20"/>
        </w:rPr>
      </w:pPr>
      <w:r w:rsidRPr="009F0903">
        <w:rPr>
          <w:rFonts w:cs="Arial"/>
        </w:rPr>
        <w:br w:type="page"/>
      </w:r>
    </w:p>
    <w:p w:rsidR="00791F01" w:rsidRPr="009F0903" w:rsidRDefault="002148FB" w:rsidP="00791F01">
      <w:pPr>
        <w:jc w:val="right"/>
        <w:rPr>
          <w:rFonts w:cs="Arial"/>
        </w:rPr>
      </w:pPr>
      <w:hyperlink w:anchor="cn_2_97_41" w:history="1">
        <w:r w:rsidR="00791F01" w:rsidRPr="009F0903">
          <w:rPr>
            <w:rStyle w:val="Hypertextovprepojenie"/>
            <w:rFonts w:cs="Arial"/>
            <w:b/>
            <w:color w:val="auto"/>
            <w:sz w:val="16"/>
          </w:rPr>
          <w:t>(pozri 2/1997 § 41)</w:t>
        </w:r>
      </w:hyperlink>
    </w:p>
    <w:p w:rsidR="007535F7" w:rsidRPr="009F0903" w:rsidRDefault="007535F7" w:rsidP="00836014">
      <w:pPr>
        <w:pStyle w:val="Nadpis2"/>
        <w:rPr>
          <w:rFonts w:cs="Arial"/>
        </w:rPr>
      </w:pPr>
      <w:bookmarkStart w:id="111" w:name="cz_3_04"/>
      <w:bookmarkStart w:id="112" w:name="_Toc66535050"/>
      <w:bookmarkEnd w:id="111"/>
      <w:r w:rsidRPr="009F0903">
        <w:rPr>
          <w:rFonts w:cs="Arial"/>
        </w:rPr>
        <w:t>C</w:t>
      </w:r>
      <w:r w:rsidR="00206D57" w:rsidRPr="009F0903">
        <w:rPr>
          <w:rFonts w:cs="Arial"/>
        </w:rPr>
        <w:t>irkevný zákon</w:t>
      </w:r>
      <w:r w:rsidRPr="009F0903">
        <w:rPr>
          <w:rFonts w:cs="Arial"/>
        </w:rPr>
        <w:t xml:space="preserve"> č.</w:t>
      </w:r>
      <w:r w:rsidRPr="009F0903">
        <w:rPr>
          <w:rStyle w:val="tl10bTunervenVetkypsmenvek"/>
          <w:rFonts w:cs="Arial"/>
          <w:color w:val="auto"/>
        </w:rPr>
        <w:t xml:space="preserve"> </w:t>
      </w:r>
      <w:r w:rsidRPr="009F0903">
        <w:rPr>
          <w:rStyle w:val="tl10bTunervenVetkypsmenvek"/>
          <w:rFonts w:cs="Arial"/>
          <w:b/>
          <w:color w:val="auto"/>
        </w:rPr>
        <w:t>3</w:t>
      </w:r>
      <w:r w:rsidR="007A067F" w:rsidRPr="009F0903">
        <w:rPr>
          <w:rStyle w:val="tl10bTunervenVetkypsmenvek"/>
          <w:rFonts w:cs="Arial"/>
          <w:b/>
          <w:color w:val="auto"/>
        </w:rPr>
        <w:t>/</w:t>
      </w:r>
      <w:r w:rsidR="00206D57" w:rsidRPr="009F0903">
        <w:rPr>
          <w:rStyle w:val="tl10bTunervenVetkypsmenvek"/>
          <w:rFonts w:cs="Arial"/>
          <w:b/>
          <w:color w:val="auto"/>
        </w:rPr>
        <w:t>20</w:t>
      </w:r>
      <w:r w:rsidR="007A067F" w:rsidRPr="009F0903">
        <w:rPr>
          <w:rStyle w:val="tl10bTunervenVetkypsmenvek"/>
          <w:rFonts w:cs="Arial"/>
          <w:b/>
          <w:color w:val="auto"/>
        </w:rPr>
        <w:t>04</w:t>
      </w:r>
      <w:r w:rsidR="00206D57" w:rsidRPr="009F0903">
        <w:rPr>
          <w:rStyle w:val="tl10bTunervenVetkypsmenvek"/>
          <w:rFonts w:cs="Arial"/>
          <w:b/>
          <w:color w:val="auto"/>
        </w:rPr>
        <w:t xml:space="preserve"> </w:t>
      </w:r>
      <w:r w:rsidRPr="009F0903">
        <w:rPr>
          <w:rFonts w:cs="Arial"/>
        </w:rPr>
        <w:t>o disciplinárnych previneniach</w:t>
      </w:r>
      <w:bookmarkEnd w:id="112"/>
    </w:p>
    <w:p w:rsidR="00F234E6" w:rsidRPr="009F0903" w:rsidRDefault="00F234E6" w:rsidP="007535F7">
      <w:pPr>
        <w:widowControl w:val="0"/>
        <w:autoSpaceDE w:val="0"/>
        <w:autoSpaceDN w:val="0"/>
        <w:adjustRightInd w:val="0"/>
        <w:jc w:val="center"/>
        <w:rPr>
          <w:rFonts w:cs="Arial"/>
          <w:b/>
          <w:szCs w:val="20"/>
        </w:rPr>
      </w:pPr>
      <w:r w:rsidRPr="009F0903">
        <w:rPr>
          <w:rFonts w:cs="Arial"/>
          <w:b/>
          <w:szCs w:val="20"/>
        </w:rPr>
        <w:t xml:space="preserve">v znení cirkevného zákona </w:t>
      </w:r>
      <w:r w:rsidR="00C84BB9" w:rsidRPr="009F0903">
        <w:rPr>
          <w:rFonts w:cs="Arial"/>
          <w:b/>
          <w:szCs w:val="20"/>
        </w:rPr>
        <w:t xml:space="preserve">č. </w:t>
      </w:r>
      <w:r w:rsidR="008B14AA" w:rsidRPr="009F0903">
        <w:rPr>
          <w:rFonts w:cs="Arial"/>
          <w:b/>
          <w:szCs w:val="20"/>
        </w:rPr>
        <w:t>9</w:t>
      </w:r>
      <w:r w:rsidRPr="009F0903">
        <w:rPr>
          <w:rFonts w:cs="Arial"/>
          <w:b/>
          <w:szCs w:val="20"/>
        </w:rPr>
        <w:t>/</w:t>
      </w:r>
      <w:r w:rsidR="00206D57" w:rsidRPr="009F0903">
        <w:rPr>
          <w:rFonts w:cs="Arial"/>
          <w:b/>
          <w:szCs w:val="20"/>
        </w:rPr>
        <w:t>20</w:t>
      </w:r>
      <w:r w:rsidR="00075B64" w:rsidRPr="009F0903">
        <w:rPr>
          <w:rFonts w:cs="Arial"/>
          <w:b/>
          <w:szCs w:val="20"/>
        </w:rPr>
        <w:t>1</w:t>
      </w:r>
      <w:r w:rsidR="008B14AA" w:rsidRPr="009F0903">
        <w:rPr>
          <w:rFonts w:cs="Arial"/>
          <w:b/>
          <w:szCs w:val="20"/>
        </w:rPr>
        <w:t>5</w:t>
      </w:r>
    </w:p>
    <w:p w:rsidR="007535F7" w:rsidRPr="009F0903" w:rsidRDefault="007535F7" w:rsidP="007535F7">
      <w:pPr>
        <w:widowControl w:val="0"/>
        <w:autoSpaceDE w:val="0"/>
        <w:autoSpaceDN w:val="0"/>
        <w:adjustRightInd w:val="0"/>
        <w:rPr>
          <w:rFonts w:cs="Arial"/>
          <w:szCs w:val="20"/>
        </w:rPr>
      </w:pPr>
    </w:p>
    <w:p w:rsidR="007535F7" w:rsidRPr="009F0903" w:rsidRDefault="007535F7" w:rsidP="00491B38">
      <w:pPr>
        <w:widowControl w:val="0"/>
        <w:autoSpaceDE w:val="0"/>
        <w:autoSpaceDN w:val="0"/>
        <w:adjustRightInd w:val="0"/>
        <w:rPr>
          <w:rFonts w:cs="Arial"/>
          <w:szCs w:val="20"/>
        </w:rPr>
      </w:pPr>
      <w:r w:rsidRPr="009F0903">
        <w:rPr>
          <w:rFonts w:cs="Arial"/>
          <w:szCs w:val="20"/>
        </w:rPr>
        <w:t>Synoda Evanjelickej cirkvi augsburského vyznania na Slovensku vydáva tento cirkevný zákon</w:t>
      </w:r>
      <w:r w:rsidR="007A067F" w:rsidRPr="009F0903">
        <w:rPr>
          <w:rFonts w:cs="Arial"/>
          <w:szCs w:val="20"/>
        </w:rPr>
        <w:t>.</w:t>
      </w:r>
    </w:p>
    <w:p w:rsidR="007535F7" w:rsidRPr="009F0903" w:rsidRDefault="007535F7" w:rsidP="007535F7">
      <w:pPr>
        <w:widowControl w:val="0"/>
        <w:autoSpaceDE w:val="0"/>
        <w:autoSpaceDN w:val="0"/>
        <w:adjustRightInd w:val="0"/>
        <w:rPr>
          <w:rFonts w:cs="Arial"/>
          <w:szCs w:val="20"/>
        </w:rPr>
      </w:pPr>
    </w:p>
    <w:p w:rsidR="007535F7" w:rsidRPr="009F0903" w:rsidRDefault="007535F7" w:rsidP="007A067F">
      <w:pPr>
        <w:widowControl w:val="0"/>
        <w:autoSpaceDE w:val="0"/>
        <w:autoSpaceDN w:val="0"/>
        <w:adjustRightInd w:val="0"/>
        <w:jc w:val="center"/>
        <w:rPr>
          <w:rFonts w:cs="Arial"/>
          <w:b/>
          <w:szCs w:val="20"/>
        </w:rPr>
      </w:pPr>
      <w:r w:rsidRPr="009F0903">
        <w:rPr>
          <w:rFonts w:cs="Arial"/>
          <w:b/>
          <w:szCs w:val="20"/>
        </w:rPr>
        <w:t>Z</w:t>
      </w:r>
      <w:r w:rsidR="00755736" w:rsidRPr="009F0903">
        <w:rPr>
          <w:rFonts w:cs="Arial"/>
          <w:b/>
          <w:szCs w:val="20"/>
        </w:rPr>
        <w:t>ákladné ustanovenia</w:t>
      </w:r>
    </w:p>
    <w:p w:rsidR="007535F7" w:rsidRPr="009F0903" w:rsidRDefault="007535F7" w:rsidP="007A067F">
      <w:pPr>
        <w:widowControl w:val="0"/>
        <w:autoSpaceDE w:val="0"/>
        <w:autoSpaceDN w:val="0"/>
        <w:adjustRightInd w:val="0"/>
        <w:jc w:val="center"/>
        <w:rPr>
          <w:rFonts w:cs="Arial"/>
          <w:b/>
          <w:szCs w:val="20"/>
        </w:rPr>
      </w:pPr>
    </w:p>
    <w:p w:rsidR="007535F7" w:rsidRPr="009F0903" w:rsidRDefault="007535F7" w:rsidP="007A067F">
      <w:pPr>
        <w:widowControl w:val="0"/>
        <w:autoSpaceDE w:val="0"/>
        <w:autoSpaceDN w:val="0"/>
        <w:adjustRightInd w:val="0"/>
        <w:jc w:val="center"/>
        <w:rPr>
          <w:rFonts w:cs="Arial"/>
          <w:b/>
          <w:szCs w:val="20"/>
        </w:rPr>
      </w:pPr>
      <w:r w:rsidRPr="009F0903">
        <w:rPr>
          <w:rFonts w:cs="Arial"/>
          <w:b/>
          <w:szCs w:val="20"/>
        </w:rPr>
        <w:t>§ 1</w:t>
      </w:r>
    </w:p>
    <w:p w:rsidR="007535F7" w:rsidRPr="009F0903" w:rsidRDefault="007535F7" w:rsidP="005E55C6">
      <w:pPr>
        <w:widowControl w:val="0"/>
        <w:autoSpaceDE w:val="0"/>
        <w:autoSpaceDN w:val="0"/>
        <w:adjustRightInd w:val="0"/>
        <w:rPr>
          <w:rFonts w:cs="Arial"/>
          <w:szCs w:val="20"/>
        </w:rPr>
      </w:pPr>
    </w:p>
    <w:p w:rsidR="007535F7" w:rsidRPr="009F0903" w:rsidRDefault="007535F7" w:rsidP="00491B38">
      <w:pPr>
        <w:widowControl w:val="0"/>
        <w:autoSpaceDE w:val="0"/>
        <w:autoSpaceDN w:val="0"/>
        <w:adjustRightInd w:val="0"/>
        <w:rPr>
          <w:rFonts w:cs="Arial"/>
          <w:szCs w:val="20"/>
        </w:rPr>
      </w:pPr>
      <w:r w:rsidRPr="009F0903">
        <w:rPr>
          <w:rFonts w:cs="Arial"/>
          <w:szCs w:val="20"/>
        </w:rPr>
        <w:t>Te</w:t>
      </w:r>
      <w:r w:rsidR="007A067F" w:rsidRPr="009F0903">
        <w:rPr>
          <w:rFonts w:cs="Arial"/>
          <w:szCs w:val="20"/>
        </w:rPr>
        <w:t>n</w:t>
      </w:r>
      <w:r w:rsidRPr="009F0903">
        <w:rPr>
          <w:rFonts w:cs="Arial"/>
          <w:szCs w:val="20"/>
        </w:rPr>
        <w:t>to cirkevný zákon upravuje zodpovednosť za závažné porušenie cirkevnej disciplíny a sta</w:t>
      </w:r>
      <w:r w:rsidRPr="009F0903">
        <w:rPr>
          <w:rFonts w:cs="Arial"/>
          <w:szCs w:val="20"/>
        </w:rPr>
        <w:softHyphen/>
        <w:t>novuje disciplinárne previnenia a disciplinárne opatrenia</w:t>
      </w:r>
      <w:r w:rsidR="003C04AD" w:rsidRPr="009F0903">
        <w:rPr>
          <w:rFonts w:cs="Arial"/>
          <w:szCs w:val="20"/>
        </w:rPr>
        <w:t>.</w:t>
      </w:r>
    </w:p>
    <w:p w:rsidR="007535F7" w:rsidRPr="009F0903" w:rsidRDefault="007535F7" w:rsidP="0088231D">
      <w:pPr>
        <w:widowControl w:val="0"/>
        <w:autoSpaceDE w:val="0"/>
        <w:autoSpaceDN w:val="0"/>
        <w:adjustRightInd w:val="0"/>
        <w:rPr>
          <w:rFonts w:cs="Arial"/>
          <w:szCs w:val="20"/>
        </w:rPr>
      </w:pPr>
    </w:p>
    <w:p w:rsidR="007535F7" w:rsidRPr="009F0903" w:rsidRDefault="007535F7" w:rsidP="007A067F">
      <w:pPr>
        <w:widowControl w:val="0"/>
        <w:autoSpaceDE w:val="0"/>
        <w:autoSpaceDN w:val="0"/>
        <w:adjustRightInd w:val="0"/>
        <w:jc w:val="center"/>
        <w:rPr>
          <w:rFonts w:cs="Arial"/>
          <w:b/>
          <w:szCs w:val="20"/>
        </w:rPr>
      </w:pPr>
      <w:r w:rsidRPr="009F0903">
        <w:rPr>
          <w:rFonts w:cs="Arial"/>
          <w:b/>
          <w:szCs w:val="20"/>
        </w:rPr>
        <w:t>§ 2</w:t>
      </w:r>
    </w:p>
    <w:p w:rsidR="007535F7" w:rsidRPr="009F0903" w:rsidRDefault="007535F7" w:rsidP="0088231D">
      <w:pPr>
        <w:widowControl w:val="0"/>
        <w:autoSpaceDE w:val="0"/>
        <w:autoSpaceDN w:val="0"/>
        <w:adjustRightInd w:val="0"/>
        <w:rPr>
          <w:rFonts w:cs="Arial"/>
          <w:szCs w:val="20"/>
        </w:rPr>
      </w:pPr>
    </w:p>
    <w:p w:rsidR="00A25BFA" w:rsidRPr="009F0903" w:rsidRDefault="00314CB3" w:rsidP="00D30B89">
      <w:pPr>
        <w:pStyle w:val="Odsek1"/>
        <w:numPr>
          <w:ilvl w:val="0"/>
          <w:numId w:val="228"/>
        </w:numPr>
        <w:ind w:left="357" w:hanging="357"/>
      </w:pPr>
      <w:r w:rsidRPr="009F0903">
        <w:t>Disciplinárn</w:t>
      </w:r>
      <w:r w:rsidR="007535F7" w:rsidRPr="009F0903">
        <w:t>ym previnením je zavinené konanie alebo opomenutie, ktoré porušuje záujem Evanj</w:t>
      </w:r>
      <w:r w:rsidR="007535F7" w:rsidRPr="009F0903">
        <w:t>e</w:t>
      </w:r>
      <w:r w:rsidR="007535F7" w:rsidRPr="009F0903">
        <w:t>lickej cirkvi augsburského vyznania na Slovensku (ďalej ECAV) a je v tomto zákone za dis</w:t>
      </w:r>
      <w:r w:rsidR="007535F7" w:rsidRPr="009F0903">
        <w:softHyphen/>
        <w:t>ciplinárne previnenie výslovne označené. Opomenutím sa rozumie opomenutie takého konania, na ktoré bol obvinený podľa okolností a svojich pomerov povinný.</w:t>
      </w:r>
    </w:p>
    <w:p w:rsidR="007535F7" w:rsidRPr="009F0903" w:rsidRDefault="007535F7" w:rsidP="00D30B89">
      <w:pPr>
        <w:pStyle w:val="Odsek1"/>
        <w:numPr>
          <w:ilvl w:val="0"/>
          <w:numId w:val="228"/>
        </w:numPr>
        <w:ind w:left="357" w:hanging="357"/>
      </w:pPr>
      <w:r w:rsidRPr="009F0903">
        <w:t xml:space="preserve">Na zodpovednosť za disciplinárne previnenie </w:t>
      </w:r>
      <w:r w:rsidR="007A067F" w:rsidRPr="009F0903">
        <w:t>stačí zavinenie z nedbanlivosti.</w:t>
      </w:r>
    </w:p>
    <w:p w:rsidR="007535F7" w:rsidRPr="009F0903" w:rsidRDefault="007535F7" w:rsidP="0088231D">
      <w:pPr>
        <w:widowControl w:val="0"/>
        <w:autoSpaceDE w:val="0"/>
        <w:autoSpaceDN w:val="0"/>
        <w:adjustRightInd w:val="0"/>
        <w:rPr>
          <w:rFonts w:cs="Arial"/>
          <w:szCs w:val="20"/>
        </w:rPr>
      </w:pPr>
    </w:p>
    <w:p w:rsidR="007535F7" w:rsidRPr="009F0903" w:rsidRDefault="007535F7" w:rsidP="00314CB3">
      <w:pPr>
        <w:widowControl w:val="0"/>
        <w:autoSpaceDE w:val="0"/>
        <w:autoSpaceDN w:val="0"/>
        <w:adjustRightInd w:val="0"/>
        <w:jc w:val="center"/>
        <w:rPr>
          <w:rFonts w:cs="Arial"/>
          <w:b/>
          <w:szCs w:val="20"/>
        </w:rPr>
      </w:pPr>
      <w:r w:rsidRPr="009F0903">
        <w:rPr>
          <w:rFonts w:cs="Arial"/>
          <w:b/>
          <w:szCs w:val="20"/>
        </w:rPr>
        <w:t>§</w:t>
      </w:r>
      <w:r w:rsidR="00314CB3" w:rsidRPr="009F0903">
        <w:rPr>
          <w:rFonts w:cs="Arial"/>
          <w:b/>
          <w:szCs w:val="20"/>
        </w:rPr>
        <w:t xml:space="preserve"> </w:t>
      </w:r>
      <w:r w:rsidRPr="009F0903">
        <w:rPr>
          <w:rFonts w:cs="Arial"/>
          <w:b/>
          <w:szCs w:val="20"/>
        </w:rPr>
        <w:t>3</w:t>
      </w:r>
    </w:p>
    <w:p w:rsidR="007535F7" w:rsidRPr="009F0903" w:rsidRDefault="007535F7" w:rsidP="0088231D">
      <w:pPr>
        <w:widowControl w:val="0"/>
        <w:autoSpaceDE w:val="0"/>
        <w:autoSpaceDN w:val="0"/>
        <w:adjustRightInd w:val="0"/>
        <w:rPr>
          <w:rFonts w:cs="Arial"/>
          <w:szCs w:val="20"/>
        </w:rPr>
      </w:pPr>
    </w:p>
    <w:p w:rsidR="0042304E" w:rsidRPr="009F0903" w:rsidRDefault="007535F7" w:rsidP="00D30B89">
      <w:pPr>
        <w:pStyle w:val="Odsek1"/>
        <w:numPr>
          <w:ilvl w:val="0"/>
          <w:numId w:val="229"/>
        </w:numPr>
        <w:ind w:left="357" w:hanging="357"/>
      </w:pPr>
      <w:r w:rsidRPr="009F0903">
        <w:t>Zodpovednosť za disciplinárne previnenie sa posudzuje podľa zákona, účinného v čase spá</w:t>
      </w:r>
      <w:r w:rsidRPr="009F0903">
        <w:softHyphen/>
        <w:t>chania disc</w:t>
      </w:r>
      <w:r w:rsidR="00314CB3" w:rsidRPr="009F0903">
        <w:t>i</w:t>
      </w:r>
      <w:r w:rsidRPr="009F0903">
        <w:t>plinárneho previnenia</w:t>
      </w:r>
      <w:r w:rsidR="00827A13" w:rsidRPr="009F0903">
        <w:t>.</w:t>
      </w:r>
      <w:r w:rsidRPr="009F0903">
        <w:t xml:space="preserve"> Podľa neskoršieho zákona sa posudzuje len vtedy, ak je to pre ob</w:t>
      </w:r>
      <w:r w:rsidRPr="009F0903">
        <w:softHyphen/>
        <w:t>vineného priaznivejšie.</w:t>
      </w:r>
    </w:p>
    <w:p w:rsidR="0042304E" w:rsidRPr="009F0903" w:rsidRDefault="007535F7" w:rsidP="00D30B89">
      <w:pPr>
        <w:pStyle w:val="Odsek1"/>
        <w:numPr>
          <w:ilvl w:val="0"/>
          <w:numId w:val="229"/>
        </w:numPr>
        <w:ind w:left="357" w:hanging="357"/>
      </w:pPr>
      <w:r w:rsidRPr="009F0903">
        <w:t>Obvinenému možno uložiť len také disciplinárne opatrenie,</w:t>
      </w:r>
      <w:r w:rsidR="00314CB3" w:rsidRPr="009F0903">
        <w:t xml:space="preserve"> ktoré dovoľuje uložiť zákon ú</w:t>
      </w:r>
      <w:r w:rsidRPr="009F0903">
        <w:t>či</w:t>
      </w:r>
      <w:r w:rsidR="00314CB3" w:rsidRPr="009F0903">
        <w:t>nn</w:t>
      </w:r>
      <w:r w:rsidRPr="009F0903">
        <w:t>ý v</w:t>
      </w:r>
      <w:r w:rsidR="00827A13" w:rsidRPr="009F0903">
        <w:t> </w:t>
      </w:r>
      <w:r w:rsidRPr="009F0903">
        <w:t>čase, keď sa o disciplinárnom previnení rozhoduje.</w:t>
      </w:r>
    </w:p>
    <w:p w:rsidR="007535F7" w:rsidRPr="009F0903" w:rsidRDefault="007535F7" w:rsidP="00D30B89">
      <w:pPr>
        <w:pStyle w:val="Odsek1"/>
        <w:numPr>
          <w:ilvl w:val="0"/>
          <w:numId w:val="229"/>
        </w:numPr>
        <w:ind w:left="357" w:hanging="357"/>
      </w:pPr>
      <w:r w:rsidRPr="009F0903">
        <w:t>Podľa tohto zákona posudzuje sa i disciplinárne previnenie spáchané mimo územia Sloven</w:t>
      </w:r>
      <w:r w:rsidRPr="009F0903">
        <w:softHyphen/>
        <w:t>skej republiky.</w:t>
      </w:r>
    </w:p>
    <w:p w:rsidR="007535F7" w:rsidRPr="009F0903" w:rsidRDefault="007535F7" w:rsidP="0088231D">
      <w:pPr>
        <w:widowControl w:val="0"/>
        <w:autoSpaceDE w:val="0"/>
        <w:autoSpaceDN w:val="0"/>
        <w:adjustRightInd w:val="0"/>
        <w:rPr>
          <w:rFonts w:cs="Arial"/>
          <w:szCs w:val="20"/>
        </w:rPr>
      </w:pPr>
    </w:p>
    <w:p w:rsidR="007535F7" w:rsidRPr="009F0903" w:rsidRDefault="007535F7" w:rsidP="00314CB3">
      <w:pPr>
        <w:widowControl w:val="0"/>
        <w:autoSpaceDE w:val="0"/>
        <w:autoSpaceDN w:val="0"/>
        <w:adjustRightInd w:val="0"/>
        <w:jc w:val="center"/>
        <w:rPr>
          <w:rFonts w:cs="Arial"/>
          <w:b/>
          <w:szCs w:val="20"/>
        </w:rPr>
      </w:pPr>
      <w:r w:rsidRPr="009F0903">
        <w:rPr>
          <w:rFonts w:cs="Arial"/>
          <w:b/>
          <w:szCs w:val="20"/>
        </w:rPr>
        <w:t>§</w:t>
      </w:r>
      <w:r w:rsidR="00314CB3" w:rsidRPr="009F0903">
        <w:rPr>
          <w:rFonts w:cs="Arial"/>
          <w:b/>
          <w:szCs w:val="20"/>
        </w:rPr>
        <w:t xml:space="preserve"> </w:t>
      </w:r>
      <w:r w:rsidRPr="009F0903">
        <w:rPr>
          <w:rFonts w:cs="Arial"/>
          <w:b/>
          <w:szCs w:val="20"/>
        </w:rPr>
        <w:t>4</w:t>
      </w:r>
    </w:p>
    <w:p w:rsidR="007535F7" w:rsidRPr="009F0903" w:rsidRDefault="007535F7" w:rsidP="0088231D">
      <w:pPr>
        <w:widowControl w:val="0"/>
        <w:autoSpaceDE w:val="0"/>
        <w:autoSpaceDN w:val="0"/>
        <w:adjustRightInd w:val="0"/>
        <w:rPr>
          <w:rFonts w:cs="Arial"/>
          <w:szCs w:val="20"/>
        </w:rPr>
      </w:pPr>
    </w:p>
    <w:p w:rsidR="007535F7" w:rsidRPr="009F0903" w:rsidRDefault="007535F7" w:rsidP="00491B38">
      <w:pPr>
        <w:widowControl w:val="0"/>
        <w:autoSpaceDE w:val="0"/>
        <w:autoSpaceDN w:val="0"/>
        <w:adjustRightInd w:val="0"/>
        <w:rPr>
          <w:rFonts w:cs="Arial"/>
          <w:szCs w:val="20"/>
        </w:rPr>
      </w:pPr>
      <w:r w:rsidRPr="009F0903">
        <w:rPr>
          <w:rFonts w:cs="Arial"/>
          <w:szCs w:val="20"/>
        </w:rPr>
        <w:t>Uplatňovanie tohto cirkevného zákona musí byť v súlade s Písmom svätým vysvetľovaným v duchu Sym</w:t>
      </w:r>
      <w:r w:rsidR="00755736" w:rsidRPr="009F0903">
        <w:rPr>
          <w:rFonts w:cs="Arial"/>
          <w:szCs w:val="20"/>
        </w:rPr>
        <w:t>b</w:t>
      </w:r>
      <w:r w:rsidRPr="009F0903">
        <w:rPr>
          <w:rFonts w:cs="Arial"/>
          <w:szCs w:val="20"/>
        </w:rPr>
        <w:t>olických kníh ECAV a s do</w:t>
      </w:r>
      <w:r w:rsidR="00755736" w:rsidRPr="009F0903">
        <w:rPr>
          <w:rFonts w:cs="Arial"/>
          <w:szCs w:val="20"/>
        </w:rPr>
        <w:t>b</w:t>
      </w:r>
      <w:r w:rsidRPr="009F0903">
        <w:rPr>
          <w:rFonts w:cs="Arial"/>
          <w:szCs w:val="20"/>
        </w:rPr>
        <w:t>rými mravmi.</w:t>
      </w:r>
    </w:p>
    <w:p w:rsidR="007535F7" w:rsidRPr="009F0903" w:rsidRDefault="007535F7" w:rsidP="0088231D">
      <w:pPr>
        <w:widowControl w:val="0"/>
        <w:autoSpaceDE w:val="0"/>
        <w:autoSpaceDN w:val="0"/>
        <w:adjustRightInd w:val="0"/>
        <w:rPr>
          <w:rFonts w:cs="Arial"/>
          <w:szCs w:val="20"/>
        </w:rPr>
      </w:pPr>
    </w:p>
    <w:p w:rsidR="007535F7" w:rsidRPr="009F0903" w:rsidRDefault="007535F7" w:rsidP="00755736">
      <w:pPr>
        <w:widowControl w:val="0"/>
        <w:autoSpaceDE w:val="0"/>
        <w:autoSpaceDN w:val="0"/>
        <w:adjustRightInd w:val="0"/>
        <w:jc w:val="center"/>
        <w:rPr>
          <w:rFonts w:cs="Arial"/>
          <w:b/>
          <w:szCs w:val="20"/>
        </w:rPr>
      </w:pPr>
      <w:r w:rsidRPr="009F0903">
        <w:rPr>
          <w:rFonts w:cs="Arial"/>
          <w:b/>
          <w:szCs w:val="20"/>
        </w:rPr>
        <w:t>D</w:t>
      </w:r>
      <w:r w:rsidR="00755736" w:rsidRPr="009F0903">
        <w:rPr>
          <w:rFonts w:cs="Arial"/>
          <w:b/>
          <w:szCs w:val="20"/>
        </w:rPr>
        <w:t>isciplinárne previnenia</w:t>
      </w:r>
    </w:p>
    <w:p w:rsidR="007535F7" w:rsidRPr="009F0903" w:rsidRDefault="007535F7" w:rsidP="0088231D">
      <w:pPr>
        <w:widowControl w:val="0"/>
        <w:autoSpaceDE w:val="0"/>
        <w:autoSpaceDN w:val="0"/>
        <w:adjustRightInd w:val="0"/>
        <w:rPr>
          <w:rFonts w:cs="Arial"/>
          <w:szCs w:val="20"/>
        </w:rPr>
      </w:pPr>
    </w:p>
    <w:p w:rsidR="007535F7" w:rsidRPr="009F0903" w:rsidRDefault="007535F7" w:rsidP="00755736">
      <w:pPr>
        <w:widowControl w:val="0"/>
        <w:autoSpaceDE w:val="0"/>
        <w:autoSpaceDN w:val="0"/>
        <w:adjustRightInd w:val="0"/>
        <w:jc w:val="center"/>
        <w:rPr>
          <w:rFonts w:cs="Arial"/>
          <w:b/>
          <w:szCs w:val="20"/>
        </w:rPr>
      </w:pPr>
      <w:r w:rsidRPr="009F0903">
        <w:rPr>
          <w:rFonts w:cs="Arial"/>
          <w:b/>
          <w:szCs w:val="20"/>
        </w:rPr>
        <w:t>§</w:t>
      </w:r>
      <w:r w:rsidR="00755736" w:rsidRPr="009F0903">
        <w:rPr>
          <w:rFonts w:cs="Arial"/>
          <w:b/>
          <w:szCs w:val="20"/>
        </w:rPr>
        <w:t xml:space="preserve"> </w:t>
      </w:r>
      <w:r w:rsidRPr="009F0903">
        <w:rPr>
          <w:rFonts w:cs="Arial"/>
          <w:b/>
          <w:szCs w:val="20"/>
        </w:rPr>
        <w:t>5</w:t>
      </w:r>
    </w:p>
    <w:p w:rsidR="007535F7" w:rsidRPr="009F0903" w:rsidRDefault="007535F7" w:rsidP="0088231D">
      <w:pPr>
        <w:widowControl w:val="0"/>
        <w:autoSpaceDE w:val="0"/>
        <w:autoSpaceDN w:val="0"/>
        <w:adjustRightInd w:val="0"/>
        <w:rPr>
          <w:rFonts w:cs="Arial"/>
          <w:szCs w:val="20"/>
        </w:rPr>
      </w:pPr>
    </w:p>
    <w:p w:rsidR="007535F7" w:rsidRPr="009F0903" w:rsidRDefault="007535F7" w:rsidP="00257447">
      <w:pPr>
        <w:widowControl w:val="0"/>
        <w:autoSpaceDE w:val="0"/>
        <w:autoSpaceDN w:val="0"/>
        <w:adjustRightInd w:val="0"/>
        <w:rPr>
          <w:rFonts w:cs="Arial"/>
          <w:szCs w:val="20"/>
        </w:rPr>
      </w:pPr>
      <w:r w:rsidRPr="009F0903">
        <w:rPr>
          <w:rFonts w:cs="Arial"/>
          <w:szCs w:val="20"/>
        </w:rPr>
        <w:t>Disciplinárnym previnením je najmä</w:t>
      </w:r>
      <w:r w:rsidR="00755736" w:rsidRPr="009F0903">
        <w:rPr>
          <w:rFonts w:cs="Arial"/>
          <w:szCs w:val="20"/>
        </w:rPr>
        <w:t>:</w:t>
      </w:r>
    </w:p>
    <w:p w:rsidR="00257447" w:rsidRPr="009F0903" w:rsidRDefault="007535F7" w:rsidP="00D30B89">
      <w:pPr>
        <w:pStyle w:val="Odseka"/>
        <w:numPr>
          <w:ilvl w:val="0"/>
          <w:numId w:val="230"/>
        </w:numPr>
        <w:ind w:left="357" w:hanging="357"/>
      </w:pPr>
      <w:r w:rsidRPr="009F0903">
        <w:t>konanie proti vierovyznaniu cirkvi</w:t>
      </w:r>
    </w:p>
    <w:p w:rsidR="00257447" w:rsidRPr="009F0903" w:rsidRDefault="007535F7" w:rsidP="00D30B89">
      <w:pPr>
        <w:pStyle w:val="Odseka"/>
        <w:numPr>
          <w:ilvl w:val="0"/>
          <w:numId w:val="230"/>
        </w:numPr>
        <w:ind w:left="357" w:hanging="357"/>
      </w:pPr>
      <w:r w:rsidRPr="009F0903">
        <w:t>porušovanie pravidiel mravného života</w:t>
      </w:r>
    </w:p>
    <w:p w:rsidR="00257447" w:rsidRPr="009F0903" w:rsidRDefault="007535F7" w:rsidP="00D30B89">
      <w:pPr>
        <w:pStyle w:val="Odseka"/>
        <w:numPr>
          <w:ilvl w:val="0"/>
          <w:numId w:val="230"/>
        </w:numPr>
        <w:ind w:left="357" w:hanging="357"/>
      </w:pPr>
      <w:r w:rsidRPr="009F0903">
        <w:t>konanie poškodzujúce dobré meno cirkvi</w:t>
      </w:r>
    </w:p>
    <w:p w:rsidR="00257447" w:rsidRPr="009F0903" w:rsidRDefault="007535F7" w:rsidP="00D30B89">
      <w:pPr>
        <w:pStyle w:val="Odseka"/>
        <w:numPr>
          <w:ilvl w:val="0"/>
          <w:numId w:val="230"/>
        </w:numPr>
        <w:ind w:left="357" w:hanging="357"/>
      </w:pPr>
      <w:r w:rsidRPr="009F0903">
        <w:t xml:space="preserve">porušovanie </w:t>
      </w:r>
      <w:r w:rsidR="008B14AA" w:rsidRPr="009F0903">
        <w:t xml:space="preserve">povinností uložených </w:t>
      </w:r>
      <w:r w:rsidRPr="009F0903">
        <w:t>cirkevný</w:t>
      </w:r>
      <w:r w:rsidR="008B14AA" w:rsidRPr="009F0903">
        <w:t>mi právnymi</w:t>
      </w:r>
      <w:r w:rsidRPr="009F0903">
        <w:t xml:space="preserve"> predpis</w:t>
      </w:r>
      <w:r w:rsidR="008B14AA" w:rsidRPr="009F0903">
        <w:t>mi</w:t>
      </w:r>
    </w:p>
    <w:p w:rsidR="00257447" w:rsidRPr="009F0903" w:rsidRDefault="007535F7" w:rsidP="00D30B89">
      <w:pPr>
        <w:pStyle w:val="Odseka"/>
        <w:numPr>
          <w:ilvl w:val="0"/>
          <w:numId w:val="230"/>
        </w:numPr>
        <w:ind w:left="357" w:hanging="357"/>
      </w:pPr>
      <w:r w:rsidRPr="009F0903">
        <w:t>nerešpektovanie rozhodnutí COJ, disciplinárnych opatrení disciplinárnych orgánov a rozhodnutí cirkevných s</w:t>
      </w:r>
      <w:r w:rsidR="00231CFE" w:rsidRPr="009F0903">
        <w:t>ú</w:t>
      </w:r>
      <w:r w:rsidRPr="009F0903">
        <w:t>dov</w:t>
      </w:r>
    </w:p>
    <w:p w:rsidR="00257447" w:rsidRPr="009F0903" w:rsidRDefault="007535F7" w:rsidP="00D30B89">
      <w:pPr>
        <w:pStyle w:val="Odseka"/>
        <w:numPr>
          <w:ilvl w:val="0"/>
          <w:numId w:val="230"/>
        </w:numPr>
        <w:ind w:left="357" w:hanging="357"/>
      </w:pPr>
      <w:r w:rsidRPr="009F0903">
        <w:t>nedodržiavanie bohoslužobných predpisov</w:t>
      </w:r>
    </w:p>
    <w:p w:rsidR="00257447" w:rsidRPr="009F0903" w:rsidRDefault="007535F7" w:rsidP="00D30B89">
      <w:pPr>
        <w:pStyle w:val="Odseka"/>
        <w:numPr>
          <w:ilvl w:val="0"/>
          <w:numId w:val="230"/>
        </w:numPr>
        <w:ind w:left="357" w:hanging="357"/>
      </w:pPr>
      <w:r w:rsidRPr="009F0903">
        <w:t>znevažovanie predstaviteľov cirkvi a jej funkcionárov</w:t>
      </w:r>
    </w:p>
    <w:p w:rsidR="00257447" w:rsidRPr="009F0903" w:rsidRDefault="007535F7" w:rsidP="00D30B89">
      <w:pPr>
        <w:pStyle w:val="Odseka"/>
        <w:numPr>
          <w:ilvl w:val="0"/>
          <w:numId w:val="230"/>
        </w:numPr>
        <w:ind w:left="357" w:hanging="357"/>
      </w:pPr>
      <w:r w:rsidRPr="009F0903">
        <w:t>narušovanie bratského spolunažívania v</w:t>
      </w:r>
      <w:r w:rsidR="00257447" w:rsidRPr="009F0903">
        <w:t> </w:t>
      </w:r>
      <w:r w:rsidRPr="009F0903">
        <w:t>cirkvi</w:t>
      </w:r>
    </w:p>
    <w:p w:rsidR="00257447" w:rsidRPr="009F0903" w:rsidRDefault="007535F7" w:rsidP="00D30B89">
      <w:pPr>
        <w:pStyle w:val="Odseka"/>
        <w:numPr>
          <w:ilvl w:val="0"/>
          <w:numId w:val="230"/>
        </w:numPr>
        <w:ind w:left="357" w:hanging="357"/>
      </w:pPr>
      <w:r w:rsidRPr="009F0903">
        <w:t>rozvod manželstva kňaza</w:t>
      </w:r>
    </w:p>
    <w:p w:rsidR="00257447" w:rsidRPr="009F0903" w:rsidRDefault="007535F7" w:rsidP="00D30B89">
      <w:pPr>
        <w:pStyle w:val="Odseka"/>
        <w:numPr>
          <w:ilvl w:val="0"/>
          <w:numId w:val="230"/>
        </w:numPr>
        <w:ind w:left="357" w:hanging="357"/>
      </w:pPr>
      <w:r w:rsidRPr="009F0903">
        <w:t>odmietnutie prijať ustanovenie za námestného farára, kaplána alebo diakona</w:t>
      </w:r>
    </w:p>
    <w:p w:rsidR="00257447" w:rsidRPr="009F0903" w:rsidRDefault="007535F7" w:rsidP="00D30B89">
      <w:pPr>
        <w:pStyle w:val="Odseka"/>
        <w:numPr>
          <w:ilvl w:val="0"/>
          <w:numId w:val="230"/>
        </w:numPr>
        <w:ind w:left="357" w:hanging="357"/>
      </w:pPr>
      <w:r w:rsidRPr="009F0903">
        <w:t>porušenie parochiálneho práva</w:t>
      </w:r>
    </w:p>
    <w:p w:rsidR="00257447" w:rsidRPr="009F0903" w:rsidRDefault="007535F7" w:rsidP="00D30B89">
      <w:pPr>
        <w:pStyle w:val="Odseka"/>
        <w:numPr>
          <w:ilvl w:val="0"/>
          <w:numId w:val="230"/>
        </w:numPr>
        <w:ind w:left="357" w:hanging="357"/>
      </w:pPr>
      <w:r w:rsidRPr="009F0903">
        <w:t>krivé obvinenie podaním na súd (cirkevnoprávny, občianskoprávny alebo trestnopráv</w:t>
      </w:r>
      <w:r w:rsidR="00231CFE" w:rsidRPr="009F0903">
        <w:t xml:space="preserve">ny); </w:t>
      </w:r>
      <w:r w:rsidRPr="009F0903">
        <w:t>v príp</w:t>
      </w:r>
      <w:r w:rsidRPr="009F0903">
        <w:t>a</w:t>
      </w:r>
      <w:r w:rsidRPr="009F0903">
        <w:t>de ospravedlnenia sa nie</w:t>
      </w:r>
      <w:r w:rsidR="00231CFE" w:rsidRPr="009F0903">
        <w:t xml:space="preserve"> </w:t>
      </w:r>
      <w:r w:rsidRPr="009F0903">
        <w:t>je takéto ko</w:t>
      </w:r>
      <w:r w:rsidR="00755736" w:rsidRPr="009F0903">
        <w:t>nanie disciplinárnym previnením</w:t>
      </w:r>
    </w:p>
    <w:p w:rsidR="00257447" w:rsidRPr="009F0903" w:rsidRDefault="007535F7" w:rsidP="00D30B89">
      <w:pPr>
        <w:pStyle w:val="Odseka"/>
        <w:numPr>
          <w:ilvl w:val="0"/>
          <w:numId w:val="230"/>
        </w:numPr>
        <w:ind w:left="357" w:hanging="357"/>
      </w:pPr>
      <w:r w:rsidRPr="009F0903">
        <w:t>právoplatné odsúdenie predstaviteľa cirkvi a je</w:t>
      </w:r>
      <w:r w:rsidR="00755736" w:rsidRPr="009F0903">
        <w:t>j funkcionára v trestnom konaní</w:t>
      </w:r>
    </w:p>
    <w:p w:rsidR="00257447" w:rsidRPr="009F0903" w:rsidRDefault="007535F7" w:rsidP="00D30B89">
      <w:pPr>
        <w:pStyle w:val="Odseka"/>
        <w:numPr>
          <w:ilvl w:val="0"/>
          <w:numId w:val="230"/>
        </w:numPr>
        <w:ind w:left="357" w:hanging="357"/>
      </w:pPr>
      <w:r w:rsidRPr="009F0903">
        <w:t>nevyužíva</w:t>
      </w:r>
      <w:r w:rsidR="00231CFE" w:rsidRPr="009F0903">
        <w:t>ni</w:t>
      </w:r>
      <w:r w:rsidRPr="009F0903">
        <w:t>e sviatostí a požehnávajúcich bohoslužobných výkonov v ECAV cirkevnými</w:t>
      </w:r>
      <w:r w:rsidR="00D522CC" w:rsidRPr="009F0903">
        <w:t xml:space="preserve"> </w:t>
      </w:r>
      <w:r w:rsidRPr="009F0903">
        <w:t>predstav</w:t>
      </w:r>
      <w:r w:rsidRPr="009F0903">
        <w:t>i</w:t>
      </w:r>
      <w:r w:rsidRPr="009F0903">
        <w:t>teľmi</w:t>
      </w:r>
    </w:p>
    <w:p w:rsidR="00257447" w:rsidRPr="009F0903" w:rsidRDefault="007535F7" w:rsidP="00D30B89">
      <w:pPr>
        <w:pStyle w:val="Odseka"/>
        <w:numPr>
          <w:ilvl w:val="0"/>
          <w:numId w:val="230"/>
        </w:numPr>
        <w:ind w:left="357" w:hanging="357"/>
      </w:pPr>
      <w:r w:rsidRPr="009F0903">
        <w:t>neplatenie cirkevného príspevku</w:t>
      </w:r>
      <w:bookmarkStart w:id="113" w:name="cz_3_04_5_p"/>
      <w:bookmarkEnd w:id="113"/>
    </w:p>
    <w:p w:rsidR="00755736" w:rsidRPr="009F0903" w:rsidRDefault="007535F7" w:rsidP="00D30B89">
      <w:pPr>
        <w:pStyle w:val="Odseka"/>
        <w:numPr>
          <w:ilvl w:val="0"/>
          <w:numId w:val="230"/>
        </w:numPr>
        <w:ind w:left="357" w:hanging="357"/>
      </w:pPr>
      <w:r w:rsidRPr="009F0903">
        <w:t>neoznámenie skutočností v konaní súdu alebo disciplinár</w:t>
      </w:r>
      <w:r w:rsidR="00755736" w:rsidRPr="009F0903">
        <w:t xml:space="preserve">nemu orgánu, ktorý o to požiadal </w:t>
      </w:r>
      <w:hyperlink w:anchor="cz_1_04_22_5" w:history="1">
        <w:r w:rsidRPr="009F0903">
          <w:rPr>
            <w:rStyle w:val="Hypertextovprepojenie"/>
            <w:rFonts w:cs="Arial"/>
            <w:b/>
            <w:color w:val="auto"/>
            <w:szCs w:val="20"/>
          </w:rPr>
          <w:t>(§</w:t>
        </w:r>
        <w:r w:rsidR="00C60E69" w:rsidRPr="009F0903">
          <w:rPr>
            <w:rStyle w:val="Hypertextovprepojenie"/>
            <w:rFonts w:cs="Arial"/>
            <w:b/>
            <w:color w:val="auto"/>
            <w:szCs w:val="20"/>
          </w:rPr>
          <w:t> </w:t>
        </w:r>
        <w:r w:rsidRPr="009F0903">
          <w:rPr>
            <w:rStyle w:val="Hypertextovprepojenie"/>
            <w:rFonts w:cs="Arial"/>
            <w:b/>
            <w:color w:val="auto"/>
            <w:szCs w:val="20"/>
          </w:rPr>
          <w:t>22 ods.</w:t>
        </w:r>
        <w:r w:rsidR="00D522CC" w:rsidRPr="009F0903">
          <w:rPr>
            <w:rStyle w:val="Hypertextovprepojenie"/>
            <w:rFonts w:cs="Arial"/>
            <w:b/>
            <w:color w:val="auto"/>
            <w:szCs w:val="20"/>
          </w:rPr>
          <w:t xml:space="preserve"> </w:t>
        </w:r>
        <w:r w:rsidRPr="009F0903">
          <w:rPr>
            <w:rStyle w:val="Hypertextovprepojenie"/>
            <w:rFonts w:cs="Arial"/>
            <w:b/>
            <w:color w:val="auto"/>
            <w:szCs w:val="20"/>
          </w:rPr>
          <w:t>5 cir</w:t>
        </w:r>
        <w:r w:rsidR="00D522CC" w:rsidRPr="009F0903">
          <w:rPr>
            <w:rStyle w:val="Hypertextovprepojenie"/>
            <w:rFonts w:cs="Arial"/>
            <w:b/>
            <w:color w:val="auto"/>
            <w:szCs w:val="20"/>
          </w:rPr>
          <w:t xml:space="preserve">kevného </w:t>
        </w:r>
        <w:r w:rsidRPr="009F0903">
          <w:rPr>
            <w:rStyle w:val="Hypertextovprepojenie"/>
            <w:rFonts w:cs="Arial"/>
            <w:b/>
            <w:color w:val="auto"/>
            <w:szCs w:val="20"/>
          </w:rPr>
          <w:t>zák</w:t>
        </w:r>
        <w:r w:rsidR="00D522CC" w:rsidRPr="009F0903">
          <w:rPr>
            <w:rStyle w:val="Hypertextovprepojenie"/>
            <w:rFonts w:cs="Arial"/>
            <w:b/>
            <w:color w:val="auto"/>
            <w:szCs w:val="20"/>
          </w:rPr>
          <w:t>ona</w:t>
        </w:r>
        <w:r w:rsidRPr="009F0903">
          <w:rPr>
            <w:rStyle w:val="Hypertextovprepojenie"/>
            <w:rFonts w:cs="Arial"/>
            <w:b/>
            <w:color w:val="auto"/>
            <w:szCs w:val="20"/>
          </w:rPr>
          <w:t xml:space="preserve"> č. 1/</w:t>
        </w:r>
        <w:r w:rsidR="00C60E69" w:rsidRPr="009F0903">
          <w:rPr>
            <w:rStyle w:val="Hypertextovprepojenie"/>
            <w:rFonts w:cs="Arial"/>
            <w:b/>
            <w:color w:val="auto"/>
            <w:szCs w:val="20"/>
          </w:rPr>
          <w:t>20</w:t>
        </w:r>
        <w:r w:rsidRPr="009F0903">
          <w:rPr>
            <w:rStyle w:val="Hypertextovprepojenie"/>
            <w:rFonts w:cs="Arial"/>
            <w:b/>
            <w:color w:val="auto"/>
            <w:szCs w:val="20"/>
          </w:rPr>
          <w:t>04</w:t>
        </w:r>
      </w:hyperlink>
      <w:r w:rsidRPr="009F0903">
        <w:t xml:space="preserve"> </w:t>
      </w:r>
      <w:r w:rsidR="00755736" w:rsidRPr="009F0903">
        <w:t>a</w:t>
      </w:r>
      <w:r w:rsidR="00D522CC" w:rsidRPr="009F0903">
        <w:t xml:space="preserve"> </w:t>
      </w:r>
      <w:hyperlink w:anchor="cz_2_04_19_5" w:history="1">
        <w:r w:rsidR="00755736" w:rsidRPr="009F0903">
          <w:rPr>
            <w:rStyle w:val="Hypertextovprepojenie"/>
            <w:rFonts w:cs="Arial"/>
            <w:b/>
            <w:color w:val="auto"/>
            <w:szCs w:val="20"/>
          </w:rPr>
          <w:t>§ 19 ods.</w:t>
        </w:r>
        <w:r w:rsidR="00D522CC" w:rsidRPr="009F0903">
          <w:rPr>
            <w:rStyle w:val="Hypertextovprepojenie"/>
            <w:rFonts w:cs="Arial"/>
            <w:b/>
            <w:color w:val="auto"/>
            <w:szCs w:val="20"/>
          </w:rPr>
          <w:t xml:space="preserve"> </w:t>
        </w:r>
        <w:r w:rsidR="00755736" w:rsidRPr="009F0903">
          <w:rPr>
            <w:rStyle w:val="Hypertextovprepojenie"/>
            <w:rFonts w:cs="Arial"/>
            <w:b/>
            <w:color w:val="auto"/>
            <w:szCs w:val="20"/>
          </w:rPr>
          <w:t>5 cir</w:t>
        </w:r>
        <w:r w:rsidR="00D522CC" w:rsidRPr="009F0903">
          <w:rPr>
            <w:rStyle w:val="Hypertextovprepojenie"/>
            <w:rFonts w:cs="Arial"/>
            <w:b/>
            <w:color w:val="auto"/>
            <w:szCs w:val="20"/>
          </w:rPr>
          <w:t xml:space="preserve">kevného </w:t>
        </w:r>
        <w:r w:rsidR="00755736" w:rsidRPr="009F0903">
          <w:rPr>
            <w:rStyle w:val="Hypertextovprepojenie"/>
            <w:rFonts w:cs="Arial"/>
            <w:b/>
            <w:color w:val="auto"/>
            <w:szCs w:val="20"/>
          </w:rPr>
          <w:t>zák</w:t>
        </w:r>
        <w:r w:rsidR="00D522CC" w:rsidRPr="009F0903">
          <w:rPr>
            <w:rStyle w:val="Hypertextovprepojenie"/>
            <w:rFonts w:cs="Arial"/>
            <w:b/>
            <w:color w:val="auto"/>
            <w:szCs w:val="20"/>
          </w:rPr>
          <w:t>ona</w:t>
        </w:r>
        <w:r w:rsidR="00755736" w:rsidRPr="009F0903">
          <w:rPr>
            <w:rStyle w:val="Hypertextovprepojenie"/>
            <w:rFonts w:cs="Arial"/>
            <w:b/>
            <w:color w:val="auto"/>
            <w:szCs w:val="20"/>
          </w:rPr>
          <w:t xml:space="preserve"> č.</w:t>
        </w:r>
        <w:r w:rsidR="00D522CC" w:rsidRPr="009F0903">
          <w:rPr>
            <w:rStyle w:val="Hypertextovprepojenie"/>
            <w:rFonts w:cs="Arial"/>
            <w:b/>
            <w:color w:val="auto"/>
            <w:szCs w:val="20"/>
          </w:rPr>
          <w:t xml:space="preserve"> </w:t>
        </w:r>
        <w:r w:rsidR="00755736" w:rsidRPr="009F0903">
          <w:rPr>
            <w:rStyle w:val="Hypertextovprepojenie"/>
            <w:rFonts w:cs="Arial"/>
            <w:b/>
            <w:color w:val="auto"/>
            <w:szCs w:val="20"/>
          </w:rPr>
          <w:t>2/</w:t>
        </w:r>
        <w:r w:rsidR="00C60E69" w:rsidRPr="009F0903">
          <w:rPr>
            <w:rStyle w:val="Hypertextovprepojenie"/>
            <w:rFonts w:cs="Arial"/>
            <w:b/>
            <w:color w:val="auto"/>
            <w:szCs w:val="20"/>
          </w:rPr>
          <w:t>20</w:t>
        </w:r>
        <w:r w:rsidR="00755736" w:rsidRPr="009F0903">
          <w:rPr>
            <w:rStyle w:val="Hypertextovprepojenie"/>
            <w:rFonts w:cs="Arial"/>
            <w:b/>
            <w:color w:val="auto"/>
            <w:szCs w:val="20"/>
          </w:rPr>
          <w:t>04)</w:t>
        </w:r>
      </w:hyperlink>
    </w:p>
    <w:p w:rsidR="00755736" w:rsidRPr="009F0903" w:rsidRDefault="00755736" w:rsidP="0088231D">
      <w:pPr>
        <w:widowControl w:val="0"/>
        <w:autoSpaceDE w:val="0"/>
        <w:autoSpaceDN w:val="0"/>
        <w:adjustRightInd w:val="0"/>
        <w:rPr>
          <w:rFonts w:cs="Arial"/>
          <w:szCs w:val="20"/>
        </w:rPr>
      </w:pPr>
    </w:p>
    <w:p w:rsidR="00755736" w:rsidRPr="009F0903" w:rsidRDefault="00755736" w:rsidP="00D522CC">
      <w:pPr>
        <w:widowControl w:val="0"/>
        <w:autoSpaceDE w:val="0"/>
        <w:autoSpaceDN w:val="0"/>
        <w:adjustRightInd w:val="0"/>
        <w:jc w:val="center"/>
        <w:rPr>
          <w:rFonts w:cs="Arial"/>
          <w:b/>
          <w:szCs w:val="20"/>
        </w:rPr>
      </w:pPr>
      <w:r w:rsidRPr="009F0903">
        <w:rPr>
          <w:rFonts w:cs="Arial"/>
          <w:b/>
          <w:szCs w:val="20"/>
        </w:rPr>
        <w:t>D</w:t>
      </w:r>
      <w:r w:rsidR="00D522CC" w:rsidRPr="009F0903">
        <w:rPr>
          <w:rFonts w:cs="Arial"/>
          <w:b/>
          <w:szCs w:val="20"/>
        </w:rPr>
        <w:t>isciplinárne opatrenia</w:t>
      </w:r>
    </w:p>
    <w:p w:rsidR="00755736" w:rsidRPr="009F0903" w:rsidRDefault="00755736" w:rsidP="0088231D">
      <w:pPr>
        <w:widowControl w:val="0"/>
        <w:autoSpaceDE w:val="0"/>
        <w:autoSpaceDN w:val="0"/>
        <w:adjustRightInd w:val="0"/>
        <w:rPr>
          <w:rFonts w:cs="Arial"/>
          <w:szCs w:val="20"/>
        </w:rPr>
      </w:pPr>
    </w:p>
    <w:p w:rsidR="007535F7" w:rsidRPr="009F0903" w:rsidRDefault="007535F7" w:rsidP="00D522CC">
      <w:pPr>
        <w:widowControl w:val="0"/>
        <w:autoSpaceDE w:val="0"/>
        <w:autoSpaceDN w:val="0"/>
        <w:adjustRightInd w:val="0"/>
        <w:jc w:val="center"/>
        <w:rPr>
          <w:rFonts w:cs="Arial"/>
          <w:b/>
          <w:szCs w:val="20"/>
        </w:rPr>
      </w:pPr>
      <w:r w:rsidRPr="009F0903">
        <w:rPr>
          <w:rFonts w:cs="Arial"/>
          <w:b/>
          <w:szCs w:val="20"/>
        </w:rPr>
        <w:t>§</w:t>
      </w:r>
      <w:r w:rsidR="00D522CC" w:rsidRPr="009F0903">
        <w:rPr>
          <w:rFonts w:cs="Arial"/>
          <w:b/>
          <w:szCs w:val="20"/>
        </w:rPr>
        <w:t xml:space="preserve"> </w:t>
      </w:r>
      <w:r w:rsidRPr="009F0903">
        <w:rPr>
          <w:rFonts w:cs="Arial"/>
          <w:b/>
          <w:szCs w:val="20"/>
        </w:rPr>
        <w:t>6</w:t>
      </w:r>
    </w:p>
    <w:p w:rsidR="00755736" w:rsidRPr="009F0903" w:rsidRDefault="00755736" w:rsidP="0088231D">
      <w:pPr>
        <w:widowControl w:val="0"/>
        <w:autoSpaceDE w:val="0"/>
        <w:autoSpaceDN w:val="0"/>
        <w:adjustRightInd w:val="0"/>
        <w:rPr>
          <w:rFonts w:cs="Arial"/>
          <w:szCs w:val="20"/>
        </w:rPr>
      </w:pPr>
    </w:p>
    <w:p w:rsidR="00D522CC" w:rsidRPr="009F0903" w:rsidRDefault="007535F7" w:rsidP="00D30B89">
      <w:pPr>
        <w:pStyle w:val="Odsek1"/>
        <w:numPr>
          <w:ilvl w:val="0"/>
          <w:numId w:val="381"/>
        </w:numPr>
        <w:ind w:left="357" w:hanging="357"/>
      </w:pPr>
      <w:r w:rsidRPr="009F0903">
        <w:t>Disciplinár</w:t>
      </w:r>
      <w:r w:rsidR="00D522CC" w:rsidRPr="009F0903">
        <w:t>nymi opatreniami sú:</w:t>
      </w:r>
    </w:p>
    <w:p w:rsidR="00D63697" w:rsidRPr="009F0903" w:rsidRDefault="007535F7" w:rsidP="00D30B89">
      <w:pPr>
        <w:pStyle w:val="Odseka"/>
        <w:numPr>
          <w:ilvl w:val="0"/>
          <w:numId w:val="231"/>
        </w:numPr>
        <w:ind w:left="714" w:hanging="357"/>
      </w:pPr>
      <w:r w:rsidRPr="009F0903">
        <w:t>napomenutie</w:t>
      </w:r>
    </w:p>
    <w:p w:rsidR="00D63697" w:rsidRPr="009F0903" w:rsidRDefault="007535F7" w:rsidP="00D30B89">
      <w:pPr>
        <w:pStyle w:val="Odseka"/>
        <w:numPr>
          <w:ilvl w:val="0"/>
          <w:numId w:val="231"/>
        </w:numPr>
        <w:ind w:left="714" w:hanging="357"/>
      </w:pPr>
      <w:r w:rsidRPr="009F0903">
        <w:t>verejné napomenutie</w:t>
      </w:r>
    </w:p>
    <w:p w:rsidR="00D63697" w:rsidRPr="009F0903" w:rsidRDefault="007535F7" w:rsidP="00D30B89">
      <w:pPr>
        <w:pStyle w:val="Odseka"/>
        <w:numPr>
          <w:ilvl w:val="0"/>
          <w:numId w:val="231"/>
        </w:numPr>
        <w:ind w:left="714" w:hanging="357"/>
      </w:pPr>
      <w:r w:rsidRPr="009F0903">
        <w:t>p</w:t>
      </w:r>
      <w:r w:rsidR="00D522CC" w:rsidRPr="009F0903">
        <w:t>eňažná pokuta do výšky 10</w:t>
      </w:r>
      <w:r w:rsidR="003C4F73" w:rsidRPr="009F0903">
        <w:t> </w:t>
      </w:r>
      <w:r w:rsidR="00D522CC" w:rsidRPr="009F0903">
        <w:t>000</w:t>
      </w:r>
      <w:r w:rsidR="003C4F73" w:rsidRPr="009F0903">
        <w:t>.-</w:t>
      </w:r>
      <w:r w:rsidR="00D522CC" w:rsidRPr="009F0903">
        <w:t>SKK</w:t>
      </w:r>
    </w:p>
    <w:p w:rsidR="00D63697" w:rsidRPr="009F0903" w:rsidRDefault="007535F7" w:rsidP="00D30B89">
      <w:pPr>
        <w:pStyle w:val="Odseka"/>
        <w:numPr>
          <w:ilvl w:val="0"/>
          <w:numId w:val="231"/>
        </w:numPr>
        <w:ind w:left="714" w:hanging="357"/>
      </w:pPr>
      <w:r w:rsidRPr="009F0903">
        <w:t>zastavenie výkonu funkcie až na dobu 6 mesiacov</w:t>
      </w:r>
    </w:p>
    <w:p w:rsidR="00D63697" w:rsidRPr="009F0903" w:rsidRDefault="007535F7" w:rsidP="00D30B89">
      <w:pPr>
        <w:pStyle w:val="Odseka"/>
        <w:numPr>
          <w:ilvl w:val="0"/>
          <w:numId w:val="231"/>
        </w:numPr>
        <w:ind w:left="714" w:hanging="357"/>
      </w:pPr>
      <w:r w:rsidRPr="009F0903">
        <w:t>odvolanie z</w:t>
      </w:r>
      <w:r w:rsidR="00D63697" w:rsidRPr="009F0903">
        <w:t> </w:t>
      </w:r>
      <w:r w:rsidRPr="009F0903">
        <w:t>funkcie</w:t>
      </w:r>
    </w:p>
    <w:p w:rsidR="00D63697" w:rsidRPr="009F0903" w:rsidRDefault="007535F7" w:rsidP="00D30B89">
      <w:pPr>
        <w:pStyle w:val="Odseka"/>
        <w:numPr>
          <w:ilvl w:val="0"/>
          <w:numId w:val="231"/>
        </w:numPr>
        <w:ind w:left="714" w:hanging="357"/>
      </w:pPr>
      <w:r w:rsidRPr="009F0903">
        <w:t>odňatie práva vykon</w:t>
      </w:r>
      <w:r w:rsidR="00A50E3E" w:rsidRPr="009F0903">
        <w:t>ávať kňazskú a diakonskú službu</w:t>
      </w:r>
      <w:r w:rsidR="00F234E6" w:rsidRPr="009F0903">
        <w:t xml:space="preserve"> v rámci ECAV na Slovensku</w:t>
      </w:r>
    </w:p>
    <w:p w:rsidR="00D63697" w:rsidRPr="009F0903" w:rsidRDefault="007535F7" w:rsidP="00D30B89">
      <w:pPr>
        <w:pStyle w:val="Odseka"/>
        <w:numPr>
          <w:ilvl w:val="0"/>
          <w:numId w:val="231"/>
        </w:numPr>
        <w:ind w:left="714" w:hanging="357"/>
      </w:pPr>
      <w:r w:rsidRPr="009F0903">
        <w:t>podmienečné vylúčenie z</w:t>
      </w:r>
      <w:r w:rsidR="00D63697" w:rsidRPr="009F0903">
        <w:t> </w:t>
      </w:r>
      <w:r w:rsidRPr="009F0903">
        <w:t>cirkvi</w:t>
      </w:r>
    </w:p>
    <w:p w:rsidR="007535F7" w:rsidRPr="009F0903" w:rsidRDefault="007535F7" w:rsidP="00D30B89">
      <w:pPr>
        <w:pStyle w:val="Odseka"/>
        <w:numPr>
          <w:ilvl w:val="0"/>
          <w:numId w:val="231"/>
        </w:numPr>
        <w:ind w:left="714" w:hanging="357"/>
      </w:pPr>
      <w:r w:rsidRPr="009F0903">
        <w:t>vylúčenie z cirkvi</w:t>
      </w:r>
    </w:p>
    <w:p w:rsidR="007535F7" w:rsidRPr="009F0903" w:rsidRDefault="007535F7" w:rsidP="008F394F">
      <w:pPr>
        <w:pStyle w:val="Odsek1"/>
      </w:pPr>
      <w:r w:rsidRPr="009F0903">
        <w:t xml:space="preserve">Disciplinárne opatrenie podľa ods. </w:t>
      </w:r>
      <w:r w:rsidR="00A50E3E" w:rsidRPr="009F0903">
        <w:t>1</w:t>
      </w:r>
      <w:r w:rsidRPr="009F0903">
        <w:t xml:space="preserve"> p</w:t>
      </w:r>
      <w:r w:rsidR="00A50E3E" w:rsidRPr="009F0903">
        <w:t>í</w:t>
      </w:r>
      <w:r w:rsidRPr="009F0903">
        <w:t>sm.</w:t>
      </w:r>
      <w:r w:rsidR="00A50E3E" w:rsidRPr="009F0903">
        <w:t xml:space="preserve"> </w:t>
      </w:r>
      <w:r w:rsidRPr="009F0903">
        <w:t>b</w:t>
      </w:r>
      <w:r w:rsidR="00A50E3E" w:rsidRPr="009F0903">
        <w:t>)</w:t>
      </w:r>
      <w:r w:rsidRPr="009F0903">
        <w:t xml:space="preserve"> a</w:t>
      </w:r>
      <w:r w:rsidR="00A50E3E" w:rsidRPr="009F0903">
        <w:t> </w:t>
      </w:r>
      <w:r w:rsidRPr="009F0903">
        <w:t>písm</w:t>
      </w:r>
      <w:r w:rsidR="00A50E3E" w:rsidRPr="009F0903">
        <w:t xml:space="preserve">. </w:t>
      </w:r>
      <w:r w:rsidRPr="009F0903">
        <w:t>e</w:t>
      </w:r>
      <w:r w:rsidR="00A50E3E" w:rsidRPr="009F0903">
        <w:t>)</w:t>
      </w:r>
      <w:r w:rsidRPr="009F0903">
        <w:t xml:space="preserve"> môže byť podmienečne odložené na sk</w:t>
      </w:r>
      <w:r w:rsidRPr="009F0903">
        <w:t>ú</w:t>
      </w:r>
      <w:r w:rsidR="00A50E3E" w:rsidRPr="009F0903">
        <w:t>šobnú dobu 1</w:t>
      </w:r>
      <w:r w:rsidRPr="009F0903">
        <w:t xml:space="preserve"> rok.</w:t>
      </w:r>
    </w:p>
    <w:p w:rsidR="00A50E3E" w:rsidRPr="009F0903" w:rsidRDefault="00A50E3E" w:rsidP="0088231D">
      <w:pPr>
        <w:widowControl w:val="0"/>
        <w:autoSpaceDE w:val="0"/>
        <w:autoSpaceDN w:val="0"/>
        <w:adjustRightInd w:val="0"/>
        <w:rPr>
          <w:rFonts w:cs="Arial"/>
          <w:szCs w:val="20"/>
        </w:rPr>
      </w:pPr>
    </w:p>
    <w:p w:rsidR="007535F7" w:rsidRPr="009F0903" w:rsidRDefault="007535F7" w:rsidP="00A50E3E">
      <w:pPr>
        <w:widowControl w:val="0"/>
        <w:autoSpaceDE w:val="0"/>
        <w:autoSpaceDN w:val="0"/>
        <w:adjustRightInd w:val="0"/>
        <w:jc w:val="center"/>
        <w:rPr>
          <w:rFonts w:cs="Arial"/>
          <w:b/>
          <w:szCs w:val="20"/>
        </w:rPr>
      </w:pPr>
      <w:r w:rsidRPr="009F0903">
        <w:rPr>
          <w:rFonts w:cs="Arial"/>
          <w:b/>
          <w:szCs w:val="20"/>
        </w:rPr>
        <w:t>§</w:t>
      </w:r>
      <w:r w:rsidR="00A50E3E" w:rsidRPr="009F0903">
        <w:rPr>
          <w:rFonts w:cs="Arial"/>
          <w:b/>
          <w:szCs w:val="20"/>
        </w:rPr>
        <w:t xml:space="preserve"> </w:t>
      </w:r>
      <w:r w:rsidRPr="009F0903">
        <w:rPr>
          <w:rFonts w:cs="Arial"/>
          <w:b/>
          <w:szCs w:val="20"/>
        </w:rPr>
        <w:t>7</w:t>
      </w:r>
    </w:p>
    <w:p w:rsidR="00A50E3E" w:rsidRPr="009F0903" w:rsidRDefault="00A50E3E" w:rsidP="0088231D">
      <w:pPr>
        <w:widowControl w:val="0"/>
        <w:autoSpaceDE w:val="0"/>
        <w:autoSpaceDN w:val="0"/>
        <w:adjustRightInd w:val="0"/>
        <w:rPr>
          <w:rFonts w:cs="Arial"/>
          <w:szCs w:val="20"/>
        </w:rPr>
      </w:pPr>
    </w:p>
    <w:p w:rsidR="00ED0B57" w:rsidRPr="009F0903" w:rsidRDefault="007535F7" w:rsidP="00D30B89">
      <w:pPr>
        <w:pStyle w:val="Odsek1"/>
        <w:numPr>
          <w:ilvl w:val="0"/>
          <w:numId w:val="232"/>
        </w:numPr>
        <w:ind w:left="357" w:hanging="357"/>
      </w:pPr>
      <w:r w:rsidRPr="009F0903">
        <w:t>Pri určení disciplinárneho opatrenia prihliadne disciplinárny orgán na závažnosť discipliná</w:t>
      </w:r>
      <w:r w:rsidRPr="009F0903">
        <w:softHyphen/>
        <w:t>rneho previnenia, na jeho opakovanie a na predpoklady na nápravu a pomery obvineného.</w:t>
      </w:r>
    </w:p>
    <w:p w:rsidR="007535F7" w:rsidRPr="009F0903" w:rsidRDefault="007535F7" w:rsidP="00D30B89">
      <w:pPr>
        <w:pStyle w:val="Odsek1"/>
        <w:numPr>
          <w:ilvl w:val="0"/>
          <w:numId w:val="232"/>
        </w:numPr>
        <w:ind w:left="357" w:hanging="357"/>
      </w:pPr>
      <w:r w:rsidRPr="009F0903">
        <w:t>V jednom disciplinárnom konaní možno uložiť za</w:t>
      </w:r>
      <w:r w:rsidR="008C7B29" w:rsidRPr="009F0903">
        <w:t xml:space="preserve"> </w:t>
      </w:r>
      <w:r w:rsidRPr="009F0903">
        <w:t>jedno disciplinárne previnenie len jedno discipl</w:t>
      </w:r>
      <w:r w:rsidRPr="009F0903">
        <w:t>i</w:t>
      </w:r>
      <w:r w:rsidRPr="009F0903">
        <w:t>nárne opatrenie. Ak obvinený nerešpektuje právoplatne uložené disciplinárne opatrenie, môže mu disciplinárny orgán uložiť prísnejšie disciplinárne opatrenie.</w:t>
      </w:r>
    </w:p>
    <w:p w:rsidR="007535F7" w:rsidRPr="009F0903" w:rsidRDefault="007535F7" w:rsidP="0088231D">
      <w:pPr>
        <w:widowControl w:val="0"/>
        <w:autoSpaceDE w:val="0"/>
        <w:autoSpaceDN w:val="0"/>
        <w:adjustRightInd w:val="0"/>
        <w:rPr>
          <w:rFonts w:cs="Arial"/>
          <w:szCs w:val="20"/>
        </w:rPr>
      </w:pPr>
    </w:p>
    <w:p w:rsidR="007535F7" w:rsidRPr="009F0903" w:rsidRDefault="007535F7" w:rsidP="00D1351E">
      <w:pPr>
        <w:widowControl w:val="0"/>
        <w:autoSpaceDE w:val="0"/>
        <w:autoSpaceDN w:val="0"/>
        <w:adjustRightInd w:val="0"/>
        <w:jc w:val="center"/>
        <w:rPr>
          <w:rFonts w:cs="Arial"/>
          <w:b/>
          <w:szCs w:val="20"/>
        </w:rPr>
      </w:pPr>
      <w:r w:rsidRPr="009F0903">
        <w:rPr>
          <w:rFonts w:cs="Arial"/>
          <w:b/>
          <w:szCs w:val="20"/>
        </w:rPr>
        <w:t>P</w:t>
      </w:r>
      <w:r w:rsidR="00D1351E" w:rsidRPr="009F0903">
        <w:rPr>
          <w:rFonts w:cs="Arial"/>
          <w:b/>
          <w:szCs w:val="20"/>
        </w:rPr>
        <w:t>remlčanie</w:t>
      </w:r>
    </w:p>
    <w:p w:rsidR="00A50E3E" w:rsidRPr="009F0903" w:rsidRDefault="00A50E3E" w:rsidP="0088231D">
      <w:pPr>
        <w:widowControl w:val="0"/>
        <w:autoSpaceDE w:val="0"/>
        <w:autoSpaceDN w:val="0"/>
        <w:adjustRightInd w:val="0"/>
        <w:rPr>
          <w:rFonts w:cs="Arial"/>
          <w:szCs w:val="20"/>
        </w:rPr>
      </w:pPr>
    </w:p>
    <w:p w:rsidR="007535F7" w:rsidRPr="009F0903" w:rsidRDefault="007535F7" w:rsidP="00D1351E">
      <w:pPr>
        <w:widowControl w:val="0"/>
        <w:autoSpaceDE w:val="0"/>
        <w:autoSpaceDN w:val="0"/>
        <w:adjustRightInd w:val="0"/>
        <w:jc w:val="center"/>
        <w:rPr>
          <w:rFonts w:cs="Arial"/>
          <w:b/>
          <w:szCs w:val="20"/>
        </w:rPr>
      </w:pPr>
      <w:r w:rsidRPr="009F0903">
        <w:rPr>
          <w:rFonts w:cs="Arial"/>
          <w:b/>
          <w:szCs w:val="20"/>
        </w:rPr>
        <w:t>§</w:t>
      </w:r>
      <w:r w:rsidR="00D1351E" w:rsidRPr="009F0903">
        <w:rPr>
          <w:rFonts w:cs="Arial"/>
          <w:b/>
          <w:szCs w:val="20"/>
        </w:rPr>
        <w:t xml:space="preserve"> </w:t>
      </w:r>
      <w:r w:rsidRPr="009F0903">
        <w:rPr>
          <w:rFonts w:cs="Arial"/>
          <w:b/>
          <w:szCs w:val="20"/>
        </w:rPr>
        <w:t>8</w:t>
      </w:r>
    </w:p>
    <w:p w:rsidR="00A50E3E" w:rsidRPr="009F0903" w:rsidRDefault="00A50E3E" w:rsidP="0088231D">
      <w:pPr>
        <w:widowControl w:val="0"/>
        <w:autoSpaceDE w:val="0"/>
        <w:autoSpaceDN w:val="0"/>
        <w:adjustRightInd w:val="0"/>
        <w:rPr>
          <w:rFonts w:cs="Arial"/>
          <w:szCs w:val="20"/>
        </w:rPr>
      </w:pPr>
    </w:p>
    <w:p w:rsidR="000D0BF6" w:rsidRPr="009F0903" w:rsidRDefault="007535F7" w:rsidP="00D30B89">
      <w:pPr>
        <w:pStyle w:val="Odsek1"/>
        <w:numPr>
          <w:ilvl w:val="0"/>
          <w:numId w:val="344"/>
        </w:numPr>
        <w:ind w:left="357" w:hanging="357"/>
      </w:pPr>
      <w:r w:rsidRPr="009F0903">
        <w:t xml:space="preserve">Disciplinárne previnenie sa premlčí uplynutím premlčacej doby, ktorá je </w:t>
      </w:r>
      <w:r w:rsidR="008B14AA" w:rsidRPr="009F0903">
        <w:t>tri</w:t>
      </w:r>
      <w:r w:rsidRPr="009F0903">
        <w:t xml:space="preserve"> roky a začína ply</w:t>
      </w:r>
      <w:r w:rsidRPr="009F0903">
        <w:softHyphen/>
        <w:t>núť dňom spáchania disciplinárneho previnenia</w:t>
      </w:r>
      <w:r w:rsidR="00D1351E" w:rsidRPr="009F0903">
        <w:t>.</w:t>
      </w:r>
      <w:r w:rsidRPr="009F0903">
        <w:t xml:space="preserve"> </w:t>
      </w:r>
      <w:r w:rsidR="00075B64" w:rsidRPr="009F0903">
        <w:rPr>
          <w:rFonts w:eastAsia="Lucida Sans Unicode"/>
        </w:rPr>
        <w:t>Ak kňaz alebo diakon, ktorého manželstvo bolo z</w:t>
      </w:r>
      <w:r w:rsidR="003E1B5C" w:rsidRPr="009F0903">
        <w:rPr>
          <w:rFonts w:eastAsia="Lucida Sans Unicode"/>
        </w:rPr>
        <w:t> </w:t>
      </w:r>
      <w:r w:rsidR="00075B64" w:rsidRPr="009F0903">
        <w:rPr>
          <w:rFonts w:eastAsia="Lucida Sans Unicode"/>
        </w:rPr>
        <w:t xml:space="preserve">akýchkoľvek dôvodov rozvedené, nepožiada do 30 dní od právoplatnosti rozhodnutia o rozvode o disciplinárne konanie voči svojej osobe, dopúšťa sa ďalšieho disciplinárneho previnenia, ktoré spôsobí, že premlčacia doba sa preruší. Disciplinárny priestupok rozvodu je takto nepremlčateľný. </w:t>
      </w:r>
      <w:r w:rsidRPr="009F0903">
        <w:t>Plynutie premlčacej doby sa prerušuje začatím dis</w:t>
      </w:r>
      <w:r w:rsidRPr="009F0903">
        <w:softHyphen/>
        <w:t>ciplinárneho konania alebo spáchaním ďalšieho disciplinárneho previnenia</w:t>
      </w:r>
      <w:r w:rsidR="00D1351E" w:rsidRPr="009F0903">
        <w:t>.</w:t>
      </w:r>
    </w:p>
    <w:p w:rsidR="008B14AA" w:rsidRPr="009F0903" w:rsidRDefault="008B14AA" w:rsidP="00D30B89">
      <w:pPr>
        <w:pStyle w:val="Odsek1"/>
        <w:numPr>
          <w:ilvl w:val="0"/>
          <w:numId w:val="344"/>
        </w:numPr>
        <w:ind w:left="357" w:hanging="357"/>
      </w:pPr>
      <w:r w:rsidRPr="009F0903">
        <w:t>Ak v súvislosti s disciplinárnym previnením došlo ku škode, ktorá bola spôsobená úmyselne alebo zmluvou alebo dohodou alebo iným dvoj- a viacstranným právnym úkonom, ktorý podlieha regi</w:t>
      </w:r>
      <w:r w:rsidRPr="009F0903">
        <w:t>s</w:t>
      </w:r>
      <w:r w:rsidRPr="009F0903">
        <w:t>trácii alebo vkladu štátnymi orgánmi pre evidenciu zmeny vlastníctva, disciplinárne previnenie sa premlčí po uplynutí desiatich rokov odo dňa, keď došlo k udalosti, z ktorej škoda vznikla.</w:t>
      </w:r>
    </w:p>
    <w:p w:rsidR="00D1351E" w:rsidRPr="009F0903" w:rsidRDefault="00D1351E" w:rsidP="00491B38">
      <w:pPr>
        <w:widowControl w:val="0"/>
        <w:autoSpaceDE w:val="0"/>
        <w:autoSpaceDN w:val="0"/>
        <w:adjustRightInd w:val="0"/>
        <w:rPr>
          <w:rFonts w:cs="Arial"/>
          <w:szCs w:val="20"/>
        </w:rPr>
      </w:pPr>
    </w:p>
    <w:p w:rsidR="007535F7" w:rsidRPr="009F0903" w:rsidRDefault="007535F7" w:rsidP="00D1351E">
      <w:pPr>
        <w:widowControl w:val="0"/>
        <w:autoSpaceDE w:val="0"/>
        <w:autoSpaceDN w:val="0"/>
        <w:adjustRightInd w:val="0"/>
        <w:jc w:val="center"/>
        <w:rPr>
          <w:rFonts w:cs="Arial"/>
          <w:b/>
          <w:szCs w:val="20"/>
        </w:rPr>
      </w:pPr>
      <w:r w:rsidRPr="009F0903">
        <w:rPr>
          <w:rFonts w:cs="Arial"/>
          <w:b/>
          <w:szCs w:val="20"/>
        </w:rPr>
        <w:t>Z</w:t>
      </w:r>
      <w:r w:rsidR="00D1351E" w:rsidRPr="009F0903">
        <w:rPr>
          <w:rFonts w:cs="Arial"/>
          <w:b/>
          <w:szCs w:val="20"/>
        </w:rPr>
        <w:t>ahladenie disciplinárneho opatrenia</w:t>
      </w:r>
    </w:p>
    <w:p w:rsidR="00D1351E" w:rsidRPr="009F0903" w:rsidRDefault="00D1351E" w:rsidP="00491B38">
      <w:pPr>
        <w:widowControl w:val="0"/>
        <w:autoSpaceDE w:val="0"/>
        <w:autoSpaceDN w:val="0"/>
        <w:adjustRightInd w:val="0"/>
        <w:rPr>
          <w:rFonts w:cs="Arial"/>
          <w:szCs w:val="20"/>
        </w:rPr>
      </w:pPr>
    </w:p>
    <w:p w:rsidR="007535F7" w:rsidRPr="009F0903" w:rsidRDefault="007535F7" w:rsidP="00D1351E">
      <w:pPr>
        <w:widowControl w:val="0"/>
        <w:autoSpaceDE w:val="0"/>
        <w:autoSpaceDN w:val="0"/>
        <w:adjustRightInd w:val="0"/>
        <w:jc w:val="center"/>
        <w:rPr>
          <w:rFonts w:cs="Arial"/>
          <w:b/>
          <w:szCs w:val="20"/>
        </w:rPr>
      </w:pPr>
      <w:r w:rsidRPr="009F0903">
        <w:rPr>
          <w:rFonts w:cs="Arial"/>
          <w:b/>
          <w:szCs w:val="20"/>
        </w:rPr>
        <w:t>§</w:t>
      </w:r>
      <w:r w:rsidR="00D1351E" w:rsidRPr="009F0903">
        <w:rPr>
          <w:rFonts w:cs="Arial"/>
          <w:b/>
          <w:szCs w:val="20"/>
        </w:rPr>
        <w:t xml:space="preserve"> </w:t>
      </w:r>
      <w:r w:rsidRPr="009F0903">
        <w:rPr>
          <w:rFonts w:cs="Arial"/>
          <w:b/>
          <w:szCs w:val="20"/>
        </w:rPr>
        <w:t>9</w:t>
      </w:r>
    </w:p>
    <w:p w:rsidR="00D1351E" w:rsidRPr="009F0903" w:rsidRDefault="00D1351E" w:rsidP="00491B38">
      <w:pPr>
        <w:widowControl w:val="0"/>
        <w:autoSpaceDE w:val="0"/>
        <w:autoSpaceDN w:val="0"/>
        <w:adjustRightInd w:val="0"/>
        <w:rPr>
          <w:rFonts w:cs="Arial"/>
          <w:szCs w:val="20"/>
        </w:rPr>
      </w:pPr>
    </w:p>
    <w:p w:rsidR="00ED0B57" w:rsidRPr="009F0903" w:rsidRDefault="007535F7" w:rsidP="00D30B89">
      <w:pPr>
        <w:pStyle w:val="Odsek1"/>
        <w:numPr>
          <w:ilvl w:val="0"/>
          <w:numId w:val="233"/>
        </w:numPr>
        <w:ind w:left="357" w:hanging="357"/>
      </w:pPr>
      <w:r w:rsidRPr="009F0903">
        <w:t>Disciplinárne opatrenie sa zahladí po troch rokoch od právoplatnosti disciplinárneho roz</w:t>
      </w:r>
      <w:r w:rsidRPr="009F0903">
        <w:softHyphen/>
        <w:t>hodnutia, ak sa obvinený nedopustil iného disciplinárneho previnenia</w:t>
      </w:r>
      <w:r w:rsidR="005E55C6" w:rsidRPr="009F0903">
        <w:t>.</w:t>
      </w:r>
      <w:r w:rsidRPr="009F0903">
        <w:t xml:space="preserve"> Ak obvinený nerešpektuje ulo</w:t>
      </w:r>
      <w:r w:rsidRPr="009F0903">
        <w:softHyphen/>
        <w:t>žené disciplinárne opatrenie, premlčacia doba nezačne plynúť skôr, ako sa</w:t>
      </w:r>
      <w:r w:rsidR="005E55C6" w:rsidRPr="009F0903">
        <w:t xml:space="preserve"> </w:t>
      </w:r>
      <w:r w:rsidRPr="009F0903">
        <w:t>to stane.</w:t>
      </w:r>
    </w:p>
    <w:p w:rsidR="00ED0B57" w:rsidRPr="009F0903" w:rsidRDefault="007535F7" w:rsidP="00D30B89">
      <w:pPr>
        <w:pStyle w:val="Odsek1"/>
        <w:numPr>
          <w:ilvl w:val="0"/>
          <w:numId w:val="233"/>
        </w:numPr>
        <w:ind w:left="357" w:hanging="357"/>
      </w:pPr>
      <w:r w:rsidRPr="009F0903">
        <w:t>Disciplinárne opatrenie práva vykonávať kňazskú a diakonskú službu a vylúčenie z cirkvi sa nez</w:t>
      </w:r>
      <w:r w:rsidRPr="009F0903">
        <w:t>a</w:t>
      </w:r>
      <w:r w:rsidR="005E55C6" w:rsidRPr="009F0903">
        <w:t>hl</w:t>
      </w:r>
      <w:r w:rsidRPr="009F0903">
        <w:t>adzuje.</w:t>
      </w:r>
    </w:p>
    <w:p w:rsidR="007535F7" w:rsidRPr="009F0903" w:rsidRDefault="007535F7" w:rsidP="00D30B89">
      <w:pPr>
        <w:pStyle w:val="Odsek1"/>
        <w:numPr>
          <w:ilvl w:val="0"/>
          <w:numId w:val="233"/>
        </w:numPr>
        <w:ind w:left="357" w:hanging="357"/>
      </w:pPr>
      <w:r w:rsidRPr="009F0903">
        <w:t>Ak bolo odsúdenie zahladené, hľadí sa na obvineného akoby nebol disciplinárne stíhaný.</w:t>
      </w:r>
    </w:p>
    <w:p w:rsidR="00D1351E" w:rsidRPr="009F0903" w:rsidRDefault="00D1351E" w:rsidP="0088231D">
      <w:pPr>
        <w:widowControl w:val="0"/>
        <w:autoSpaceDE w:val="0"/>
        <w:autoSpaceDN w:val="0"/>
        <w:adjustRightInd w:val="0"/>
        <w:rPr>
          <w:rFonts w:cs="Arial"/>
          <w:szCs w:val="20"/>
        </w:rPr>
      </w:pPr>
    </w:p>
    <w:p w:rsidR="007535F7" w:rsidRPr="009F0903" w:rsidRDefault="007535F7" w:rsidP="005E55C6">
      <w:pPr>
        <w:widowControl w:val="0"/>
        <w:autoSpaceDE w:val="0"/>
        <w:autoSpaceDN w:val="0"/>
        <w:adjustRightInd w:val="0"/>
        <w:jc w:val="center"/>
        <w:rPr>
          <w:rFonts w:cs="Arial"/>
          <w:b/>
          <w:szCs w:val="20"/>
        </w:rPr>
      </w:pPr>
      <w:r w:rsidRPr="009F0903">
        <w:rPr>
          <w:rFonts w:cs="Arial"/>
          <w:b/>
          <w:szCs w:val="20"/>
        </w:rPr>
        <w:t>Z</w:t>
      </w:r>
      <w:r w:rsidR="005E55C6" w:rsidRPr="009F0903">
        <w:rPr>
          <w:rFonts w:cs="Arial"/>
          <w:b/>
          <w:szCs w:val="20"/>
        </w:rPr>
        <w:t>áverečné ustanovenie</w:t>
      </w:r>
    </w:p>
    <w:p w:rsidR="00D1351E" w:rsidRPr="009F0903" w:rsidRDefault="00D1351E" w:rsidP="0088231D">
      <w:pPr>
        <w:widowControl w:val="0"/>
        <w:autoSpaceDE w:val="0"/>
        <w:autoSpaceDN w:val="0"/>
        <w:adjustRightInd w:val="0"/>
        <w:rPr>
          <w:rFonts w:cs="Arial"/>
          <w:szCs w:val="20"/>
        </w:rPr>
      </w:pPr>
    </w:p>
    <w:p w:rsidR="007535F7" w:rsidRPr="009F0903" w:rsidRDefault="00D1351E" w:rsidP="005E55C6">
      <w:pPr>
        <w:widowControl w:val="0"/>
        <w:autoSpaceDE w:val="0"/>
        <w:autoSpaceDN w:val="0"/>
        <w:adjustRightInd w:val="0"/>
        <w:jc w:val="center"/>
        <w:rPr>
          <w:rFonts w:cs="Arial"/>
          <w:b/>
          <w:szCs w:val="20"/>
        </w:rPr>
      </w:pPr>
      <w:r w:rsidRPr="009F0903">
        <w:rPr>
          <w:rFonts w:cs="Arial"/>
          <w:b/>
          <w:szCs w:val="20"/>
        </w:rPr>
        <w:t>§ 10</w:t>
      </w:r>
    </w:p>
    <w:p w:rsidR="00D1351E" w:rsidRPr="009F0903" w:rsidRDefault="00D1351E" w:rsidP="0088231D">
      <w:pPr>
        <w:widowControl w:val="0"/>
        <w:autoSpaceDE w:val="0"/>
        <w:autoSpaceDN w:val="0"/>
        <w:adjustRightInd w:val="0"/>
        <w:rPr>
          <w:rFonts w:cs="Arial"/>
          <w:szCs w:val="20"/>
        </w:rPr>
      </w:pPr>
    </w:p>
    <w:p w:rsidR="007535F7" w:rsidRPr="009F0903" w:rsidRDefault="007535F7" w:rsidP="00491B38">
      <w:pPr>
        <w:widowControl w:val="0"/>
        <w:autoSpaceDE w:val="0"/>
        <w:autoSpaceDN w:val="0"/>
        <w:adjustRightInd w:val="0"/>
        <w:rPr>
          <w:rFonts w:cs="Arial"/>
          <w:szCs w:val="20"/>
        </w:rPr>
      </w:pPr>
      <w:r w:rsidRPr="009F0903">
        <w:rPr>
          <w:rFonts w:cs="Arial"/>
          <w:szCs w:val="20"/>
        </w:rPr>
        <w:t>Tento cirkevný zákon nadobúda platnosť dňom prijatia a účinnosť dňom publikovania v Zbierke ci</w:t>
      </w:r>
      <w:r w:rsidRPr="009F0903">
        <w:rPr>
          <w:rFonts w:cs="Arial"/>
          <w:szCs w:val="20"/>
        </w:rPr>
        <w:t>r</w:t>
      </w:r>
      <w:r w:rsidRPr="009F0903">
        <w:rPr>
          <w:rFonts w:cs="Arial"/>
          <w:szCs w:val="20"/>
        </w:rPr>
        <w:t>kevnoprávnych predpisov.</w:t>
      </w:r>
    </w:p>
    <w:p w:rsidR="007535F7" w:rsidRPr="009F0903" w:rsidRDefault="007535F7" w:rsidP="00732BEA">
      <w:pPr>
        <w:widowControl w:val="0"/>
        <w:jc w:val="center"/>
        <w:rPr>
          <w:rFonts w:cs="Arial"/>
          <w:b/>
          <w:caps/>
          <w:szCs w:val="20"/>
        </w:rPr>
      </w:pPr>
    </w:p>
    <w:p w:rsidR="006826E9" w:rsidRPr="009F0903" w:rsidRDefault="00796B8B" w:rsidP="00836014">
      <w:pPr>
        <w:pStyle w:val="Nadpis2"/>
        <w:rPr>
          <w:rFonts w:cs="Arial"/>
        </w:rPr>
      </w:pPr>
      <w:r w:rsidRPr="009F0903">
        <w:rPr>
          <w:rFonts w:cs="Arial"/>
        </w:rPr>
        <w:br w:type="page"/>
      </w:r>
      <w:bookmarkStart w:id="114" w:name="cz_4_08"/>
      <w:bookmarkStart w:id="115" w:name="_Toc66535051"/>
      <w:bookmarkEnd w:id="114"/>
      <w:r w:rsidR="006826E9" w:rsidRPr="009F0903">
        <w:rPr>
          <w:rFonts w:cs="Arial"/>
        </w:rPr>
        <w:lastRenderedPageBreak/>
        <w:t xml:space="preserve">Cirkevný zákon č. </w:t>
      </w:r>
      <w:r w:rsidR="006826E9" w:rsidRPr="009F0903">
        <w:rPr>
          <w:rStyle w:val="tl10bTunervenVetkypsmenvek"/>
          <w:rFonts w:cs="Arial"/>
          <w:b/>
          <w:color w:val="auto"/>
        </w:rPr>
        <w:t>4/2008</w:t>
      </w:r>
      <w:r w:rsidR="00C60E69" w:rsidRPr="009F0903">
        <w:rPr>
          <w:rStyle w:val="tl10bTunervenVetkypsmenvek"/>
          <w:rFonts w:cs="Arial"/>
          <w:b/>
          <w:color w:val="auto"/>
        </w:rPr>
        <w:t xml:space="preserve"> </w:t>
      </w:r>
      <w:r w:rsidR="006826E9" w:rsidRPr="009F0903">
        <w:rPr>
          <w:rFonts w:cs="Arial"/>
        </w:rPr>
        <w:t>o</w:t>
      </w:r>
      <w:r w:rsidR="0086799F" w:rsidRPr="009F0903">
        <w:rPr>
          <w:rFonts w:cs="Arial"/>
        </w:rPr>
        <w:t> </w:t>
      </w:r>
      <w:r w:rsidR="006826E9" w:rsidRPr="009F0903">
        <w:rPr>
          <w:rFonts w:cs="Arial"/>
        </w:rPr>
        <w:t>sťažnostiach</w:t>
      </w:r>
      <w:bookmarkEnd w:id="115"/>
    </w:p>
    <w:p w:rsidR="0086799F" w:rsidRPr="009F0903" w:rsidRDefault="0086799F" w:rsidP="00732BEA">
      <w:pPr>
        <w:widowControl w:val="0"/>
        <w:jc w:val="center"/>
        <w:rPr>
          <w:rFonts w:cs="Arial"/>
          <w:b/>
          <w:szCs w:val="20"/>
        </w:rPr>
      </w:pPr>
      <w:r w:rsidRPr="009F0903">
        <w:rPr>
          <w:rFonts w:cs="Arial"/>
          <w:b/>
          <w:szCs w:val="20"/>
        </w:rPr>
        <w:t>znení cirkevného zákona č. 3/2009</w:t>
      </w:r>
    </w:p>
    <w:p w:rsidR="006826E9" w:rsidRPr="009F0903" w:rsidRDefault="006826E9" w:rsidP="006826E9">
      <w:pPr>
        <w:widowControl w:val="0"/>
        <w:rPr>
          <w:rFonts w:cs="Arial"/>
          <w:b/>
          <w:szCs w:val="20"/>
        </w:rPr>
      </w:pPr>
    </w:p>
    <w:p w:rsidR="006826E9" w:rsidRPr="009F0903" w:rsidRDefault="006826E9" w:rsidP="0088231D">
      <w:pPr>
        <w:widowControl w:val="0"/>
        <w:autoSpaceDE w:val="0"/>
        <w:autoSpaceDN w:val="0"/>
        <w:adjustRightInd w:val="0"/>
        <w:rPr>
          <w:rFonts w:cs="Arial"/>
          <w:szCs w:val="20"/>
        </w:rPr>
      </w:pPr>
      <w:r w:rsidRPr="009F0903">
        <w:rPr>
          <w:rFonts w:cs="Arial"/>
          <w:szCs w:val="20"/>
        </w:rPr>
        <w:t>Synoda Evanjelickej cirkvi augsburského vyznania na Slovensku vydáva tento cirkevný zákon.</w:t>
      </w:r>
    </w:p>
    <w:p w:rsidR="006826E9" w:rsidRPr="009F0903" w:rsidRDefault="006826E9" w:rsidP="0088231D">
      <w:pPr>
        <w:widowControl w:val="0"/>
        <w:autoSpaceDE w:val="0"/>
        <w:autoSpaceDN w:val="0"/>
        <w:adjustRightInd w:val="0"/>
        <w:rPr>
          <w:rFonts w:cs="Arial"/>
          <w:szCs w:val="20"/>
        </w:rPr>
      </w:pPr>
    </w:p>
    <w:p w:rsidR="006826E9" w:rsidRPr="009F0903" w:rsidRDefault="006826E9" w:rsidP="006826E9">
      <w:pPr>
        <w:widowControl w:val="0"/>
        <w:autoSpaceDE w:val="0"/>
        <w:autoSpaceDN w:val="0"/>
        <w:adjustRightInd w:val="0"/>
        <w:jc w:val="center"/>
        <w:rPr>
          <w:rFonts w:cs="Arial"/>
          <w:b/>
          <w:szCs w:val="20"/>
        </w:rPr>
      </w:pPr>
      <w:r w:rsidRPr="009F0903">
        <w:rPr>
          <w:rFonts w:cs="Arial"/>
          <w:b/>
          <w:szCs w:val="20"/>
        </w:rPr>
        <w:t>Základné ustanovenia</w:t>
      </w:r>
    </w:p>
    <w:p w:rsidR="006826E9" w:rsidRPr="009F0903" w:rsidRDefault="006826E9" w:rsidP="006826E9">
      <w:pPr>
        <w:widowControl w:val="0"/>
        <w:autoSpaceDE w:val="0"/>
        <w:autoSpaceDN w:val="0"/>
        <w:adjustRightInd w:val="0"/>
        <w:jc w:val="center"/>
        <w:rPr>
          <w:rFonts w:cs="Arial"/>
          <w:b/>
          <w:szCs w:val="20"/>
        </w:rPr>
      </w:pPr>
    </w:p>
    <w:p w:rsidR="006826E9" w:rsidRPr="009F0903" w:rsidRDefault="006826E9" w:rsidP="006826E9">
      <w:pPr>
        <w:widowControl w:val="0"/>
        <w:autoSpaceDE w:val="0"/>
        <w:autoSpaceDN w:val="0"/>
        <w:adjustRightInd w:val="0"/>
        <w:jc w:val="center"/>
        <w:rPr>
          <w:rFonts w:cs="Arial"/>
          <w:b/>
          <w:szCs w:val="20"/>
        </w:rPr>
      </w:pPr>
      <w:r w:rsidRPr="009F0903">
        <w:rPr>
          <w:rFonts w:cs="Arial"/>
          <w:b/>
          <w:szCs w:val="20"/>
        </w:rPr>
        <w:t>§ 1</w:t>
      </w:r>
    </w:p>
    <w:p w:rsidR="006826E9" w:rsidRPr="009F0903" w:rsidRDefault="006826E9" w:rsidP="0088231D">
      <w:pPr>
        <w:widowControl w:val="0"/>
        <w:autoSpaceDE w:val="0"/>
        <w:autoSpaceDN w:val="0"/>
        <w:adjustRightInd w:val="0"/>
        <w:rPr>
          <w:rFonts w:cs="Arial"/>
          <w:szCs w:val="20"/>
        </w:rPr>
      </w:pPr>
    </w:p>
    <w:p w:rsidR="006826E9" w:rsidRPr="009F0903" w:rsidRDefault="006826E9" w:rsidP="0088231D">
      <w:pPr>
        <w:widowControl w:val="0"/>
        <w:autoSpaceDE w:val="0"/>
        <w:autoSpaceDN w:val="0"/>
        <w:adjustRightInd w:val="0"/>
        <w:rPr>
          <w:rFonts w:cs="Arial"/>
          <w:szCs w:val="20"/>
        </w:rPr>
      </w:pPr>
      <w:r w:rsidRPr="009F0903">
        <w:rPr>
          <w:rFonts w:cs="Arial"/>
          <w:szCs w:val="20"/>
        </w:rPr>
        <w:t>Tento cirkevný zákon upravuje postup pri podávaní, prijímaní, evidovaní, vybavovaní a kontrole vyb</w:t>
      </w:r>
      <w:r w:rsidRPr="009F0903">
        <w:rPr>
          <w:rFonts w:cs="Arial"/>
          <w:szCs w:val="20"/>
        </w:rPr>
        <w:t>a</w:t>
      </w:r>
      <w:r w:rsidRPr="009F0903">
        <w:rPr>
          <w:rFonts w:cs="Arial"/>
          <w:szCs w:val="20"/>
        </w:rPr>
        <w:t>vovania sťažností členov Evanjelickej cirkvi a. v. na Slovensku (ďalej len člen cirkvi).</w:t>
      </w:r>
    </w:p>
    <w:p w:rsidR="006826E9" w:rsidRPr="009F0903" w:rsidRDefault="006826E9" w:rsidP="006826E9">
      <w:pPr>
        <w:widowControl w:val="0"/>
        <w:autoSpaceDE w:val="0"/>
        <w:autoSpaceDN w:val="0"/>
        <w:adjustRightInd w:val="0"/>
        <w:ind w:firstLine="360"/>
        <w:rPr>
          <w:rFonts w:cs="Arial"/>
          <w:szCs w:val="20"/>
        </w:rPr>
      </w:pPr>
    </w:p>
    <w:p w:rsidR="006826E9" w:rsidRPr="009F0903" w:rsidRDefault="006826E9" w:rsidP="006826E9">
      <w:pPr>
        <w:widowControl w:val="0"/>
        <w:autoSpaceDE w:val="0"/>
        <w:autoSpaceDN w:val="0"/>
        <w:adjustRightInd w:val="0"/>
        <w:jc w:val="center"/>
        <w:rPr>
          <w:rFonts w:cs="Arial"/>
          <w:b/>
          <w:szCs w:val="20"/>
        </w:rPr>
      </w:pPr>
      <w:r w:rsidRPr="009F0903">
        <w:rPr>
          <w:rFonts w:cs="Arial"/>
          <w:b/>
          <w:szCs w:val="20"/>
        </w:rPr>
        <w:t>§ 2</w:t>
      </w:r>
    </w:p>
    <w:p w:rsidR="006826E9" w:rsidRPr="009F0903" w:rsidRDefault="006826E9" w:rsidP="0088231D">
      <w:pPr>
        <w:widowControl w:val="0"/>
        <w:autoSpaceDE w:val="0"/>
        <w:autoSpaceDN w:val="0"/>
        <w:adjustRightInd w:val="0"/>
        <w:rPr>
          <w:rFonts w:cs="Arial"/>
          <w:szCs w:val="20"/>
        </w:rPr>
      </w:pPr>
    </w:p>
    <w:p w:rsidR="006826E9" w:rsidRPr="009F0903" w:rsidRDefault="006826E9" w:rsidP="006826E9">
      <w:pPr>
        <w:widowControl w:val="0"/>
        <w:autoSpaceDE w:val="0"/>
        <w:autoSpaceDN w:val="0"/>
        <w:adjustRightInd w:val="0"/>
        <w:rPr>
          <w:rFonts w:cs="Arial"/>
          <w:szCs w:val="20"/>
        </w:rPr>
      </w:pPr>
      <w:r w:rsidRPr="009F0903">
        <w:rPr>
          <w:rFonts w:cs="Arial"/>
          <w:szCs w:val="20"/>
        </w:rPr>
        <w:t>Podľa tohto cirkevného zákona prijímajú, evidujú, vybavujú a kontrolujú vybavovanie sťažností:</w:t>
      </w:r>
    </w:p>
    <w:p w:rsidR="00103DBD" w:rsidRPr="009F0903" w:rsidRDefault="006826E9" w:rsidP="00D30B89">
      <w:pPr>
        <w:pStyle w:val="Odseka"/>
        <w:numPr>
          <w:ilvl w:val="0"/>
          <w:numId w:val="234"/>
        </w:numPr>
        <w:ind w:left="357" w:hanging="357"/>
      </w:pPr>
      <w:r w:rsidRPr="009F0903">
        <w:t>orgány Evanjelickej cirkvi a. v. na Slovensku</w:t>
      </w:r>
    </w:p>
    <w:p w:rsidR="006826E9" w:rsidRPr="009F0903" w:rsidRDefault="006826E9" w:rsidP="00D30B89">
      <w:pPr>
        <w:pStyle w:val="Odseka"/>
        <w:numPr>
          <w:ilvl w:val="0"/>
          <w:numId w:val="234"/>
        </w:numPr>
        <w:ind w:left="357" w:hanging="357"/>
      </w:pPr>
      <w:r w:rsidRPr="009F0903">
        <w:t>orgány cirkevných organizačných jednotiek (ďalej len orgány COJ)</w:t>
      </w:r>
    </w:p>
    <w:p w:rsidR="006826E9" w:rsidRPr="009F0903" w:rsidRDefault="006826E9" w:rsidP="006826E9">
      <w:pPr>
        <w:widowControl w:val="0"/>
        <w:autoSpaceDE w:val="0"/>
        <w:autoSpaceDN w:val="0"/>
        <w:adjustRightInd w:val="0"/>
        <w:rPr>
          <w:rFonts w:cs="Arial"/>
          <w:szCs w:val="20"/>
        </w:rPr>
      </w:pPr>
    </w:p>
    <w:p w:rsidR="006826E9" w:rsidRPr="009F0903" w:rsidRDefault="006826E9" w:rsidP="006826E9">
      <w:pPr>
        <w:widowControl w:val="0"/>
        <w:autoSpaceDE w:val="0"/>
        <w:autoSpaceDN w:val="0"/>
        <w:adjustRightInd w:val="0"/>
        <w:jc w:val="center"/>
        <w:rPr>
          <w:rFonts w:cs="Arial"/>
          <w:b/>
          <w:szCs w:val="20"/>
        </w:rPr>
      </w:pPr>
      <w:r w:rsidRPr="009F0903">
        <w:rPr>
          <w:rFonts w:cs="Arial"/>
          <w:b/>
          <w:szCs w:val="20"/>
        </w:rPr>
        <w:t>§ 3</w:t>
      </w:r>
    </w:p>
    <w:p w:rsidR="006826E9" w:rsidRPr="009F0903" w:rsidRDefault="006826E9" w:rsidP="006826E9">
      <w:pPr>
        <w:widowControl w:val="0"/>
        <w:autoSpaceDE w:val="0"/>
        <w:autoSpaceDN w:val="0"/>
        <w:adjustRightInd w:val="0"/>
        <w:rPr>
          <w:rFonts w:cs="Arial"/>
          <w:szCs w:val="20"/>
        </w:rPr>
      </w:pPr>
    </w:p>
    <w:p w:rsidR="006826E9" w:rsidRPr="009F0903" w:rsidRDefault="006826E9" w:rsidP="006826E9">
      <w:pPr>
        <w:widowControl w:val="0"/>
        <w:autoSpaceDE w:val="0"/>
        <w:autoSpaceDN w:val="0"/>
        <w:adjustRightInd w:val="0"/>
        <w:rPr>
          <w:rFonts w:cs="Arial"/>
          <w:szCs w:val="20"/>
        </w:rPr>
      </w:pPr>
      <w:r w:rsidRPr="009F0903">
        <w:rPr>
          <w:rFonts w:cs="Arial"/>
          <w:szCs w:val="20"/>
        </w:rPr>
        <w:t>Sťažnosť je podanie člena cirkvi (ďalej len „sťažovateľ“), ktorým:</w:t>
      </w:r>
    </w:p>
    <w:p w:rsidR="005016AC" w:rsidRPr="009F0903" w:rsidRDefault="006826E9" w:rsidP="00D30B89">
      <w:pPr>
        <w:pStyle w:val="Odseka"/>
        <w:numPr>
          <w:ilvl w:val="0"/>
          <w:numId w:val="235"/>
        </w:numPr>
        <w:ind w:left="357" w:hanging="357"/>
      </w:pPr>
      <w:r w:rsidRPr="009F0903">
        <w:t>sa domáha ochrany svojich práv alebo právom chránených záujmov, pretože došlo k ich poruš</w:t>
      </w:r>
      <w:r w:rsidRPr="009F0903">
        <w:t>e</w:t>
      </w:r>
      <w:r w:rsidRPr="009F0903">
        <w:t>niu alebo k ohrozeniu činnosťou alebo nečinnosťou (ďalej len „činnosť") orgánu COJ</w:t>
      </w:r>
    </w:p>
    <w:p w:rsidR="006826E9" w:rsidRPr="009F0903" w:rsidRDefault="006826E9" w:rsidP="00D30B89">
      <w:pPr>
        <w:pStyle w:val="Odseka"/>
        <w:numPr>
          <w:ilvl w:val="0"/>
          <w:numId w:val="235"/>
        </w:numPr>
        <w:ind w:left="357" w:hanging="357"/>
      </w:pPr>
      <w:r w:rsidRPr="009F0903">
        <w:t>upozorňuje na konkrétne nedostatky, najmä na porušenie cirkevných právnych predpisov, ktorých odstránenie si vyžaduje zásah príslušného orgánu COJ</w:t>
      </w:r>
    </w:p>
    <w:p w:rsidR="006826E9" w:rsidRPr="009F0903" w:rsidRDefault="006826E9" w:rsidP="006826E9">
      <w:pPr>
        <w:widowControl w:val="0"/>
        <w:autoSpaceDE w:val="0"/>
        <w:autoSpaceDN w:val="0"/>
        <w:adjustRightInd w:val="0"/>
        <w:rPr>
          <w:rFonts w:cs="Arial"/>
          <w:szCs w:val="20"/>
        </w:rPr>
      </w:pPr>
    </w:p>
    <w:p w:rsidR="006826E9" w:rsidRPr="009F0903" w:rsidRDefault="006826E9" w:rsidP="006826E9">
      <w:pPr>
        <w:widowControl w:val="0"/>
        <w:autoSpaceDE w:val="0"/>
        <w:autoSpaceDN w:val="0"/>
        <w:adjustRightInd w:val="0"/>
        <w:jc w:val="center"/>
        <w:rPr>
          <w:rFonts w:cs="Arial"/>
          <w:b/>
          <w:szCs w:val="20"/>
        </w:rPr>
      </w:pPr>
      <w:r w:rsidRPr="009F0903">
        <w:rPr>
          <w:rFonts w:cs="Arial"/>
          <w:b/>
          <w:szCs w:val="20"/>
        </w:rPr>
        <w:t>§ 4</w:t>
      </w:r>
    </w:p>
    <w:p w:rsidR="006826E9" w:rsidRPr="009F0903" w:rsidRDefault="006826E9" w:rsidP="006826E9">
      <w:pPr>
        <w:widowControl w:val="0"/>
        <w:autoSpaceDE w:val="0"/>
        <w:autoSpaceDN w:val="0"/>
        <w:adjustRightInd w:val="0"/>
        <w:rPr>
          <w:rFonts w:cs="Arial"/>
          <w:szCs w:val="20"/>
        </w:rPr>
      </w:pPr>
    </w:p>
    <w:p w:rsidR="006826E9" w:rsidRPr="009F0903" w:rsidRDefault="006826E9" w:rsidP="00D30B89">
      <w:pPr>
        <w:pStyle w:val="Odsek1"/>
        <w:numPr>
          <w:ilvl w:val="0"/>
          <w:numId w:val="382"/>
        </w:numPr>
        <w:ind w:left="357" w:hanging="357"/>
      </w:pPr>
      <w:r w:rsidRPr="009F0903">
        <w:t>Za sťažnosť podľa tohto zákona sa nepovažuje podanie:</w:t>
      </w:r>
    </w:p>
    <w:p w:rsidR="005016AC" w:rsidRPr="009F0903" w:rsidRDefault="006826E9" w:rsidP="00D30B89">
      <w:pPr>
        <w:pStyle w:val="Odseka"/>
        <w:numPr>
          <w:ilvl w:val="0"/>
          <w:numId w:val="236"/>
        </w:numPr>
        <w:ind w:left="714" w:hanging="357"/>
      </w:pPr>
      <w:r w:rsidRPr="009F0903">
        <w:t>člena cirkvi poslané orgánu COJ ako dopyt, ktorým s</w:t>
      </w:r>
      <w:r w:rsidR="00B93ECD" w:rsidRPr="009F0903">
        <w:t>a nedomáha ochrany svojich práv</w:t>
      </w:r>
    </w:p>
    <w:p w:rsidR="005016AC" w:rsidRPr="009F0903" w:rsidRDefault="006826E9" w:rsidP="00D30B89">
      <w:pPr>
        <w:pStyle w:val="Odseka"/>
        <w:numPr>
          <w:ilvl w:val="0"/>
          <w:numId w:val="236"/>
        </w:numPr>
        <w:ind w:left="714" w:hanging="357"/>
      </w:pPr>
      <w:r w:rsidRPr="009F0903">
        <w:t>ktorého vybavovanie je upravené osobit</w:t>
      </w:r>
      <w:r w:rsidR="00B93ECD" w:rsidRPr="009F0903">
        <w:t>ným cirkevným právnym predpisom</w:t>
      </w:r>
    </w:p>
    <w:p w:rsidR="0086799F" w:rsidRPr="009F0903" w:rsidRDefault="0086799F" w:rsidP="00D30B89">
      <w:pPr>
        <w:pStyle w:val="Odseka"/>
        <w:numPr>
          <w:ilvl w:val="0"/>
          <w:numId w:val="236"/>
        </w:numPr>
        <w:ind w:left="714" w:hanging="357"/>
      </w:pPr>
      <w:r w:rsidRPr="009F0903">
        <w:t>ktoré nebolo riadne písomne potvrdené svedectvom člena ECAV na Slovensku o predchádz</w:t>
      </w:r>
      <w:r w:rsidRPr="009F0903">
        <w:t>a</w:t>
      </w:r>
      <w:r w:rsidRPr="009F0903">
        <w:t>júcom rozhovore s tým, proti ktorému je sťažnosť smerovaná</w:t>
      </w:r>
    </w:p>
    <w:p w:rsidR="006826E9" w:rsidRPr="009F0903" w:rsidRDefault="006826E9" w:rsidP="00884CFD">
      <w:pPr>
        <w:pStyle w:val="Odsek1"/>
      </w:pPr>
      <w:r w:rsidRPr="009F0903">
        <w:t xml:space="preserve">Orgán COJ, ktorému bolo doručené podanie označené ako sťažnosť, a toto podanie podľa ods. </w:t>
      </w:r>
      <w:r w:rsidR="00B93ECD" w:rsidRPr="009F0903">
        <w:t>1</w:t>
      </w:r>
      <w:r w:rsidRPr="009F0903">
        <w:t xml:space="preserve"> písm. a)</w:t>
      </w:r>
      <w:r w:rsidR="0086799F" w:rsidRPr="009F0903">
        <w:t>,</w:t>
      </w:r>
      <w:r w:rsidRPr="009F0903">
        <w:t xml:space="preserve"> b) </w:t>
      </w:r>
      <w:r w:rsidR="0086799F" w:rsidRPr="009F0903">
        <w:t xml:space="preserve">a c) </w:t>
      </w:r>
      <w:r w:rsidRPr="009F0903">
        <w:t>nie je sťažnosťou, je povinný ho do 7 dní vrátiť s uvedením dôvodu tomu, kto ho podal.</w:t>
      </w:r>
    </w:p>
    <w:p w:rsidR="006826E9" w:rsidRPr="009F0903" w:rsidRDefault="006826E9" w:rsidP="006826E9">
      <w:pPr>
        <w:widowControl w:val="0"/>
        <w:autoSpaceDE w:val="0"/>
        <w:autoSpaceDN w:val="0"/>
        <w:adjustRightInd w:val="0"/>
        <w:rPr>
          <w:rFonts w:cs="Arial"/>
          <w:szCs w:val="20"/>
        </w:rPr>
      </w:pPr>
    </w:p>
    <w:p w:rsidR="006826E9" w:rsidRPr="009F0903" w:rsidRDefault="006826E9" w:rsidP="00466338">
      <w:pPr>
        <w:widowControl w:val="0"/>
        <w:autoSpaceDE w:val="0"/>
        <w:autoSpaceDN w:val="0"/>
        <w:adjustRightInd w:val="0"/>
        <w:jc w:val="center"/>
        <w:rPr>
          <w:rFonts w:cs="Arial"/>
          <w:b/>
          <w:szCs w:val="20"/>
        </w:rPr>
      </w:pPr>
      <w:r w:rsidRPr="009F0903">
        <w:rPr>
          <w:rFonts w:cs="Arial"/>
          <w:b/>
          <w:szCs w:val="20"/>
        </w:rPr>
        <w:t>Podávanie sťažností</w:t>
      </w:r>
    </w:p>
    <w:p w:rsidR="006826E9" w:rsidRPr="009F0903" w:rsidRDefault="006826E9" w:rsidP="006826E9">
      <w:pPr>
        <w:widowControl w:val="0"/>
        <w:autoSpaceDE w:val="0"/>
        <w:autoSpaceDN w:val="0"/>
        <w:adjustRightInd w:val="0"/>
        <w:jc w:val="center"/>
        <w:rPr>
          <w:rFonts w:cs="Arial"/>
          <w:b/>
          <w:szCs w:val="20"/>
        </w:rPr>
      </w:pPr>
    </w:p>
    <w:p w:rsidR="006826E9" w:rsidRPr="009F0903" w:rsidRDefault="006826E9" w:rsidP="006826E9">
      <w:pPr>
        <w:widowControl w:val="0"/>
        <w:autoSpaceDE w:val="0"/>
        <w:autoSpaceDN w:val="0"/>
        <w:adjustRightInd w:val="0"/>
        <w:jc w:val="center"/>
        <w:rPr>
          <w:rFonts w:cs="Arial"/>
          <w:b/>
          <w:szCs w:val="20"/>
        </w:rPr>
      </w:pPr>
      <w:r w:rsidRPr="009F0903">
        <w:rPr>
          <w:rFonts w:cs="Arial"/>
          <w:b/>
          <w:szCs w:val="20"/>
        </w:rPr>
        <w:t>§ 5</w:t>
      </w:r>
    </w:p>
    <w:p w:rsidR="006826E9" w:rsidRPr="009F0903" w:rsidRDefault="006826E9" w:rsidP="0088231D">
      <w:pPr>
        <w:widowControl w:val="0"/>
        <w:autoSpaceDE w:val="0"/>
        <w:autoSpaceDN w:val="0"/>
        <w:adjustRightInd w:val="0"/>
        <w:rPr>
          <w:rFonts w:cs="Arial"/>
          <w:szCs w:val="20"/>
        </w:rPr>
      </w:pPr>
    </w:p>
    <w:p w:rsidR="006826E9" w:rsidRPr="009F0903" w:rsidRDefault="006826E9" w:rsidP="00D30B89">
      <w:pPr>
        <w:pStyle w:val="Odsek1"/>
        <w:numPr>
          <w:ilvl w:val="0"/>
          <w:numId w:val="383"/>
        </w:numPr>
        <w:ind w:left="357" w:hanging="357"/>
      </w:pPr>
      <w:r w:rsidRPr="009F0903">
        <w:t>Sťažnosť sa podáva príslušnému orgánu na vybavenie sťažnosti spravidla písomne.</w:t>
      </w:r>
    </w:p>
    <w:p w:rsidR="0086799F" w:rsidRPr="009F0903" w:rsidRDefault="0086799F" w:rsidP="00DA7057">
      <w:pPr>
        <w:pStyle w:val="Odsek1"/>
      </w:pPr>
      <w:r w:rsidRPr="009F0903">
        <w:t>Sťažovateľ podáva sťažnosť na ktoréhokoľvek člena ECAV na Slovensku len po predchádzaj</w:t>
      </w:r>
      <w:r w:rsidRPr="009F0903">
        <w:t>ú</w:t>
      </w:r>
      <w:r w:rsidRPr="009F0903">
        <w:t>com rozhovore s tým, proti ktorému je sťažnosť smerovaná, najprv medzi štyrmi očami, ak ne</w:t>
      </w:r>
      <w:r w:rsidRPr="009F0903">
        <w:t>u</w:t>
      </w:r>
      <w:r w:rsidRPr="009F0903">
        <w:t>poslúchne, tak so svedkom, aby v prípade nezjednania nápravy bolo možné podať o tom písomné svedectvo.</w:t>
      </w:r>
    </w:p>
    <w:p w:rsidR="006826E9" w:rsidRPr="009F0903" w:rsidRDefault="006826E9" w:rsidP="00DA7057">
      <w:pPr>
        <w:pStyle w:val="Odsek1"/>
      </w:pPr>
      <w:r w:rsidRPr="009F0903">
        <w:t>O ústnej sťažnosti, ktorú nemožno vybaviť hneď pri jej podaní, orgán, ktorý sťažnosť prijíma vyh</w:t>
      </w:r>
      <w:r w:rsidRPr="009F0903">
        <w:t>o</w:t>
      </w:r>
      <w:r w:rsidRPr="009F0903">
        <w:t>toví záznam, ktorý sťažovateľovi predloží na prečítanie a podpis. Na požiadanie sťažovateľa sa mu vydá rovnopis záznamu.</w:t>
      </w:r>
    </w:p>
    <w:p w:rsidR="006826E9" w:rsidRPr="009F0903" w:rsidRDefault="006826E9" w:rsidP="00DA7057">
      <w:pPr>
        <w:pStyle w:val="Odsek1"/>
      </w:pPr>
      <w:r w:rsidRPr="009F0903">
        <w:t>Sťažnosť adresovaná na meno člena predsedníctva príslušného orgánu COJ sa považuje za sťažnosť podanú príslušnému orgánu COJ.</w:t>
      </w:r>
    </w:p>
    <w:p w:rsidR="006826E9" w:rsidRPr="009F0903" w:rsidRDefault="006826E9" w:rsidP="00DA7057">
      <w:pPr>
        <w:pStyle w:val="Odsek1"/>
      </w:pPr>
      <w:r w:rsidRPr="009F0903">
        <w:t>Zo sťažnosti musí byť zrejmé, kto ju podáva. Musí obsahovať meno, priezvisko a adresu sťažov</w:t>
      </w:r>
      <w:r w:rsidRPr="009F0903">
        <w:t>a</w:t>
      </w:r>
      <w:r w:rsidRPr="009F0903">
        <w:t>teľa, predmet sťažnosti a čoho sa sťažovateľ domáha. Podanie, ktoré sa označuje ako sťažnosť, je potrebné vyhodnocovať vždy podľa obsahu a nie podľa pomenovania.</w:t>
      </w:r>
    </w:p>
    <w:p w:rsidR="006826E9" w:rsidRPr="009F0903" w:rsidRDefault="006826E9" w:rsidP="00DA7057">
      <w:pPr>
        <w:pStyle w:val="Odsek1"/>
      </w:pPr>
      <w:r w:rsidRPr="009F0903">
        <w:t>Ak sťažnosť nemá požadované náležitosti podľa ods. 4, nie</w:t>
      </w:r>
      <w:r w:rsidR="00B93ECD" w:rsidRPr="009F0903">
        <w:t xml:space="preserve"> </w:t>
      </w:r>
      <w:r w:rsidRPr="009F0903">
        <w:t>je zrozumiteľná, alebo ak sú na jej náležité vybavenie potrebné údaje, ktoré sa v sťažnosti neuvádzajú, treba zabezpečiť ich dopln</w:t>
      </w:r>
      <w:r w:rsidRPr="009F0903">
        <w:t>e</w:t>
      </w:r>
      <w:r w:rsidRPr="009F0903">
        <w:t>nie v primeranej stanovenej lehote.</w:t>
      </w:r>
    </w:p>
    <w:p w:rsidR="006826E9" w:rsidRPr="009F0903" w:rsidRDefault="006826E9" w:rsidP="00DA7057">
      <w:pPr>
        <w:pStyle w:val="Odsek1"/>
      </w:pPr>
      <w:r w:rsidRPr="009F0903">
        <w:t>Ak sťažnosť podáva viac sťažovateľov spoločne a neurčí sa v nej, komu z nich sa majú doručovať písomnosti vo vybavovanej veci, všetky odosielané písomnosti sa doručujú tomu sťažovateľovi, ktorý sa v sťažnosti uvádza na prvom mieste.</w:t>
      </w:r>
    </w:p>
    <w:p w:rsidR="006826E9" w:rsidRPr="009F0903" w:rsidRDefault="006826E9" w:rsidP="0088231D">
      <w:pPr>
        <w:widowControl w:val="0"/>
        <w:autoSpaceDE w:val="0"/>
        <w:autoSpaceDN w:val="0"/>
        <w:adjustRightInd w:val="0"/>
        <w:rPr>
          <w:rFonts w:cs="Arial"/>
          <w:szCs w:val="20"/>
        </w:rPr>
      </w:pPr>
    </w:p>
    <w:p w:rsidR="006826E9" w:rsidRPr="009F0903" w:rsidRDefault="006826E9" w:rsidP="006826E9">
      <w:pPr>
        <w:widowControl w:val="0"/>
        <w:autoSpaceDE w:val="0"/>
        <w:autoSpaceDN w:val="0"/>
        <w:adjustRightInd w:val="0"/>
        <w:jc w:val="center"/>
        <w:rPr>
          <w:rFonts w:cs="Arial"/>
          <w:b/>
          <w:szCs w:val="20"/>
        </w:rPr>
      </w:pPr>
      <w:r w:rsidRPr="009F0903">
        <w:rPr>
          <w:rFonts w:cs="Arial"/>
          <w:b/>
          <w:szCs w:val="20"/>
        </w:rPr>
        <w:t>§ 6</w:t>
      </w:r>
    </w:p>
    <w:p w:rsidR="006826E9" w:rsidRPr="009F0903" w:rsidRDefault="006826E9" w:rsidP="0088231D">
      <w:pPr>
        <w:widowControl w:val="0"/>
        <w:autoSpaceDE w:val="0"/>
        <w:autoSpaceDN w:val="0"/>
        <w:adjustRightInd w:val="0"/>
        <w:rPr>
          <w:rFonts w:cs="Arial"/>
          <w:szCs w:val="20"/>
        </w:rPr>
      </w:pPr>
    </w:p>
    <w:p w:rsidR="006826E9" w:rsidRPr="009F0903" w:rsidRDefault="006826E9" w:rsidP="0088231D">
      <w:pPr>
        <w:widowControl w:val="0"/>
        <w:autoSpaceDE w:val="0"/>
        <w:autoSpaceDN w:val="0"/>
        <w:adjustRightInd w:val="0"/>
        <w:rPr>
          <w:rFonts w:cs="Arial"/>
          <w:szCs w:val="20"/>
        </w:rPr>
      </w:pPr>
      <w:r w:rsidRPr="009F0903">
        <w:rPr>
          <w:rFonts w:cs="Arial"/>
          <w:szCs w:val="20"/>
        </w:rPr>
        <w:t>Podanie sťažnosti sa nesmie stať podnetom ani dôvodom na vyvodzovanie dôsledkov, ktoré by sť</w:t>
      </w:r>
      <w:r w:rsidRPr="009F0903">
        <w:rPr>
          <w:rFonts w:cs="Arial"/>
          <w:szCs w:val="20"/>
        </w:rPr>
        <w:t>a</w:t>
      </w:r>
      <w:r w:rsidRPr="009F0903">
        <w:rPr>
          <w:rFonts w:cs="Arial"/>
          <w:szCs w:val="20"/>
        </w:rPr>
        <w:t>žovateľovi spôsobili akúkoľvek ujmu.</w:t>
      </w:r>
    </w:p>
    <w:p w:rsidR="006826E9" w:rsidRPr="009F0903" w:rsidRDefault="006826E9" w:rsidP="0088231D">
      <w:pPr>
        <w:widowControl w:val="0"/>
        <w:autoSpaceDE w:val="0"/>
        <w:autoSpaceDN w:val="0"/>
        <w:adjustRightInd w:val="0"/>
        <w:rPr>
          <w:rFonts w:cs="Arial"/>
          <w:szCs w:val="20"/>
        </w:rPr>
      </w:pPr>
    </w:p>
    <w:p w:rsidR="006826E9" w:rsidRPr="009F0903" w:rsidRDefault="006826E9" w:rsidP="00B93ECD">
      <w:pPr>
        <w:widowControl w:val="0"/>
        <w:autoSpaceDE w:val="0"/>
        <w:autoSpaceDN w:val="0"/>
        <w:adjustRightInd w:val="0"/>
        <w:jc w:val="center"/>
        <w:rPr>
          <w:rFonts w:cs="Arial"/>
          <w:b/>
          <w:szCs w:val="20"/>
        </w:rPr>
      </w:pPr>
      <w:r w:rsidRPr="009F0903">
        <w:rPr>
          <w:rFonts w:cs="Arial"/>
          <w:b/>
          <w:szCs w:val="20"/>
        </w:rPr>
        <w:t>Prijímanie sťažností</w:t>
      </w:r>
    </w:p>
    <w:p w:rsidR="006826E9" w:rsidRPr="009F0903" w:rsidRDefault="006826E9" w:rsidP="00B93ECD">
      <w:pPr>
        <w:widowControl w:val="0"/>
        <w:autoSpaceDE w:val="0"/>
        <w:autoSpaceDN w:val="0"/>
        <w:adjustRightInd w:val="0"/>
        <w:jc w:val="center"/>
        <w:rPr>
          <w:rFonts w:cs="Arial"/>
          <w:b/>
          <w:szCs w:val="20"/>
        </w:rPr>
      </w:pPr>
    </w:p>
    <w:p w:rsidR="006826E9" w:rsidRPr="009F0903" w:rsidRDefault="006826E9" w:rsidP="00B93ECD">
      <w:pPr>
        <w:widowControl w:val="0"/>
        <w:autoSpaceDE w:val="0"/>
        <w:autoSpaceDN w:val="0"/>
        <w:adjustRightInd w:val="0"/>
        <w:jc w:val="center"/>
        <w:rPr>
          <w:rFonts w:cs="Arial"/>
          <w:b/>
          <w:szCs w:val="20"/>
        </w:rPr>
      </w:pPr>
      <w:r w:rsidRPr="009F0903">
        <w:rPr>
          <w:rFonts w:cs="Arial"/>
          <w:b/>
          <w:szCs w:val="20"/>
        </w:rPr>
        <w:t>§ 7</w:t>
      </w:r>
    </w:p>
    <w:p w:rsidR="006826E9" w:rsidRPr="009F0903" w:rsidRDefault="006826E9" w:rsidP="0088231D">
      <w:pPr>
        <w:widowControl w:val="0"/>
        <w:autoSpaceDE w:val="0"/>
        <w:autoSpaceDN w:val="0"/>
        <w:adjustRightInd w:val="0"/>
        <w:rPr>
          <w:rFonts w:cs="Arial"/>
          <w:szCs w:val="20"/>
        </w:rPr>
      </w:pPr>
    </w:p>
    <w:p w:rsidR="006826E9" w:rsidRPr="009F0903" w:rsidRDefault="006826E9" w:rsidP="0088231D">
      <w:pPr>
        <w:widowControl w:val="0"/>
        <w:autoSpaceDE w:val="0"/>
        <w:autoSpaceDN w:val="0"/>
        <w:adjustRightInd w:val="0"/>
        <w:rPr>
          <w:rFonts w:cs="Arial"/>
          <w:szCs w:val="20"/>
        </w:rPr>
      </w:pPr>
      <w:r w:rsidRPr="009F0903">
        <w:rPr>
          <w:rFonts w:cs="Arial"/>
          <w:szCs w:val="20"/>
        </w:rPr>
        <w:t>Orgány COJ uvedené v § 2 písm. a) a b) tohto zákona sú povinné prijímať sťažnosti. Prijaté sťažnosti, na ktorých vybavenie alebo prešetrenie nie sú príslušné, sú povinné bezodkladne postúpiť orgánu príslušnému na ich vybavenie a zároveň o tom upovedomiť sťažovateľa.</w:t>
      </w:r>
    </w:p>
    <w:p w:rsidR="006826E9" w:rsidRPr="009F0903" w:rsidRDefault="006826E9" w:rsidP="0088231D">
      <w:pPr>
        <w:widowControl w:val="0"/>
        <w:autoSpaceDE w:val="0"/>
        <w:autoSpaceDN w:val="0"/>
        <w:adjustRightInd w:val="0"/>
        <w:rPr>
          <w:rFonts w:cs="Arial"/>
          <w:szCs w:val="20"/>
        </w:rPr>
      </w:pPr>
    </w:p>
    <w:p w:rsidR="006826E9" w:rsidRPr="009F0903" w:rsidRDefault="006826E9" w:rsidP="00B93ECD">
      <w:pPr>
        <w:widowControl w:val="0"/>
        <w:autoSpaceDE w:val="0"/>
        <w:autoSpaceDN w:val="0"/>
        <w:adjustRightInd w:val="0"/>
        <w:jc w:val="center"/>
        <w:rPr>
          <w:rFonts w:cs="Arial"/>
          <w:b/>
          <w:szCs w:val="20"/>
        </w:rPr>
      </w:pPr>
      <w:r w:rsidRPr="009F0903">
        <w:rPr>
          <w:rFonts w:cs="Arial"/>
          <w:b/>
          <w:szCs w:val="20"/>
        </w:rPr>
        <w:t>Evidencia sťažností</w:t>
      </w:r>
    </w:p>
    <w:p w:rsidR="006826E9" w:rsidRPr="009F0903" w:rsidRDefault="006826E9" w:rsidP="00B93ECD">
      <w:pPr>
        <w:widowControl w:val="0"/>
        <w:autoSpaceDE w:val="0"/>
        <w:autoSpaceDN w:val="0"/>
        <w:adjustRightInd w:val="0"/>
        <w:jc w:val="center"/>
        <w:rPr>
          <w:rFonts w:cs="Arial"/>
          <w:b/>
          <w:szCs w:val="20"/>
        </w:rPr>
      </w:pPr>
    </w:p>
    <w:p w:rsidR="006826E9" w:rsidRPr="009F0903" w:rsidRDefault="006826E9" w:rsidP="00B93ECD">
      <w:pPr>
        <w:widowControl w:val="0"/>
        <w:autoSpaceDE w:val="0"/>
        <w:autoSpaceDN w:val="0"/>
        <w:adjustRightInd w:val="0"/>
        <w:jc w:val="center"/>
        <w:rPr>
          <w:rFonts w:cs="Arial"/>
          <w:b/>
          <w:szCs w:val="20"/>
        </w:rPr>
      </w:pPr>
      <w:r w:rsidRPr="009F0903">
        <w:rPr>
          <w:rFonts w:cs="Arial"/>
          <w:b/>
          <w:szCs w:val="20"/>
        </w:rPr>
        <w:t>§ 8</w:t>
      </w:r>
    </w:p>
    <w:p w:rsidR="006826E9" w:rsidRPr="009F0903" w:rsidRDefault="006826E9" w:rsidP="0088231D">
      <w:pPr>
        <w:widowControl w:val="0"/>
        <w:autoSpaceDE w:val="0"/>
        <w:autoSpaceDN w:val="0"/>
        <w:adjustRightInd w:val="0"/>
        <w:rPr>
          <w:rFonts w:cs="Arial"/>
          <w:szCs w:val="20"/>
        </w:rPr>
      </w:pPr>
    </w:p>
    <w:p w:rsidR="006826E9" w:rsidRPr="009F0903" w:rsidRDefault="006826E9" w:rsidP="00D30B89">
      <w:pPr>
        <w:pStyle w:val="Odsek1"/>
        <w:numPr>
          <w:ilvl w:val="0"/>
          <w:numId w:val="384"/>
        </w:numPr>
        <w:ind w:left="357" w:hanging="357"/>
      </w:pPr>
      <w:r w:rsidRPr="009F0903">
        <w:t>Predsedníctvo orgánu COJ oprávňujúceho prijímanie sťažností je povinné zabezpečiť vedenie centrálnej evidencie podaných sťažností oddelene od evidencie ostatných písomnosti tak, aby p</w:t>
      </w:r>
      <w:r w:rsidRPr="009F0903">
        <w:t>o</w:t>
      </w:r>
      <w:r w:rsidRPr="009F0903">
        <w:t>skytovala údaje potrebné na kontrolu vybavovania sťažností. Evidencia musí obsahovať najmä ti</w:t>
      </w:r>
      <w:r w:rsidRPr="009F0903">
        <w:t>e</w:t>
      </w:r>
      <w:r w:rsidRPr="009F0903">
        <w:t>to údaje:</w:t>
      </w:r>
    </w:p>
    <w:p w:rsidR="00A17A52" w:rsidRPr="009F0903" w:rsidRDefault="006826E9" w:rsidP="00D30B89">
      <w:pPr>
        <w:pStyle w:val="Odseka"/>
        <w:numPr>
          <w:ilvl w:val="0"/>
          <w:numId w:val="237"/>
        </w:numPr>
        <w:ind w:left="714" w:hanging="357"/>
      </w:pPr>
      <w:r w:rsidRPr="009F0903">
        <w:t>dátum do</w:t>
      </w:r>
      <w:r w:rsidR="00B93ECD" w:rsidRPr="009F0903">
        <w:t>ručenia sťažnosti</w:t>
      </w:r>
    </w:p>
    <w:p w:rsidR="00A17A52" w:rsidRPr="009F0903" w:rsidRDefault="006826E9" w:rsidP="00D30B89">
      <w:pPr>
        <w:pStyle w:val="Odseka"/>
        <w:numPr>
          <w:ilvl w:val="0"/>
          <w:numId w:val="237"/>
        </w:numPr>
        <w:ind w:left="714" w:hanging="357"/>
      </w:pPr>
      <w:r w:rsidRPr="009F0903">
        <w:t>meno,</w:t>
      </w:r>
      <w:r w:rsidR="00B93ECD" w:rsidRPr="009F0903">
        <w:t xml:space="preserve"> priezvisko, adresu sťažovateľa</w:t>
      </w:r>
    </w:p>
    <w:p w:rsidR="00A17A52" w:rsidRPr="009F0903" w:rsidRDefault="00B93ECD" w:rsidP="00D30B89">
      <w:pPr>
        <w:pStyle w:val="Odseka"/>
        <w:numPr>
          <w:ilvl w:val="0"/>
          <w:numId w:val="237"/>
        </w:numPr>
        <w:ind w:left="714" w:hanging="357"/>
      </w:pPr>
      <w:r w:rsidRPr="009F0903">
        <w:t>predmet sťažnosti</w:t>
      </w:r>
    </w:p>
    <w:p w:rsidR="00A17A52" w:rsidRPr="009F0903" w:rsidRDefault="00B93ECD" w:rsidP="00D30B89">
      <w:pPr>
        <w:pStyle w:val="Odseka"/>
        <w:numPr>
          <w:ilvl w:val="0"/>
          <w:numId w:val="237"/>
        </w:numPr>
        <w:ind w:left="714" w:hanging="357"/>
      </w:pPr>
      <w:r w:rsidRPr="009F0903">
        <w:t>proti komu sťažnosť smeruje</w:t>
      </w:r>
    </w:p>
    <w:p w:rsidR="00A17A52" w:rsidRPr="009F0903" w:rsidRDefault="006826E9" w:rsidP="00D30B89">
      <w:pPr>
        <w:pStyle w:val="Odseka"/>
        <w:numPr>
          <w:ilvl w:val="0"/>
          <w:numId w:val="237"/>
        </w:numPr>
        <w:ind w:left="714" w:hanging="357"/>
      </w:pPr>
      <w:r w:rsidRPr="009F0903">
        <w:t>kedy a komu sa sťažnosť pridelila</w:t>
      </w:r>
      <w:r w:rsidR="00B93ECD" w:rsidRPr="009F0903">
        <w:t xml:space="preserve"> alebo postúpila na prešetrenie</w:t>
      </w:r>
    </w:p>
    <w:p w:rsidR="00A17A52" w:rsidRPr="009F0903" w:rsidRDefault="00B93ECD" w:rsidP="00D30B89">
      <w:pPr>
        <w:pStyle w:val="Odseka"/>
        <w:numPr>
          <w:ilvl w:val="0"/>
          <w:numId w:val="237"/>
        </w:numPr>
        <w:ind w:left="714" w:hanging="357"/>
      </w:pPr>
      <w:r w:rsidRPr="009F0903">
        <w:t>výsledok prešetrenia</w:t>
      </w:r>
    </w:p>
    <w:p w:rsidR="00A17A52" w:rsidRPr="009F0903" w:rsidRDefault="006826E9" w:rsidP="00D30B89">
      <w:pPr>
        <w:pStyle w:val="Odseka"/>
        <w:numPr>
          <w:ilvl w:val="0"/>
          <w:numId w:val="237"/>
        </w:numPr>
        <w:ind w:left="714" w:hanging="357"/>
      </w:pPr>
      <w:r w:rsidRPr="009F0903">
        <w:t>prijaté o</w:t>
      </w:r>
      <w:r w:rsidR="00B93ECD" w:rsidRPr="009F0903">
        <w:t>patrenia a termíny ich splnenia</w:t>
      </w:r>
    </w:p>
    <w:p w:rsidR="006826E9" w:rsidRPr="009F0903" w:rsidRDefault="006826E9" w:rsidP="00D30B89">
      <w:pPr>
        <w:pStyle w:val="Odseka"/>
        <w:numPr>
          <w:ilvl w:val="0"/>
          <w:numId w:val="237"/>
        </w:numPr>
        <w:ind w:left="714" w:hanging="357"/>
      </w:pPr>
      <w:r w:rsidRPr="009F0903">
        <w:t>dátum odoslania oznámenia sťažo</w:t>
      </w:r>
      <w:r w:rsidR="00B93ECD" w:rsidRPr="009F0903">
        <w:t>vateľovi o výsledku prešetrenia</w:t>
      </w:r>
    </w:p>
    <w:p w:rsidR="00B93ECD" w:rsidRPr="009F0903" w:rsidRDefault="00B93ECD" w:rsidP="00B93ECD">
      <w:pPr>
        <w:widowControl w:val="0"/>
        <w:autoSpaceDE w:val="0"/>
        <w:autoSpaceDN w:val="0"/>
        <w:adjustRightInd w:val="0"/>
        <w:rPr>
          <w:rFonts w:cs="Arial"/>
          <w:szCs w:val="20"/>
        </w:rPr>
      </w:pPr>
    </w:p>
    <w:p w:rsidR="006826E9" w:rsidRPr="009F0903" w:rsidRDefault="006826E9" w:rsidP="00B175DD">
      <w:pPr>
        <w:widowControl w:val="0"/>
        <w:autoSpaceDE w:val="0"/>
        <w:autoSpaceDN w:val="0"/>
        <w:adjustRightInd w:val="0"/>
        <w:ind w:left="357"/>
        <w:rPr>
          <w:rFonts w:cs="Arial"/>
          <w:szCs w:val="20"/>
        </w:rPr>
      </w:pPr>
      <w:r w:rsidRPr="009F0903">
        <w:rPr>
          <w:rFonts w:cs="Arial"/>
          <w:szCs w:val="20"/>
        </w:rPr>
        <w:t>Údaj o postúpení sťažnosti na vybavenie sa vyznačuje namiesto údaja uvedeného pod písm. e)</w:t>
      </w:r>
    </w:p>
    <w:p w:rsidR="006826E9" w:rsidRPr="009F0903" w:rsidRDefault="006826E9" w:rsidP="00B175DD">
      <w:pPr>
        <w:widowControl w:val="0"/>
        <w:autoSpaceDE w:val="0"/>
        <w:autoSpaceDN w:val="0"/>
        <w:adjustRightInd w:val="0"/>
        <w:ind w:left="357"/>
        <w:rPr>
          <w:rFonts w:cs="Arial"/>
          <w:szCs w:val="20"/>
        </w:rPr>
      </w:pPr>
      <w:r w:rsidRPr="009F0903">
        <w:rPr>
          <w:rFonts w:cs="Arial"/>
          <w:szCs w:val="20"/>
        </w:rPr>
        <w:t>a údaje pod písm. f) až h) sa v takom prípade neuvádzajú.</w:t>
      </w:r>
    </w:p>
    <w:p w:rsidR="00B93ECD" w:rsidRPr="009F0903" w:rsidRDefault="00B93ECD" w:rsidP="00B93ECD">
      <w:pPr>
        <w:widowControl w:val="0"/>
        <w:autoSpaceDE w:val="0"/>
        <w:autoSpaceDN w:val="0"/>
        <w:adjustRightInd w:val="0"/>
        <w:rPr>
          <w:rFonts w:cs="Arial"/>
          <w:szCs w:val="20"/>
        </w:rPr>
      </w:pPr>
    </w:p>
    <w:p w:rsidR="006826E9" w:rsidRPr="009F0903" w:rsidRDefault="006826E9" w:rsidP="00331711">
      <w:pPr>
        <w:pStyle w:val="Odsek1"/>
      </w:pPr>
      <w:r w:rsidRPr="009F0903">
        <w:t>Opakovaná sťažnosť sa eviduje v roku, v ktorom bola doručená a predchádzajúca sťažnosť sa k</w:t>
      </w:r>
      <w:r w:rsidR="00A17A52" w:rsidRPr="009F0903">
        <w:t> </w:t>
      </w:r>
      <w:r w:rsidRPr="009F0903">
        <w:t>nej pripojí.</w:t>
      </w:r>
    </w:p>
    <w:p w:rsidR="006826E9" w:rsidRPr="009F0903" w:rsidRDefault="006826E9" w:rsidP="00B93ECD">
      <w:pPr>
        <w:widowControl w:val="0"/>
        <w:autoSpaceDE w:val="0"/>
        <w:autoSpaceDN w:val="0"/>
        <w:adjustRightInd w:val="0"/>
        <w:rPr>
          <w:rFonts w:cs="Arial"/>
          <w:szCs w:val="20"/>
        </w:rPr>
      </w:pPr>
    </w:p>
    <w:p w:rsidR="006826E9" w:rsidRPr="009F0903" w:rsidRDefault="006826E9" w:rsidP="00B93ECD">
      <w:pPr>
        <w:widowControl w:val="0"/>
        <w:autoSpaceDE w:val="0"/>
        <w:autoSpaceDN w:val="0"/>
        <w:adjustRightInd w:val="0"/>
        <w:jc w:val="center"/>
        <w:rPr>
          <w:rFonts w:cs="Arial"/>
          <w:b/>
          <w:szCs w:val="20"/>
        </w:rPr>
      </w:pPr>
      <w:r w:rsidRPr="009F0903">
        <w:rPr>
          <w:rFonts w:cs="Arial"/>
          <w:b/>
          <w:szCs w:val="20"/>
        </w:rPr>
        <w:t>Príslušnosť na vybavenie sťažnosti</w:t>
      </w:r>
    </w:p>
    <w:p w:rsidR="006826E9" w:rsidRPr="009F0903" w:rsidRDefault="006826E9" w:rsidP="00B93ECD">
      <w:pPr>
        <w:widowControl w:val="0"/>
        <w:autoSpaceDE w:val="0"/>
        <w:autoSpaceDN w:val="0"/>
        <w:adjustRightInd w:val="0"/>
        <w:jc w:val="center"/>
        <w:rPr>
          <w:rFonts w:cs="Arial"/>
          <w:b/>
          <w:szCs w:val="20"/>
        </w:rPr>
      </w:pPr>
    </w:p>
    <w:p w:rsidR="006826E9" w:rsidRPr="009F0903" w:rsidRDefault="006826E9" w:rsidP="00B93ECD">
      <w:pPr>
        <w:widowControl w:val="0"/>
        <w:autoSpaceDE w:val="0"/>
        <w:autoSpaceDN w:val="0"/>
        <w:adjustRightInd w:val="0"/>
        <w:jc w:val="center"/>
        <w:rPr>
          <w:rFonts w:cs="Arial"/>
          <w:b/>
          <w:szCs w:val="20"/>
        </w:rPr>
      </w:pPr>
      <w:r w:rsidRPr="009F0903">
        <w:rPr>
          <w:rFonts w:cs="Arial"/>
          <w:b/>
          <w:szCs w:val="20"/>
        </w:rPr>
        <w:t>§ 9</w:t>
      </w:r>
    </w:p>
    <w:p w:rsidR="006826E9" w:rsidRPr="009F0903" w:rsidRDefault="006826E9" w:rsidP="0088231D">
      <w:pPr>
        <w:widowControl w:val="0"/>
        <w:autoSpaceDE w:val="0"/>
        <w:autoSpaceDN w:val="0"/>
        <w:adjustRightInd w:val="0"/>
        <w:rPr>
          <w:rFonts w:cs="Arial"/>
          <w:szCs w:val="20"/>
        </w:rPr>
      </w:pPr>
    </w:p>
    <w:p w:rsidR="00A05517" w:rsidRPr="009F0903" w:rsidRDefault="006826E9" w:rsidP="00D30B89">
      <w:pPr>
        <w:pStyle w:val="Odsek1"/>
        <w:numPr>
          <w:ilvl w:val="0"/>
          <w:numId w:val="238"/>
        </w:numPr>
        <w:ind w:left="357" w:hanging="357"/>
      </w:pPr>
      <w:r w:rsidRPr="009F0903">
        <w:t>Na vybavenie sťažnosti je príslušné predsedníctvo COJ. Ak sťažnosť smeruje proti členovi pre</w:t>
      </w:r>
      <w:r w:rsidRPr="009F0903">
        <w:t>d</w:t>
      </w:r>
      <w:r w:rsidRPr="009F0903">
        <w:t>sedníctva tejto COJ, sťažnosť vybavuje presbyterstvo tejto COJ.</w:t>
      </w:r>
    </w:p>
    <w:p w:rsidR="006826E9" w:rsidRPr="009F0903" w:rsidRDefault="006826E9" w:rsidP="00D30B89">
      <w:pPr>
        <w:pStyle w:val="Odsek1"/>
        <w:numPr>
          <w:ilvl w:val="0"/>
          <w:numId w:val="238"/>
        </w:numPr>
        <w:ind w:left="357" w:hanging="357"/>
      </w:pPr>
      <w:r w:rsidRPr="009F0903">
        <w:t>Člen predsedníctva príslušnej COJ, proti ktorému sťažnosť smeruje sa na prešetrovaní v pre</w:t>
      </w:r>
      <w:r w:rsidRPr="009F0903">
        <w:t>d</w:t>
      </w:r>
      <w:r w:rsidRPr="009F0903">
        <w:t>metnej veci nezúčastňuje.</w:t>
      </w:r>
    </w:p>
    <w:p w:rsidR="006826E9" w:rsidRPr="009F0903" w:rsidRDefault="006826E9" w:rsidP="0088231D">
      <w:pPr>
        <w:widowControl w:val="0"/>
        <w:autoSpaceDE w:val="0"/>
        <w:autoSpaceDN w:val="0"/>
        <w:adjustRightInd w:val="0"/>
        <w:rPr>
          <w:rFonts w:cs="Arial"/>
          <w:szCs w:val="20"/>
        </w:rPr>
      </w:pPr>
    </w:p>
    <w:p w:rsidR="006826E9" w:rsidRPr="009F0903" w:rsidRDefault="006826E9" w:rsidP="00B93ECD">
      <w:pPr>
        <w:widowControl w:val="0"/>
        <w:autoSpaceDE w:val="0"/>
        <w:autoSpaceDN w:val="0"/>
        <w:adjustRightInd w:val="0"/>
        <w:jc w:val="center"/>
        <w:rPr>
          <w:rFonts w:cs="Arial"/>
          <w:b/>
          <w:szCs w:val="20"/>
        </w:rPr>
      </w:pPr>
      <w:r w:rsidRPr="009F0903">
        <w:rPr>
          <w:rFonts w:cs="Arial"/>
          <w:b/>
          <w:szCs w:val="20"/>
        </w:rPr>
        <w:t>Lehoty na vybavenie sťažnosti</w:t>
      </w:r>
    </w:p>
    <w:p w:rsidR="006826E9" w:rsidRPr="009F0903" w:rsidRDefault="006826E9" w:rsidP="00B93ECD">
      <w:pPr>
        <w:widowControl w:val="0"/>
        <w:autoSpaceDE w:val="0"/>
        <w:autoSpaceDN w:val="0"/>
        <w:adjustRightInd w:val="0"/>
        <w:jc w:val="center"/>
        <w:rPr>
          <w:rFonts w:cs="Arial"/>
          <w:b/>
          <w:szCs w:val="20"/>
        </w:rPr>
      </w:pPr>
    </w:p>
    <w:p w:rsidR="006826E9" w:rsidRPr="009F0903" w:rsidRDefault="006826E9" w:rsidP="00B93ECD">
      <w:pPr>
        <w:widowControl w:val="0"/>
        <w:autoSpaceDE w:val="0"/>
        <w:autoSpaceDN w:val="0"/>
        <w:adjustRightInd w:val="0"/>
        <w:jc w:val="center"/>
        <w:rPr>
          <w:rFonts w:cs="Arial"/>
          <w:b/>
          <w:szCs w:val="20"/>
        </w:rPr>
      </w:pPr>
      <w:r w:rsidRPr="009F0903">
        <w:rPr>
          <w:rFonts w:cs="Arial"/>
          <w:b/>
          <w:szCs w:val="20"/>
        </w:rPr>
        <w:t>§ 10</w:t>
      </w:r>
    </w:p>
    <w:p w:rsidR="006826E9" w:rsidRPr="009F0903" w:rsidRDefault="006826E9" w:rsidP="0088231D">
      <w:pPr>
        <w:widowControl w:val="0"/>
        <w:autoSpaceDE w:val="0"/>
        <w:autoSpaceDN w:val="0"/>
        <w:adjustRightInd w:val="0"/>
        <w:rPr>
          <w:rFonts w:cs="Arial"/>
          <w:szCs w:val="20"/>
        </w:rPr>
      </w:pPr>
    </w:p>
    <w:p w:rsidR="00D95360" w:rsidRPr="009F0903" w:rsidRDefault="006826E9" w:rsidP="00D30B89">
      <w:pPr>
        <w:pStyle w:val="Odsek1"/>
        <w:numPr>
          <w:ilvl w:val="0"/>
          <w:numId w:val="239"/>
        </w:numPr>
        <w:ind w:left="357" w:hanging="357"/>
      </w:pPr>
      <w:r w:rsidRPr="009F0903">
        <w:t>Orgán COJ príslušný na vybavenie sťažnosti je povinný prešetriť a vybaviť sťažnosť do 30 dní odo dňa, keď mu bola sťažnosť doručená.</w:t>
      </w:r>
    </w:p>
    <w:p w:rsidR="006826E9" w:rsidRPr="009F0903" w:rsidRDefault="006826E9" w:rsidP="00D30B89">
      <w:pPr>
        <w:pStyle w:val="Odsek1"/>
        <w:numPr>
          <w:ilvl w:val="0"/>
          <w:numId w:val="239"/>
        </w:numPr>
        <w:ind w:left="357" w:hanging="357"/>
      </w:pPr>
      <w:r w:rsidRPr="009F0903">
        <w:t>Ak si vybavenie sťažnosti vyžaduje súčinnosť iného orgánu COJ, orgán COJ príslušný na vybav</w:t>
      </w:r>
      <w:r w:rsidRPr="009F0903">
        <w:t>e</w:t>
      </w:r>
      <w:r w:rsidRPr="009F0903">
        <w:t>nie sťažnosti je povinný vybaviť sťažnosť najneskôr do 60 dní odo dňa, keď mu bola doručená. V</w:t>
      </w:r>
      <w:r w:rsidR="00060E02" w:rsidRPr="009F0903">
        <w:t> </w:t>
      </w:r>
      <w:r w:rsidRPr="009F0903">
        <w:t>prípadoch náročných na prešetrenie sťažnosti môže oprávnený orgán COJ predĺžiť lehotu na jej vybavenie o ďalších 30 dní. O každom predĺžení lehoty na vybavenie a o dôvodoch predĺženia je príslušný orgán COJ povinný písomne upovedomiť sťažovateľa bez zbytočného odkladu.</w:t>
      </w:r>
    </w:p>
    <w:p w:rsidR="006826E9" w:rsidRPr="009F0903" w:rsidRDefault="004671E5" w:rsidP="004671E5">
      <w:pPr>
        <w:widowControl w:val="0"/>
        <w:autoSpaceDE w:val="0"/>
        <w:autoSpaceDN w:val="0"/>
        <w:adjustRightInd w:val="0"/>
        <w:jc w:val="center"/>
        <w:rPr>
          <w:rFonts w:cs="Arial"/>
          <w:b/>
          <w:szCs w:val="20"/>
        </w:rPr>
      </w:pPr>
      <w:r w:rsidRPr="009F0903">
        <w:rPr>
          <w:rFonts w:cs="Arial"/>
          <w:szCs w:val="20"/>
        </w:rPr>
        <w:br w:type="page"/>
      </w:r>
      <w:r w:rsidR="006826E9" w:rsidRPr="009F0903">
        <w:rPr>
          <w:rFonts w:cs="Arial"/>
          <w:b/>
          <w:szCs w:val="20"/>
        </w:rPr>
        <w:lastRenderedPageBreak/>
        <w:t>Oboznamovanie s obsahom sťažností</w:t>
      </w:r>
    </w:p>
    <w:p w:rsidR="006826E9" w:rsidRPr="009F0903" w:rsidRDefault="006826E9" w:rsidP="00E40553">
      <w:pPr>
        <w:widowControl w:val="0"/>
        <w:autoSpaceDE w:val="0"/>
        <w:autoSpaceDN w:val="0"/>
        <w:adjustRightInd w:val="0"/>
        <w:jc w:val="center"/>
        <w:rPr>
          <w:rFonts w:cs="Arial"/>
          <w:b/>
          <w:szCs w:val="20"/>
        </w:rPr>
      </w:pPr>
    </w:p>
    <w:p w:rsidR="006826E9" w:rsidRPr="009F0903" w:rsidRDefault="006826E9" w:rsidP="00E40553">
      <w:pPr>
        <w:widowControl w:val="0"/>
        <w:autoSpaceDE w:val="0"/>
        <w:autoSpaceDN w:val="0"/>
        <w:adjustRightInd w:val="0"/>
        <w:jc w:val="center"/>
        <w:rPr>
          <w:rFonts w:cs="Arial"/>
          <w:b/>
          <w:szCs w:val="20"/>
        </w:rPr>
      </w:pPr>
      <w:r w:rsidRPr="009F0903">
        <w:rPr>
          <w:rFonts w:cs="Arial"/>
          <w:b/>
          <w:szCs w:val="20"/>
        </w:rPr>
        <w:t>§ 11</w:t>
      </w:r>
    </w:p>
    <w:p w:rsidR="006826E9" w:rsidRPr="009F0903" w:rsidRDefault="006826E9" w:rsidP="0088231D">
      <w:pPr>
        <w:widowControl w:val="0"/>
        <w:autoSpaceDE w:val="0"/>
        <w:autoSpaceDN w:val="0"/>
        <w:adjustRightInd w:val="0"/>
        <w:rPr>
          <w:rFonts w:cs="Arial"/>
          <w:szCs w:val="20"/>
        </w:rPr>
      </w:pPr>
    </w:p>
    <w:p w:rsidR="006826E9" w:rsidRPr="009F0903" w:rsidRDefault="006826E9" w:rsidP="0088231D">
      <w:pPr>
        <w:widowControl w:val="0"/>
        <w:autoSpaceDE w:val="0"/>
        <w:autoSpaceDN w:val="0"/>
        <w:adjustRightInd w:val="0"/>
        <w:rPr>
          <w:rFonts w:cs="Arial"/>
          <w:szCs w:val="20"/>
        </w:rPr>
      </w:pPr>
      <w:r w:rsidRPr="009F0903">
        <w:rPr>
          <w:rFonts w:cs="Arial"/>
          <w:szCs w:val="20"/>
        </w:rPr>
        <w:t>Orgán COJ, ktorý sťažnosť vybavuje, je povinný do 7 dní odo dňa prijatia sťažnosti oboznámiť toho, proti komu sťažnosť smeruje, s jej obsahom v takom rozsahu a čase, aby sa jej prešetrovanie nemo</w:t>
      </w:r>
      <w:r w:rsidRPr="009F0903">
        <w:rPr>
          <w:rFonts w:cs="Arial"/>
          <w:szCs w:val="20"/>
        </w:rPr>
        <w:t>h</w:t>
      </w:r>
      <w:r w:rsidRPr="009F0903">
        <w:rPr>
          <w:rFonts w:cs="Arial"/>
          <w:szCs w:val="20"/>
        </w:rPr>
        <w:t>lo zmariť. Zároveň mu umožní vyjadriť sa k sťažnosti, predkladať doklady, informácie, písomnosti a údaje potrebné na vybavenie sťažnosti.</w:t>
      </w:r>
    </w:p>
    <w:p w:rsidR="006826E9" w:rsidRPr="009F0903" w:rsidRDefault="006826E9" w:rsidP="00E93DB9">
      <w:pPr>
        <w:widowControl w:val="0"/>
        <w:autoSpaceDE w:val="0"/>
        <w:autoSpaceDN w:val="0"/>
        <w:adjustRightInd w:val="0"/>
        <w:rPr>
          <w:rFonts w:cs="Arial"/>
          <w:szCs w:val="20"/>
        </w:rPr>
      </w:pPr>
    </w:p>
    <w:p w:rsidR="006826E9" w:rsidRPr="009F0903" w:rsidRDefault="006826E9" w:rsidP="00E40553">
      <w:pPr>
        <w:widowControl w:val="0"/>
        <w:autoSpaceDE w:val="0"/>
        <w:autoSpaceDN w:val="0"/>
        <w:adjustRightInd w:val="0"/>
        <w:jc w:val="center"/>
        <w:rPr>
          <w:rFonts w:cs="Arial"/>
          <w:b/>
          <w:szCs w:val="20"/>
        </w:rPr>
      </w:pPr>
      <w:r w:rsidRPr="009F0903">
        <w:rPr>
          <w:rFonts w:cs="Arial"/>
          <w:b/>
          <w:szCs w:val="20"/>
        </w:rPr>
        <w:t>Oznámenie o vybavení sťažnosti</w:t>
      </w:r>
    </w:p>
    <w:p w:rsidR="006826E9" w:rsidRPr="009F0903" w:rsidRDefault="006826E9" w:rsidP="00E40553">
      <w:pPr>
        <w:widowControl w:val="0"/>
        <w:autoSpaceDE w:val="0"/>
        <w:autoSpaceDN w:val="0"/>
        <w:adjustRightInd w:val="0"/>
        <w:jc w:val="center"/>
        <w:rPr>
          <w:rFonts w:cs="Arial"/>
          <w:b/>
          <w:szCs w:val="20"/>
        </w:rPr>
      </w:pPr>
    </w:p>
    <w:p w:rsidR="006826E9" w:rsidRPr="009F0903" w:rsidRDefault="006826E9" w:rsidP="00E40553">
      <w:pPr>
        <w:widowControl w:val="0"/>
        <w:autoSpaceDE w:val="0"/>
        <w:autoSpaceDN w:val="0"/>
        <w:adjustRightInd w:val="0"/>
        <w:jc w:val="center"/>
        <w:rPr>
          <w:rFonts w:cs="Arial"/>
          <w:b/>
          <w:szCs w:val="20"/>
        </w:rPr>
      </w:pPr>
      <w:r w:rsidRPr="009F0903">
        <w:rPr>
          <w:rFonts w:cs="Arial"/>
          <w:b/>
          <w:szCs w:val="20"/>
        </w:rPr>
        <w:t>§ 12</w:t>
      </w:r>
    </w:p>
    <w:p w:rsidR="006826E9" w:rsidRPr="009F0903" w:rsidRDefault="006826E9" w:rsidP="00E93DB9">
      <w:pPr>
        <w:widowControl w:val="0"/>
        <w:autoSpaceDE w:val="0"/>
        <w:autoSpaceDN w:val="0"/>
        <w:adjustRightInd w:val="0"/>
        <w:rPr>
          <w:rFonts w:cs="Arial"/>
          <w:szCs w:val="20"/>
        </w:rPr>
      </w:pPr>
    </w:p>
    <w:p w:rsidR="009022BB" w:rsidRPr="009F0903" w:rsidRDefault="006826E9" w:rsidP="00D30B89">
      <w:pPr>
        <w:pStyle w:val="Odsek1"/>
        <w:numPr>
          <w:ilvl w:val="0"/>
          <w:numId w:val="240"/>
        </w:numPr>
        <w:ind w:left="357" w:hanging="357"/>
      </w:pPr>
      <w:r w:rsidRPr="009F0903">
        <w:t>Výsledok prešetrenia sťažnosti sa oznamuje sťažovateľovi písomne s odôvodnením, či je sťa</w:t>
      </w:r>
      <w:r w:rsidRPr="009F0903">
        <w:t>ž</w:t>
      </w:r>
      <w:r w:rsidRPr="009F0903">
        <w:t>nosť opodstatnená alebo neopodstatnená. V prípade, že sa zistila opodstatnenosť sťažnosti, uv</w:t>
      </w:r>
      <w:r w:rsidRPr="009F0903">
        <w:t>e</w:t>
      </w:r>
      <w:r w:rsidRPr="009F0903">
        <w:t>dú sa v oznámení aj opatrenia prijaté alebo vykonané na odstránenie zistených nedostatkov. Ak nemožno prešetriť predmet sťažnosti, orgán COJ, ktorý sťažnosť vybavuje, bez zbytočného o</w:t>
      </w:r>
      <w:r w:rsidRPr="009F0903">
        <w:t>d</w:t>
      </w:r>
      <w:r w:rsidRPr="009F0903">
        <w:t>kladu to oznámi sťažovateľovi.</w:t>
      </w:r>
    </w:p>
    <w:p w:rsidR="009022BB" w:rsidRPr="009F0903" w:rsidRDefault="006826E9" w:rsidP="00D30B89">
      <w:pPr>
        <w:pStyle w:val="Odsek1"/>
        <w:numPr>
          <w:ilvl w:val="0"/>
          <w:numId w:val="240"/>
        </w:numPr>
        <w:ind w:left="357" w:hanging="357"/>
      </w:pPr>
      <w:r w:rsidRPr="009F0903">
        <w:t>Ak sa sťažnosť skladá z viacerých samostatných bodov, v oznámení o výsledku prešetrenia sa údaje podľa ods. l uvedú ku každému bodu osobitne.</w:t>
      </w:r>
    </w:p>
    <w:p w:rsidR="006826E9" w:rsidRPr="009F0903" w:rsidRDefault="006826E9" w:rsidP="00D30B89">
      <w:pPr>
        <w:pStyle w:val="Odsek1"/>
        <w:numPr>
          <w:ilvl w:val="0"/>
          <w:numId w:val="240"/>
        </w:numPr>
        <w:ind w:left="357" w:hanging="357"/>
      </w:pPr>
      <w:r w:rsidRPr="009F0903">
        <w:t>Sťažnosť sa považuje za vybavenú, ak bol sťažovateľ písomne informovaný o výsledku prešetr</w:t>
      </w:r>
      <w:r w:rsidRPr="009F0903">
        <w:t>e</w:t>
      </w:r>
      <w:r w:rsidRPr="009F0903">
        <w:t>nia sťažnosti a ak sa prijali opatrenia na odstránenie zistených nedostatkov a príčin ich vzniku a tieto boli zrealizované. O ústnej sťažnosti, ktorá bola vybavená hneď pri jej podaní, sa písomné oznámenie nerobí.</w:t>
      </w:r>
    </w:p>
    <w:p w:rsidR="006826E9" w:rsidRPr="009F0903" w:rsidRDefault="006826E9" w:rsidP="00E40553">
      <w:pPr>
        <w:widowControl w:val="0"/>
        <w:autoSpaceDE w:val="0"/>
        <w:autoSpaceDN w:val="0"/>
        <w:adjustRightInd w:val="0"/>
        <w:rPr>
          <w:rFonts w:cs="Arial"/>
          <w:szCs w:val="20"/>
        </w:rPr>
      </w:pPr>
    </w:p>
    <w:p w:rsidR="006826E9" w:rsidRPr="009F0903" w:rsidRDefault="006826E9" w:rsidP="00E40553">
      <w:pPr>
        <w:widowControl w:val="0"/>
        <w:autoSpaceDE w:val="0"/>
        <w:autoSpaceDN w:val="0"/>
        <w:adjustRightInd w:val="0"/>
        <w:jc w:val="center"/>
        <w:rPr>
          <w:rFonts w:cs="Arial"/>
          <w:b/>
          <w:szCs w:val="20"/>
        </w:rPr>
      </w:pPr>
      <w:r w:rsidRPr="009F0903">
        <w:rPr>
          <w:rFonts w:cs="Arial"/>
          <w:b/>
          <w:szCs w:val="20"/>
        </w:rPr>
        <w:t>Opakovaná sťažnosť</w:t>
      </w:r>
    </w:p>
    <w:p w:rsidR="006826E9" w:rsidRPr="009F0903" w:rsidRDefault="006826E9" w:rsidP="00E40553">
      <w:pPr>
        <w:widowControl w:val="0"/>
        <w:autoSpaceDE w:val="0"/>
        <w:autoSpaceDN w:val="0"/>
        <w:adjustRightInd w:val="0"/>
        <w:jc w:val="center"/>
        <w:rPr>
          <w:rFonts w:cs="Arial"/>
          <w:b/>
          <w:szCs w:val="20"/>
        </w:rPr>
      </w:pPr>
    </w:p>
    <w:p w:rsidR="006826E9" w:rsidRPr="009F0903" w:rsidRDefault="006826E9" w:rsidP="00E40553">
      <w:pPr>
        <w:widowControl w:val="0"/>
        <w:autoSpaceDE w:val="0"/>
        <w:autoSpaceDN w:val="0"/>
        <w:adjustRightInd w:val="0"/>
        <w:jc w:val="center"/>
        <w:rPr>
          <w:rFonts w:cs="Arial"/>
          <w:b/>
          <w:szCs w:val="20"/>
        </w:rPr>
      </w:pPr>
      <w:r w:rsidRPr="009F0903">
        <w:rPr>
          <w:rFonts w:cs="Arial"/>
          <w:b/>
          <w:szCs w:val="20"/>
        </w:rPr>
        <w:t>§ 13</w:t>
      </w:r>
    </w:p>
    <w:p w:rsidR="006826E9" w:rsidRPr="009F0903" w:rsidRDefault="006826E9" w:rsidP="00E93DB9">
      <w:pPr>
        <w:widowControl w:val="0"/>
        <w:autoSpaceDE w:val="0"/>
        <w:autoSpaceDN w:val="0"/>
        <w:adjustRightInd w:val="0"/>
        <w:rPr>
          <w:rFonts w:cs="Arial"/>
          <w:szCs w:val="20"/>
        </w:rPr>
      </w:pPr>
    </w:p>
    <w:p w:rsidR="00706403" w:rsidRPr="009F0903" w:rsidRDefault="006826E9" w:rsidP="00D30B89">
      <w:pPr>
        <w:pStyle w:val="Odsek1"/>
        <w:numPr>
          <w:ilvl w:val="0"/>
          <w:numId w:val="241"/>
        </w:numPr>
        <w:ind w:left="357" w:hanging="357"/>
      </w:pPr>
      <w:r w:rsidRPr="009F0903">
        <w:t>Ak sťažovateľ opakuje sťažnosť v tej istej veci, orgán COJ, ktorý túto žiadosť vybavuje, prekontr</w:t>
      </w:r>
      <w:r w:rsidRPr="009F0903">
        <w:t>o</w:t>
      </w:r>
      <w:r w:rsidRPr="009F0903">
        <w:t>luje či pôvodná sťažnosť bola správne vybavená. Výsledok kontroly oznámi sťažovateľovi píso</w:t>
      </w:r>
      <w:r w:rsidRPr="009F0903">
        <w:t>m</w:t>
      </w:r>
      <w:r w:rsidRPr="009F0903">
        <w:t>ne, v lehotách podľa § 11 tohto zákona.</w:t>
      </w:r>
    </w:p>
    <w:p w:rsidR="00706403" w:rsidRPr="009F0903" w:rsidRDefault="006826E9" w:rsidP="00D30B89">
      <w:pPr>
        <w:pStyle w:val="Odsek1"/>
        <w:numPr>
          <w:ilvl w:val="0"/>
          <w:numId w:val="241"/>
        </w:numPr>
        <w:ind w:left="357" w:hanging="357"/>
      </w:pPr>
      <w:r w:rsidRPr="009F0903">
        <w:t>Ak ďalšia opakovaná sťažnosť podaná tým istým sťažovateľom y rovnakej veci neobsahuje nové skutočnosti, správnosť jej vybavenia sa opätovne nekontroluje a sťažovateľ sa o tom upovedomí. Zároveň sa o tom urobí úradný záznam do spisového materiálu.</w:t>
      </w:r>
    </w:p>
    <w:p w:rsidR="006826E9" w:rsidRPr="009F0903" w:rsidRDefault="006826E9" w:rsidP="00D30B89">
      <w:pPr>
        <w:pStyle w:val="Odsek1"/>
        <w:numPr>
          <w:ilvl w:val="0"/>
          <w:numId w:val="241"/>
        </w:numPr>
        <w:ind w:left="357" w:hanging="357"/>
      </w:pPr>
      <w:r w:rsidRPr="009F0903">
        <w:t>V prípade, že v rovnakej veci, v akej už bola vybavená sťažnosť iného sťažovateľa, podá sťažnosť ďalší sťažovateľ bez uvedenia nových skutočností, jeho sťažnosť netreba znovu prešetrovať. Tr</w:t>
      </w:r>
      <w:r w:rsidRPr="009F0903">
        <w:t>e</w:t>
      </w:r>
      <w:r w:rsidRPr="009F0903">
        <w:t>ba ho upovedomiť o výsledku vybavenia pôvodnej sťažnosti v lehotách podľa § 11 tohto zákona.</w:t>
      </w:r>
    </w:p>
    <w:p w:rsidR="006826E9" w:rsidRPr="009F0903" w:rsidRDefault="006826E9" w:rsidP="00E40553">
      <w:pPr>
        <w:widowControl w:val="0"/>
        <w:autoSpaceDE w:val="0"/>
        <w:autoSpaceDN w:val="0"/>
        <w:adjustRightInd w:val="0"/>
        <w:rPr>
          <w:rFonts w:cs="Arial"/>
          <w:szCs w:val="20"/>
        </w:rPr>
      </w:pPr>
    </w:p>
    <w:p w:rsidR="006826E9" w:rsidRPr="009F0903" w:rsidRDefault="006826E9" w:rsidP="00E40553">
      <w:pPr>
        <w:widowControl w:val="0"/>
        <w:autoSpaceDE w:val="0"/>
        <w:autoSpaceDN w:val="0"/>
        <w:adjustRightInd w:val="0"/>
        <w:jc w:val="center"/>
        <w:rPr>
          <w:rFonts w:cs="Arial"/>
          <w:b/>
          <w:szCs w:val="20"/>
        </w:rPr>
      </w:pPr>
      <w:r w:rsidRPr="009F0903">
        <w:rPr>
          <w:rFonts w:cs="Arial"/>
          <w:b/>
          <w:szCs w:val="20"/>
        </w:rPr>
        <w:t>Zápisnica</w:t>
      </w:r>
    </w:p>
    <w:p w:rsidR="006826E9" w:rsidRPr="009F0903" w:rsidRDefault="006826E9" w:rsidP="00E40553">
      <w:pPr>
        <w:widowControl w:val="0"/>
        <w:autoSpaceDE w:val="0"/>
        <w:autoSpaceDN w:val="0"/>
        <w:adjustRightInd w:val="0"/>
        <w:jc w:val="center"/>
        <w:rPr>
          <w:rFonts w:cs="Arial"/>
          <w:b/>
          <w:szCs w:val="20"/>
        </w:rPr>
      </w:pPr>
    </w:p>
    <w:p w:rsidR="006826E9" w:rsidRPr="009F0903" w:rsidRDefault="006826E9" w:rsidP="00E40553">
      <w:pPr>
        <w:widowControl w:val="0"/>
        <w:autoSpaceDE w:val="0"/>
        <w:autoSpaceDN w:val="0"/>
        <w:adjustRightInd w:val="0"/>
        <w:jc w:val="center"/>
        <w:rPr>
          <w:rFonts w:cs="Arial"/>
          <w:b/>
          <w:szCs w:val="20"/>
        </w:rPr>
      </w:pPr>
      <w:r w:rsidRPr="009F0903">
        <w:rPr>
          <w:rFonts w:cs="Arial"/>
          <w:b/>
          <w:szCs w:val="20"/>
        </w:rPr>
        <w:t>§ 14</w:t>
      </w:r>
    </w:p>
    <w:p w:rsidR="006826E9" w:rsidRPr="009F0903" w:rsidRDefault="006826E9" w:rsidP="00E40553">
      <w:pPr>
        <w:widowControl w:val="0"/>
        <w:autoSpaceDE w:val="0"/>
        <w:autoSpaceDN w:val="0"/>
        <w:adjustRightInd w:val="0"/>
        <w:rPr>
          <w:rFonts w:cs="Arial"/>
          <w:szCs w:val="20"/>
        </w:rPr>
      </w:pPr>
    </w:p>
    <w:p w:rsidR="00706403" w:rsidRPr="009F0903" w:rsidRDefault="006826E9" w:rsidP="00D30B89">
      <w:pPr>
        <w:pStyle w:val="Odsek1"/>
        <w:numPr>
          <w:ilvl w:val="0"/>
          <w:numId w:val="242"/>
        </w:numPr>
        <w:ind w:left="357" w:hanging="357"/>
      </w:pPr>
      <w:r w:rsidRPr="009F0903">
        <w:t>Orgán COJ, ktorý sťažnosť vybavuje, vyhotoví o prešetrení sťažnosti zápisnicu. Zápisnica obs</w:t>
      </w:r>
      <w:r w:rsidRPr="009F0903">
        <w:t>a</w:t>
      </w:r>
      <w:r w:rsidRPr="009F0903">
        <w:t>huje miesto a čas prešetrenia predmetu sťažnosti, preukázané zistenia, dátum vyhotovenia zápi</w:t>
      </w:r>
      <w:r w:rsidRPr="009F0903">
        <w:t>s</w:t>
      </w:r>
      <w:r w:rsidRPr="009F0903">
        <w:t>nice, označenie orgánu, mená a vlastnoručné podpisy osôb, ktoré sťažnosť prešetrovali, ako aj mená a podpisy osôb, ktorých sa zistenia priamo týkajú a boli oboznámené s obsahom zápisnice.</w:t>
      </w:r>
    </w:p>
    <w:p w:rsidR="00706403" w:rsidRPr="009F0903" w:rsidRDefault="006826E9" w:rsidP="00D30B89">
      <w:pPr>
        <w:pStyle w:val="Odsek1"/>
        <w:numPr>
          <w:ilvl w:val="0"/>
          <w:numId w:val="242"/>
        </w:numPr>
        <w:ind w:left="357" w:hanging="357"/>
      </w:pPr>
      <w:r w:rsidRPr="009F0903">
        <w:t>Ak sa zistili pri prešetrovaní sťažnosti nedostatky, v zápisnici sa uvedie kto, akým spôsobom a</w:t>
      </w:r>
      <w:r w:rsidR="006D4F03" w:rsidRPr="009F0903">
        <w:t> </w:t>
      </w:r>
      <w:r w:rsidRPr="009F0903">
        <w:t>v</w:t>
      </w:r>
      <w:r w:rsidR="006D4F03" w:rsidRPr="009F0903">
        <w:t> </w:t>
      </w:r>
      <w:r w:rsidRPr="009F0903">
        <w:t>akej lehote prijme opatrenia na odstránenie zistených nedostatkov a príčin ich vzniku. Zároveň sa určí povinnosť predložiť správu o ich splnení.</w:t>
      </w:r>
    </w:p>
    <w:p w:rsidR="00706403" w:rsidRPr="009F0903" w:rsidRDefault="006826E9" w:rsidP="00D30B89">
      <w:pPr>
        <w:pStyle w:val="Odsek1"/>
        <w:numPr>
          <w:ilvl w:val="0"/>
          <w:numId w:val="242"/>
        </w:numPr>
        <w:ind w:left="357" w:hanging="357"/>
      </w:pPr>
      <w:r w:rsidRPr="009F0903">
        <w:t>Ak sa niekto zo zúčastnených odmietne oboznámiť s obsahom zápisnice, alebo ju po oboznámení sa s jej obsahom odmietne podpísať, uvedie sa to v zápisnici spolu s dôvodmi odmietnutia podp</w:t>
      </w:r>
      <w:r w:rsidRPr="009F0903">
        <w:t>i</w:t>
      </w:r>
      <w:r w:rsidRPr="009F0903">
        <w:t>su. Orgán COJ prešetrujúci sťažnosť je povinný bez zbytočného odkladu vyhodnotiť opodstatn</w:t>
      </w:r>
      <w:r w:rsidRPr="009F0903">
        <w:t>e</w:t>
      </w:r>
      <w:r w:rsidRPr="009F0903">
        <w:t>nosť dôvodov odmietnutia podpísať zápisnicu a výsledok vyhodnotenia uviesť v zápisnici.</w:t>
      </w:r>
    </w:p>
    <w:p w:rsidR="006826E9" w:rsidRPr="009F0903" w:rsidRDefault="006826E9" w:rsidP="00D30B89">
      <w:pPr>
        <w:pStyle w:val="Odsek1"/>
        <w:numPr>
          <w:ilvl w:val="0"/>
          <w:numId w:val="242"/>
        </w:numPr>
        <w:ind w:left="357" w:hanging="357"/>
      </w:pPr>
      <w:r w:rsidRPr="009F0903">
        <w:t>Jedno vyhotovenie zápisnice z prešetrenia sťažnosti sa musí odovzdať orgánu COJ, v ktorom sa pri prešetrovaní sťažnosti zistili nedostatky.</w:t>
      </w:r>
    </w:p>
    <w:p w:rsidR="006826E9" w:rsidRPr="009F0903" w:rsidRDefault="004671E5" w:rsidP="004671E5">
      <w:pPr>
        <w:widowControl w:val="0"/>
        <w:autoSpaceDE w:val="0"/>
        <w:autoSpaceDN w:val="0"/>
        <w:adjustRightInd w:val="0"/>
        <w:jc w:val="center"/>
        <w:rPr>
          <w:rFonts w:cs="Arial"/>
          <w:b/>
          <w:szCs w:val="20"/>
        </w:rPr>
      </w:pPr>
      <w:r w:rsidRPr="009F0903">
        <w:rPr>
          <w:rFonts w:cs="Arial"/>
          <w:szCs w:val="20"/>
        </w:rPr>
        <w:br w:type="page"/>
      </w:r>
      <w:r w:rsidR="006826E9" w:rsidRPr="009F0903">
        <w:rPr>
          <w:rFonts w:cs="Arial"/>
          <w:b/>
          <w:szCs w:val="20"/>
        </w:rPr>
        <w:lastRenderedPageBreak/>
        <w:t>Kontrola vybavovania sťažností</w:t>
      </w:r>
    </w:p>
    <w:p w:rsidR="006826E9" w:rsidRPr="009F0903" w:rsidRDefault="006826E9" w:rsidP="00E40553">
      <w:pPr>
        <w:widowControl w:val="0"/>
        <w:autoSpaceDE w:val="0"/>
        <w:autoSpaceDN w:val="0"/>
        <w:adjustRightInd w:val="0"/>
        <w:jc w:val="center"/>
        <w:rPr>
          <w:rFonts w:cs="Arial"/>
          <w:b/>
          <w:szCs w:val="20"/>
        </w:rPr>
      </w:pPr>
    </w:p>
    <w:p w:rsidR="006826E9" w:rsidRPr="009F0903" w:rsidRDefault="006826E9" w:rsidP="00E40553">
      <w:pPr>
        <w:widowControl w:val="0"/>
        <w:autoSpaceDE w:val="0"/>
        <w:autoSpaceDN w:val="0"/>
        <w:adjustRightInd w:val="0"/>
        <w:jc w:val="center"/>
        <w:rPr>
          <w:rFonts w:cs="Arial"/>
          <w:b/>
          <w:szCs w:val="20"/>
        </w:rPr>
      </w:pPr>
      <w:r w:rsidRPr="009F0903">
        <w:rPr>
          <w:rFonts w:cs="Arial"/>
          <w:b/>
          <w:szCs w:val="20"/>
        </w:rPr>
        <w:t>§ 15</w:t>
      </w:r>
    </w:p>
    <w:p w:rsidR="006826E9" w:rsidRPr="009F0903" w:rsidRDefault="006826E9" w:rsidP="00E93DB9">
      <w:pPr>
        <w:widowControl w:val="0"/>
        <w:autoSpaceDE w:val="0"/>
        <w:autoSpaceDN w:val="0"/>
        <w:adjustRightInd w:val="0"/>
        <w:rPr>
          <w:rFonts w:cs="Arial"/>
          <w:szCs w:val="20"/>
        </w:rPr>
      </w:pPr>
    </w:p>
    <w:p w:rsidR="006826E9" w:rsidRPr="009F0903" w:rsidRDefault="006826E9" w:rsidP="00E93DB9">
      <w:pPr>
        <w:widowControl w:val="0"/>
        <w:autoSpaceDE w:val="0"/>
        <w:autoSpaceDN w:val="0"/>
        <w:adjustRightInd w:val="0"/>
        <w:rPr>
          <w:rFonts w:cs="Arial"/>
          <w:szCs w:val="20"/>
        </w:rPr>
      </w:pPr>
      <w:r w:rsidRPr="009F0903">
        <w:rPr>
          <w:rFonts w:cs="Arial"/>
          <w:szCs w:val="20"/>
        </w:rPr>
        <w:t>Kontrolu prijímania, evidencie, prešetrovania, vybavovania sťažností a plnenia opatrení prijatých na nápravu podľa tohto zákona, vykonáva príslušný dozorca COJ a podáva o nej správu presbyterstvu príslušnej COJ najmenej raz za rok.</w:t>
      </w:r>
    </w:p>
    <w:p w:rsidR="006826E9" w:rsidRPr="009F0903" w:rsidRDefault="006826E9" w:rsidP="00E93DB9">
      <w:pPr>
        <w:widowControl w:val="0"/>
        <w:autoSpaceDE w:val="0"/>
        <w:autoSpaceDN w:val="0"/>
        <w:adjustRightInd w:val="0"/>
        <w:rPr>
          <w:rFonts w:cs="Arial"/>
          <w:szCs w:val="20"/>
        </w:rPr>
      </w:pPr>
    </w:p>
    <w:p w:rsidR="006826E9" w:rsidRPr="009F0903" w:rsidRDefault="006826E9" w:rsidP="00EF3DDF">
      <w:pPr>
        <w:widowControl w:val="0"/>
        <w:autoSpaceDE w:val="0"/>
        <w:autoSpaceDN w:val="0"/>
        <w:adjustRightInd w:val="0"/>
        <w:jc w:val="center"/>
        <w:rPr>
          <w:rFonts w:cs="Arial"/>
          <w:b/>
          <w:szCs w:val="20"/>
        </w:rPr>
      </w:pPr>
      <w:r w:rsidRPr="009F0903">
        <w:rPr>
          <w:rFonts w:cs="Arial"/>
          <w:b/>
          <w:szCs w:val="20"/>
        </w:rPr>
        <w:t>Spoločné ustanovenia</w:t>
      </w:r>
    </w:p>
    <w:p w:rsidR="006826E9" w:rsidRPr="009F0903" w:rsidRDefault="006826E9" w:rsidP="00EF3DDF">
      <w:pPr>
        <w:widowControl w:val="0"/>
        <w:autoSpaceDE w:val="0"/>
        <w:autoSpaceDN w:val="0"/>
        <w:adjustRightInd w:val="0"/>
        <w:jc w:val="center"/>
        <w:rPr>
          <w:rFonts w:cs="Arial"/>
          <w:b/>
          <w:szCs w:val="20"/>
        </w:rPr>
      </w:pPr>
    </w:p>
    <w:p w:rsidR="006826E9" w:rsidRPr="009F0903" w:rsidRDefault="006826E9" w:rsidP="00EF3DDF">
      <w:pPr>
        <w:widowControl w:val="0"/>
        <w:autoSpaceDE w:val="0"/>
        <w:autoSpaceDN w:val="0"/>
        <w:adjustRightInd w:val="0"/>
        <w:jc w:val="center"/>
        <w:rPr>
          <w:rFonts w:cs="Arial"/>
          <w:b/>
          <w:szCs w:val="20"/>
        </w:rPr>
      </w:pPr>
      <w:r w:rsidRPr="009F0903">
        <w:rPr>
          <w:rFonts w:cs="Arial"/>
          <w:b/>
          <w:szCs w:val="20"/>
        </w:rPr>
        <w:t>§ 16</w:t>
      </w:r>
    </w:p>
    <w:p w:rsidR="006826E9" w:rsidRPr="009F0903" w:rsidRDefault="006826E9" w:rsidP="009C3D34">
      <w:pPr>
        <w:widowControl w:val="0"/>
        <w:autoSpaceDE w:val="0"/>
        <w:autoSpaceDN w:val="0"/>
        <w:adjustRightInd w:val="0"/>
        <w:rPr>
          <w:rFonts w:cs="Arial"/>
          <w:szCs w:val="20"/>
        </w:rPr>
      </w:pPr>
    </w:p>
    <w:p w:rsidR="00AF5D2F" w:rsidRPr="009F0903" w:rsidRDefault="006826E9" w:rsidP="00D30B89">
      <w:pPr>
        <w:pStyle w:val="Odsek1"/>
        <w:numPr>
          <w:ilvl w:val="0"/>
          <w:numId w:val="243"/>
        </w:numPr>
        <w:ind w:left="357" w:hanging="357"/>
      </w:pPr>
      <w:r w:rsidRPr="009F0903">
        <w:t>Predsedníctva COJ, v ktorých sa prešetruje sťažnosť, sú povinné vytvárať vhodné materiálne a technické podmienky na správne a včasné prešetrenie a vybavenie sťažnosti.</w:t>
      </w:r>
    </w:p>
    <w:p w:rsidR="00AF5D2F" w:rsidRPr="009F0903" w:rsidRDefault="006826E9" w:rsidP="00D30B89">
      <w:pPr>
        <w:pStyle w:val="Odsek1"/>
        <w:numPr>
          <w:ilvl w:val="0"/>
          <w:numId w:val="243"/>
        </w:numPr>
        <w:ind w:left="357" w:hanging="357"/>
      </w:pPr>
      <w:r w:rsidRPr="009F0903">
        <w:t>Trovy, ktoré vznikli sťažovateľovi v súvislosti s podaním, prešetrením a vybavením sťažnosti, zn</w:t>
      </w:r>
      <w:r w:rsidRPr="009F0903">
        <w:t>á</w:t>
      </w:r>
      <w:r w:rsidRPr="009F0903">
        <w:t>ša sťažovateľ.</w:t>
      </w:r>
    </w:p>
    <w:p w:rsidR="00AF5D2F" w:rsidRPr="009F0903" w:rsidRDefault="006826E9" w:rsidP="00D30B89">
      <w:pPr>
        <w:pStyle w:val="Odsek1"/>
        <w:numPr>
          <w:ilvl w:val="0"/>
          <w:numId w:val="243"/>
        </w:numPr>
        <w:ind w:left="357" w:hanging="357"/>
      </w:pPr>
      <w:r w:rsidRPr="009F0903">
        <w:t>Trovy, ktoré vznikli orgánu príslušnému na vybavenie sťažnosti pri podaní, prešetrení a vybavení sťažnosti, znáša tento orgán COJ.</w:t>
      </w:r>
    </w:p>
    <w:p w:rsidR="006826E9" w:rsidRPr="009F0903" w:rsidRDefault="006826E9" w:rsidP="00D30B89">
      <w:pPr>
        <w:pStyle w:val="Odsek1"/>
        <w:numPr>
          <w:ilvl w:val="0"/>
          <w:numId w:val="243"/>
        </w:numPr>
        <w:ind w:left="357" w:hanging="357"/>
      </w:pPr>
      <w:r w:rsidRPr="009F0903">
        <w:t>Členovia orgánu COJ príslušného na vybavenie sťažnosti sú povinní o skutočnostiach, ktoré sa dozvedeli pri vybavovaní sťažnosti zachovávať mlčanlivosť. V prípadoch porušenia tejto povinno</w:t>
      </w:r>
      <w:r w:rsidRPr="009F0903">
        <w:t>s</w:t>
      </w:r>
      <w:r w:rsidRPr="009F0903">
        <w:t>ti ich konanie sa považuje za disciplinárne previnenie.</w:t>
      </w:r>
    </w:p>
    <w:p w:rsidR="006826E9" w:rsidRPr="009F0903" w:rsidRDefault="006826E9" w:rsidP="009C3D34">
      <w:pPr>
        <w:widowControl w:val="0"/>
        <w:autoSpaceDE w:val="0"/>
        <w:autoSpaceDN w:val="0"/>
        <w:adjustRightInd w:val="0"/>
        <w:rPr>
          <w:rFonts w:cs="Arial"/>
          <w:szCs w:val="20"/>
        </w:rPr>
      </w:pPr>
    </w:p>
    <w:p w:rsidR="006826E9" w:rsidRPr="009F0903" w:rsidRDefault="006826E9" w:rsidP="00EF3DDF">
      <w:pPr>
        <w:widowControl w:val="0"/>
        <w:autoSpaceDE w:val="0"/>
        <w:autoSpaceDN w:val="0"/>
        <w:adjustRightInd w:val="0"/>
        <w:jc w:val="center"/>
        <w:rPr>
          <w:rFonts w:cs="Arial"/>
          <w:b/>
          <w:szCs w:val="20"/>
        </w:rPr>
      </w:pPr>
      <w:r w:rsidRPr="009F0903">
        <w:rPr>
          <w:rFonts w:cs="Arial"/>
          <w:b/>
          <w:szCs w:val="20"/>
        </w:rPr>
        <w:t>Záverečné ustanovenia</w:t>
      </w:r>
    </w:p>
    <w:p w:rsidR="006826E9" w:rsidRPr="009F0903" w:rsidRDefault="006826E9" w:rsidP="00EF3DDF">
      <w:pPr>
        <w:widowControl w:val="0"/>
        <w:autoSpaceDE w:val="0"/>
        <w:autoSpaceDN w:val="0"/>
        <w:adjustRightInd w:val="0"/>
        <w:jc w:val="center"/>
        <w:rPr>
          <w:rFonts w:cs="Arial"/>
          <w:b/>
          <w:szCs w:val="20"/>
        </w:rPr>
      </w:pPr>
    </w:p>
    <w:p w:rsidR="006826E9" w:rsidRPr="009F0903" w:rsidRDefault="006826E9" w:rsidP="00EF3DDF">
      <w:pPr>
        <w:widowControl w:val="0"/>
        <w:autoSpaceDE w:val="0"/>
        <w:autoSpaceDN w:val="0"/>
        <w:adjustRightInd w:val="0"/>
        <w:jc w:val="center"/>
        <w:rPr>
          <w:rFonts w:cs="Arial"/>
          <w:b/>
          <w:szCs w:val="20"/>
        </w:rPr>
      </w:pPr>
      <w:r w:rsidRPr="009F0903">
        <w:rPr>
          <w:rFonts w:cs="Arial"/>
          <w:b/>
          <w:szCs w:val="20"/>
        </w:rPr>
        <w:t>§ 17</w:t>
      </w:r>
    </w:p>
    <w:p w:rsidR="006826E9" w:rsidRPr="009F0903" w:rsidRDefault="006826E9" w:rsidP="009C3D34">
      <w:pPr>
        <w:widowControl w:val="0"/>
        <w:autoSpaceDE w:val="0"/>
        <w:autoSpaceDN w:val="0"/>
        <w:adjustRightInd w:val="0"/>
        <w:rPr>
          <w:rFonts w:cs="Arial"/>
          <w:szCs w:val="20"/>
        </w:rPr>
      </w:pPr>
    </w:p>
    <w:p w:rsidR="006826E9" w:rsidRPr="009F0903" w:rsidRDefault="006826E9" w:rsidP="009C3D34">
      <w:pPr>
        <w:widowControl w:val="0"/>
        <w:autoSpaceDE w:val="0"/>
        <w:autoSpaceDN w:val="0"/>
        <w:adjustRightInd w:val="0"/>
        <w:rPr>
          <w:rFonts w:cs="Arial"/>
          <w:szCs w:val="20"/>
        </w:rPr>
      </w:pPr>
      <w:r w:rsidRPr="009F0903">
        <w:rPr>
          <w:rFonts w:cs="Arial"/>
          <w:szCs w:val="20"/>
        </w:rPr>
        <w:t>Tento cirkevný zákon nadobúda platnosť dňom schválenia a účinnosť dňom publikovania v Zbierke cirkevnoprávnych predpisov.</w:t>
      </w:r>
    </w:p>
    <w:p w:rsidR="006826E9" w:rsidRPr="009F0903" w:rsidRDefault="006826E9" w:rsidP="006826E9">
      <w:pPr>
        <w:widowControl w:val="0"/>
        <w:autoSpaceDE w:val="0"/>
        <w:autoSpaceDN w:val="0"/>
        <w:adjustRightInd w:val="0"/>
        <w:rPr>
          <w:rFonts w:cs="Arial"/>
          <w:szCs w:val="20"/>
        </w:rPr>
      </w:pPr>
    </w:p>
    <w:p w:rsidR="00E07770" w:rsidRPr="009F0903" w:rsidRDefault="004671E5" w:rsidP="00836014">
      <w:pPr>
        <w:pStyle w:val="Nadpis2"/>
        <w:rPr>
          <w:rFonts w:cs="Arial"/>
        </w:rPr>
      </w:pPr>
      <w:r w:rsidRPr="009F0903">
        <w:rPr>
          <w:rFonts w:cs="Arial"/>
        </w:rPr>
        <w:br w:type="page"/>
      </w:r>
      <w:bookmarkStart w:id="116" w:name="cz_2_10"/>
      <w:bookmarkStart w:id="117" w:name="_Toc66535052"/>
      <w:bookmarkEnd w:id="116"/>
      <w:r w:rsidR="00E07770" w:rsidRPr="009F0903">
        <w:rPr>
          <w:rFonts w:cs="Arial"/>
        </w:rPr>
        <w:lastRenderedPageBreak/>
        <w:t>C</w:t>
      </w:r>
      <w:r w:rsidR="00C60E69" w:rsidRPr="009F0903">
        <w:rPr>
          <w:rFonts w:cs="Arial"/>
        </w:rPr>
        <w:t>irkevný zákon</w:t>
      </w:r>
      <w:r w:rsidR="00E07770" w:rsidRPr="009F0903">
        <w:rPr>
          <w:rFonts w:cs="Arial"/>
        </w:rPr>
        <w:t xml:space="preserve"> </w:t>
      </w:r>
      <w:r w:rsidR="00C60E69" w:rsidRPr="009F0903">
        <w:rPr>
          <w:rFonts w:cs="Arial"/>
        </w:rPr>
        <w:t>č</w:t>
      </w:r>
      <w:r w:rsidR="00E07770" w:rsidRPr="009F0903">
        <w:rPr>
          <w:rFonts w:cs="Arial"/>
        </w:rPr>
        <w:t>. 2/2010</w:t>
      </w:r>
      <w:r w:rsidR="00C60E69" w:rsidRPr="009F0903">
        <w:rPr>
          <w:rFonts w:cs="Arial"/>
        </w:rPr>
        <w:t xml:space="preserve"> </w:t>
      </w:r>
      <w:r w:rsidR="00E07770" w:rsidRPr="009F0903">
        <w:rPr>
          <w:rFonts w:cs="Arial"/>
        </w:rPr>
        <w:t>o vonkajších symboloch</w:t>
      </w:r>
      <w:bookmarkEnd w:id="117"/>
    </w:p>
    <w:p w:rsidR="00E07770" w:rsidRPr="009F0903" w:rsidRDefault="002148FB" w:rsidP="00080CDD">
      <w:pPr>
        <w:widowControl w:val="0"/>
        <w:jc w:val="right"/>
        <w:rPr>
          <w:rFonts w:cs="Arial"/>
          <w:b/>
          <w:sz w:val="16"/>
        </w:rPr>
      </w:pPr>
      <w:hyperlink w:anchor="zá_1_11_1_1" w:history="1">
        <w:r w:rsidR="00080CDD" w:rsidRPr="009F0903">
          <w:rPr>
            <w:rStyle w:val="Hypertextovprepojenie"/>
            <w:rFonts w:cs="Arial"/>
            <w:b/>
            <w:color w:val="auto"/>
            <w:sz w:val="16"/>
          </w:rPr>
          <w:t xml:space="preserve">(oznámenie 1/2011 čl. </w:t>
        </w:r>
        <w:r w:rsidR="00BC6870" w:rsidRPr="009F0903">
          <w:rPr>
            <w:rStyle w:val="Hypertextovprepojenie"/>
            <w:rFonts w:cs="Arial"/>
            <w:b/>
            <w:color w:val="auto"/>
            <w:sz w:val="16"/>
          </w:rPr>
          <w:t xml:space="preserve">1 </w:t>
        </w:r>
        <w:r w:rsidR="00080CDD" w:rsidRPr="009F0903">
          <w:rPr>
            <w:rStyle w:val="Hypertextovprepojenie"/>
            <w:rFonts w:cs="Arial"/>
            <w:b/>
            <w:color w:val="auto"/>
            <w:sz w:val="16"/>
          </w:rPr>
          <w:t>ods. 1)</w:t>
        </w:r>
      </w:hyperlink>
    </w:p>
    <w:p w:rsidR="003906B7" w:rsidRPr="009F0903" w:rsidRDefault="002148FB" w:rsidP="00080CDD">
      <w:pPr>
        <w:widowControl w:val="0"/>
        <w:jc w:val="right"/>
        <w:rPr>
          <w:rFonts w:cs="Arial"/>
          <w:b/>
          <w:sz w:val="16"/>
        </w:rPr>
      </w:pPr>
      <w:hyperlink w:anchor="zá_1_11_4_3" w:history="1">
        <w:r w:rsidR="003906B7" w:rsidRPr="009F0903">
          <w:rPr>
            <w:rStyle w:val="Hypertextovprepojenie"/>
            <w:rFonts w:cs="Arial"/>
            <w:b/>
            <w:color w:val="auto"/>
            <w:sz w:val="16"/>
          </w:rPr>
          <w:t>(oznámenie 1/2011 čl. 4 ods. 3)</w:t>
        </w:r>
      </w:hyperlink>
    </w:p>
    <w:p w:rsidR="00E07770" w:rsidRPr="009F0903" w:rsidRDefault="00E07770" w:rsidP="00B459EC">
      <w:pPr>
        <w:autoSpaceDE w:val="0"/>
        <w:autoSpaceDN w:val="0"/>
        <w:adjustRightInd w:val="0"/>
        <w:rPr>
          <w:rFonts w:cs="Arial"/>
          <w:szCs w:val="20"/>
        </w:rPr>
      </w:pPr>
      <w:r w:rsidRPr="009F0903">
        <w:rPr>
          <w:rFonts w:cs="Arial"/>
          <w:szCs w:val="20"/>
        </w:rPr>
        <w:t>Synoda Evanjelickej cirkvi augsburského vyznania na Slovensku v nadväznosti na čl. 1b</w:t>
      </w:r>
      <w:r w:rsidR="00062113" w:rsidRPr="009F0903">
        <w:rPr>
          <w:rFonts w:cs="Arial"/>
          <w:szCs w:val="20"/>
        </w:rPr>
        <w:t xml:space="preserve"> </w:t>
      </w:r>
      <w:r w:rsidRPr="009F0903">
        <w:rPr>
          <w:rFonts w:cs="Arial"/>
          <w:szCs w:val="20"/>
        </w:rPr>
        <w:t>odsek (8) Ústavy Evanjelickej cirkvi augsburského vyznania na Slovensku vydáva tento</w:t>
      </w:r>
      <w:r w:rsidR="00062113" w:rsidRPr="009F0903">
        <w:rPr>
          <w:rFonts w:cs="Arial"/>
          <w:szCs w:val="20"/>
        </w:rPr>
        <w:t xml:space="preserve"> </w:t>
      </w:r>
      <w:r w:rsidRPr="009F0903">
        <w:rPr>
          <w:rFonts w:cs="Arial"/>
          <w:szCs w:val="20"/>
        </w:rPr>
        <w:t>cirkevný zákon.</w:t>
      </w:r>
    </w:p>
    <w:p w:rsidR="00062113" w:rsidRPr="009F0903" w:rsidRDefault="00062113" w:rsidP="00062113">
      <w:pPr>
        <w:autoSpaceDE w:val="0"/>
        <w:autoSpaceDN w:val="0"/>
        <w:adjustRightInd w:val="0"/>
        <w:rPr>
          <w:rFonts w:cs="Arial"/>
          <w:b/>
          <w:bCs/>
          <w:szCs w:val="20"/>
        </w:rPr>
      </w:pPr>
    </w:p>
    <w:p w:rsidR="00E07770" w:rsidRPr="009F0903" w:rsidRDefault="00E07770" w:rsidP="00062113">
      <w:pPr>
        <w:autoSpaceDE w:val="0"/>
        <w:autoSpaceDN w:val="0"/>
        <w:adjustRightInd w:val="0"/>
        <w:jc w:val="center"/>
        <w:rPr>
          <w:rFonts w:cs="Arial"/>
          <w:b/>
          <w:bCs/>
          <w:szCs w:val="20"/>
        </w:rPr>
      </w:pPr>
      <w:r w:rsidRPr="009F0903">
        <w:rPr>
          <w:rFonts w:cs="Arial"/>
          <w:b/>
          <w:bCs/>
          <w:szCs w:val="20"/>
        </w:rPr>
        <w:t>§ 1</w:t>
      </w:r>
    </w:p>
    <w:p w:rsidR="00062113" w:rsidRPr="009F0903" w:rsidRDefault="00062113" w:rsidP="00062113">
      <w:pPr>
        <w:autoSpaceDE w:val="0"/>
        <w:autoSpaceDN w:val="0"/>
        <w:adjustRightInd w:val="0"/>
        <w:jc w:val="center"/>
        <w:rPr>
          <w:rFonts w:cs="Arial"/>
          <w:b/>
          <w:bCs/>
          <w:szCs w:val="20"/>
        </w:rPr>
      </w:pPr>
    </w:p>
    <w:p w:rsidR="00E07770" w:rsidRPr="009F0903" w:rsidRDefault="00E07770" w:rsidP="00062113">
      <w:pPr>
        <w:autoSpaceDE w:val="0"/>
        <w:autoSpaceDN w:val="0"/>
        <w:adjustRightInd w:val="0"/>
        <w:jc w:val="center"/>
        <w:rPr>
          <w:rFonts w:cs="Arial"/>
          <w:b/>
          <w:bCs/>
          <w:szCs w:val="20"/>
        </w:rPr>
      </w:pPr>
      <w:r w:rsidRPr="009F0903">
        <w:rPr>
          <w:rFonts w:cs="Arial"/>
          <w:b/>
          <w:bCs/>
          <w:szCs w:val="20"/>
        </w:rPr>
        <w:t>Základné ustanovenia</w:t>
      </w:r>
    </w:p>
    <w:p w:rsidR="00062113" w:rsidRPr="009F0903" w:rsidRDefault="00062113" w:rsidP="00062113">
      <w:pPr>
        <w:autoSpaceDE w:val="0"/>
        <w:autoSpaceDN w:val="0"/>
        <w:adjustRightInd w:val="0"/>
        <w:rPr>
          <w:rFonts w:cs="Arial"/>
          <w:szCs w:val="20"/>
        </w:rPr>
      </w:pPr>
    </w:p>
    <w:p w:rsidR="00E07770" w:rsidRPr="009F0903" w:rsidRDefault="00E07770" w:rsidP="00B459EC">
      <w:pPr>
        <w:autoSpaceDE w:val="0"/>
        <w:autoSpaceDN w:val="0"/>
        <w:adjustRightInd w:val="0"/>
        <w:rPr>
          <w:rFonts w:cs="Arial"/>
          <w:szCs w:val="20"/>
        </w:rPr>
      </w:pPr>
      <w:r w:rsidRPr="009F0903">
        <w:rPr>
          <w:rFonts w:cs="Arial"/>
          <w:szCs w:val="20"/>
        </w:rPr>
        <w:t>Tento cirkevný zákon upravuje popis vonkajších symbolov Evanjelickej cirkvi augsburského</w:t>
      </w:r>
      <w:r w:rsidR="00062113" w:rsidRPr="009F0903">
        <w:rPr>
          <w:rFonts w:cs="Arial"/>
          <w:szCs w:val="20"/>
        </w:rPr>
        <w:t xml:space="preserve"> </w:t>
      </w:r>
      <w:r w:rsidRPr="009F0903">
        <w:rPr>
          <w:rFonts w:cs="Arial"/>
          <w:szCs w:val="20"/>
        </w:rPr>
        <w:t>vyznania na Slovensku (ďalej len symboly ECAV), ktorými sa ECAV odlišuje od ostatných</w:t>
      </w:r>
      <w:r w:rsidR="00062113" w:rsidRPr="009F0903">
        <w:rPr>
          <w:rFonts w:cs="Arial"/>
          <w:szCs w:val="20"/>
        </w:rPr>
        <w:t xml:space="preserve"> </w:t>
      </w:r>
      <w:r w:rsidRPr="009F0903">
        <w:rPr>
          <w:rFonts w:cs="Arial"/>
          <w:szCs w:val="20"/>
        </w:rPr>
        <w:t>cirkví na Slovensku a vo svete. Symbolmi ECAV sú erb, vlajka, pečať a hymna. Zákon</w:t>
      </w:r>
      <w:r w:rsidR="00062113" w:rsidRPr="009F0903">
        <w:rPr>
          <w:rFonts w:cs="Arial"/>
          <w:szCs w:val="20"/>
        </w:rPr>
        <w:t xml:space="preserve"> </w:t>
      </w:r>
      <w:r w:rsidRPr="009F0903">
        <w:rPr>
          <w:rFonts w:cs="Arial"/>
          <w:szCs w:val="20"/>
        </w:rPr>
        <w:t>zároveň stanovuje zásady a postupy tvorby symbolov cirkevnoorganizačných jednotiek</w:t>
      </w:r>
      <w:r w:rsidR="00062113" w:rsidRPr="009F0903">
        <w:rPr>
          <w:rFonts w:cs="Arial"/>
          <w:szCs w:val="20"/>
        </w:rPr>
        <w:t xml:space="preserve"> </w:t>
      </w:r>
      <w:r w:rsidRPr="009F0903">
        <w:rPr>
          <w:rFonts w:cs="Arial"/>
          <w:szCs w:val="20"/>
        </w:rPr>
        <w:t>ECAV.</w:t>
      </w:r>
    </w:p>
    <w:p w:rsidR="00062113" w:rsidRPr="009F0903" w:rsidRDefault="00062113" w:rsidP="00062113">
      <w:pPr>
        <w:autoSpaceDE w:val="0"/>
        <w:autoSpaceDN w:val="0"/>
        <w:adjustRightInd w:val="0"/>
        <w:rPr>
          <w:rFonts w:cs="Arial"/>
          <w:b/>
          <w:bCs/>
          <w:szCs w:val="20"/>
        </w:rPr>
      </w:pPr>
    </w:p>
    <w:p w:rsidR="00E07770" w:rsidRPr="009F0903" w:rsidRDefault="00E07770" w:rsidP="00062113">
      <w:pPr>
        <w:autoSpaceDE w:val="0"/>
        <w:autoSpaceDN w:val="0"/>
        <w:adjustRightInd w:val="0"/>
        <w:jc w:val="center"/>
        <w:rPr>
          <w:rFonts w:cs="Arial"/>
          <w:b/>
          <w:bCs/>
          <w:szCs w:val="20"/>
        </w:rPr>
      </w:pPr>
      <w:bookmarkStart w:id="118" w:name="cz_2_10_2"/>
      <w:bookmarkEnd w:id="118"/>
      <w:r w:rsidRPr="009F0903">
        <w:rPr>
          <w:rFonts w:cs="Arial"/>
          <w:b/>
          <w:bCs/>
          <w:szCs w:val="20"/>
        </w:rPr>
        <w:t>§ 2</w:t>
      </w:r>
    </w:p>
    <w:p w:rsidR="00062113" w:rsidRPr="009F0903" w:rsidRDefault="00062113" w:rsidP="00062113">
      <w:pPr>
        <w:autoSpaceDE w:val="0"/>
        <w:autoSpaceDN w:val="0"/>
        <w:adjustRightInd w:val="0"/>
        <w:jc w:val="center"/>
        <w:rPr>
          <w:rFonts w:cs="Arial"/>
          <w:b/>
          <w:bCs/>
          <w:szCs w:val="20"/>
        </w:rPr>
      </w:pPr>
    </w:p>
    <w:p w:rsidR="00E07770" w:rsidRPr="009F0903" w:rsidRDefault="00E07770" w:rsidP="00062113">
      <w:pPr>
        <w:autoSpaceDE w:val="0"/>
        <w:autoSpaceDN w:val="0"/>
        <w:adjustRightInd w:val="0"/>
        <w:jc w:val="center"/>
        <w:rPr>
          <w:rFonts w:cs="Arial"/>
          <w:b/>
          <w:bCs/>
          <w:szCs w:val="20"/>
        </w:rPr>
      </w:pPr>
      <w:r w:rsidRPr="009F0903">
        <w:rPr>
          <w:rFonts w:cs="Arial"/>
          <w:b/>
          <w:bCs/>
          <w:szCs w:val="20"/>
        </w:rPr>
        <w:t>Erb ECAV</w:t>
      </w:r>
    </w:p>
    <w:p w:rsidR="00062113" w:rsidRPr="009F0903" w:rsidRDefault="002148FB" w:rsidP="00635548">
      <w:pPr>
        <w:autoSpaceDE w:val="0"/>
        <w:autoSpaceDN w:val="0"/>
        <w:adjustRightInd w:val="0"/>
        <w:jc w:val="right"/>
        <w:rPr>
          <w:rFonts w:cs="Arial"/>
          <w:b/>
          <w:sz w:val="16"/>
        </w:rPr>
      </w:pPr>
      <w:hyperlink w:anchor="cn_1_11_2_1" w:history="1">
        <w:r w:rsidR="00635548" w:rsidRPr="009F0903">
          <w:rPr>
            <w:rStyle w:val="Hypertextovprepojenie"/>
            <w:rFonts w:cs="Arial"/>
            <w:b/>
            <w:color w:val="auto"/>
            <w:sz w:val="16"/>
          </w:rPr>
          <w:t>(</w:t>
        </w:r>
        <w:r w:rsidR="00D51791" w:rsidRPr="009F0903">
          <w:rPr>
            <w:rStyle w:val="Hypertextovprepojenie"/>
            <w:rFonts w:cs="Arial"/>
            <w:b/>
            <w:color w:val="auto"/>
            <w:sz w:val="16"/>
          </w:rPr>
          <w:t>pozri</w:t>
        </w:r>
        <w:r w:rsidR="00635548" w:rsidRPr="009F0903">
          <w:rPr>
            <w:rStyle w:val="Hypertextovprepojenie"/>
            <w:rFonts w:cs="Arial"/>
            <w:b/>
            <w:color w:val="auto"/>
            <w:sz w:val="16"/>
          </w:rPr>
          <w:t xml:space="preserve"> 1/2011 čl. 2 ods. 1)</w:t>
        </w:r>
      </w:hyperlink>
    </w:p>
    <w:p w:rsidR="00826CE2" w:rsidRPr="009F0903" w:rsidRDefault="00E07770" w:rsidP="00D30B89">
      <w:pPr>
        <w:pStyle w:val="Odsek1"/>
        <w:numPr>
          <w:ilvl w:val="0"/>
          <w:numId w:val="244"/>
        </w:numPr>
        <w:ind w:left="357" w:hanging="357"/>
      </w:pPr>
      <w:r w:rsidRPr="009F0903">
        <w:t>Erb ECAV tvorí v modrom štíte strieborná zlatokališná ruža, preložená červeným srdcom,</w:t>
      </w:r>
      <w:r w:rsidR="00062113" w:rsidRPr="009F0903">
        <w:t xml:space="preserve"> </w:t>
      </w:r>
      <w:r w:rsidRPr="009F0903">
        <w:t>upro</w:t>
      </w:r>
      <w:r w:rsidRPr="009F0903">
        <w:t>s</w:t>
      </w:r>
      <w:r w:rsidRPr="009F0903">
        <w:t>tred s čiernym zlatolemým latinským krížom – to všetko obopäté zlatým prstencom.</w:t>
      </w:r>
    </w:p>
    <w:p w:rsidR="00826CE2" w:rsidRPr="009F0903" w:rsidRDefault="00E07770" w:rsidP="00D30B89">
      <w:pPr>
        <w:pStyle w:val="Odsek1"/>
        <w:numPr>
          <w:ilvl w:val="0"/>
          <w:numId w:val="244"/>
        </w:numPr>
        <w:ind w:left="357" w:hanging="357"/>
      </w:pPr>
      <w:r w:rsidRPr="009F0903">
        <w:t>Erb ECAV sa vyobrazuje farebne. Výnimočne, ak to nie je možné alebo vhodné, možno</w:t>
      </w:r>
      <w:r w:rsidR="00062113" w:rsidRPr="009F0903">
        <w:t xml:space="preserve"> </w:t>
      </w:r>
      <w:r w:rsidRPr="009F0903">
        <w:t>od fare</w:t>
      </w:r>
      <w:r w:rsidRPr="009F0903">
        <w:t>b</w:t>
      </w:r>
      <w:r w:rsidRPr="009F0903">
        <w:t>ného vyobrazenia upustiť.</w:t>
      </w:r>
    </w:p>
    <w:p w:rsidR="00826CE2" w:rsidRPr="009F0903" w:rsidRDefault="00E07770" w:rsidP="00D30B89">
      <w:pPr>
        <w:pStyle w:val="Odsek1"/>
        <w:numPr>
          <w:ilvl w:val="0"/>
          <w:numId w:val="244"/>
        </w:numPr>
        <w:ind w:left="357" w:hanging="357"/>
      </w:pPr>
      <w:r w:rsidRPr="009F0903">
        <w:t>Striebornú a zlatú farbu v erbe možno pri jeho farebnom vyobrazení nahradiť bielou a</w:t>
      </w:r>
      <w:r w:rsidR="00062113" w:rsidRPr="009F0903">
        <w:t xml:space="preserve"> </w:t>
      </w:r>
      <w:r w:rsidRPr="009F0903">
        <w:t>žltou.</w:t>
      </w:r>
    </w:p>
    <w:p w:rsidR="00826CE2" w:rsidRPr="009F0903" w:rsidRDefault="00E07770" w:rsidP="00D30B89">
      <w:pPr>
        <w:pStyle w:val="Odsek1"/>
        <w:numPr>
          <w:ilvl w:val="0"/>
          <w:numId w:val="244"/>
        </w:numPr>
        <w:ind w:left="357" w:hanging="357"/>
      </w:pPr>
      <w:r w:rsidRPr="009F0903">
        <w:t>Farby erbu možno vyjadriť aj heraldickou šrafúrou takto: modrá – vodorovné šrafovanie,</w:t>
      </w:r>
      <w:r w:rsidR="00062113" w:rsidRPr="009F0903">
        <w:t xml:space="preserve"> </w:t>
      </w:r>
      <w:r w:rsidRPr="009F0903">
        <w:t>červená – zvislé šrafovanie, čierna – plná, zlatá – bodkovaná a strieborná ostáva voľná.</w:t>
      </w:r>
    </w:p>
    <w:p w:rsidR="00826CE2" w:rsidRPr="009F0903" w:rsidRDefault="00E07770" w:rsidP="00D30B89">
      <w:pPr>
        <w:pStyle w:val="Odsek1"/>
        <w:numPr>
          <w:ilvl w:val="0"/>
          <w:numId w:val="244"/>
        </w:numPr>
        <w:ind w:left="357" w:hanging="357"/>
      </w:pPr>
      <w:r w:rsidRPr="009F0903">
        <w:t>Za erb ECAV sa považuje aj jeho jednofarebné zobrazenie alebo stvárnenie z kovu,</w:t>
      </w:r>
      <w:r w:rsidR="00062113" w:rsidRPr="009F0903">
        <w:t xml:space="preserve"> </w:t>
      </w:r>
      <w:r w:rsidRPr="009F0903">
        <w:t>kameňa, keramického či iného materiálu, ak svojím vyobrazením zodpovedá vyobrazeniu</w:t>
      </w:r>
      <w:r w:rsidR="00062113" w:rsidRPr="009F0903">
        <w:t xml:space="preserve"> </w:t>
      </w:r>
      <w:r w:rsidRPr="009F0903">
        <w:t>erbu ECAV.</w:t>
      </w:r>
    </w:p>
    <w:p w:rsidR="00826CE2" w:rsidRPr="009F0903" w:rsidRDefault="00E07770" w:rsidP="00D30B89">
      <w:pPr>
        <w:pStyle w:val="Odsek1"/>
        <w:numPr>
          <w:ilvl w:val="0"/>
          <w:numId w:val="244"/>
        </w:numPr>
        <w:ind w:left="357" w:hanging="357"/>
      </w:pPr>
      <w:r w:rsidRPr="009F0903">
        <w:t>Vyobrazenie erbu ECAV tvorí prílohu č. 1 tohto zákona.</w:t>
      </w:r>
    </w:p>
    <w:p w:rsidR="00826CE2" w:rsidRPr="009F0903" w:rsidRDefault="00E07770" w:rsidP="00D30B89">
      <w:pPr>
        <w:pStyle w:val="Odsek1"/>
        <w:numPr>
          <w:ilvl w:val="0"/>
          <w:numId w:val="244"/>
        </w:numPr>
        <w:ind w:left="357" w:hanging="357"/>
      </w:pPr>
      <w:r w:rsidRPr="009F0903">
        <w:t>Veľký erb ECAV tvorí erb ECAV, nad ktorým je zobrazená vejúca zástava ECAV.</w:t>
      </w:r>
    </w:p>
    <w:p w:rsidR="00826CE2" w:rsidRPr="009F0903" w:rsidRDefault="00E07770" w:rsidP="00D30B89">
      <w:pPr>
        <w:pStyle w:val="Odsek1"/>
        <w:numPr>
          <w:ilvl w:val="0"/>
          <w:numId w:val="244"/>
        </w:numPr>
        <w:ind w:left="357" w:hanging="357"/>
      </w:pPr>
      <w:r w:rsidRPr="009F0903">
        <w:t>Vyobrazenie veľkého erbu ECAV tvorí prílohu č. 2 tohto zákona</w:t>
      </w:r>
      <w:r w:rsidR="00062113" w:rsidRPr="009F0903">
        <w:t>.</w:t>
      </w:r>
    </w:p>
    <w:p w:rsidR="00826CE2" w:rsidRPr="009F0903" w:rsidRDefault="00E07770" w:rsidP="00D30B89">
      <w:pPr>
        <w:pStyle w:val="Odsek1"/>
        <w:numPr>
          <w:ilvl w:val="0"/>
          <w:numId w:val="244"/>
        </w:numPr>
        <w:ind w:left="357" w:hanging="357"/>
      </w:pPr>
      <w:r w:rsidRPr="009F0903">
        <w:t>Z erbu je odvodené heraldické znamenie ECAV, ktoré má túto podobu: strieborná</w:t>
      </w:r>
      <w:r w:rsidR="00062113" w:rsidRPr="009F0903">
        <w:t xml:space="preserve"> </w:t>
      </w:r>
      <w:r w:rsidRPr="009F0903">
        <w:t>zlatokališná ruža preložená červeným srdcom, uprostred s čiernym zlatolemým latinským</w:t>
      </w:r>
      <w:r w:rsidR="00062113" w:rsidRPr="009F0903">
        <w:t xml:space="preserve"> </w:t>
      </w:r>
      <w:r w:rsidRPr="009F0903">
        <w:t>krížom – to všetko v modrom poli obopätom zlatým prstencom (ďalej len Lutherova</w:t>
      </w:r>
      <w:r w:rsidR="00062113" w:rsidRPr="009F0903">
        <w:t xml:space="preserve"> </w:t>
      </w:r>
      <w:r w:rsidRPr="009F0903">
        <w:t>ruža).</w:t>
      </w:r>
    </w:p>
    <w:p w:rsidR="00E07770" w:rsidRPr="009F0903" w:rsidRDefault="00E07770" w:rsidP="00D30B89">
      <w:pPr>
        <w:pStyle w:val="Odsek1"/>
        <w:numPr>
          <w:ilvl w:val="0"/>
          <w:numId w:val="244"/>
        </w:numPr>
        <w:ind w:left="357" w:hanging="357"/>
      </w:pPr>
      <w:r w:rsidRPr="009F0903">
        <w:t>Vyobrazenie heraldického znamenia ECAV tvorí prílohu č. 3 tohto zákona.</w:t>
      </w:r>
    </w:p>
    <w:p w:rsidR="00062113" w:rsidRPr="009F0903" w:rsidRDefault="00062113" w:rsidP="00062113">
      <w:pPr>
        <w:autoSpaceDE w:val="0"/>
        <w:autoSpaceDN w:val="0"/>
        <w:adjustRightInd w:val="0"/>
        <w:rPr>
          <w:rFonts w:cs="Arial"/>
          <w:b/>
          <w:bCs/>
          <w:szCs w:val="20"/>
        </w:rPr>
      </w:pPr>
    </w:p>
    <w:p w:rsidR="00E07770" w:rsidRPr="009F0903" w:rsidRDefault="00E07770" w:rsidP="00E1740A">
      <w:pPr>
        <w:autoSpaceDE w:val="0"/>
        <w:autoSpaceDN w:val="0"/>
        <w:adjustRightInd w:val="0"/>
        <w:jc w:val="center"/>
        <w:rPr>
          <w:rFonts w:cs="Arial"/>
          <w:b/>
          <w:bCs/>
          <w:szCs w:val="20"/>
        </w:rPr>
      </w:pPr>
      <w:bookmarkStart w:id="119" w:name="cz_2_10_3"/>
      <w:bookmarkEnd w:id="119"/>
      <w:r w:rsidRPr="009F0903">
        <w:rPr>
          <w:rFonts w:cs="Arial"/>
          <w:b/>
          <w:bCs/>
          <w:szCs w:val="20"/>
        </w:rPr>
        <w:t>§ 3</w:t>
      </w:r>
    </w:p>
    <w:p w:rsidR="00062113" w:rsidRPr="009F0903" w:rsidRDefault="00062113" w:rsidP="00E1740A">
      <w:pPr>
        <w:autoSpaceDE w:val="0"/>
        <w:autoSpaceDN w:val="0"/>
        <w:adjustRightInd w:val="0"/>
        <w:jc w:val="center"/>
        <w:rPr>
          <w:rFonts w:cs="Arial"/>
          <w:b/>
          <w:bCs/>
          <w:szCs w:val="20"/>
        </w:rPr>
      </w:pPr>
    </w:p>
    <w:p w:rsidR="00E07770" w:rsidRPr="009F0903" w:rsidRDefault="00E07770" w:rsidP="00E1740A">
      <w:pPr>
        <w:autoSpaceDE w:val="0"/>
        <w:autoSpaceDN w:val="0"/>
        <w:adjustRightInd w:val="0"/>
        <w:jc w:val="center"/>
        <w:rPr>
          <w:rFonts w:cs="Arial"/>
          <w:b/>
          <w:bCs/>
          <w:szCs w:val="20"/>
        </w:rPr>
      </w:pPr>
      <w:r w:rsidRPr="009F0903">
        <w:rPr>
          <w:rFonts w:cs="Arial"/>
          <w:b/>
          <w:bCs/>
          <w:szCs w:val="20"/>
        </w:rPr>
        <w:t>Vlajka ECAV</w:t>
      </w:r>
    </w:p>
    <w:p w:rsidR="00062113" w:rsidRPr="009F0903" w:rsidRDefault="002148FB" w:rsidP="00BF40A8">
      <w:pPr>
        <w:autoSpaceDE w:val="0"/>
        <w:autoSpaceDN w:val="0"/>
        <w:adjustRightInd w:val="0"/>
        <w:jc w:val="right"/>
        <w:rPr>
          <w:rFonts w:cs="Arial"/>
          <w:b/>
          <w:sz w:val="16"/>
        </w:rPr>
      </w:pPr>
      <w:hyperlink w:anchor="cn_1_11_3_1" w:history="1">
        <w:r w:rsidR="00BF40A8" w:rsidRPr="009F0903">
          <w:rPr>
            <w:rStyle w:val="Hypertextovprepojenie"/>
            <w:rFonts w:cs="Arial"/>
            <w:b/>
            <w:color w:val="auto"/>
            <w:sz w:val="16"/>
          </w:rPr>
          <w:t>(</w:t>
        </w:r>
        <w:r w:rsidR="001C1A3C" w:rsidRPr="009F0903">
          <w:rPr>
            <w:rStyle w:val="Hypertextovprepojenie"/>
            <w:rFonts w:cs="Arial"/>
            <w:b/>
            <w:color w:val="auto"/>
            <w:sz w:val="16"/>
          </w:rPr>
          <w:t>pozri</w:t>
        </w:r>
        <w:r w:rsidR="00BF40A8" w:rsidRPr="009F0903">
          <w:rPr>
            <w:rStyle w:val="Hypertextovprepojenie"/>
            <w:rFonts w:cs="Arial"/>
            <w:b/>
            <w:color w:val="auto"/>
            <w:sz w:val="16"/>
          </w:rPr>
          <w:t xml:space="preserve"> 1/2011 čl. 3. ods. 1)</w:t>
        </w:r>
      </w:hyperlink>
    </w:p>
    <w:p w:rsidR="00175DD6" w:rsidRPr="009F0903" w:rsidRDefault="00E07770" w:rsidP="00D30B89">
      <w:pPr>
        <w:pStyle w:val="Odsek1"/>
        <w:numPr>
          <w:ilvl w:val="0"/>
          <w:numId w:val="245"/>
        </w:numPr>
        <w:ind w:left="357" w:hanging="357"/>
      </w:pPr>
      <w:r w:rsidRPr="009F0903">
        <w:t>Vlajka ECAV je modrej farby, pri žrdi s Lutherovou ružou. Pomer strán listu vlajky je</w:t>
      </w:r>
      <w:r w:rsidR="00062113" w:rsidRPr="009F0903">
        <w:t xml:space="preserve"> </w:t>
      </w:r>
      <w:r w:rsidRPr="009F0903">
        <w:t>2:3. Vlajka je určená na vztyčovanie na stožiar.</w:t>
      </w:r>
    </w:p>
    <w:p w:rsidR="00175DD6" w:rsidRPr="009F0903" w:rsidRDefault="00E07770" w:rsidP="00D30B89">
      <w:pPr>
        <w:pStyle w:val="Odsek1"/>
        <w:numPr>
          <w:ilvl w:val="0"/>
          <w:numId w:val="245"/>
        </w:numPr>
        <w:ind w:left="357" w:hanging="357"/>
      </w:pPr>
      <w:r w:rsidRPr="009F0903">
        <w:t>Vyobrazenie vlajky ECAV tvorí prílohu č. 4 tohto zákona.</w:t>
      </w:r>
    </w:p>
    <w:p w:rsidR="00175DD6" w:rsidRPr="009F0903" w:rsidRDefault="00E07770" w:rsidP="00D30B89">
      <w:pPr>
        <w:pStyle w:val="Odsek1"/>
        <w:numPr>
          <w:ilvl w:val="0"/>
          <w:numId w:val="245"/>
        </w:numPr>
        <w:ind w:left="357" w:hanging="357"/>
      </w:pPr>
      <w:r w:rsidRPr="009F0903">
        <w:t>Od vlajky ECAV je odvodená zástava ECAV, ktorá je pevne pripojená k žrdi, spolu</w:t>
      </w:r>
      <w:r w:rsidR="00062113" w:rsidRPr="009F0903">
        <w:t xml:space="preserve"> </w:t>
      </w:r>
      <w:r w:rsidRPr="009F0903">
        <w:t>s ktorou sa inštaluje v miestnosti, vyvesuje na budove či nesie v sprievode. Zástava môže</w:t>
      </w:r>
      <w:r w:rsidR="00062113" w:rsidRPr="009F0903">
        <w:t xml:space="preserve"> </w:t>
      </w:r>
      <w:r w:rsidRPr="009F0903">
        <w:t>mať pomer strán 2 : 3, môže byť aj dlhšia; jej dĺžka však nikdy nepresahuje trojnásobok</w:t>
      </w:r>
      <w:r w:rsidR="00062113" w:rsidRPr="009F0903">
        <w:t xml:space="preserve"> </w:t>
      </w:r>
      <w:r w:rsidRPr="009F0903">
        <w:t>jej šírky.</w:t>
      </w:r>
    </w:p>
    <w:p w:rsidR="00175DD6" w:rsidRPr="009F0903" w:rsidRDefault="00E07770" w:rsidP="00D30B89">
      <w:pPr>
        <w:pStyle w:val="Odsek1"/>
        <w:numPr>
          <w:ilvl w:val="0"/>
          <w:numId w:val="245"/>
        </w:numPr>
        <w:ind w:left="357" w:hanging="357"/>
      </w:pPr>
      <w:r w:rsidRPr="009F0903">
        <w:t>Vyobrazenie zástavy ECAV tvorí prílohu č. 5 tohto zákona.</w:t>
      </w:r>
    </w:p>
    <w:p w:rsidR="00175DD6" w:rsidRPr="009F0903" w:rsidRDefault="00E07770" w:rsidP="00D30B89">
      <w:pPr>
        <w:pStyle w:val="Odsek1"/>
        <w:numPr>
          <w:ilvl w:val="0"/>
          <w:numId w:val="245"/>
        </w:numPr>
        <w:ind w:left="357" w:hanging="357"/>
      </w:pPr>
      <w:r w:rsidRPr="009F0903">
        <w:t>Zástavu ECAV možno v odôvodnených prípadoch použiť aj vo forme koruhvy (zvislej</w:t>
      </w:r>
      <w:r w:rsidR="00062113" w:rsidRPr="009F0903">
        <w:t xml:space="preserve"> </w:t>
      </w:r>
      <w:r w:rsidRPr="009F0903">
        <w:t>zástavy pripevnenej k priečnemu rahnu, spolu s ktorým sa vztyčuje na stožiar). Na</w:t>
      </w:r>
      <w:r w:rsidR="00062113" w:rsidRPr="009F0903">
        <w:t xml:space="preserve"> </w:t>
      </w:r>
      <w:r w:rsidRPr="009F0903">
        <w:t>koruhve ECAV je Lu</w:t>
      </w:r>
      <w:r w:rsidRPr="009F0903">
        <w:t>t</w:t>
      </w:r>
      <w:r w:rsidRPr="009F0903">
        <w:t>herova ruža situovaná v štandardnej polohe (kríž smeruje nahor).</w:t>
      </w:r>
    </w:p>
    <w:p w:rsidR="00E07770" w:rsidRPr="009F0903" w:rsidRDefault="00E07770" w:rsidP="00D30B89">
      <w:pPr>
        <w:pStyle w:val="Odsek1"/>
        <w:numPr>
          <w:ilvl w:val="0"/>
          <w:numId w:val="245"/>
        </w:numPr>
        <w:ind w:left="357" w:hanging="357"/>
      </w:pPr>
      <w:r w:rsidRPr="009F0903">
        <w:t>Vyobrazenie koruhvy ECAV tvorí prílohu č. 6 tohto zákona.</w:t>
      </w:r>
    </w:p>
    <w:p w:rsidR="00062113" w:rsidRPr="009F0903" w:rsidRDefault="00062113" w:rsidP="00062113">
      <w:pPr>
        <w:autoSpaceDE w:val="0"/>
        <w:autoSpaceDN w:val="0"/>
        <w:adjustRightInd w:val="0"/>
        <w:rPr>
          <w:rFonts w:cs="Arial"/>
          <w:b/>
          <w:bCs/>
          <w:szCs w:val="20"/>
        </w:rPr>
      </w:pPr>
    </w:p>
    <w:p w:rsidR="00E07770" w:rsidRPr="009F0903" w:rsidRDefault="00E07770" w:rsidP="00E1740A">
      <w:pPr>
        <w:autoSpaceDE w:val="0"/>
        <w:autoSpaceDN w:val="0"/>
        <w:adjustRightInd w:val="0"/>
        <w:jc w:val="center"/>
        <w:rPr>
          <w:rFonts w:cs="Arial"/>
          <w:b/>
          <w:bCs/>
          <w:szCs w:val="20"/>
        </w:rPr>
      </w:pPr>
      <w:bookmarkStart w:id="120" w:name="cz_2_10_4"/>
      <w:bookmarkEnd w:id="120"/>
      <w:r w:rsidRPr="009F0903">
        <w:rPr>
          <w:rFonts w:cs="Arial"/>
          <w:b/>
          <w:bCs/>
          <w:szCs w:val="20"/>
        </w:rPr>
        <w:t>§ 4</w:t>
      </w:r>
    </w:p>
    <w:p w:rsidR="00062113" w:rsidRPr="009F0903" w:rsidRDefault="00062113" w:rsidP="00E1740A">
      <w:pPr>
        <w:autoSpaceDE w:val="0"/>
        <w:autoSpaceDN w:val="0"/>
        <w:adjustRightInd w:val="0"/>
        <w:jc w:val="center"/>
        <w:rPr>
          <w:rFonts w:cs="Arial"/>
          <w:b/>
          <w:bCs/>
          <w:szCs w:val="20"/>
        </w:rPr>
      </w:pPr>
    </w:p>
    <w:p w:rsidR="00E07770" w:rsidRPr="009F0903" w:rsidRDefault="00E07770" w:rsidP="00E1740A">
      <w:pPr>
        <w:autoSpaceDE w:val="0"/>
        <w:autoSpaceDN w:val="0"/>
        <w:adjustRightInd w:val="0"/>
        <w:jc w:val="center"/>
        <w:rPr>
          <w:rFonts w:cs="Arial"/>
          <w:b/>
          <w:bCs/>
          <w:szCs w:val="20"/>
        </w:rPr>
      </w:pPr>
      <w:r w:rsidRPr="009F0903">
        <w:rPr>
          <w:rFonts w:cs="Arial"/>
          <w:b/>
          <w:bCs/>
          <w:szCs w:val="20"/>
        </w:rPr>
        <w:t>Pečať ECAV</w:t>
      </w:r>
    </w:p>
    <w:p w:rsidR="00062113" w:rsidRPr="009F0903" w:rsidRDefault="002148FB" w:rsidP="00216B5E">
      <w:pPr>
        <w:autoSpaceDE w:val="0"/>
        <w:autoSpaceDN w:val="0"/>
        <w:adjustRightInd w:val="0"/>
        <w:jc w:val="right"/>
        <w:rPr>
          <w:rFonts w:cs="Arial"/>
          <w:b/>
          <w:sz w:val="16"/>
        </w:rPr>
      </w:pPr>
      <w:hyperlink w:anchor="cn_1_11_4_1" w:history="1">
        <w:r w:rsidR="00216B5E" w:rsidRPr="009F0903">
          <w:rPr>
            <w:rStyle w:val="Hypertextovprepojenie"/>
            <w:rFonts w:cs="Arial"/>
            <w:b/>
            <w:color w:val="auto"/>
            <w:sz w:val="16"/>
          </w:rPr>
          <w:t>(</w:t>
        </w:r>
        <w:r w:rsidR="001C1A3C" w:rsidRPr="009F0903">
          <w:rPr>
            <w:rStyle w:val="Hypertextovprepojenie"/>
            <w:rFonts w:cs="Arial"/>
            <w:b/>
            <w:color w:val="auto"/>
            <w:sz w:val="16"/>
          </w:rPr>
          <w:t>pozri</w:t>
        </w:r>
        <w:r w:rsidR="00216B5E" w:rsidRPr="009F0903">
          <w:rPr>
            <w:rStyle w:val="Hypertextovprepojenie"/>
            <w:rFonts w:cs="Arial"/>
            <w:b/>
            <w:color w:val="auto"/>
            <w:sz w:val="16"/>
          </w:rPr>
          <w:t xml:space="preserve"> 1/2011 čl. 4 ods. 1)</w:t>
        </w:r>
      </w:hyperlink>
    </w:p>
    <w:p w:rsidR="00175DD6" w:rsidRPr="009F0903" w:rsidRDefault="00E07770" w:rsidP="00D30B89">
      <w:pPr>
        <w:pStyle w:val="Odsek1"/>
        <w:numPr>
          <w:ilvl w:val="0"/>
          <w:numId w:val="246"/>
        </w:numPr>
        <w:ind w:left="357" w:hanging="357"/>
      </w:pPr>
      <w:r w:rsidRPr="009F0903">
        <w:t>Pečať ECAV je okrúhla. V jej strede je zobrazený erb ECAV, okolo neho je umiestnený</w:t>
      </w:r>
      <w:r w:rsidR="00062113" w:rsidRPr="009F0903">
        <w:t xml:space="preserve"> </w:t>
      </w:r>
      <w:r w:rsidRPr="009F0903">
        <w:t>odstredivý kruhopis EVANJELICKÁ CIRKEV AUGSBURSKÉHO VYZNANIA NA</w:t>
      </w:r>
      <w:r w:rsidR="00062113" w:rsidRPr="009F0903">
        <w:t xml:space="preserve"> </w:t>
      </w:r>
      <w:r w:rsidRPr="009F0903">
        <w:t>SLOVENSKU. Kruhopis sa začína dolu ružičkou. Pečať má priemer 45 mm.</w:t>
      </w:r>
    </w:p>
    <w:p w:rsidR="00175DD6" w:rsidRPr="009F0903" w:rsidRDefault="00E07770" w:rsidP="00D30B89">
      <w:pPr>
        <w:pStyle w:val="Odsek1"/>
        <w:numPr>
          <w:ilvl w:val="0"/>
          <w:numId w:val="246"/>
        </w:numPr>
        <w:ind w:left="357" w:hanging="357"/>
      </w:pPr>
      <w:r w:rsidRPr="009F0903">
        <w:t>Pečatidlo (typárium) na zhotovovanie voskových pečatí ECAV uschováva generálny</w:t>
      </w:r>
      <w:r w:rsidR="00062113" w:rsidRPr="009F0903">
        <w:t xml:space="preserve"> </w:t>
      </w:r>
      <w:r w:rsidRPr="009F0903">
        <w:t>biskup ECAV.</w:t>
      </w:r>
    </w:p>
    <w:p w:rsidR="00175DD6" w:rsidRPr="009F0903" w:rsidRDefault="00E07770" w:rsidP="00D30B89">
      <w:pPr>
        <w:pStyle w:val="Odsek1"/>
        <w:numPr>
          <w:ilvl w:val="0"/>
          <w:numId w:val="246"/>
        </w:numPr>
        <w:ind w:left="357" w:hanging="357"/>
      </w:pPr>
      <w:r w:rsidRPr="009F0903">
        <w:lastRenderedPageBreak/>
        <w:t>Vyobrazenie pečate ECAV tvorí prílohu č. 7 tohto zákona.</w:t>
      </w:r>
      <w:bookmarkStart w:id="121" w:name="cz_2_10_4_4"/>
      <w:bookmarkEnd w:id="121"/>
    </w:p>
    <w:p w:rsidR="00E07770" w:rsidRPr="009F0903" w:rsidRDefault="00E07770" w:rsidP="00D30B89">
      <w:pPr>
        <w:pStyle w:val="Odsek1"/>
        <w:numPr>
          <w:ilvl w:val="0"/>
          <w:numId w:val="246"/>
        </w:numPr>
        <w:ind w:left="357" w:hanging="357"/>
      </w:pPr>
      <w:r w:rsidRPr="009F0903">
        <w:t>Od pečate je odvodená okrúhla pečiatka ECAV (farebný odtlačok na papieri), ktorá má</w:t>
      </w:r>
      <w:r w:rsidR="00062113" w:rsidRPr="009F0903">
        <w:t xml:space="preserve"> </w:t>
      </w:r>
      <w:r w:rsidRPr="009F0903">
        <w:t>rovnakú podobu ako pečať, ružička v kruhopise je nahradená poradovým číslom typária</w:t>
      </w:r>
      <w:r w:rsidR="00062113" w:rsidRPr="009F0903">
        <w:t xml:space="preserve"> </w:t>
      </w:r>
      <w:r w:rsidRPr="009F0903">
        <w:t>na zhotovovanie pečiatok. Priemer pečiatky je 36 mm, farba pečiatky je červená.</w:t>
      </w:r>
      <w:r w:rsidR="00062113" w:rsidRPr="009F0903">
        <w:t xml:space="preserve"> </w:t>
      </w:r>
      <w:r w:rsidRPr="009F0903">
        <w:t>Výnimočne sa používajú pečiatky s priemerom 22 mm a 18 mm.</w:t>
      </w:r>
      <w:r w:rsidR="00E67FD4" w:rsidRPr="009F0903">
        <w:t xml:space="preserve"> </w:t>
      </w:r>
      <w:hyperlink w:anchor="cn_1_11_4_4" w:history="1">
        <w:r w:rsidR="00E67FD4" w:rsidRPr="009F0903">
          <w:rPr>
            <w:rStyle w:val="Hypertextovprepojenie"/>
            <w:rFonts w:cs="Arial"/>
            <w:b/>
            <w:color w:val="auto"/>
            <w:sz w:val="16"/>
          </w:rPr>
          <w:t>(</w:t>
        </w:r>
        <w:r w:rsidR="001C1A3C" w:rsidRPr="009F0903">
          <w:rPr>
            <w:rStyle w:val="Hypertextovprepojenie"/>
            <w:rFonts w:cs="Arial"/>
            <w:b/>
            <w:color w:val="auto"/>
            <w:sz w:val="16"/>
          </w:rPr>
          <w:t>pozri</w:t>
        </w:r>
        <w:r w:rsidR="00E67FD4" w:rsidRPr="009F0903">
          <w:rPr>
            <w:rStyle w:val="Hypertextovprepojenie"/>
            <w:rFonts w:cs="Arial"/>
            <w:b/>
            <w:color w:val="auto"/>
            <w:sz w:val="16"/>
          </w:rPr>
          <w:t xml:space="preserve"> 1/2011 čl. 4 ods. 4)</w:t>
        </w:r>
      </w:hyperlink>
    </w:p>
    <w:p w:rsidR="00062113" w:rsidRPr="009F0903" w:rsidRDefault="00062113" w:rsidP="00062113">
      <w:pPr>
        <w:autoSpaceDE w:val="0"/>
        <w:autoSpaceDN w:val="0"/>
        <w:adjustRightInd w:val="0"/>
        <w:rPr>
          <w:rFonts w:cs="Arial"/>
          <w:b/>
          <w:bCs/>
          <w:szCs w:val="20"/>
        </w:rPr>
      </w:pPr>
    </w:p>
    <w:p w:rsidR="00E07770" w:rsidRPr="009F0903" w:rsidRDefault="00E07770" w:rsidP="00E1740A">
      <w:pPr>
        <w:autoSpaceDE w:val="0"/>
        <w:autoSpaceDN w:val="0"/>
        <w:adjustRightInd w:val="0"/>
        <w:jc w:val="center"/>
        <w:rPr>
          <w:rFonts w:cs="Arial"/>
          <w:b/>
          <w:bCs/>
          <w:szCs w:val="20"/>
        </w:rPr>
      </w:pPr>
      <w:bookmarkStart w:id="122" w:name="cz_2_10_5"/>
      <w:bookmarkEnd w:id="122"/>
      <w:r w:rsidRPr="009F0903">
        <w:rPr>
          <w:rFonts w:cs="Arial"/>
          <w:b/>
          <w:bCs/>
          <w:szCs w:val="20"/>
        </w:rPr>
        <w:t>§5</w:t>
      </w:r>
    </w:p>
    <w:p w:rsidR="00062113" w:rsidRPr="009F0903" w:rsidRDefault="00062113" w:rsidP="00E1740A">
      <w:pPr>
        <w:autoSpaceDE w:val="0"/>
        <w:autoSpaceDN w:val="0"/>
        <w:adjustRightInd w:val="0"/>
        <w:jc w:val="center"/>
        <w:rPr>
          <w:rFonts w:cs="Arial"/>
          <w:b/>
          <w:bCs/>
          <w:szCs w:val="20"/>
        </w:rPr>
      </w:pPr>
    </w:p>
    <w:p w:rsidR="00E07770" w:rsidRPr="009F0903" w:rsidRDefault="00E07770" w:rsidP="00E1740A">
      <w:pPr>
        <w:autoSpaceDE w:val="0"/>
        <w:autoSpaceDN w:val="0"/>
        <w:adjustRightInd w:val="0"/>
        <w:jc w:val="center"/>
        <w:rPr>
          <w:rFonts w:cs="Arial"/>
          <w:b/>
          <w:bCs/>
          <w:szCs w:val="20"/>
        </w:rPr>
      </w:pPr>
      <w:r w:rsidRPr="009F0903">
        <w:rPr>
          <w:rFonts w:cs="Arial"/>
          <w:b/>
          <w:bCs/>
          <w:szCs w:val="20"/>
        </w:rPr>
        <w:t>Hymna ECAV</w:t>
      </w:r>
    </w:p>
    <w:p w:rsidR="00062113" w:rsidRPr="009F0903" w:rsidRDefault="00062113" w:rsidP="00062113">
      <w:pPr>
        <w:autoSpaceDE w:val="0"/>
        <w:autoSpaceDN w:val="0"/>
        <w:adjustRightInd w:val="0"/>
        <w:rPr>
          <w:rFonts w:cs="Arial"/>
          <w:szCs w:val="20"/>
        </w:rPr>
      </w:pPr>
    </w:p>
    <w:p w:rsidR="00A7468E" w:rsidRPr="009F0903" w:rsidRDefault="00E07770" w:rsidP="00D30B89">
      <w:pPr>
        <w:pStyle w:val="Odsek1"/>
        <w:numPr>
          <w:ilvl w:val="0"/>
          <w:numId w:val="247"/>
        </w:numPr>
        <w:ind w:left="357" w:hanging="357"/>
        <w:rPr>
          <w:rStyle w:val="Hypertextovprepojenie"/>
          <w:rFonts w:cs="Arial"/>
          <w:bCs w:val="0"/>
          <w:noProof w:val="0"/>
          <w:color w:val="auto"/>
          <w:u w:val="none"/>
        </w:rPr>
      </w:pPr>
      <w:r w:rsidRPr="009F0903">
        <w:t>Hymnou ECAV je pieseň Martina Luthera z r. 1529 Hrad prepevný.</w:t>
      </w:r>
      <w:r w:rsidR="00740F59" w:rsidRPr="009F0903">
        <w:t xml:space="preserve"> </w:t>
      </w:r>
      <w:hyperlink w:anchor="cn_1_11_5_1" w:history="1">
        <w:r w:rsidR="00740F59" w:rsidRPr="009F0903">
          <w:rPr>
            <w:rStyle w:val="Hypertextovprepojenie"/>
            <w:rFonts w:cs="Arial"/>
            <w:b/>
            <w:color w:val="auto"/>
            <w:sz w:val="16"/>
          </w:rPr>
          <w:t>(</w:t>
        </w:r>
        <w:r w:rsidR="001C1A3C" w:rsidRPr="009F0903">
          <w:rPr>
            <w:rStyle w:val="Hypertextovprepojenie"/>
            <w:rFonts w:cs="Arial"/>
            <w:b/>
            <w:color w:val="auto"/>
            <w:sz w:val="16"/>
          </w:rPr>
          <w:t>pozri</w:t>
        </w:r>
        <w:r w:rsidR="00740F59" w:rsidRPr="009F0903">
          <w:rPr>
            <w:rStyle w:val="Hypertextovprepojenie"/>
            <w:rFonts w:cs="Arial"/>
            <w:b/>
            <w:color w:val="auto"/>
            <w:sz w:val="16"/>
          </w:rPr>
          <w:t xml:space="preserve"> 1/2011 čl. 5 ods. 1)</w:t>
        </w:r>
      </w:hyperlink>
    </w:p>
    <w:p w:rsidR="00E07770" w:rsidRPr="009F0903" w:rsidRDefault="00E07770" w:rsidP="00D30B89">
      <w:pPr>
        <w:pStyle w:val="Odsek1"/>
        <w:numPr>
          <w:ilvl w:val="0"/>
          <w:numId w:val="247"/>
        </w:numPr>
        <w:ind w:left="357" w:hanging="357"/>
      </w:pPr>
      <w:r w:rsidRPr="009F0903">
        <w:t>Vyobrazenie notácie a textu hymny ECAV tvorí prílohu č. 8 tohto zákona.</w:t>
      </w:r>
    </w:p>
    <w:p w:rsidR="00062113" w:rsidRPr="009F0903" w:rsidRDefault="00062113" w:rsidP="00062113">
      <w:pPr>
        <w:autoSpaceDE w:val="0"/>
        <w:autoSpaceDN w:val="0"/>
        <w:adjustRightInd w:val="0"/>
        <w:rPr>
          <w:rFonts w:cs="Arial"/>
          <w:b/>
          <w:bCs/>
          <w:szCs w:val="20"/>
        </w:rPr>
      </w:pPr>
    </w:p>
    <w:p w:rsidR="00E07770" w:rsidRPr="009F0903" w:rsidRDefault="00E07770" w:rsidP="00E1740A">
      <w:pPr>
        <w:autoSpaceDE w:val="0"/>
        <w:autoSpaceDN w:val="0"/>
        <w:adjustRightInd w:val="0"/>
        <w:jc w:val="center"/>
        <w:rPr>
          <w:rFonts w:cs="Arial"/>
          <w:b/>
          <w:bCs/>
          <w:szCs w:val="20"/>
        </w:rPr>
      </w:pPr>
      <w:r w:rsidRPr="009F0903">
        <w:rPr>
          <w:rFonts w:cs="Arial"/>
          <w:b/>
          <w:bCs/>
          <w:szCs w:val="20"/>
        </w:rPr>
        <w:t>§ 6</w:t>
      </w:r>
    </w:p>
    <w:p w:rsidR="00062113" w:rsidRPr="009F0903" w:rsidRDefault="00062113" w:rsidP="00E1740A">
      <w:pPr>
        <w:autoSpaceDE w:val="0"/>
        <w:autoSpaceDN w:val="0"/>
        <w:adjustRightInd w:val="0"/>
        <w:jc w:val="center"/>
        <w:rPr>
          <w:rFonts w:cs="Arial"/>
          <w:b/>
          <w:bCs/>
          <w:szCs w:val="20"/>
        </w:rPr>
      </w:pPr>
    </w:p>
    <w:p w:rsidR="00E07770" w:rsidRPr="009F0903" w:rsidRDefault="00E07770" w:rsidP="00E1740A">
      <w:pPr>
        <w:autoSpaceDE w:val="0"/>
        <w:autoSpaceDN w:val="0"/>
        <w:adjustRightInd w:val="0"/>
        <w:jc w:val="center"/>
        <w:rPr>
          <w:rFonts w:cs="Arial"/>
          <w:b/>
          <w:bCs/>
          <w:szCs w:val="20"/>
        </w:rPr>
      </w:pPr>
      <w:r w:rsidRPr="009F0903">
        <w:rPr>
          <w:rFonts w:cs="Arial"/>
          <w:b/>
          <w:bCs/>
          <w:szCs w:val="20"/>
        </w:rPr>
        <w:t>Vonkajšie symboly cirkevnoorganizačných jednotiek</w:t>
      </w:r>
    </w:p>
    <w:p w:rsidR="00062113" w:rsidRPr="009F0903" w:rsidRDefault="00062113" w:rsidP="00062113">
      <w:pPr>
        <w:autoSpaceDE w:val="0"/>
        <w:autoSpaceDN w:val="0"/>
        <w:adjustRightInd w:val="0"/>
        <w:rPr>
          <w:rFonts w:cs="Arial"/>
          <w:szCs w:val="20"/>
        </w:rPr>
      </w:pPr>
    </w:p>
    <w:p w:rsidR="00A7468E" w:rsidRPr="009F0903" w:rsidRDefault="00E07770" w:rsidP="00D30B89">
      <w:pPr>
        <w:pStyle w:val="Odsek1"/>
        <w:numPr>
          <w:ilvl w:val="0"/>
          <w:numId w:val="248"/>
        </w:numPr>
        <w:ind w:left="357" w:hanging="357"/>
      </w:pPr>
      <w:r w:rsidRPr="009F0903">
        <w:t>Cirkevnoorganizačné jednotky ECAV (ďalej len COJ) majú právo na obnovu vlastnej</w:t>
      </w:r>
      <w:r w:rsidR="00062113" w:rsidRPr="009F0903">
        <w:t xml:space="preserve"> </w:t>
      </w:r>
      <w:r w:rsidRPr="009F0903">
        <w:t>historickej symboliky, na vytvorenie a používanie vlastného erbu.</w:t>
      </w:r>
    </w:p>
    <w:p w:rsidR="00A7468E" w:rsidRPr="009F0903" w:rsidRDefault="00E07770" w:rsidP="00D30B89">
      <w:pPr>
        <w:pStyle w:val="Odsek1"/>
        <w:numPr>
          <w:ilvl w:val="0"/>
          <w:numId w:val="248"/>
        </w:numPr>
        <w:ind w:left="357" w:hanging="357"/>
      </w:pPr>
      <w:r w:rsidRPr="009F0903">
        <w:t>Ak COJ svoj historický symbol nemala, má právo si ho zvoliť a upraviť do podoby erbu a</w:t>
      </w:r>
      <w:r w:rsidR="00062113" w:rsidRPr="009F0903">
        <w:t xml:space="preserve"> </w:t>
      </w:r>
      <w:r w:rsidRPr="009F0903">
        <w:t>pečate.</w:t>
      </w:r>
    </w:p>
    <w:p w:rsidR="00E07770" w:rsidRPr="009F0903" w:rsidRDefault="00E07770" w:rsidP="00D30B89">
      <w:pPr>
        <w:pStyle w:val="Odsek1"/>
        <w:numPr>
          <w:ilvl w:val="0"/>
          <w:numId w:val="248"/>
        </w:numPr>
        <w:ind w:left="357" w:hanging="357"/>
      </w:pPr>
      <w:r w:rsidRPr="009F0903">
        <w:t>Veľký erb COJ má podobu erbu COJ, nad ktorým je zobrazená vejúca zástava ECAV</w:t>
      </w:r>
      <w:r w:rsidR="00062113" w:rsidRPr="009F0903">
        <w:t xml:space="preserve"> </w:t>
      </w:r>
      <w:r w:rsidRPr="009F0903">
        <w:t>ukončená predpísaným spôsobom.</w:t>
      </w:r>
    </w:p>
    <w:p w:rsidR="00062113" w:rsidRPr="009F0903" w:rsidRDefault="00062113" w:rsidP="00062113">
      <w:pPr>
        <w:autoSpaceDE w:val="0"/>
        <w:autoSpaceDN w:val="0"/>
        <w:adjustRightInd w:val="0"/>
        <w:rPr>
          <w:rFonts w:cs="Arial"/>
          <w:b/>
          <w:bCs/>
          <w:szCs w:val="20"/>
        </w:rPr>
      </w:pPr>
    </w:p>
    <w:p w:rsidR="00E07770" w:rsidRPr="009F0903" w:rsidRDefault="00E07770" w:rsidP="00E1740A">
      <w:pPr>
        <w:autoSpaceDE w:val="0"/>
        <w:autoSpaceDN w:val="0"/>
        <w:adjustRightInd w:val="0"/>
        <w:jc w:val="center"/>
        <w:rPr>
          <w:rFonts w:cs="Arial"/>
          <w:b/>
          <w:bCs/>
          <w:szCs w:val="20"/>
        </w:rPr>
      </w:pPr>
      <w:r w:rsidRPr="009F0903">
        <w:rPr>
          <w:rFonts w:cs="Arial"/>
          <w:b/>
          <w:bCs/>
          <w:szCs w:val="20"/>
        </w:rPr>
        <w:t>§ 7</w:t>
      </w:r>
    </w:p>
    <w:p w:rsidR="00062113" w:rsidRPr="009F0903" w:rsidRDefault="00062113" w:rsidP="00E1740A">
      <w:pPr>
        <w:autoSpaceDE w:val="0"/>
        <w:autoSpaceDN w:val="0"/>
        <w:adjustRightInd w:val="0"/>
        <w:jc w:val="center"/>
        <w:rPr>
          <w:rFonts w:cs="Arial"/>
          <w:b/>
          <w:bCs/>
          <w:szCs w:val="20"/>
        </w:rPr>
      </w:pPr>
    </w:p>
    <w:p w:rsidR="00E07770" w:rsidRPr="009F0903" w:rsidRDefault="00E07770" w:rsidP="00E1740A">
      <w:pPr>
        <w:autoSpaceDE w:val="0"/>
        <w:autoSpaceDN w:val="0"/>
        <w:adjustRightInd w:val="0"/>
        <w:jc w:val="center"/>
        <w:rPr>
          <w:rFonts w:cs="Arial"/>
          <w:b/>
          <w:bCs/>
          <w:szCs w:val="20"/>
        </w:rPr>
      </w:pPr>
      <w:r w:rsidRPr="009F0903">
        <w:rPr>
          <w:rFonts w:cs="Arial"/>
          <w:b/>
          <w:bCs/>
          <w:szCs w:val="20"/>
        </w:rPr>
        <w:t>Erby cirkevných zborov</w:t>
      </w:r>
    </w:p>
    <w:p w:rsidR="00062113" w:rsidRPr="009F0903" w:rsidRDefault="00062113" w:rsidP="00062113">
      <w:pPr>
        <w:autoSpaceDE w:val="0"/>
        <w:autoSpaceDN w:val="0"/>
        <w:adjustRightInd w:val="0"/>
        <w:rPr>
          <w:rFonts w:cs="Arial"/>
          <w:szCs w:val="20"/>
        </w:rPr>
      </w:pPr>
    </w:p>
    <w:p w:rsidR="00F861CC" w:rsidRPr="009F0903" w:rsidRDefault="00E07770" w:rsidP="00D30B89">
      <w:pPr>
        <w:pStyle w:val="Odsek1"/>
        <w:numPr>
          <w:ilvl w:val="0"/>
          <w:numId w:val="249"/>
        </w:numPr>
        <w:ind w:left="357" w:hanging="357"/>
      </w:pPr>
      <w:r w:rsidRPr="009F0903">
        <w:t>Erb cirkevného zboru tvorí heraldická štylizácia historického alebo novozvoleného</w:t>
      </w:r>
      <w:r w:rsidR="00062113" w:rsidRPr="009F0903">
        <w:t xml:space="preserve"> </w:t>
      </w:r>
      <w:r w:rsidRPr="009F0903">
        <w:t>symbolu ci</w:t>
      </w:r>
      <w:r w:rsidRPr="009F0903">
        <w:t>r</w:t>
      </w:r>
      <w:r w:rsidRPr="009F0903">
        <w:t>kevného zboru v štíte, rešpektujúca heraldické pravidlá a zvyklosti erbovej</w:t>
      </w:r>
      <w:r w:rsidR="00062113" w:rsidRPr="009F0903">
        <w:t xml:space="preserve"> </w:t>
      </w:r>
      <w:r w:rsidRPr="009F0903">
        <w:t>tvorby.</w:t>
      </w:r>
    </w:p>
    <w:p w:rsidR="00F861CC" w:rsidRPr="009F0903" w:rsidRDefault="00E07770" w:rsidP="00D30B89">
      <w:pPr>
        <w:pStyle w:val="Odsek1"/>
        <w:numPr>
          <w:ilvl w:val="0"/>
          <w:numId w:val="249"/>
        </w:numPr>
        <w:ind w:left="357" w:hanging="357"/>
      </w:pPr>
      <w:r w:rsidRPr="009F0903">
        <w:t>Veľký erb cirkevného zboru má podobu erbu cirkevného zboru, nad ktorým je zobrazená</w:t>
      </w:r>
      <w:r w:rsidR="00062113" w:rsidRPr="009F0903">
        <w:t xml:space="preserve"> </w:t>
      </w:r>
      <w:r w:rsidRPr="009F0903">
        <w:t>vejúca zástava ECAV ukončená štyrmi jazykmi.</w:t>
      </w:r>
    </w:p>
    <w:p w:rsidR="00E07770" w:rsidRPr="009F0903" w:rsidRDefault="00E07770" w:rsidP="00D30B89">
      <w:pPr>
        <w:pStyle w:val="Odsek1"/>
        <w:numPr>
          <w:ilvl w:val="0"/>
          <w:numId w:val="249"/>
        </w:numPr>
        <w:ind w:left="357" w:hanging="357"/>
      </w:pPr>
      <w:r w:rsidRPr="009F0903">
        <w:t>Vyobrazenie veľkého erbu cirkevného zboru tvorí prílohu č. 9 tohto zákona.</w:t>
      </w:r>
    </w:p>
    <w:p w:rsidR="00062113" w:rsidRPr="009F0903" w:rsidRDefault="00062113" w:rsidP="00062113">
      <w:pPr>
        <w:autoSpaceDE w:val="0"/>
        <w:autoSpaceDN w:val="0"/>
        <w:adjustRightInd w:val="0"/>
        <w:rPr>
          <w:rFonts w:cs="Arial"/>
          <w:b/>
          <w:bCs/>
          <w:szCs w:val="20"/>
        </w:rPr>
      </w:pPr>
    </w:p>
    <w:p w:rsidR="00E07770" w:rsidRPr="009F0903" w:rsidRDefault="00E07770" w:rsidP="00E1740A">
      <w:pPr>
        <w:autoSpaceDE w:val="0"/>
        <w:autoSpaceDN w:val="0"/>
        <w:adjustRightInd w:val="0"/>
        <w:jc w:val="center"/>
        <w:rPr>
          <w:rFonts w:cs="Arial"/>
          <w:b/>
          <w:bCs/>
          <w:szCs w:val="20"/>
        </w:rPr>
      </w:pPr>
      <w:r w:rsidRPr="009F0903">
        <w:rPr>
          <w:rFonts w:cs="Arial"/>
          <w:b/>
          <w:bCs/>
          <w:szCs w:val="20"/>
        </w:rPr>
        <w:t>§ 8</w:t>
      </w:r>
    </w:p>
    <w:p w:rsidR="00062113" w:rsidRPr="009F0903" w:rsidRDefault="00062113" w:rsidP="00E1740A">
      <w:pPr>
        <w:autoSpaceDE w:val="0"/>
        <w:autoSpaceDN w:val="0"/>
        <w:adjustRightInd w:val="0"/>
        <w:jc w:val="center"/>
        <w:rPr>
          <w:rFonts w:cs="Arial"/>
          <w:b/>
          <w:bCs/>
          <w:szCs w:val="20"/>
        </w:rPr>
      </w:pPr>
    </w:p>
    <w:p w:rsidR="00E07770" w:rsidRPr="009F0903" w:rsidRDefault="00E07770" w:rsidP="00E1740A">
      <w:pPr>
        <w:autoSpaceDE w:val="0"/>
        <w:autoSpaceDN w:val="0"/>
        <w:adjustRightInd w:val="0"/>
        <w:jc w:val="center"/>
        <w:rPr>
          <w:rFonts w:cs="Arial"/>
          <w:b/>
          <w:bCs/>
          <w:szCs w:val="20"/>
        </w:rPr>
      </w:pPr>
      <w:r w:rsidRPr="009F0903">
        <w:rPr>
          <w:rFonts w:cs="Arial"/>
          <w:b/>
          <w:bCs/>
          <w:szCs w:val="20"/>
        </w:rPr>
        <w:t>Erby seniorátov</w:t>
      </w:r>
    </w:p>
    <w:p w:rsidR="00062113" w:rsidRPr="009F0903" w:rsidRDefault="00062113" w:rsidP="00062113">
      <w:pPr>
        <w:autoSpaceDE w:val="0"/>
        <w:autoSpaceDN w:val="0"/>
        <w:adjustRightInd w:val="0"/>
        <w:rPr>
          <w:rFonts w:cs="Arial"/>
          <w:szCs w:val="20"/>
        </w:rPr>
      </w:pPr>
    </w:p>
    <w:p w:rsidR="00F861CC" w:rsidRPr="009F0903" w:rsidRDefault="00E07770" w:rsidP="00D30B89">
      <w:pPr>
        <w:pStyle w:val="Odsek1"/>
        <w:numPr>
          <w:ilvl w:val="0"/>
          <w:numId w:val="250"/>
        </w:numPr>
        <w:ind w:left="357" w:hanging="357"/>
      </w:pPr>
      <w:r w:rsidRPr="009F0903">
        <w:t>Erb seniorátu tvorí heraldická štylizácia historického alebo novozvoleného symbolu</w:t>
      </w:r>
      <w:r w:rsidR="00062113" w:rsidRPr="009F0903">
        <w:t xml:space="preserve"> </w:t>
      </w:r>
      <w:r w:rsidRPr="009F0903">
        <w:t>seniorátu v štíte, rešpektujúca heraldické pravidlá a zvyklosti erbovej tvorby.</w:t>
      </w:r>
    </w:p>
    <w:p w:rsidR="00F861CC" w:rsidRPr="009F0903" w:rsidRDefault="00E07770" w:rsidP="00D30B89">
      <w:pPr>
        <w:pStyle w:val="Odsek1"/>
        <w:numPr>
          <w:ilvl w:val="0"/>
          <w:numId w:val="250"/>
        </w:numPr>
        <w:ind w:left="357" w:hanging="357"/>
      </w:pPr>
      <w:r w:rsidRPr="009F0903">
        <w:t>Veľký erb seniorátu má podobu erbu seniorátu, nad ktorým je zobrazená vejúca zástava</w:t>
      </w:r>
      <w:r w:rsidR="00062113" w:rsidRPr="009F0903">
        <w:t xml:space="preserve"> </w:t>
      </w:r>
      <w:r w:rsidRPr="009F0903">
        <w:t>ECAV ukončená tromi jazykmi.</w:t>
      </w:r>
    </w:p>
    <w:p w:rsidR="00E07770" w:rsidRPr="009F0903" w:rsidRDefault="00E07770" w:rsidP="00D30B89">
      <w:pPr>
        <w:pStyle w:val="Odsek1"/>
        <w:numPr>
          <w:ilvl w:val="0"/>
          <w:numId w:val="250"/>
        </w:numPr>
        <w:ind w:left="357" w:hanging="357"/>
      </w:pPr>
      <w:r w:rsidRPr="009F0903">
        <w:t>Vyobrazenie veľkého erbu seniorátu tvorí prílohu č. 10 tohto zákona.</w:t>
      </w:r>
    </w:p>
    <w:p w:rsidR="00062113" w:rsidRPr="009F0903" w:rsidRDefault="00062113" w:rsidP="00062113">
      <w:pPr>
        <w:autoSpaceDE w:val="0"/>
        <w:autoSpaceDN w:val="0"/>
        <w:adjustRightInd w:val="0"/>
        <w:rPr>
          <w:rFonts w:cs="Arial"/>
          <w:b/>
          <w:bCs/>
          <w:szCs w:val="20"/>
        </w:rPr>
      </w:pPr>
    </w:p>
    <w:p w:rsidR="00E07770" w:rsidRPr="009F0903" w:rsidRDefault="00E07770" w:rsidP="00A63721">
      <w:pPr>
        <w:autoSpaceDE w:val="0"/>
        <w:autoSpaceDN w:val="0"/>
        <w:adjustRightInd w:val="0"/>
        <w:jc w:val="center"/>
        <w:rPr>
          <w:rFonts w:cs="Arial"/>
          <w:b/>
          <w:bCs/>
          <w:szCs w:val="20"/>
        </w:rPr>
      </w:pPr>
      <w:r w:rsidRPr="009F0903">
        <w:rPr>
          <w:rFonts w:cs="Arial"/>
          <w:b/>
          <w:bCs/>
          <w:szCs w:val="20"/>
        </w:rPr>
        <w:t>§ 9</w:t>
      </w:r>
    </w:p>
    <w:p w:rsidR="00062113" w:rsidRPr="009F0903" w:rsidRDefault="00062113" w:rsidP="00A63721">
      <w:pPr>
        <w:autoSpaceDE w:val="0"/>
        <w:autoSpaceDN w:val="0"/>
        <w:adjustRightInd w:val="0"/>
        <w:jc w:val="center"/>
        <w:rPr>
          <w:rFonts w:cs="Arial"/>
          <w:b/>
          <w:bCs/>
          <w:szCs w:val="20"/>
        </w:rPr>
      </w:pPr>
    </w:p>
    <w:p w:rsidR="00E07770" w:rsidRPr="009F0903" w:rsidRDefault="00E07770" w:rsidP="00A63721">
      <w:pPr>
        <w:autoSpaceDE w:val="0"/>
        <w:autoSpaceDN w:val="0"/>
        <w:adjustRightInd w:val="0"/>
        <w:jc w:val="center"/>
        <w:rPr>
          <w:rFonts w:cs="Arial"/>
          <w:b/>
          <w:bCs/>
          <w:szCs w:val="20"/>
        </w:rPr>
      </w:pPr>
      <w:r w:rsidRPr="009F0903">
        <w:rPr>
          <w:rFonts w:cs="Arial"/>
          <w:b/>
          <w:bCs/>
          <w:szCs w:val="20"/>
        </w:rPr>
        <w:t>Erby dištriktov</w:t>
      </w:r>
    </w:p>
    <w:p w:rsidR="00062113" w:rsidRPr="009F0903" w:rsidRDefault="00062113" w:rsidP="00062113">
      <w:pPr>
        <w:autoSpaceDE w:val="0"/>
        <w:autoSpaceDN w:val="0"/>
        <w:adjustRightInd w:val="0"/>
        <w:rPr>
          <w:rFonts w:cs="Arial"/>
          <w:szCs w:val="20"/>
        </w:rPr>
      </w:pPr>
    </w:p>
    <w:p w:rsidR="00F861CC" w:rsidRPr="009F0903" w:rsidRDefault="00E07770" w:rsidP="00D30B89">
      <w:pPr>
        <w:pStyle w:val="Odsek1"/>
        <w:numPr>
          <w:ilvl w:val="0"/>
          <w:numId w:val="251"/>
        </w:numPr>
        <w:ind w:left="357" w:hanging="357"/>
      </w:pPr>
      <w:r w:rsidRPr="009F0903">
        <w:t>Erb dištriktu tvorí heraldická štylizácia historického alebo novozvoleného symbolu</w:t>
      </w:r>
      <w:r w:rsidR="00062113" w:rsidRPr="009F0903">
        <w:t xml:space="preserve"> </w:t>
      </w:r>
      <w:r w:rsidRPr="009F0903">
        <w:t>dištriktu v štíte, rešpektujúca heraldické pravidlá a zvyklosti erbovej tvorby.</w:t>
      </w:r>
    </w:p>
    <w:p w:rsidR="00F861CC" w:rsidRPr="009F0903" w:rsidRDefault="00E07770" w:rsidP="00D30B89">
      <w:pPr>
        <w:pStyle w:val="Odsek1"/>
        <w:numPr>
          <w:ilvl w:val="0"/>
          <w:numId w:val="251"/>
        </w:numPr>
        <w:ind w:left="357" w:hanging="357"/>
      </w:pPr>
      <w:r w:rsidRPr="009F0903">
        <w:t>Veľký erb dištriktu má podobu erbu dištriktu, nad ktorým je zobrazená vejúca zástava</w:t>
      </w:r>
      <w:r w:rsidR="00E1740A" w:rsidRPr="009F0903">
        <w:t xml:space="preserve"> </w:t>
      </w:r>
      <w:r w:rsidRPr="009F0903">
        <w:t>ECAV ukončená dvoma jazykmi.</w:t>
      </w:r>
    </w:p>
    <w:p w:rsidR="00E07770" w:rsidRPr="009F0903" w:rsidRDefault="00E07770" w:rsidP="00D30B89">
      <w:pPr>
        <w:pStyle w:val="Odsek1"/>
        <w:numPr>
          <w:ilvl w:val="0"/>
          <w:numId w:val="251"/>
        </w:numPr>
        <w:ind w:left="357" w:hanging="357"/>
      </w:pPr>
      <w:r w:rsidRPr="009F0903">
        <w:t>Vyobrazenie veľkého erbu dištriktu tvorí prílohu č. 11 tohto zákona.</w:t>
      </w:r>
    </w:p>
    <w:p w:rsidR="00A25BA9" w:rsidRPr="009F0903" w:rsidRDefault="00A25BA9" w:rsidP="00A63721">
      <w:pPr>
        <w:autoSpaceDE w:val="0"/>
        <w:autoSpaceDN w:val="0"/>
        <w:adjustRightInd w:val="0"/>
        <w:jc w:val="center"/>
        <w:rPr>
          <w:rFonts w:cs="Arial"/>
          <w:b/>
          <w:bCs/>
          <w:szCs w:val="20"/>
        </w:rPr>
      </w:pPr>
    </w:p>
    <w:p w:rsidR="00E07770" w:rsidRPr="009F0903" w:rsidRDefault="00E07770" w:rsidP="00A63721">
      <w:pPr>
        <w:autoSpaceDE w:val="0"/>
        <w:autoSpaceDN w:val="0"/>
        <w:adjustRightInd w:val="0"/>
        <w:jc w:val="center"/>
        <w:rPr>
          <w:rFonts w:cs="Arial"/>
          <w:b/>
          <w:bCs/>
          <w:szCs w:val="20"/>
        </w:rPr>
      </w:pPr>
      <w:r w:rsidRPr="009F0903">
        <w:rPr>
          <w:rFonts w:cs="Arial"/>
          <w:b/>
          <w:bCs/>
          <w:szCs w:val="20"/>
        </w:rPr>
        <w:t>§ 10</w:t>
      </w:r>
    </w:p>
    <w:p w:rsidR="00E1740A" w:rsidRPr="009F0903" w:rsidRDefault="00E1740A" w:rsidP="00A63721">
      <w:pPr>
        <w:autoSpaceDE w:val="0"/>
        <w:autoSpaceDN w:val="0"/>
        <w:adjustRightInd w:val="0"/>
        <w:jc w:val="center"/>
        <w:rPr>
          <w:rFonts w:cs="Arial"/>
          <w:b/>
          <w:bCs/>
          <w:szCs w:val="20"/>
        </w:rPr>
      </w:pPr>
    </w:p>
    <w:p w:rsidR="00E07770" w:rsidRPr="009F0903" w:rsidRDefault="00E07770" w:rsidP="00A63721">
      <w:pPr>
        <w:autoSpaceDE w:val="0"/>
        <w:autoSpaceDN w:val="0"/>
        <w:adjustRightInd w:val="0"/>
        <w:jc w:val="center"/>
        <w:rPr>
          <w:rFonts w:cs="Arial"/>
          <w:b/>
          <w:bCs/>
          <w:szCs w:val="20"/>
        </w:rPr>
      </w:pPr>
      <w:r w:rsidRPr="009F0903">
        <w:rPr>
          <w:rFonts w:cs="Arial"/>
          <w:b/>
          <w:bCs/>
          <w:szCs w:val="20"/>
        </w:rPr>
        <w:t>Pečate COJ</w:t>
      </w:r>
    </w:p>
    <w:p w:rsidR="00E1740A" w:rsidRPr="009F0903" w:rsidRDefault="00E1740A" w:rsidP="00062113">
      <w:pPr>
        <w:autoSpaceDE w:val="0"/>
        <w:autoSpaceDN w:val="0"/>
        <w:adjustRightInd w:val="0"/>
        <w:rPr>
          <w:rFonts w:cs="Arial"/>
          <w:szCs w:val="20"/>
        </w:rPr>
      </w:pPr>
    </w:p>
    <w:p w:rsidR="00F861CC" w:rsidRPr="009F0903" w:rsidRDefault="00E07770" w:rsidP="00D30B89">
      <w:pPr>
        <w:pStyle w:val="Odsek1"/>
        <w:numPr>
          <w:ilvl w:val="0"/>
          <w:numId w:val="252"/>
        </w:numPr>
        <w:ind w:left="357" w:hanging="357"/>
      </w:pPr>
      <w:r w:rsidRPr="009F0903">
        <w:t>COJ má právo na vlastnú pečať, ktorá má podobu erbu COJ doplneného odstredivým</w:t>
      </w:r>
      <w:r w:rsidR="00E1740A" w:rsidRPr="009F0903">
        <w:t xml:space="preserve"> </w:t>
      </w:r>
      <w:r w:rsidRPr="009F0903">
        <w:t>kruhopisom s úradným názvom COJ.</w:t>
      </w:r>
    </w:p>
    <w:p w:rsidR="00E07770" w:rsidRPr="009F0903" w:rsidRDefault="00E07770" w:rsidP="00D30B89">
      <w:pPr>
        <w:pStyle w:val="Odsek1"/>
        <w:numPr>
          <w:ilvl w:val="0"/>
          <w:numId w:val="252"/>
        </w:numPr>
        <w:ind w:left="357" w:hanging="357"/>
      </w:pPr>
      <w:r w:rsidRPr="009F0903">
        <w:t>Vyobrazenie pečatí COJ tvorí prílohu č. 12 tohto zákona.</w:t>
      </w:r>
    </w:p>
    <w:p w:rsidR="00E1740A" w:rsidRPr="009F0903" w:rsidRDefault="00E1740A" w:rsidP="00062113">
      <w:pPr>
        <w:autoSpaceDE w:val="0"/>
        <w:autoSpaceDN w:val="0"/>
        <w:adjustRightInd w:val="0"/>
        <w:rPr>
          <w:rFonts w:cs="Arial"/>
          <w:b/>
          <w:bCs/>
          <w:szCs w:val="20"/>
        </w:rPr>
      </w:pPr>
    </w:p>
    <w:p w:rsidR="00062113" w:rsidRPr="009F0903" w:rsidRDefault="00062113" w:rsidP="00A63721">
      <w:pPr>
        <w:autoSpaceDE w:val="0"/>
        <w:autoSpaceDN w:val="0"/>
        <w:adjustRightInd w:val="0"/>
        <w:jc w:val="center"/>
        <w:rPr>
          <w:rFonts w:cs="Arial"/>
          <w:b/>
          <w:bCs/>
          <w:szCs w:val="20"/>
        </w:rPr>
      </w:pPr>
      <w:r w:rsidRPr="009F0903">
        <w:rPr>
          <w:rFonts w:cs="Arial"/>
          <w:b/>
          <w:bCs/>
          <w:szCs w:val="20"/>
        </w:rPr>
        <w:t>§ 11</w:t>
      </w:r>
    </w:p>
    <w:p w:rsidR="00E1740A" w:rsidRPr="009F0903" w:rsidRDefault="00E1740A" w:rsidP="00A63721">
      <w:pPr>
        <w:autoSpaceDE w:val="0"/>
        <w:autoSpaceDN w:val="0"/>
        <w:adjustRightInd w:val="0"/>
        <w:jc w:val="center"/>
        <w:rPr>
          <w:rFonts w:cs="Arial"/>
          <w:b/>
          <w:bCs/>
          <w:szCs w:val="20"/>
        </w:rPr>
      </w:pPr>
    </w:p>
    <w:p w:rsidR="00062113" w:rsidRPr="009F0903" w:rsidRDefault="00062113" w:rsidP="00A63721">
      <w:pPr>
        <w:autoSpaceDE w:val="0"/>
        <w:autoSpaceDN w:val="0"/>
        <w:adjustRightInd w:val="0"/>
        <w:jc w:val="center"/>
        <w:rPr>
          <w:rFonts w:cs="Arial"/>
          <w:b/>
          <w:bCs/>
          <w:szCs w:val="20"/>
        </w:rPr>
      </w:pPr>
      <w:r w:rsidRPr="009F0903">
        <w:rPr>
          <w:rFonts w:cs="Arial"/>
          <w:b/>
          <w:bCs/>
          <w:szCs w:val="20"/>
        </w:rPr>
        <w:t>Záverečné ustanovenia</w:t>
      </w:r>
    </w:p>
    <w:p w:rsidR="00E1740A" w:rsidRPr="009F0903" w:rsidRDefault="00E1740A" w:rsidP="00062113">
      <w:pPr>
        <w:autoSpaceDE w:val="0"/>
        <w:autoSpaceDN w:val="0"/>
        <w:adjustRightInd w:val="0"/>
        <w:rPr>
          <w:rFonts w:cs="Arial"/>
          <w:szCs w:val="20"/>
        </w:rPr>
      </w:pPr>
    </w:p>
    <w:p w:rsidR="00F861CC" w:rsidRPr="009F0903" w:rsidRDefault="00062113" w:rsidP="00D30B89">
      <w:pPr>
        <w:pStyle w:val="Odsek1"/>
        <w:numPr>
          <w:ilvl w:val="0"/>
          <w:numId w:val="253"/>
        </w:numPr>
        <w:ind w:left="357" w:hanging="357"/>
      </w:pPr>
      <w:r w:rsidRPr="009F0903">
        <w:t>Podrobnosti o používaní symbolov ECAV ustanoví cirkevné nariadenie ECAV.</w:t>
      </w:r>
    </w:p>
    <w:p w:rsidR="00062113" w:rsidRPr="009F0903" w:rsidRDefault="00062113" w:rsidP="00D30B89">
      <w:pPr>
        <w:pStyle w:val="Odsek1"/>
        <w:numPr>
          <w:ilvl w:val="0"/>
          <w:numId w:val="253"/>
        </w:numPr>
        <w:ind w:left="357" w:hanging="357"/>
      </w:pPr>
      <w:r w:rsidRPr="009F0903">
        <w:t>Tento cirkevný zákon nadobúda platnosť a účinnosť dňom zverejnenia v</w:t>
      </w:r>
      <w:r w:rsidR="00E1740A" w:rsidRPr="009F0903">
        <w:t> </w:t>
      </w:r>
      <w:r w:rsidRPr="009F0903">
        <w:t>Zbierke</w:t>
      </w:r>
      <w:r w:rsidR="00E1740A" w:rsidRPr="009F0903">
        <w:t xml:space="preserve"> </w:t>
      </w:r>
      <w:r w:rsidRPr="009F0903">
        <w:t>cirkevnoprá</w:t>
      </w:r>
      <w:r w:rsidRPr="009F0903">
        <w:t>v</w:t>
      </w:r>
      <w:r w:rsidRPr="009F0903">
        <w:t>nych predpisov.</w:t>
      </w:r>
    </w:p>
    <w:p w:rsidR="00554102" w:rsidRPr="009F0903" w:rsidRDefault="00E07770" w:rsidP="00836014">
      <w:pPr>
        <w:pStyle w:val="Nadpis2"/>
        <w:rPr>
          <w:rFonts w:cs="Arial"/>
        </w:rPr>
      </w:pPr>
      <w:r w:rsidRPr="009F0903">
        <w:rPr>
          <w:rFonts w:cs="Arial"/>
        </w:rPr>
        <w:br w:type="page"/>
      </w:r>
      <w:bookmarkStart w:id="123" w:name="cz_6_10"/>
      <w:bookmarkStart w:id="124" w:name="_Toc66535053"/>
      <w:bookmarkEnd w:id="123"/>
      <w:r w:rsidR="009B1283" w:rsidRPr="009F0903">
        <w:rPr>
          <w:rFonts w:cs="Arial"/>
        </w:rPr>
        <w:lastRenderedPageBreak/>
        <w:t>Cirkevný zákon č. 6/2010</w:t>
      </w:r>
      <w:r w:rsidR="00554102" w:rsidRPr="009F0903">
        <w:rPr>
          <w:rFonts w:cs="Arial"/>
        </w:rPr>
        <w:t xml:space="preserve"> </w:t>
      </w:r>
      <w:r w:rsidR="009B1283" w:rsidRPr="009F0903">
        <w:rPr>
          <w:rFonts w:cs="Arial"/>
        </w:rPr>
        <w:t>o </w:t>
      </w:r>
      <w:r w:rsidR="00554102" w:rsidRPr="009F0903">
        <w:rPr>
          <w:rFonts w:cs="Arial"/>
        </w:rPr>
        <w:t>evanjelickom cirkevnom školstve</w:t>
      </w:r>
      <w:bookmarkEnd w:id="124"/>
    </w:p>
    <w:p w:rsidR="009B1283" w:rsidRPr="009F0903" w:rsidRDefault="009B1283" w:rsidP="009B1283">
      <w:pPr>
        <w:widowControl w:val="0"/>
        <w:jc w:val="center"/>
        <w:rPr>
          <w:rFonts w:cs="Arial"/>
          <w:b/>
          <w:szCs w:val="20"/>
        </w:rPr>
      </w:pPr>
      <w:r w:rsidRPr="009F0903">
        <w:rPr>
          <w:rFonts w:cs="Arial"/>
          <w:b/>
          <w:szCs w:val="20"/>
        </w:rPr>
        <w:t>a vyučovaní náboženstva</w:t>
      </w:r>
    </w:p>
    <w:p w:rsidR="001861BC" w:rsidRPr="009F0903" w:rsidRDefault="001861BC" w:rsidP="009B1283">
      <w:pPr>
        <w:widowControl w:val="0"/>
        <w:jc w:val="center"/>
        <w:rPr>
          <w:rFonts w:cs="Arial"/>
          <w:b/>
          <w:szCs w:val="20"/>
        </w:rPr>
      </w:pPr>
      <w:r w:rsidRPr="009F0903">
        <w:rPr>
          <w:rFonts w:cs="Arial"/>
          <w:b/>
          <w:szCs w:val="20"/>
        </w:rPr>
        <w:t>v znení cirkevného zákona č. 12/2016</w:t>
      </w:r>
    </w:p>
    <w:p w:rsidR="009B1283" w:rsidRPr="009F0903" w:rsidRDefault="009B1283" w:rsidP="009B1283">
      <w:pPr>
        <w:widowControl w:val="0"/>
        <w:rPr>
          <w:rFonts w:cs="Arial"/>
          <w:b/>
          <w:szCs w:val="20"/>
        </w:rPr>
      </w:pPr>
    </w:p>
    <w:p w:rsidR="009B1283" w:rsidRPr="009F0903" w:rsidRDefault="009B1283" w:rsidP="00C565BF">
      <w:pPr>
        <w:autoSpaceDE w:val="0"/>
        <w:autoSpaceDN w:val="0"/>
        <w:adjustRightInd w:val="0"/>
        <w:jc w:val="center"/>
        <w:rPr>
          <w:rFonts w:cs="Arial"/>
          <w:b/>
          <w:szCs w:val="20"/>
        </w:rPr>
      </w:pPr>
      <w:r w:rsidRPr="009F0903">
        <w:rPr>
          <w:rFonts w:cs="Arial"/>
          <w:b/>
          <w:szCs w:val="20"/>
        </w:rPr>
        <w:t>§ 1</w:t>
      </w:r>
    </w:p>
    <w:p w:rsidR="00C565BF" w:rsidRPr="009F0903" w:rsidRDefault="00C565BF" w:rsidP="00C565BF">
      <w:pPr>
        <w:autoSpaceDE w:val="0"/>
        <w:autoSpaceDN w:val="0"/>
        <w:adjustRightInd w:val="0"/>
        <w:jc w:val="center"/>
        <w:rPr>
          <w:rFonts w:cs="Arial"/>
          <w:b/>
          <w:bCs/>
          <w:szCs w:val="20"/>
        </w:rPr>
      </w:pPr>
    </w:p>
    <w:p w:rsidR="009B1283" w:rsidRPr="009F0903" w:rsidRDefault="009B1283" w:rsidP="00C565BF">
      <w:pPr>
        <w:autoSpaceDE w:val="0"/>
        <w:autoSpaceDN w:val="0"/>
        <w:adjustRightInd w:val="0"/>
        <w:jc w:val="center"/>
        <w:rPr>
          <w:rFonts w:cs="Arial"/>
          <w:b/>
          <w:bCs/>
          <w:szCs w:val="20"/>
        </w:rPr>
      </w:pPr>
      <w:r w:rsidRPr="009F0903">
        <w:rPr>
          <w:rFonts w:cs="Arial"/>
          <w:b/>
          <w:bCs/>
          <w:szCs w:val="20"/>
        </w:rPr>
        <w:t>Predmet úpravy</w:t>
      </w:r>
    </w:p>
    <w:p w:rsidR="00C565BF" w:rsidRPr="009F0903" w:rsidRDefault="00C565BF" w:rsidP="009B1283">
      <w:pPr>
        <w:autoSpaceDE w:val="0"/>
        <w:autoSpaceDN w:val="0"/>
        <w:adjustRightInd w:val="0"/>
        <w:jc w:val="left"/>
        <w:rPr>
          <w:rFonts w:cs="Arial"/>
          <w:szCs w:val="20"/>
        </w:rPr>
      </w:pPr>
    </w:p>
    <w:p w:rsidR="009B1283" w:rsidRPr="009F0903" w:rsidRDefault="009B1283" w:rsidP="00D30B89">
      <w:pPr>
        <w:pStyle w:val="Odsek1"/>
        <w:numPr>
          <w:ilvl w:val="0"/>
          <w:numId w:val="385"/>
        </w:numPr>
        <w:ind w:left="357" w:hanging="357"/>
      </w:pPr>
      <w:r w:rsidRPr="009F0903">
        <w:t>Zákon upravuje výchovu a vzdelávanie poskytované zložkami Evanjelickej cirkvi</w:t>
      </w:r>
      <w:r w:rsidR="00C565BF" w:rsidRPr="009F0903">
        <w:t xml:space="preserve"> </w:t>
      </w:r>
      <w:r w:rsidRPr="009F0903">
        <w:t>augsburského vyznania na Slovensku (ďalej len „cirkev“), a to najmä:</w:t>
      </w:r>
    </w:p>
    <w:p w:rsidR="00F861CC" w:rsidRPr="009F0903" w:rsidRDefault="009B1283" w:rsidP="00D30B89">
      <w:pPr>
        <w:pStyle w:val="Odseka"/>
        <w:numPr>
          <w:ilvl w:val="0"/>
          <w:numId w:val="254"/>
        </w:numPr>
        <w:ind w:left="714" w:hanging="357"/>
      </w:pPr>
      <w:r w:rsidRPr="009F0903">
        <w:t>evanjelické cirkevné školy (ď</w:t>
      </w:r>
      <w:r w:rsidR="00C565BF" w:rsidRPr="009F0903">
        <w:t>alej len „školy“)</w:t>
      </w:r>
    </w:p>
    <w:p w:rsidR="009B1283" w:rsidRPr="009F0903" w:rsidRDefault="009B1283" w:rsidP="00D30B89">
      <w:pPr>
        <w:pStyle w:val="Odseka"/>
        <w:numPr>
          <w:ilvl w:val="0"/>
          <w:numId w:val="254"/>
        </w:numPr>
        <w:ind w:left="714" w:hanging="357"/>
      </w:pPr>
      <w:r w:rsidRPr="009F0903">
        <w:t>vyučovanie náboženskej výchovy v štátnych a sú</w:t>
      </w:r>
      <w:r w:rsidR="00C565BF" w:rsidRPr="009F0903">
        <w:t>kromných školách</w:t>
      </w:r>
    </w:p>
    <w:p w:rsidR="009B1283" w:rsidRPr="009F0903" w:rsidRDefault="009B1283" w:rsidP="002A3BC7">
      <w:pPr>
        <w:pStyle w:val="Odsek1"/>
      </w:pPr>
      <w:r w:rsidRPr="009F0903">
        <w:t>Zákon ustanovuje rozdelenie kompetencií v oblasti školstva medzi cirkvou, dištriktmi,</w:t>
      </w:r>
      <w:r w:rsidR="00C565BF" w:rsidRPr="009F0903">
        <w:t xml:space="preserve"> </w:t>
      </w:r>
      <w:r w:rsidRPr="009F0903">
        <w:t>seniorátmi</w:t>
      </w:r>
      <w:r w:rsidR="00281287" w:rsidRPr="009F0903">
        <w:t xml:space="preserve"> a</w:t>
      </w:r>
      <w:r w:rsidRPr="009F0903">
        <w:t xml:space="preserve"> cirkevnými zbormi.</w:t>
      </w:r>
    </w:p>
    <w:p w:rsidR="009B1283" w:rsidRPr="009F0903" w:rsidRDefault="009B1283" w:rsidP="002A3BC7">
      <w:pPr>
        <w:pStyle w:val="Odsek1"/>
      </w:pPr>
      <w:r w:rsidRPr="009F0903">
        <w:t>Vzdelanie získané v evanjelických školách je rovnocenné so vzdelaním získaným v</w:t>
      </w:r>
      <w:r w:rsidR="00C565BF" w:rsidRPr="009F0903">
        <w:t xml:space="preserve"> </w:t>
      </w:r>
      <w:r w:rsidRPr="009F0903">
        <w:t>štátnych šk</w:t>
      </w:r>
      <w:r w:rsidRPr="009F0903">
        <w:t>o</w:t>
      </w:r>
      <w:r w:rsidRPr="009F0903">
        <w:t>lách.</w:t>
      </w:r>
    </w:p>
    <w:p w:rsidR="009B1283" w:rsidRPr="009F0903" w:rsidRDefault="009B1283" w:rsidP="002A3BC7">
      <w:pPr>
        <w:pStyle w:val="Odsek1"/>
      </w:pPr>
      <w:r w:rsidRPr="009F0903">
        <w:t>Zákon stanovuje podmienky vyučovania evanjelického náboženstva v</w:t>
      </w:r>
      <w:r w:rsidR="00C565BF" w:rsidRPr="009F0903">
        <w:t> </w:t>
      </w:r>
      <w:r w:rsidRPr="009F0903">
        <w:t>evanjelických</w:t>
      </w:r>
      <w:r w:rsidR="00C565BF" w:rsidRPr="009F0903">
        <w:t xml:space="preserve"> </w:t>
      </w:r>
      <w:r w:rsidRPr="009F0903">
        <w:t>cirkevných školách.</w:t>
      </w:r>
    </w:p>
    <w:p w:rsidR="009B1283" w:rsidRPr="009F0903" w:rsidRDefault="009B1283" w:rsidP="002A3BC7">
      <w:pPr>
        <w:pStyle w:val="Odsek1"/>
      </w:pPr>
      <w:r w:rsidRPr="009F0903">
        <w:t>Zákon stanovuje podmienky vyučovania náboženskej výchovy v štátnych a</w:t>
      </w:r>
      <w:r w:rsidR="00C565BF" w:rsidRPr="009F0903">
        <w:t> </w:t>
      </w:r>
      <w:r w:rsidRPr="009F0903">
        <w:t>súkromných</w:t>
      </w:r>
      <w:r w:rsidR="00C565BF" w:rsidRPr="009F0903">
        <w:t xml:space="preserve"> </w:t>
      </w:r>
      <w:r w:rsidRPr="009F0903">
        <w:t>školách.</w:t>
      </w:r>
    </w:p>
    <w:p w:rsidR="00C565BF" w:rsidRPr="009F0903" w:rsidRDefault="00C565BF" w:rsidP="009B1283">
      <w:pPr>
        <w:autoSpaceDE w:val="0"/>
        <w:autoSpaceDN w:val="0"/>
        <w:adjustRightInd w:val="0"/>
        <w:jc w:val="left"/>
        <w:rPr>
          <w:rFonts w:cs="Arial"/>
          <w:szCs w:val="20"/>
        </w:rPr>
      </w:pPr>
    </w:p>
    <w:p w:rsidR="009B1283" w:rsidRPr="009F0903" w:rsidRDefault="009B1283" w:rsidP="00323900">
      <w:pPr>
        <w:autoSpaceDE w:val="0"/>
        <w:autoSpaceDN w:val="0"/>
        <w:adjustRightInd w:val="0"/>
        <w:jc w:val="center"/>
        <w:rPr>
          <w:rFonts w:cs="Arial"/>
          <w:b/>
          <w:szCs w:val="20"/>
        </w:rPr>
      </w:pPr>
      <w:r w:rsidRPr="009F0903">
        <w:rPr>
          <w:rFonts w:cs="Arial"/>
          <w:b/>
          <w:szCs w:val="20"/>
        </w:rPr>
        <w:t>§ 2</w:t>
      </w:r>
    </w:p>
    <w:p w:rsidR="00C565BF" w:rsidRPr="009F0903" w:rsidRDefault="00C565BF" w:rsidP="00323900">
      <w:pPr>
        <w:autoSpaceDE w:val="0"/>
        <w:autoSpaceDN w:val="0"/>
        <w:adjustRightInd w:val="0"/>
        <w:jc w:val="center"/>
        <w:rPr>
          <w:rFonts w:cs="Arial"/>
          <w:b/>
          <w:bCs/>
          <w:szCs w:val="20"/>
        </w:rPr>
      </w:pPr>
    </w:p>
    <w:p w:rsidR="009B1283" w:rsidRPr="009F0903" w:rsidRDefault="009B1283" w:rsidP="00323900">
      <w:pPr>
        <w:autoSpaceDE w:val="0"/>
        <w:autoSpaceDN w:val="0"/>
        <w:adjustRightInd w:val="0"/>
        <w:jc w:val="center"/>
        <w:rPr>
          <w:rFonts w:cs="Arial"/>
          <w:b/>
          <w:bCs/>
          <w:szCs w:val="20"/>
        </w:rPr>
      </w:pPr>
      <w:r w:rsidRPr="009F0903">
        <w:rPr>
          <w:rFonts w:cs="Arial"/>
          <w:b/>
          <w:bCs/>
          <w:szCs w:val="20"/>
        </w:rPr>
        <w:t>Sústava evanjelických škôl</w:t>
      </w:r>
    </w:p>
    <w:p w:rsidR="00C565BF" w:rsidRPr="009F0903" w:rsidRDefault="00C565BF" w:rsidP="009B1283">
      <w:pPr>
        <w:autoSpaceDE w:val="0"/>
        <w:autoSpaceDN w:val="0"/>
        <w:adjustRightInd w:val="0"/>
        <w:jc w:val="left"/>
        <w:rPr>
          <w:rFonts w:cs="Arial"/>
          <w:szCs w:val="20"/>
        </w:rPr>
      </w:pPr>
    </w:p>
    <w:p w:rsidR="009B1283" w:rsidRPr="009F0903" w:rsidRDefault="009B1283" w:rsidP="00D30B89">
      <w:pPr>
        <w:pStyle w:val="Odsek1"/>
        <w:numPr>
          <w:ilvl w:val="0"/>
          <w:numId w:val="386"/>
        </w:numPr>
        <w:ind w:left="357" w:hanging="357"/>
      </w:pPr>
      <w:r w:rsidRPr="009F0903">
        <w:t>Do sústavy evanjelických cirkevných škôl patria:</w:t>
      </w:r>
    </w:p>
    <w:p w:rsidR="008543EE" w:rsidRPr="009F0903" w:rsidRDefault="00323900" w:rsidP="00D30B89">
      <w:pPr>
        <w:pStyle w:val="Odseka"/>
        <w:numPr>
          <w:ilvl w:val="0"/>
          <w:numId w:val="255"/>
        </w:numPr>
        <w:ind w:left="714" w:hanging="357"/>
      </w:pPr>
      <w:r w:rsidRPr="009F0903">
        <w:t>evanjelická materská škola</w:t>
      </w:r>
    </w:p>
    <w:p w:rsidR="008543EE" w:rsidRPr="009F0903" w:rsidRDefault="00323900" w:rsidP="00D30B89">
      <w:pPr>
        <w:pStyle w:val="Odseka"/>
        <w:numPr>
          <w:ilvl w:val="0"/>
          <w:numId w:val="255"/>
        </w:numPr>
        <w:ind w:left="714" w:hanging="357"/>
      </w:pPr>
      <w:r w:rsidRPr="009F0903">
        <w:t>evanjelická základná škola</w:t>
      </w:r>
    </w:p>
    <w:p w:rsidR="008543EE" w:rsidRPr="009F0903" w:rsidRDefault="009B1283" w:rsidP="00D30B89">
      <w:pPr>
        <w:pStyle w:val="Odseka"/>
        <w:numPr>
          <w:ilvl w:val="0"/>
          <w:numId w:val="255"/>
        </w:numPr>
        <w:ind w:left="714" w:hanging="357"/>
      </w:pPr>
      <w:r w:rsidRPr="009F0903">
        <w:t>evanjelická zá</w:t>
      </w:r>
      <w:r w:rsidR="00323900" w:rsidRPr="009F0903">
        <w:t>kladná škola s materskou školou</w:t>
      </w:r>
    </w:p>
    <w:p w:rsidR="008543EE" w:rsidRPr="009F0903" w:rsidRDefault="00323900" w:rsidP="00D30B89">
      <w:pPr>
        <w:pStyle w:val="Odseka"/>
        <w:numPr>
          <w:ilvl w:val="0"/>
          <w:numId w:val="255"/>
        </w:numPr>
        <w:ind w:left="714" w:hanging="357"/>
      </w:pPr>
      <w:r w:rsidRPr="009F0903">
        <w:t>evanjelické gymnázium</w:t>
      </w:r>
    </w:p>
    <w:p w:rsidR="008543EE" w:rsidRPr="009F0903" w:rsidRDefault="00323900" w:rsidP="00D30B89">
      <w:pPr>
        <w:pStyle w:val="Odseka"/>
        <w:numPr>
          <w:ilvl w:val="0"/>
          <w:numId w:val="255"/>
        </w:numPr>
        <w:ind w:left="714" w:hanging="357"/>
      </w:pPr>
      <w:r w:rsidRPr="009F0903">
        <w:t>evanjelická spojená škola</w:t>
      </w:r>
    </w:p>
    <w:p w:rsidR="001861BC" w:rsidRPr="009F0903" w:rsidRDefault="009B1283" w:rsidP="00D30B89">
      <w:pPr>
        <w:pStyle w:val="Odseka"/>
        <w:numPr>
          <w:ilvl w:val="0"/>
          <w:numId w:val="255"/>
        </w:numPr>
        <w:ind w:left="714" w:hanging="357"/>
      </w:pPr>
      <w:r w:rsidRPr="009F0903">
        <w:t>ev</w:t>
      </w:r>
      <w:r w:rsidR="00323900" w:rsidRPr="009F0903">
        <w:t>anjelická stredná odborná škola</w:t>
      </w:r>
    </w:p>
    <w:p w:rsidR="008543EE" w:rsidRPr="009F0903" w:rsidRDefault="001861BC" w:rsidP="00D30B89">
      <w:pPr>
        <w:pStyle w:val="Odseka"/>
        <w:numPr>
          <w:ilvl w:val="0"/>
          <w:numId w:val="255"/>
        </w:numPr>
        <w:ind w:left="714" w:hanging="357"/>
      </w:pPr>
      <w:r w:rsidRPr="009F0903">
        <w:t>evanjelická stredná športová škola</w:t>
      </w:r>
      <w:r w:rsidR="00D141B2" w:rsidRPr="009F0903">
        <w:t xml:space="preserve"> (§ 27 ods. 2 písm. e/ zákona č. 245/2008 Z. z.)</w:t>
      </w:r>
    </w:p>
    <w:p w:rsidR="008543EE" w:rsidRPr="009F0903" w:rsidRDefault="009B1283" w:rsidP="00D30B89">
      <w:pPr>
        <w:pStyle w:val="Odseka"/>
        <w:numPr>
          <w:ilvl w:val="0"/>
          <w:numId w:val="255"/>
        </w:numPr>
        <w:ind w:left="714" w:hanging="357"/>
      </w:pPr>
      <w:r w:rsidRPr="009F0903">
        <w:t>evanjelická škola pre deti a žiakov so špeciálnymi výchovno-vzdelávacími</w:t>
      </w:r>
      <w:r w:rsidR="00323900" w:rsidRPr="009F0903">
        <w:t xml:space="preserve"> potrebami</w:t>
      </w:r>
    </w:p>
    <w:p w:rsidR="008543EE" w:rsidRPr="009F0903" w:rsidRDefault="009B1283" w:rsidP="00D30B89">
      <w:pPr>
        <w:pStyle w:val="Odseka"/>
        <w:numPr>
          <w:ilvl w:val="0"/>
          <w:numId w:val="255"/>
        </w:numPr>
        <w:ind w:left="714" w:hanging="357"/>
      </w:pPr>
      <w:r w:rsidRPr="009F0903">
        <w:t>evan</w:t>
      </w:r>
      <w:r w:rsidR="00323900" w:rsidRPr="009F0903">
        <w:t>jelická základná umelecká škola</w:t>
      </w:r>
    </w:p>
    <w:p w:rsidR="008543EE" w:rsidRPr="009F0903" w:rsidRDefault="00323900" w:rsidP="00D30B89">
      <w:pPr>
        <w:pStyle w:val="Odseka"/>
        <w:numPr>
          <w:ilvl w:val="0"/>
          <w:numId w:val="255"/>
        </w:numPr>
        <w:ind w:left="714" w:hanging="357"/>
      </w:pPr>
      <w:r w:rsidRPr="009F0903">
        <w:t>evanjelická jazyková škola</w:t>
      </w:r>
    </w:p>
    <w:p w:rsidR="009B1283" w:rsidRPr="009F0903" w:rsidRDefault="00323900" w:rsidP="00D30B89">
      <w:pPr>
        <w:pStyle w:val="Odseka"/>
        <w:numPr>
          <w:ilvl w:val="0"/>
          <w:numId w:val="255"/>
        </w:numPr>
        <w:ind w:left="714" w:hanging="357"/>
      </w:pPr>
      <w:r w:rsidRPr="009F0903">
        <w:t>evanjelické konzervatórium</w:t>
      </w:r>
    </w:p>
    <w:p w:rsidR="009B1283" w:rsidRPr="009F0903" w:rsidRDefault="009B1283" w:rsidP="0036067E">
      <w:pPr>
        <w:pStyle w:val="Odsek1"/>
      </w:pPr>
      <w:r w:rsidRPr="009F0903">
        <w:t>Do sústavy evanjelických školských zariadení patria:</w:t>
      </w:r>
    </w:p>
    <w:p w:rsidR="008543EE" w:rsidRPr="009F0903" w:rsidRDefault="009B1283" w:rsidP="00D30B89">
      <w:pPr>
        <w:pStyle w:val="Odseka"/>
        <w:numPr>
          <w:ilvl w:val="0"/>
          <w:numId w:val="256"/>
        </w:numPr>
        <w:ind w:left="714" w:hanging="357"/>
      </w:pPr>
      <w:r w:rsidRPr="009F0903">
        <w:t>školské v</w:t>
      </w:r>
      <w:r w:rsidR="00323900" w:rsidRPr="009F0903">
        <w:t>ýchovno-vzdelávacie zariadenia</w:t>
      </w:r>
    </w:p>
    <w:p w:rsidR="00323900" w:rsidRPr="009F0903" w:rsidRDefault="00323900" w:rsidP="00D30B89">
      <w:pPr>
        <w:pStyle w:val="Odseka"/>
        <w:numPr>
          <w:ilvl w:val="0"/>
          <w:numId w:val="256"/>
        </w:numPr>
        <w:ind w:left="714" w:hanging="357"/>
      </w:pPr>
      <w:r w:rsidRPr="009F0903">
        <w:t>školské účelové zariadenia</w:t>
      </w:r>
    </w:p>
    <w:p w:rsidR="00834984" w:rsidRPr="009F0903" w:rsidRDefault="00834984" w:rsidP="0036067E">
      <w:pPr>
        <w:pStyle w:val="Odsek1"/>
      </w:pPr>
      <w:r w:rsidRPr="009F0903">
        <w:t>Do sústavy evanjelických školských výchovno-vzdelávacích zariadení patria školské</w:t>
      </w:r>
      <w:r w:rsidR="00E116EF" w:rsidRPr="009F0903">
        <w:t xml:space="preserve"> </w:t>
      </w:r>
      <w:r w:rsidRPr="009F0903">
        <w:t>výchovno-vzdelávacie zariadenia samostatne alebo ako súčasť škôl uvedených v bode 1)</w:t>
      </w:r>
      <w:r w:rsidR="00E116EF" w:rsidRPr="009F0903">
        <w:t xml:space="preserve"> </w:t>
      </w:r>
      <w:r w:rsidRPr="009F0903">
        <w:t>a sú nimi:</w:t>
      </w:r>
    </w:p>
    <w:p w:rsidR="008543EE" w:rsidRPr="009F0903" w:rsidRDefault="00834984" w:rsidP="00D30B89">
      <w:pPr>
        <w:pStyle w:val="Odseka"/>
        <w:numPr>
          <w:ilvl w:val="0"/>
          <w:numId w:val="257"/>
        </w:numPr>
        <w:ind w:left="714" w:hanging="357"/>
      </w:pPr>
      <w:r w:rsidRPr="009F0903">
        <w:t xml:space="preserve">školský </w:t>
      </w:r>
      <w:r w:rsidR="00E116EF" w:rsidRPr="009F0903">
        <w:t>klub detí</w:t>
      </w:r>
    </w:p>
    <w:p w:rsidR="008543EE" w:rsidRPr="009F0903" w:rsidRDefault="00834984" w:rsidP="00D30B89">
      <w:pPr>
        <w:pStyle w:val="Odseka"/>
        <w:numPr>
          <w:ilvl w:val="0"/>
          <w:numId w:val="257"/>
        </w:numPr>
        <w:ind w:left="714" w:hanging="357"/>
      </w:pPr>
      <w:r w:rsidRPr="009F0903">
        <w:t>centrum voľného č</w:t>
      </w:r>
      <w:r w:rsidR="00E116EF" w:rsidRPr="009F0903">
        <w:t>asu</w:t>
      </w:r>
    </w:p>
    <w:p w:rsidR="008543EE" w:rsidRPr="009F0903" w:rsidRDefault="00E116EF" w:rsidP="00D30B89">
      <w:pPr>
        <w:pStyle w:val="Odseka"/>
        <w:numPr>
          <w:ilvl w:val="0"/>
          <w:numId w:val="257"/>
        </w:numPr>
        <w:ind w:left="714" w:hanging="357"/>
      </w:pPr>
      <w:r w:rsidRPr="009F0903">
        <w:t>školský internát</w:t>
      </w:r>
    </w:p>
    <w:p w:rsidR="008543EE" w:rsidRPr="009F0903" w:rsidRDefault="00E116EF" w:rsidP="00D30B89">
      <w:pPr>
        <w:pStyle w:val="Odseka"/>
        <w:numPr>
          <w:ilvl w:val="0"/>
          <w:numId w:val="257"/>
        </w:numPr>
        <w:ind w:left="714" w:hanging="357"/>
      </w:pPr>
      <w:r w:rsidRPr="009F0903">
        <w:t>školské hospodárstvo</w:t>
      </w:r>
    </w:p>
    <w:p w:rsidR="00834984" w:rsidRPr="009F0903" w:rsidRDefault="00E116EF" w:rsidP="00D30B89">
      <w:pPr>
        <w:pStyle w:val="Odseka"/>
        <w:numPr>
          <w:ilvl w:val="0"/>
          <w:numId w:val="257"/>
        </w:numPr>
        <w:ind w:left="714" w:hanging="357"/>
      </w:pPr>
      <w:r w:rsidRPr="009F0903">
        <w:t>stredisko odbornej praxe</w:t>
      </w:r>
    </w:p>
    <w:p w:rsidR="00834984" w:rsidRPr="009F0903" w:rsidRDefault="00834984" w:rsidP="0036067E">
      <w:pPr>
        <w:pStyle w:val="Odsek1"/>
      </w:pPr>
      <w:r w:rsidRPr="009F0903">
        <w:t>Cirkevné školské výchovno-vzdelávacie zariadenia sú samostatne zaradené v</w:t>
      </w:r>
      <w:r w:rsidR="00E116EF" w:rsidRPr="009F0903">
        <w:t> </w:t>
      </w:r>
      <w:r w:rsidRPr="009F0903">
        <w:t>sieti</w:t>
      </w:r>
      <w:r w:rsidR="00E116EF" w:rsidRPr="009F0903">
        <w:t xml:space="preserve"> </w:t>
      </w:r>
      <w:r w:rsidRPr="009F0903">
        <w:t>školských zariadení Ministerstva školstva</w:t>
      </w:r>
      <w:r w:rsidR="001861BC" w:rsidRPr="009F0903">
        <w:t>, vedy, výskumu a športu</w:t>
      </w:r>
      <w:r w:rsidRPr="009F0903">
        <w:t xml:space="preserve"> SR a sú zriaďované v súlade s platnou štátnou</w:t>
      </w:r>
      <w:r w:rsidR="00E116EF" w:rsidRPr="009F0903">
        <w:t xml:space="preserve"> </w:t>
      </w:r>
      <w:r w:rsidRPr="009F0903">
        <w:t>legislatívou.</w:t>
      </w:r>
    </w:p>
    <w:p w:rsidR="00834984" w:rsidRPr="009F0903" w:rsidRDefault="00834984" w:rsidP="0036067E">
      <w:pPr>
        <w:pStyle w:val="Odsek1"/>
      </w:pPr>
      <w:r w:rsidRPr="009F0903">
        <w:t>Do sústavy evanjelických cirkevných školských účelových zariadení môžu patriť školské</w:t>
      </w:r>
      <w:r w:rsidR="00E116EF" w:rsidRPr="009F0903">
        <w:t xml:space="preserve"> </w:t>
      </w:r>
      <w:r w:rsidRPr="009F0903">
        <w:t>účelové zariadenia samostatné alebo ako súčasť škôl uvedených v bode (1). Školské</w:t>
      </w:r>
      <w:r w:rsidR="00E116EF" w:rsidRPr="009F0903">
        <w:t xml:space="preserve"> </w:t>
      </w:r>
      <w:r w:rsidRPr="009F0903">
        <w:t>účelové zariadenia sú:</w:t>
      </w:r>
    </w:p>
    <w:p w:rsidR="008543EE" w:rsidRPr="009F0903" w:rsidRDefault="00E116EF" w:rsidP="00D30B89">
      <w:pPr>
        <w:pStyle w:val="Odseka"/>
        <w:numPr>
          <w:ilvl w:val="0"/>
          <w:numId w:val="258"/>
        </w:numPr>
        <w:ind w:left="714" w:hanging="357"/>
      </w:pPr>
      <w:r w:rsidRPr="009F0903">
        <w:t>škola v</w:t>
      </w:r>
      <w:r w:rsidR="008543EE" w:rsidRPr="009F0903">
        <w:t> </w:t>
      </w:r>
      <w:r w:rsidRPr="009F0903">
        <w:t>prírode</w:t>
      </w:r>
    </w:p>
    <w:p w:rsidR="008543EE" w:rsidRPr="009F0903" w:rsidRDefault="00834984" w:rsidP="00D30B89">
      <w:pPr>
        <w:pStyle w:val="Odseka"/>
        <w:numPr>
          <w:ilvl w:val="0"/>
          <w:numId w:val="258"/>
        </w:numPr>
        <w:ind w:left="714" w:hanging="357"/>
      </w:pPr>
      <w:r w:rsidRPr="009F0903">
        <w:t>školská jedáleň</w:t>
      </w:r>
    </w:p>
    <w:p w:rsidR="00834984" w:rsidRPr="009F0903" w:rsidRDefault="00834984" w:rsidP="00D30B89">
      <w:pPr>
        <w:pStyle w:val="Odseka"/>
        <w:numPr>
          <w:ilvl w:val="0"/>
          <w:numId w:val="258"/>
        </w:numPr>
        <w:ind w:left="714" w:hanging="357"/>
      </w:pPr>
      <w:r w:rsidRPr="009F0903">
        <w:t>výdajná školská jedále</w:t>
      </w:r>
      <w:r w:rsidR="00E116EF" w:rsidRPr="009F0903">
        <w:t>ň</w:t>
      </w:r>
    </w:p>
    <w:p w:rsidR="00834984" w:rsidRPr="009F0903" w:rsidRDefault="00834984" w:rsidP="0036067E">
      <w:pPr>
        <w:pStyle w:val="Odsek1"/>
      </w:pPr>
      <w:r w:rsidRPr="009F0903">
        <w:t>Návrh na zriadenie, školský vzdelávací program, výchovný program, celková koncepcia</w:t>
      </w:r>
      <w:r w:rsidR="00E116EF" w:rsidRPr="009F0903">
        <w:t xml:space="preserve"> </w:t>
      </w:r>
      <w:r w:rsidRPr="009F0903">
        <w:t>školy a školského zariadenia musia byť vopred odsúhlasené príslušnou COJ.</w:t>
      </w:r>
    </w:p>
    <w:p w:rsidR="00834984" w:rsidRPr="009F0903" w:rsidRDefault="00E116EF" w:rsidP="00E116EF">
      <w:pPr>
        <w:autoSpaceDE w:val="0"/>
        <w:autoSpaceDN w:val="0"/>
        <w:adjustRightInd w:val="0"/>
        <w:ind w:left="360"/>
        <w:jc w:val="center"/>
        <w:rPr>
          <w:rFonts w:cs="Arial"/>
          <w:b/>
          <w:szCs w:val="20"/>
        </w:rPr>
      </w:pPr>
      <w:r w:rsidRPr="009F0903">
        <w:rPr>
          <w:rFonts w:cs="Arial"/>
          <w:szCs w:val="20"/>
        </w:rPr>
        <w:br w:type="page"/>
      </w:r>
      <w:r w:rsidR="00834984" w:rsidRPr="009F0903">
        <w:rPr>
          <w:rFonts w:cs="Arial"/>
          <w:b/>
          <w:szCs w:val="20"/>
        </w:rPr>
        <w:lastRenderedPageBreak/>
        <w:t>§ 3</w:t>
      </w:r>
    </w:p>
    <w:p w:rsidR="00C565BF" w:rsidRPr="009F0903" w:rsidRDefault="00C565BF" w:rsidP="00E116EF">
      <w:pPr>
        <w:autoSpaceDE w:val="0"/>
        <w:autoSpaceDN w:val="0"/>
        <w:adjustRightInd w:val="0"/>
        <w:ind w:left="357" w:hanging="357"/>
        <w:jc w:val="center"/>
        <w:rPr>
          <w:rFonts w:cs="Arial"/>
          <w:b/>
          <w:bCs/>
          <w:szCs w:val="20"/>
        </w:rPr>
      </w:pPr>
    </w:p>
    <w:p w:rsidR="00834984" w:rsidRPr="009F0903" w:rsidRDefault="00834984" w:rsidP="00E116EF">
      <w:pPr>
        <w:autoSpaceDE w:val="0"/>
        <w:autoSpaceDN w:val="0"/>
        <w:adjustRightInd w:val="0"/>
        <w:ind w:left="357" w:hanging="357"/>
        <w:jc w:val="center"/>
        <w:rPr>
          <w:rFonts w:cs="Arial"/>
          <w:b/>
          <w:bCs/>
          <w:szCs w:val="20"/>
        </w:rPr>
      </w:pPr>
      <w:r w:rsidRPr="009F0903">
        <w:rPr>
          <w:rFonts w:cs="Arial"/>
          <w:b/>
          <w:bCs/>
          <w:szCs w:val="20"/>
        </w:rPr>
        <w:t>Zriaďovanie evanjelických škôl</w:t>
      </w:r>
    </w:p>
    <w:p w:rsidR="00C565BF" w:rsidRPr="009F0903" w:rsidRDefault="00C565BF" w:rsidP="00834984">
      <w:pPr>
        <w:autoSpaceDE w:val="0"/>
        <w:autoSpaceDN w:val="0"/>
        <w:adjustRightInd w:val="0"/>
        <w:ind w:left="360"/>
        <w:jc w:val="left"/>
        <w:rPr>
          <w:rFonts w:cs="Arial"/>
          <w:szCs w:val="20"/>
        </w:rPr>
      </w:pPr>
    </w:p>
    <w:p w:rsidR="00834984" w:rsidRPr="009F0903" w:rsidRDefault="00834984" w:rsidP="00D30B89">
      <w:pPr>
        <w:pStyle w:val="Odsek1"/>
        <w:numPr>
          <w:ilvl w:val="0"/>
          <w:numId w:val="387"/>
        </w:numPr>
        <w:ind w:left="357" w:hanging="357"/>
      </w:pPr>
      <w:r w:rsidRPr="009F0903">
        <w:t>Evanjelickú školu a evanjelické školské zariadenie možno zriadiť až po jeho zaradení do</w:t>
      </w:r>
      <w:r w:rsidR="00E116EF" w:rsidRPr="009F0903">
        <w:t xml:space="preserve"> </w:t>
      </w:r>
      <w:r w:rsidRPr="009F0903">
        <w:t xml:space="preserve">siete škôl a školských zariadení </w:t>
      </w:r>
      <w:r w:rsidR="001861BC" w:rsidRPr="009F0903">
        <w:t>Ministerstva školstva, vedy, výskumu a športu SR</w:t>
      </w:r>
      <w:r w:rsidR="0009181B" w:rsidRPr="009F0903">
        <w:t>.</w:t>
      </w:r>
    </w:p>
    <w:p w:rsidR="00834984" w:rsidRPr="009F0903" w:rsidRDefault="00834984" w:rsidP="006B1819">
      <w:pPr>
        <w:pStyle w:val="Odsek1"/>
      </w:pPr>
      <w:r w:rsidRPr="009F0903">
        <w:t>Evanjelické materské školy zriaďuje zborový konvent.</w:t>
      </w:r>
    </w:p>
    <w:p w:rsidR="00834984" w:rsidRPr="009F0903" w:rsidRDefault="00834984" w:rsidP="006B1819">
      <w:pPr>
        <w:pStyle w:val="Odsek1"/>
      </w:pPr>
      <w:r w:rsidRPr="009F0903">
        <w:t>Evanjelické základné školy zriaďuje seniorálne presbyterstvo alebo zborový konvent po</w:t>
      </w:r>
      <w:r w:rsidR="00E116EF" w:rsidRPr="009F0903">
        <w:t xml:space="preserve"> </w:t>
      </w:r>
      <w:r w:rsidRPr="009F0903">
        <w:t>vyjadrení sa seniorátneho presbyterstva.</w:t>
      </w:r>
    </w:p>
    <w:p w:rsidR="00834984" w:rsidRPr="009F0903" w:rsidRDefault="00834984" w:rsidP="006B1819">
      <w:pPr>
        <w:pStyle w:val="Odsek1"/>
      </w:pPr>
      <w:r w:rsidRPr="009F0903">
        <w:t>Evanjelické gymnáziá</w:t>
      </w:r>
      <w:r w:rsidR="001861BC" w:rsidRPr="009F0903">
        <w:t>,</w:t>
      </w:r>
      <w:r w:rsidRPr="009F0903">
        <w:t xml:space="preserve"> stredné odborné školy </w:t>
      </w:r>
      <w:r w:rsidR="001861BC" w:rsidRPr="009F0903">
        <w:t xml:space="preserve">a stredné športové </w:t>
      </w:r>
      <w:r w:rsidRPr="009F0903">
        <w:t>zriaďuje dištriktuálne presbyte</w:t>
      </w:r>
      <w:r w:rsidRPr="009F0903">
        <w:t>r</w:t>
      </w:r>
      <w:r w:rsidRPr="009F0903">
        <w:t>stvo.</w:t>
      </w:r>
    </w:p>
    <w:p w:rsidR="00834984" w:rsidRPr="009F0903" w:rsidRDefault="00834984" w:rsidP="006B1819">
      <w:pPr>
        <w:pStyle w:val="Odsek1"/>
      </w:pPr>
      <w:r w:rsidRPr="009F0903">
        <w:t>Evanjelické spojené školy zriaďuje COJ príslušná podľa najvyššieho druhu školy.</w:t>
      </w:r>
    </w:p>
    <w:p w:rsidR="00834984" w:rsidRPr="009F0903" w:rsidRDefault="00834984" w:rsidP="006B1819">
      <w:pPr>
        <w:pStyle w:val="Odsek1"/>
        <w:rPr>
          <w:b/>
        </w:rPr>
      </w:pPr>
      <w:r w:rsidRPr="009F0903">
        <w:t>Evanjelické špeciálne, umelecké školy a konzervatóriá zriaďuje príslušné presbyterstvo</w:t>
      </w:r>
      <w:r w:rsidR="00E116EF" w:rsidRPr="009F0903">
        <w:t xml:space="preserve"> </w:t>
      </w:r>
      <w:r w:rsidRPr="009F0903">
        <w:t>podľa zriaďovateľskej pôsobnosti.</w:t>
      </w:r>
    </w:p>
    <w:p w:rsidR="001861BC" w:rsidRPr="009F0903" w:rsidRDefault="00834984" w:rsidP="006B1819">
      <w:pPr>
        <w:pStyle w:val="Odsek1"/>
      </w:pPr>
      <w:r w:rsidRPr="009F0903">
        <w:t>Vyššia COJ je oprávnená zriadiť školy, ktoré s</w:t>
      </w:r>
      <w:r w:rsidR="001861BC" w:rsidRPr="009F0903">
        <w:t>pravidla</w:t>
      </w:r>
      <w:r w:rsidRPr="009F0903">
        <w:t xml:space="preserve"> zriaď</w:t>
      </w:r>
      <w:r w:rsidR="001861BC" w:rsidRPr="009F0903">
        <w:t>uje</w:t>
      </w:r>
      <w:r w:rsidRPr="009F0903">
        <w:t xml:space="preserve"> nižš</w:t>
      </w:r>
      <w:r w:rsidR="001861BC" w:rsidRPr="009F0903">
        <w:t>ia</w:t>
      </w:r>
      <w:r w:rsidR="00E116EF" w:rsidRPr="009F0903">
        <w:t xml:space="preserve"> </w:t>
      </w:r>
      <w:r w:rsidRPr="009F0903">
        <w:t>COJ. V opodstatnených prípadoch v záujme zriadenia školy je možné zriaďovateľskú</w:t>
      </w:r>
      <w:r w:rsidR="00E116EF" w:rsidRPr="009F0903">
        <w:t xml:space="preserve"> </w:t>
      </w:r>
      <w:r w:rsidRPr="009F0903">
        <w:t>pôsobnosť zmeniť písomnou doh</w:t>
      </w:r>
      <w:r w:rsidRPr="009F0903">
        <w:t>o</w:t>
      </w:r>
      <w:r w:rsidRPr="009F0903">
        <w:t>dou príslušných COJ.</w:t>
      </w:r>
    </w:p>
    <w:p w:rsidR="00834984" w:rsidRPr="009F0903" w:rsidRDefault="001861BC" w:rsidP="006B1819">
      <w:pPr>
        <w:pStyle w:val="Odsek1"/>
      </w:pPr>
      <w:r w:rsidRPr="009F0903">
        <w:t>Elokované pracovisko evanjelickej školy a evanjelického školského zariadenia zaraďuje do siete škôl</w:t>
      </w:r>
      <w:r w:rsidR="00281287" w:rsidRPr="009F0903">
        <w:t xml:space="preserve"> a školských zariadení SR príslušný zriaďovateľ.</w:t>
      </w:r>
    </w:p>
    <w:p w:rsidR="00834984" w:rsidRPr="009F0903" w:rsidRDefault="00834984" w:rsidP="006B1819">
      <w:pPr>
        <w:pStyle w:val="Odsek1"/>
      </w:pPr>
      <w:r w:rsidRPr="009F0903">
        <w:t>Zriaďovateľ je povinný vydať pri zriadení školy alebo školského zariadenia ich Školský</w:t>
      </w:r>
      <w:r w:rsidR="00E116EF" w:rsidRPr="009F0903">
        <w:t xml:space="preserve"> </w:t>
      </w:r>
      <w:r w:rsidRPr="009F0903">
        <w:t>vzdelá</w:t>
      </w:r>
      <w:r w:rsidR="00281287" w:rsidRPr="009F0903">
        <w:t>vací program, výchovný program, </w:t>
      </w:r>
      <w:r w:rsidRPr="009F0903">
        <w:t>štatút</w:t>
      </w:r>
      <w:r w:rsidR="00281287" w:rsidRPr="009F0903">
        <w:t xml:space="preserve"> a zriaďovaciu listinu</w:t>
      </w:r>
      <w:r w:rsidRPr="009F0903">
        <w:t>.</w:t>
      </w:r>
    </w:p>
    <w:p w:rsidR="00834984" w:rsidRPr="009F0903" w:rsidRDefault="00834984" w:rsidP="006B1819">
      <w:pPr>
        <w:pStyle w:val="Odsek1"/>
      </w:pPr>
      <w:r w:rsidRPr="009F0903">
        <w:t>Organizačnú štruktúru školy stanovuje riaditeľ, pričom dodržuje štátne predpisy</w:t>
      </w:r>
      <w:r w:rsidR="00E116EF" w:rsidRPr="009F0903">
        <w:t xml:space="preserve"> </w:t>
      </w:r>
      <w:r w:rsidR="00281287" w:rsidRPr="009F0903">
        <w:t>a cirkevnoprávne predpisy.</w:t>
      </w:r>
    </w:p>
    <w:p w:rsidR="00834984" w:rsidRPr="009F0903" w:rsidRDefault="00834984" w:rsidP="006B1819">
      <w:pPr>
        <w:pStyle w:val="Odsek1"/>
      </w:pPr>
      <w:r w:rsidRPr="009F0903">
        <w:t>Zriaďovateľ schvaľuje dokumenty v zmysle platnej štátnej legislatívy a</w:t>
      </w:r>
      <w:r w:rsidR="00E116EF" w:rsidRPr="009F0903">
        <w:t> </w:t>
      </w:r>
      <w:r w:rsidRPr="009F0903">
        <w:t>cirkevnoprávnych</w:t>
      </w:r>
      <w:r w:rsidR="00E116EF" w:rsidRPr="009F0903">
        <w:t xml:space="preserve"> </w:t>
      </w:r>
      <w:r w:rsidRPr="009F0903">
        <w:t>predp</w:t>
      </w:r>
      <w:r w:rsidRPr="009F0903">
        <w:t>i</w:t>
      </w:r>
      <w:r w:rsidRPr="009F0903">
        <w:t>sov.</w:t>
      </w:r>
      <w:r w:rsidR="006C4D3B" w:rsidRPr="009F0903">
        <w:rPr>
          <w:rStyle w:val="Odkaznapoznmkupodiarou"/>
          <w:szCs w:val="20"/>
        </w:rPr>
        <w:footnoteReference w:id="4"/>
      </w:r>
    </w:p>
    <w:p w:rsidR="00C565BF" w:rsidRPr="009F0903" w:rsidRDefault="00C565BF" w:rsidP="00834984">
      <w:pPr>
        <w:autoSpaceDE w:val="0"/>
        <w:autoSpaceDN w:val="0"/>
        <w:adjustRightInd w:val="0"/>
        <w:jc w:val="left"/>
        <w:rPr>
          <w:rFonts w:cs="Arial"/>
          <w:szCs w:val="20"/>
        </w:rPr>
      </w:pPr>
    </w:p>
    <w:p w:rsidR="00834984" w:rsidRPr="009F0903" w:rsidRDefault="00834984" w:rsidP="006C4D3B">
      <w:pPr>
        <w:autoSpaceDE w:val="0"/>
        <w:autoSpaceDN w:val="0"/>
        <w:adjustRightInd w:val="0"/>
        <w:jc w:val="center"/>
        <w:rPr>
          <w:rFonts w:cs="Arial"/>
          <w:b/>
          <w:szCs w:val="20"/>
        </w:rPr>
      </w:pPr>
      <w:r w:rsidRPr="009F0903">
        <w:rPr>
          <w:rFonts w:cs="Arial"/>
          <w:b/>
          <w:szCs w:val="20"/>
        </w:rPr>
        <w:t>§ 4</w:t>
      </w:r>
    </w:p>
    <w:p w:rsidR="00C565BF" w:rsidRPr="009F0903" w:rsidRDefault="00C565BF" w:rsidP="006C4D3B">
      <w:pPr>
        <w:autoSpaceDE w:val="0"/>
        <w:autoSpaceDN w:val="0"/>
        <w:adjustRightInd w:val="0"/>
        <w:jc w:val="center"/>
        <w:rPr>
          <w:rFonts w:cs="Arial"/>
          <w:b/>
          <w:bCs/>
          <w:szCs w:val="20"/>
        </w:rPr>
      </w:pPr>
    </w:p>
    <w:p w:rsidR="00834984" w:rsidRPr="009F0903" w:rsidRDefault="00834984" w:rsidP="006C4D3B">
      <w:pPr>
        <w:autoSpaceDE w:val="0"/>
        <w:autoSpaceDN w:val="0"/>
        <w:adjustRightInd w:val="0"/>
        <w:jc w:val="center"/>
        <w:rPr>
          <w:rFonts w:cs="Arial"/>
          <w:b/>
          <w:bCs/>
          <w:szCs w:val="20"/>
        </w:rPr>
      </w:pPr>
      <w:r w:rsidRPr="009F0903">
        <w:rPr>
          <w:rFonts w:cs="Arial"/>
          <w:b/>
          <w:bCs/>
          <w:szCs w:val="20"/>
        </w:rPr>
        <w:t>Pôsobnosť zriaďovateľov</w:t>
      </w:r>
    </w:p>
    <w:p w:rsidR="00C565BF" w:rsidRPr="009F0903" w:rsidRDefault="00C565BF" w:rsidP="00834984">
      <w:pPr>
        <w:autoSpaceDE w:val="0"/>
        <w:autoSpaceDN w:val="0"/>
        <w:adjustRightInd w:val="0"/>
        <w:jc w:val="left"/>
        <w:rPr>
          <w:rFonts w:cs="Arial"/>
          <w:szCs w:val="20"/>
        </w:rPr>
      </w:pPr>
    </w:p>
    <w:p w:rsidR="00834984" w:rsidRPr="009F0903" w:rsidRDefault="00834984" w:rsidP="00D30B89">
      <w:pPr>
        <w:pStyle w:val="Odsek1"/>
        <w:numPr>
          <w:ilvl w:val="0"/>
          <w:numId w:val="388"/>
        </w:numPr>
        <w:ind w:left="357" w:hanging="357"/>
      </w:pPr>
      <w:r w:rsidRPr="009F0903">
        <w:t>Zriaďovateľ zodpovedá za materiálno-technické zabezpečenie školy v zmysle príslušnej</w:t>
      </w:r>
      <w:r w:rsidR="006C4D3B" w:rsidRPr="009F0903">
        <w:t xml:space="preserve"> </w:t>
      </w:r>
      <w:r w:rsidRPr="009F0903">
        <w:t>štátnej legislatívy.</w:t>
      </w:r>
      <w:r w:rsidR="006C4D3B" w:rsidRPr="009F0903">
        <w:rPr>
          <w:rStyle w:val="Odkaznapoznmkupodiarou"/>
          <w:szCs w:val="20"/>
        </w:rPr>
        <w:footnoteReference w:id="5"/>
      </w:r>
    </w:p>
    <w:p w:rsidR="00834984" w:rsidRPr="009F0903" w:rsidRDefault="00834984" w:rsidP="00D12D8C">
      <w:pPr>
        <w:pStyle w:val="Odsek1"/>
      </w:pPr>
      <w:r w:rsidRPr="009F0903">
        <w:t>Zriaďovateľ vykonáva kontrolu v oblasti hospodárneho využívania prostriedkov školy zo</w:t>
      </w:r>
      <w:r w:rsidR="006C4D3B" w:rsidRPr="009F0903">
        <w:t xml:space="preserve"> </w:t>
      </w:r>
      <w:r w:rsidRPr="009F0903">
        <w:t xml:space="preserve">štátnych i cirkevných prostriedkov i v oblasti jej </w:t>
      </w:r>
      <w:r w:rsidR="00281287" w:rsidRPr="009F0903">
        <w:t>vieroučn</w:t>
      </w:r>
      <w:r w:rsidRPr="009F0903">
        <w:t>ého smerovania.</w:t>
      </w:r>
    </w:p>
    <w:p w:rsidR="00834984" w:rsidRPr="009F0903" w:rsidRDefault="00834984" w:rsidP="00D12D8C">
      <w:pPr>
        <w:pStyle w:val="Odsek1"/>
      </w:pPr>
      <w:r w:rsidRPr="009F0903">
        <w:t>Zriaďovateľ zabezpečuje zdroje pre:</w:t>
      </w:r>
    </w:p>
    <w:p w:rsidR="00875417" w:rsidRPr="009F0903" w:rsidRDefault="006C4D3B" w:rsidP="00D30B89">
      <w:pPr>
        <w:pStyle w:val="Odseka"/>
        <w:numPr>
          <w:ilvl w:val="0"/>
          <w:numId w:val="259"/>
        </w:numPr>
        <w:ind w:left="714" w:hanging="357"/>
      </w:pPr>
      <w:r w:rsidRPr="009F0903">
        <w:t>riešenie havarijných situácií</w:t>
      </w:r>
    </w:p>
    <w:p w:rsidR="00875417" w:rsidRPr="009F0903" w:rsidRDefault="00834984" w:rsidP="00D30B89">
      <w:pPr>
        <w:pStyle w:val="Odseka"/>
        <w:numPr>
          <w:ilvl w:val="0"/>
          <w:numId w:val="259"/>
        </w:numPr>
        <w:ind w:left="714" w:hanging="357"/>
      </w:pPr>
      <w:r w:rsidRPr="009F0903">
        <w:t>spolufinancovanie projektovej č</w:t>
      </w:r>
      <w:r w:rsidR="006C4D3B" w:rsidRPr="009F0903">
        <w:t>innosti</w:t>
      </w:r>
    </w:p>
    <w:p w:rsidR="00834984" w:rsidRPr="009F0903" w:rsidRDefault="006C4D3B" w:rsidP="00D30B89">
      <w:pPr>
        <w:pStyle w:val="Odseka"/>
        <w:numPr>
          <w:ilvl w:val="0"/>
          <w:numId w:val="259"/>
        </w:numPr>
        <w:ind w:left="714" w:hanging="357"/>
      </w:pPr>
      <w:r w:rsidRPr="009F0903">
        <w:t>kapitálové investície v školách</w:t>
      </w:r>
    </w:p>
    <w:p w:rsidR="00C565BF" w:rsidRPr="009F0903" w:rsidRDefault="00C565BF" w:rsidP="00834984">
      <w:pPr>
        <w:autoSpaceDE w:val="0"/>
        <w:autoSpaceDN w:val="0"/>
        <w:adjustRightInd w:val="0"/>
        <w:jc w:val="left"/>
        <w:rPr>
          <w:rFonts w:cs="Arial"/>
          <w:szCs w:val="20"/>
        </w:rPr>
      </w:pPr>
    </w:p>
    <w:p w:rsidR="00834984" w:rsidRPr="009F0903" w:rsidRDefault="00834984" w:rsidP="006C4D3B">
      <w:pPr>
        <w:autoSpaceDE w:val="0"/>
        <w:autoSpaceDN w:val="0"/>
        <w:adjustRightInd w:val="0"/>
        <w:jc w:val="center"/>
        <w:rPr>
          <w:rFonts w:cs="Arial"/>
          <w:b/>
          <w:szCs w:val="20"/>
        </w:rPr>
      </w:pPr>
      <w:r w:rsidRPr="009F0903">
        <w:rPr>
          <w:rFonts w:cs="Arial"/>
          <w:b/>
          <w:szCs w:val="20"/>
        </w:rPr>
        <w:t>§ 5</w:t>
      </w:r>
    </w:p>
    <w:p w:rsidR="00C565BF" w:rsidRPr="009F0903" w:rsidRDefault="00C565BF" w:rsidP="006C4D3B">
      <w:pPr>
        <w:autoSpaceDE w:val="0"/>
        <w:autoSpaceDN w:val="0"/>
        <w:adjustRightInd w:val="0"/>
        <w:jc w:val="center"/>
        <w:rPr>
          <w:rFonts w:cs="Arial"/>
          <w:b/>
          <w:bCs/>
          <w:szCs w:val="20"/>
        </w:rPr>
      </w:pPr>
    </w:p>
    <w:p w:rsidR="00834984" w:rsidRPr="009F0903" w:rsidRDefault="00834984" w:rsidP="006C4D3B">
      <w:pPr>
        <w:autoSpaceDE w:val="0"/>
        <w:autoSpaceDN w:val="0"/>
        <w:adjustRightInd w:val="0"/>
        <w:jc w:val="center"/>
        <w:rPr>
          <w:rFonts w:cs="Arial"/>
          <w:b/>
          <w:bCs/>
          <w:szCs w:val="20"/>
        </w:rPr>
      </w:pPr>
      <w:r w:rsidRPr="009F0903">
        <w:rPr>
          <w:rFonts w:cs="Arial"/>
          <w:b/>
          <w:bCs/>
          <w:szCs w:val="20"/>
        </w:rPr>
        <w:t>Kompetencie cirkvi</w:t>
      </w:r>
    </w:p>
    <w:p w:rsidR="00C565BF" w:rsidRPr="009F0903" w:rsidRDefault="00C565BF" w:rsidP="00834984">
      <w:pPr>
        <w:autoSpaceDE w:val="0"/>
        <w:autoSpaceDN w:val="0"/>
        <w:adjustRightInd w:val="0"/>
        <w:jc w:val="left"/>
        <w:rPr>
          <w:rFonts w:cs="Arial"/>
          <w:szCs w:val="20"/>
        </w:rPr>
      </w:pPr>
    </w:p>
    <w:p w:rsidR="00834984" w:rsidRPr="009F0903" w:rsidRDefault="00834984" w:rsidP="00D30B89">
      <w:pPr>
        <w:pStyle w:val="Odsek1"/>
        <w:numPr>
          <w:ilvl w:val="0"/>
          <w:numId w:val="389"/>
        </w:numPr>
        <w:ind w:left="357" w:hanging="357"/>
      </w:pPr>
      <w:r w:rsidRPr="009F0903">
        <w:t>Tvorí koncepcie školstva v cirkvi v týchto oblastiach:</w:t>
      </w:r>
    </w:p>
    <w:p w:rsidR="00875417" w:rsidRPr="009F0903" w:rsidRDefault="00834984" w:rsidP="00D30B89">
      <w:pPr>
        <w:pStyle w:val="Odseka"/>
        <w:numPr>
          <w:ilvl w:val="0"/>
          <w:numId w:val="260"/>
        </w:numPr>
        <w:ind w:left="714" w:hanging="357"/>
      </w:pPr>
      <w:r w:rsidRPr="009F0903">
        <w:t>spolupracuje s príslušnými COJ pri vytváraní siete evanjelických</w:t>
      </w:r>
      <w:r w:rsidR="003E101A" w:rsidRPr="009F0903">
        <w:t xml:space="preserve"> </w:t>
      </w:r>
      <w:r w:rsidRPr="009F0903">
        <w:t>cirkevných škôl a školských zaria</w:t>
      </w:r>
      <w:r w:rsidR="003E101A" w:rsidRPr="009F0903">
        <w:t>dení</w:t>
      </w:r>
    </w:p>
    <w:p w:rsidR="00875417" w:rsidRPr="009F0903" w:rsidRDefault="003E101A" w:rsidP="00D30B89">
      <w:pPr>
        <w:pStyle w:val="Odseka"/>
        <w:numPr>
          <w:ilvl w:val="0"/>
          <w:numId w:val="260"/>
        </w:numPr>
        <w:ind w:left="714" w:hanging="357"/>
      </w:pPr>
      <w:r w:rsidRPr="009F0903">
        <w:t>koordinuje vzdelávanie v</w:t>
      </w:r>
      <w:r w:rsidR="00875417" w:rsidRPr="009F0903">
        <w:t> </w:t>
      </w:r>
      <w:r w:rsidRPr="009F0903">
        <w:t>cirkvi</w:t>
      </w:r>
    </w:p>
    <w:p w:rsidR="00834984" w:rsidRPr="009F0903" w:rsidRDefault="00834984" w:rsidP="00D30B89">
      <w:pPr>
        <w:pStyle w:val="Odseka"/>
        <w:numPr>
          <w:ilvl w:val="0"/>
          <w:numId w:val="260"/>
        </w:numPr>
        <w:ind w:left="714" w:hanging="357"/>
      </w:pPr>
      <w:r w:rsidRPr="009F0903">
        <w:t>pomáha sprostredkovať zahraničných lektorov a zahraničných učiteľov</w:t>
      </w:r>
      <w:r w:rsidR="006C4D3B" w:rsidRPr="009F0903">
        <w:t xml:space="preserve"> </w:t>
      </w:r>
      <w:r w:rsidRPr="009F0903">
        <w:t>pre evanjelické školy v zmys</w:t>
      </w:r>
      <w:r w:rsidR="003E101A" w:rsidRPr="009F0903">
        <w:t>le platných dohôd</w:t>
      </w:r>
    </w:p>
    <w:p w:rsidR="00834984" w:rsidRPr="009F0903" w:rsidRDefault="00834984" w:rsidP="006101A8">
      <w:pPr>
        <w:pStyle w:val="Odsek1"/>
      </w:pPr>
      <w:r w:rsidRPr="009F0903">
        <w:t>Koordinuje pre predmety náboženstvo a náboženská výchova:</w:t>
      </w:r>
    </w:p>
    <w:p w:rsidR="00875417" w:rsidRPr="009F0903" w:rsidRDefault="00834984" w:rsidP="00D30B89">
      <w:pPr>
        <w:pStyle w:val="Odseka"/>
        <w:numPr>
          <w:ilvl w:val="0"/>
          <w:numId w:val="261"/>
        </w:numPr>
        <w:ind w:left="714" w:hanging="357"/>
      </w:pPr>
      <w:r w:rsidRPr="009F0903">
        <w:t>tvorbu uč</w:t>
      </w:r>
      <w:r w:rsidR="003E101A" w:rsidRPr="009F0903">
        <w:t>ebných osnov a</w:t>
      </w:r>
      <w:r w:rsidR="00875417" w:rsidRPr="009F0903">
        <w:t> </w:t>
      </w:r>
      <w:r w:rsidR="003E101A" w:rsidRPr="009F0903">
        <w:t>štandardov</w:t>
      </w:r>
    </w:p>
    <w:p w:rsidR="00875417" w:rsidRPr="009F0903" w:rsidRDefault="00834984" w:rsidP="00D30B89">
      <w:pPr>
        <w:pStyle w:val="Odseka"/>
        <w:numPr>
          <w:ilvl w:val="0"/>
          <w:numId w:val="261"/>
        </w:numPr>
        <w:ind w:left="714" w:hanging="357"/>
      </w:pPr>
      <w:r w:rsidRPr="009F0903">
        <w:t>tvorbu a vydávanie uč</w:t>
      </w:r>
      <w:r w:rsidR="003E101A" w:rsidRPr="009F0903">
        <w:t>ebníc</w:t>
      </w:r>
    </w:p>
    <w:p w:rsidR="00834984" w:rsidRPr="009F0903" w:rsidRDefault="00834984" w:rsidP="00D30B89">
      <w:pPr>
        <w:pStyle w:val="Odseka"/>
        <w:numPr>
          <w:ilvl w:val="0"/>
          <w:numId w:val="261"/>
        </w:numPr>
        <w:ind w:left="714" w:hanging="357"/>
      </w:pPr>
      <w:r w:rsidRPr="009F0903">
        <w:t>tvorbu a vydávanie metodických príručiek a uč</w:t>
      </w:r>
      <w:r w:rsidR="003E101A" w:rsidRPr="009F0903">
        <w:t>ebných materiálov</w:t>
      </w:r>
    </w:p>
    <w:p w:rsidR="00834984" w:rsidRPr="009F0903" w:rsidRDefault="00834984" w:rsidP="006101A8">
      <w:pPr>
        <w:pStyle w:val="Odsek1"/>
      </w:pPr>
      <w:r w:rsidRPr="009F0903">
        <w:t>Deleguje zástupcu cirkvi do Školského výboru ECAV, ktorý v</w:t>
      </w:r>
      <w:r w:rsidR="003E101A" w:rsidRPr="009F0903">
        <w:t> </w:t>
      </w:r>
      <w:r w:rsidRPr="009F0903">
        <w:t>spolupráci</w:t>
      </w:r>
      <w:r w:rsidR="003E101A" w:rsidRPr="009F0903">
        <w:t xml:space="preserve"> </w:t>
      </w:r>
      <w:r w:rsidRPr="009F0903">
        <w:t>s ostatnými členmi tvorí právne predpisy cirkvi pre oblasť školstva.</w:t>
      </w:r>
    </w:p>
    <w:p w:rsidR="00834984" w:rsidRPr="009F0903" w:rsidRDefault="00834984" w:rsidP="006101A8">
      <w:pPr>
        <w:pStyle w:val="Odsek1"/>
      </w:pPr>
      <w:r w:rsidRPr="009F0903">
        <w:t>Pripravuje podklady pre rokovanie generálneho presbyterstva z oblasti školstva.</w:t>
      </w:r>
    </w:p>
    <w:p w:rsidR="00834984" w:rsidRPr="009F0903" w:rsidRDefault="00834984" w:rsidP="006101A8">
      <w:pPr>
        <w:pStyle w:val="Odsek1"/>
      </w:pPr>
      <w:r w:rsidRPr="009F0903">
        <w:t>V spolupráci s dištriktmi aktívne vstupuje do medzirezortného pripomienkového</w:t>
      </w:r>
      <w:r w:rsidR="003E101A" w:rsidRPr="009F0903">
        <w:t xml:space="preserve"> </w:t>
      </w:r>
      <w:r w:rsidRPr="009F0903">
        <w:t>konania MŠ SR.</w:t>
      </w:r>
    </w:p>
    <w:p w:rsidR="00834984" w:rsidRPr="009F0903" w:rsidRDefault="00834984" w:rsidP="006101A8">
      <w:pPr>
        <w:pStyle w:val="Odsek1"/>
      </w:pPr>
      <w:r w:rsidRPr="009F0903">
        <w:lastRenderedPageBreak/>
        <w:t>Spolupracuje s orgánmi štátnej správy a samosprávy na všetkých úrovniach</w:t>
      </w:r>
      <w:r w:rsidR="003E101A" w:rsidRPr="009F0903">
        <w:t xml:space="preserve"> </w:t>
      </w:r>
      <w:r w:rsidRPr="009F0903">
        <w:t>s cieľom presadz</w:t>
      </w:r>
      <w:r w:rsidRPr="009F0903">
        <w:t>o</w:t>
      </w:r>
      <w:r w:rsidRPr="009F0903">
        <w:t>vania a obhajovania záujmov evanjelického školstva.</w:t>
      </w:r>
    </w:p>
    <w:p w:rsidR="00834984" w:rsidRPr="009F0903" w:rsidRDefault="00834984" w:rsidP="006101A8">
      <w:pPr>
        <w:pStyle w:val="Odsek1"/>
      </w:pPr>
      <w:r w:rsidRPr="009F0903">
        <w:t xml:space="preserve">Spolupracuje s metodikom pre vyučovanie náboženskej výchovy </w:t>
      </w:r>
      <w:r w:rsidR="00281287" w:rsidRPr="009F0903">
        <w:t xml:space="preserve">evanjelického </w:t>
      </w:r>
      <w:r w:rsidRPr="009F0903">
        <w:t>a</w:t>
      </w:r>
      <w:r w:rsidR="00281287" w:rsidRPr="009F0903">
        <w:t>. v.</w:t>
      </w:r>
      <w:r w:rsidRPr="009F0903">
        <w:t xml:space="preserve"> náboženstva.</w:t>
      </w:r>
    </w:p>
    <w:p w:rsidR="00834984" w:rsidRPr="009F0903" w:rsidRDefault="00834984" w:rsidP="006101A8">
      <w:pPr>
        <w:pStyle w:val="Odsek1"/>
      </w:pPr>
      <w:r w:rsidRPr="009F0903">
        <w:t>Organizuje:</w:t>
      </w:r>
    </w:p>
    <w:p w:rsidR="00875417" w:rsidRPr="009F0903" w:rsidRDefault="00834984" w:rsidP="00D30B89">
      <w:pPr>
        <w:pStyle w:val="Odseka"/>
        <w:numPr>
          <w:ilvl w:val="0"/>
          <w:numId w:val="262"/>
        </w:numPr>
        <w:ind w:left="714" w:hanging="357"/>
      </w:pPr>
      <w:r w:rsidRPr="009F0903">
        <w:t>súť</w:t>
      </w:r>
      <w:r w:rsidR="003E101A" w:rsidRPr="009F0903">
        <w:t xml:space="preserve">aže pre predmety </w:t>
      </w:r>
      <w:r w:rsidR="00281287" w:rsidRPr="009F0903">
        <w:t>evanjelické a. v. náboženstvo</w:t>
      </w:r>
      <w:r w:rsidR="003E101A" w:rsidRPr="009F0903">
        <w:t xml:space="preserve"> a</w:t>
      </w:r>
      <w:r w:rsidR="00281287" w:rsidRPr="009F0903">
        <w:t xml:space="preserve"> náboženská </w:t>
      </w:r>
      <w:r w:rsidR="00360211" w:rsidRPr="009F0903">
        <w:t>výchova</w:t>
      </w:r>
      <w:r w:rsidR="00281287" w:rsidRPr="009F0903">
        <w:t xml:space="preserve"> </w:t>
      </w:r>
      <w:r w:rsidR="002B0819" w:rsidRPr="009F0903">
        <w:t xml:space="preserve">– </w:t>
      </w:r>
      <w:r w:rsidR="00281287" w:rsidRPr="009F0903">
        <w:t>evanjelická</w:t>
      </w:r>
    </w:p>
    <w:p w:rsidR="00834984" w:rsidRPr="009F0903" w:rsidRDefault="00834984" w:rsidP="00D30B89">
      <w:pPr>
        <w:pStyle w:val="Odseka"/>
        <w:numPr>
          <w:ilvl w:val="0"/>
          <w:numId w:val="262"/>
        </w:numPr>
        <w:ind w:left="714" w:hanging="357"/>
      </w:pPr>
      <w:r w:rsidRPr="009F0903">
        <w:t xml:space="preserve">účasť na cirkevných a spoločenských podujatiach pre oblasť </w:t>
      </w:r>
      <w:r w:rsidR="003E101A" w:rsidRPr="009F0903">
        <w:t>školstva</w:t>
      </w:r>
    </w:p>
    <w:p w:rsidR="00C565BF" w:rsidRPr="009F0903" w:rsidRDefault="00C565BF" w:rsidP="00834984">
      <w:pPr>
        <w:autoSpaceDE w:val="0"/>
        <w:autoSpaceDN w:val="0"/>
        <w:adjustRightInd w:val="0"/>
        <w:jc w:val="left"/>
        <w:rPr>
          <w:rFonts w:cs="Arial"/>
          <w:szCs w:val="20"/>
        </w:rPr>
      </w:pPr>
    </w:p>
    <w:p w:rsidR="00834984" w:rsidRPr="009F0903" w:rsidRDefault="00834984" w:rsidP="003E101A">
      <w:pPr>
        <w:autoSpaceDE w:val="0"/>
        <w:autoSpaceDN w:val="0"/>
        <w:adjustRightInd w:val="0"/>
        <w:jc w:val="center"/>
        <w:rPr>
          <w:rFonts w:cs="Arial"/>
          <w:b/>
          <w:szCs w:val="20"/>
        </w:rPr>
      </w:pPr>
      <w:r w:rsidRPr="009F0903">
        <w:rPr>
          <w:rFonts w:cs="Arial"/>
          <w:b/>
          <w:szCs w:val="20"/>
        </w:rPr>
        <w:t>§ 6</w:t>
      </w:r>
    </w:p>
    <w:p w:rsidR="00C565BF" w:rsidRPr="009F0903" w:rsidRDefault="00C565BF" w:rsidP="003E101A">
      <w:pPr>
        <w:autoSpaceDE w:val="0"/>
        <w:autoSpaceDN w:val="0"/>
        <w:adjustRightInd w:val="0"/>
        <w:jc w:val="center"/>
        <w:rPr>
          <w:rFonts w:cs="Arial"/>
          <w:b/>
          <w:bCs/>
          <w:szCs w:val="20"/>
        </w:rPr>
      </w:pPr>
    </w:p>
    <w:p w:rsidR="00834984" w:rsidRPr="009F0903" w:rsidRDefault="00834984" w:rsidP="003E101A">
      <w:pPr>
        <w:autoSpaceDE w:val="0"/>
        <w:autoSpaceDN w:val="0"/>
        <w:adjustRightInd w:val="0"/>
        <w:jc w:val="center"/>
        <w:rPr>
          <w:rFonts w:cs="Arial"/>
          <w:b/>
          <w:bCs/>
          <w:szCs w:val="20"/>
        </w:rPr>
      </w:pPr>
      <w:r w:rsidRPr="009F0903">
        <w:rPr>
          <w:rFonts w:cs="Arial"/>
          <w:b/>
          <w:bCs/>
          <w:szCs w:val="20"/>
        </w:rPr>
        <w:t>Kompetencie dištriktov</w:t>
      </w:r>
    </w:p>
    <w:p w:rsidR="00C565BF" w:rsidRPr="009F0903" w:rsidRDefault="00C565BF" w:rsidP="00834984">
      <w:pPr>
        <w:autoSpaceDE w:val="0"/>
        <w:autoSpaceDN w:val="0"/>
        <w:adjustRightInd w:val="0"/>
        <w:jc w:val="left"/>
        <w:rPr>
          <w:rFonts w:cs="Arial"/>
          <w:szCs w:val="20"/>
        </w:rPr>
      </w:pPr>
    </w:p>
    <w:p w:rsidR="00834984" w:rsidRPr="009F0903" w:rsidRDefault="00834984" w:rsidP="00D30B89">
      <w:pPr>
        <w:pStyle w:val="Odsek1"/>
        <w:numPr>
          <w:ilvl w:val="0"/>
          <w:numId w:val="390"/>
        </w:numPr>
        <w:ind w:left="357" w:hanging="357"/>
      </w:pPr>
      <w:r w:rsidRPr="009F0903">
        <w:t>Poskytujú odbornú a metodickú pomoc evanjelickým školám a evanjelickým školským</w:t>
      </w:r>
      <w:r w:rsidR="003E101A" w:rsidRPr="009F0903">
        <w:t xml:space="preserve"> </w:t>
      </w:r>
      <w:r w:rsidRPr="009F0903">
        <w:t>zariad</w:t>
      </w:r>
      <w:r w:rsidRPr="009F0903">
        <w:t>e</w:t>
      </w:r>
      <w:r w:rsidRPr="009F0903">
        <w:t>niam na svojom území.</w:t>
      </w:r>
    </w:p>
    <w:p w:rsidR="00834984" w:rsidRPr="009F0903" w:rsidRDefault="00834984" w:rsidP="00CF3D6D">
      <w:pPr>
        <w:pStyle w:val="Odsek1"/>
      </w:pPr>
      <w:r w:rsidRPr="009F0903">
        <w:t>Pripravujú podklady pre dištriktuálne presbyterstvá pre rokovania s orgánmi štátnej</w:t>
      </w:r>
      <w:r w:rsidR="003E101A" w:rsidRPr="009F0903">
        <w:t xml:space="preserve"> </w:t>
      </w:r>
      <w:r w:rsidRPr="009F0903">
        <w:t>správy, sam</w:t>
      </w:r>
      <w:r w:rsidRPr="009F0903">
        <w:t>o</w:t>
      </w:r>
      <w:r w:rsidRPr="009F0903">
        <w:t>správy a inými organizáciami a inštitúciami vstupujúcimi do vzťahov so</w:t>
      </w:r>
      <w:r w:rsidR="003E101A" w:rsidRPr="009F0903">
        <w:t xml:space="preserve"> </w:t>
      </w:r>
      <w:r w:rsidRPr="009F0903">
        <w:t>školami.</w:t>
      </w:r>
    </w:p>
    <w:p w:rsidR="00834984" w:rsidRPr="009F0903" w:rsidRDefault="00834984" w:rsidP="00CF3D6D">
      <w:pPr>
        <w:pStyle w:val="Odsek1"/>
      </w:pPr>
      <w:r w:rsidRPr="009F0903">
        <w:t>Pripravujú rozpis normatívnych a nenormatívnych finančných prostriedkov pre školy</w:t>
      </w:r>
      <w:r w:rsidR="003E101A" w:rsidRPr="009F0903">
        <w:t xml:space="preserve"> </w:t>
      </w:r>
      <w:r w:rsidRPr="009F0903">
        <w:t>v zriaďovate</w:t>
      </w:r>
      <w:r w:rsidRPr="009F0903">
        <w:t>ľ</w:t>
      </w:r>
      <w:r w:rsidRPr="009F0903">
        <w:t>skej pôsobnosti dištriktov.</w:t>
      </w:r>
    </w:p>
    <w:p w:rsidR="00834984" w:rsidRPr="009F0903" w:rsidRDefault="00834984" w:rsidP="00CF3D6D">
      <w:pPr>
        <w:pStyle w:val="Odsek1"/>
      </w:pPr>
      <w:r w:rsidRPr="009F0903">
        <w:t>Pripravujú podklady pre zaraďovanie a vyraďovanie evanjelických škôl a</w:t>
      </w:r>
      <w:r w:rsidR="003E101A" w:rsidRPr="009F0903">
        <w:t> </w:t>
      </w:r>
      <w:r w:rsidRPr="009F0903">
        <w:t>školských</w:t>
      </w:r>
      <w:r w:rsidR="003E101A" w:rsidRPr="009F0903">
        <w:t xml:space="preserve"> </w:t>
      </w:r>
      <w:r w:rsidRPr="009F0903">
        <w:t xml:space="preserve">zariadení do siete škôl a školských zariadení </w:t>
      </w:r>
      <w:r w:rsidR="00281287" w:rsidRPr="009F0903">
        <w:t>Ministerstva školstva, vedy, výskumu a športu SR</w:t>
      </w:r>
      <w:r w:rsidRPr="009F0903">
        <w:t>.</w:t>
      </w:r>
    </w:p>
    <w:p w:rsidR="00834984" w:rsidRPr="009F0903" w:rsidRDefault="00834984" w:rsidP="00CF3D6D">
      <w:pPr>
        <w:pStyle w:val="Odsek1"/>
      </w:pPr>
      <w:r w:rsidRPr="009F0903">
        <w:t>Zabezpečujú metodickú a odbornú pomoc vyučujúcim predmetu náboženská výchova na</w:t>
      </w:r>
      <w:r w:rsidR="003E101A" w:rsidRPr="009F0903">
        <w:t xml:space="preserve"> </w:t>
      </w:r>
      <w:r w:rsidRPr="009F0903">
        <w:t>štátnych a súkromných školách pôsobiacich na ich území.</w:t>
      </w:r>
    </w:p>
    <w:p w:rsidR="00834984" w:rsidRPr="009F0903" w:rsidRDefault="00834984" w:rsidP="00CF3D6D">
      <w:pPr>
        <w:pStyle w:val="Odsek1"/>
      </w:pPr>
      <w:r w:rsidRPr="009F0903">
        <w:t>Sumarizujú prehľad pri predmete náboženská výchova na školách na území dištriktov</w:t>
      </w:r>
    </w:p>
    <w:p w:rsidR="00834984" w:rsidRPr="009F0903" w:rsidRDefault="00834984" w:rsidP="00D30B89">
      <w:pPr>
        <w:pStyle w:val="Odseka"/>
        <w:numPr>
          <w:ilvl w:val="0"/>
          <w:numId w:val="263"/>
        </w:numPr>
        <w:ind w:left="714" w:hanging="357"/>
      </w:pPr>
      <w:r w:rsidRPr="009F0903">
        <w:t>vyučujúcich (predovšetkým neordinovaných bez teologického vzdelania</w:t>
      </w:r>
      <w:r w:rsidR="003E101A" w:rsidRPr="009F0903">
        <w:t xml:space="preserve"> </w:t>
      </w:r>
      <w:r w:rsidR="00BB485C" w:rsidRPr="009F0903">
        <w:t>s kanonickou misiou)</w:t>
      </w:r>
    </w:p>
    <w:p w:rsidR="00834984" w:rsidRPr="009F0903" w:rsidRDefault="00834984" w:rsidP="00B2108F">
      <w:pPr>
        <w:pStyle w:val="Odseka"/>
      </w:pPr>
      <w:r w:rsidRPr="009F0903">
        <w:t>počtoch vyuč</w:t>
      </w:r>
      <w:r w:rsidR="00BB485C" w:rsidRPr="009F0903">
        <w:t>ovaných detí a žiakov</w:t>
      </w:r>
    </w:p>
    <w:p w:rsidR="00834984" w:rsidRPr="009F0903" w:rsidRDefault="00834984" w:rsidP="00B2108F">
      <w:pPr>
        <w:pStyle w:val="Odseka"/>
      </w:pPr>
      <w:r w:rsidRPr="009F0903">
        <w:t>školách, v ktorých sa vyuč</w:t>
      </w:r>
      <w:r w:rsidR="00BB485C" w:rsidRPr="009F0903">
        <w:t>uje náboženská výchova</w:t>
      </w:r>
    </w:p>
    <w:p w:rsidR="00834984" w:rsidRPr="009F0903" w:rsidRDefault="00834984" w:rsidP="00B2108F">
      <w:pPr>
        <w:pStyle w:val="Odseka"/>
      </w:pPr>
      <w:r w:rsidRPr="009F0903">
        <w:t>školských dekanoch a ich hospitačnej č</w:t>
      </w:r>
      <w:r w:rsidR="00BB485C" w:rsidRPr="009F0903">
        <w:t>innosti na zverenom území</w:t>
      </w:r>
    </w:p>
    <w:p w:rsidR="00834984" w:rsidRPr="009F0903" w:rsidRDefault="00834984" w:rsidP="00B2108F">
      <w:pPr>
        <w:pStyle w:val="Odseka"/>
      </w:pPr>
      <w:r w:rsidRPr="009F0903">
        <w:t>školských inšpektoroch poverených školským inšpekčným centrom po dohode</w:t>
      </w:r>
      <w:r w:rsidR="003E101A" w:rsidRPr="009F0903">
        <w:t xml:space="preserve"> </w:t>
      </w:r>
      <w:r w:rsidR="00BB485C" w:rsidRPr="009F0903">
        <w:t>s dištriktuálnym biskupom</w:t>
      </w:r>
    </w:p>
    <w:p w:rsidR="00834984" w:rsidRPr="009F0903" w:rsidRDefault="00834984" w:rsidP="00B2108F">
      <w:pPr>
        <w:pStyle w:val="Odseka"/>
      </w:pPr>
      <w:r w:rsidRPr="009F0903">
        <w:t>hospitáciách a inšpekciách uskutočnených na hodinách náboženstva</w:t>
      </w:r>
      <w:r w:rsidR="003E101A" w:rsidRPr="009F0903">
        <w:t xml:space="preserve"> </w:t>
      </w:r>
      <w:r w:rsidRPr="009F0903">
        <w:t>a náboženskej výchovy s cieľom z</w:t>
      </w:r>
      <w:r w:rsidR="00BB485C" w:rsidRPr="009F0903">
        <w:t>ovšeobecnenia záverov a zistení</w:t>
      </w:r>
    </w:p>
    <w:p w:rsidR="00834984" w:rsidRPr="009F0903" w:rsidRDefault="00834984" w:rsidP="00CF3D6D">
      <w:pPr>
        <w:pStyle w:val="Odsek1"/>
      </w:pPr>
      <w:r w:rsidRPr="009F0903">
        <w:t>Dištrikty ďalej spolupracujú</w:t>
      </w:r>
    </w:p>
    <w:p w:rsidR="00834984" w:rsidRPr="009F0903" w:rsidRDefault="00834984" w:rsidP="00D30B89">
      <w:pPr>
        <w:pStyle w:val="Odseka"/>
        <w:numPr>
          <w:ilvl w:val="0"/>
          <w:numId w:val="264"/>
        </w:numPr>
        <w:ind w:left="714" w:hanging="357"/>
      </w:pPr>
      <w:r w:rsidRPr="009F0903">
        <w:t>pri vzdelávacích podujatiach pre zamestnancov evanjelických škôl a</w:t>
      </w:r>
      <w:r w:rsidR="003E101A" w:rsidRPr="009F0903">
        <w:t> </w:t>
      </w:r>
      <w:r w:rsidRPr="009F0903">
        <w:t>vyučujúcich</w:t>
      </w:r>
      <w:r w:rsidR="003E101A" w:rsidRPr="009F0903">
        <w:t xml:space="preserve"> </w:t>
      </w:r>
      <w:r w:rsidRPr="009F0903">
        <w:t>náboženskej výchovy v štátnych a súkromných školách organizovaných cirkvou,</w:t>
      </w:r>
      <w:r w:rsidR="00BB485C" w:rsidRPr="009F0903">
        <w:t xml:space="preserve"> </w:t>
      </w:r>
      <w:r w:rsidRPr="009F0903">
        <w:t xml:space="preserve">štátnym metodicko-pedagogickým </w:t>
      </w:r>
      <w:r w:rsidR="00BB485C" w:rsidRPr="009F0903">
        <w:t>centrom a metodikom náboženstva</w:t>
      </w:r>
    </w:p>
    <w:p w:rsidR="00834984" w:rsidRPr="009F0903" w:rsidRDefault="00834984" w:rsidP="00B2108F">
      <w:pPr>
        <w:pStyle w:val="Odseka"/>
      </w:pPr>
      <w:r w:rsidRPr="009F0903">
        <w:t>odborne s cirkvou pri tvorbe koncepcie evanjelického školstva pri</w:t>
      </w:r>
      <w:r w:rsidR="00BB485C" w:rsidRPr="009F0903">
        <w:t xml:space="preserve"> </w:t>
      </w:r>
      <w:r w:rsidRPr="009F0903">
        <w:t xml:space="preserve">pripomienkovaní právnych noriem </w:t>
      </w:r>
      <w:r w:rsidR="00281287" w:rsidRPr="009F0903">
        <w:t xml:space="preserve">Ministerstva školstva, vedy, výskumu a športu SR </w:t>
      </w:r>
      <w:r w:rsidR="00BB485C" w:rsidRPr="009F0903">
        <w:t>i cirkvi v oblasti školstva</w:t>
      </w:r>
    </w:p>
    <w:p w:rsidR="00834984" w:rsidRPr="009F0903" w:rsidRDefault="00834984" w:rsidP="00B2108F">
      <w:pPr>
        <w:pStyle w:val="Odseka"/>
      </w:pPr>
      <w:r w:rsidRPr="009F0903">
        <w:t>pri tvorbe a rozdelení finančných prostriedkov dištriktuálnych fondov pre cirkevné</w:t>
      </w:r>
      <w:r w:rsidR="00BB485C" w:rsidRPr="009F0903">
        <w:t xml:space="preserve"> školstvo</w:t>
      </w:r>
    </w:p>
    <w:p w:rsidR="00834984" w:rsidRPr="009F0903" w:rsidRDefault="00834984" w:rsidP="00B2108F">
      <w:pPr>
        <w:pStyle w:val="Odseka"/>
      </w:pPr>
      <w:r w:rsidRPr="009F0903">
        <w:t>s revízny</w:t>
      </w:r>
      <w:r w:rsidR="00BB485C" w:rsidRPr="009F0903">
        <w:t>mi komisiami v oblasti školstva</w:t>
      </w:r>
    </w:p>
    <w:p w:rsidR="00C565BF" w:rsidRPr="009F0903" w:rsidRDefault="00C565BF" w:rsidP="00834984">
      <w:pPr>
        <w:autoSpaceDE w:val="0"/>
        <w:autoSpaceDN w:val="0"/>
        <w:adjustRightInd w:val="0"/>
        <w:jc w:val="left"/>
        <w:rPr>
          <w:rFonts w:cs="Arial"/>
          <w:szCs w:val="20"/>
        </w:rPr>
      </w:pPr>
    </w:p>
    <w:p w:rsidR="00834984" w:rsidRPr="009F0903" w:rsidRDefault="00834984" w:rsidP="00BB485C">
      <w:pPr>
        <w:autoSpaceDE w:val="0"/>
        <w:autoSpaceDN w:val="0"/>
        <w:adjustRightInd w:val="0"/>
        <w:jc w:val="center"/>
        <w:rPr>
          <w:rFonts w:cs="Arial"/>
          <w:b/>
          <w:szCs w:val="20"/>
        </w:rPr>
      </w:pPr>
      <w:r w:rsidRPr="009F0903">
        <w:rPr>
          <w:rFonts w:cs="Arial"/>
          <w:b/>
          <w:szCs w:val="20"/>
        </w:rPr>
        <w:t>§ 7</w:t>
      </w:r>
    </w:p>
    <w:p w:rsidR="00C565BF" w:rsidRPr="009F0903" w:rsidRDefault="00C565BF" w:rsidP="00BB485C">
      <w:pPr>
        <w:autoSpaceDE w:val="0"/>
        <w:autoSpaceDN w:val="0"/>
        <w:adjustRightInd w:val="0"/>
        <w:jc w:val="center"/>
        <w:rPr>
          <w:rFonts w:cs="Arial"/>
          <w:b/>
          <w:bCs/>
          <w:szCs w:val="20"/>
        </w:rPr>
      </w:pPr>
    </w:p>
    <w:p w:rsidR="00834984" w:rsidRPr="009F0903" w:rsidRDefault="00834984" w:rsidP="00BB485C">
      <w:pPr>
        <w:autoSpaceDE w:val="0"/>
        <w:autoSpaceDN w:val="0"/>
        <w:adjustRightInd w:val="0"/>
        <w:jc w:val="center"/>
        <w:rPr>
          <w:rFonts w:cs="Arial"/>
          <w:b/>
          <w:bCs/>
          <w:szCs w:val="20"/>
        </w:rPr>
      </w:pPr>
      <w:r w:rsidRPr="009F0903">
        <w:rPr>
          <w:rFonts w:cs="Arial"/>
          <w:b/>
          <w:bCs/>
          <w:szCs w:val="20"/>
        </w:rPr>
        <w:t>Školské výbory</w:t>
      </w:r>
    </w:p>
    <w:p w:rsidR="00C565BF" w:rsidRPr="009F0903" w:rsidRDefault="00C565BF" w:rsidP="00834984">
      <w:pPr>
        <w:autoSpaceDE w:val="0"/>
        <w:autoSpaceDN w:val="0"/>
        <w:adjustRightInd w:val="0"/>
        <w:jc w:val="left"/>
        <w:rPr>
          <w:rFonts w:cs="Arial"/>
          <w:szCs w:val="20"/>
        </w:rPr>
      </w:pPr>
    </w:p>
    <w:p w:rsidR="00834984" w:rsidRPr="009F0903" w:rsidRDefault="00834984" w:rsidP="00D30B89">
      <w:pPr>
        <w:pStyle w:val="Odsek1"/>
        <w:numPr>
          <w:ilvl w:val="0"/>
          <w:numId w:val="391"/>
        </w:numPr>
        <w:ind w:left="357" w:hanging="357"/>
      </w:pPr>
      <w:r w:rsidRPr="009F0903">
        <w:t>Každá COJ má právo zriadiť vlastný školský výbor, ktorý je poradným orgánom</w:t>
      </w:r>
      <w:r w:rsidR="00BB485C" w:rsidRPr="009F0903">
        <w:t xml:space="preserve"> </w:t>
      </w:r>
      <w:r w:rsidRPr="009F0903">
        <w:t>príslušnej COJ.</w:t>
      </w:r>
    </w:p>
    <w:p w:rsidR="00834984" w:rsidRPr="009F0903" w:rsidRDefault="00834984" w:rsidP="005F1C58">
      <w:pPr>
        <w:pStyle w:val="Odsek1"/>
      </w:pPr>
      <w:r w:rsidRPr="009F0903">
        <w:t>Predsedu školského výboru volí príslušný konvent COJ, členov menuje presbyterstvo</w:t>
      </w:r>
      <w:r w:rsidR="00BB485C" w:rsidRPr="009F0903">
        <w:t xml:space="preserve"> </w:t>
      </w:r>
      <w:r w:rsidRPr="009F0903">
        <w:t>danej COJ.</w:t>
      </w:r>
    </w:p>
    <w:p w:rsidR="00834984" w:rsidRPr="009F0903" w:rsidRDefault="00834984" w:rsidP="005F1C58">
      <w:pPr>
        <w:pStyle w:val="Odsek1"/>
      </w:pPr>
      <w:r w:rsidRPr="009F0903">
        <w:t>Školský výbor sa riadi vlastným štatútom schváleným príslušným presbyterstvom.</w:t>
      </w:r>
    </w:p>
    <w:p w:rsidR="00834984" w:rsidRPr="009F0903" w:rsidRDefault="00834984" w:rsidP="005F1C58">
      <w:pPr>
        <w:pStyle w:val="Odsek1"/>
      </w:pPr>
      <w:r w:rsidRPr="009F0903">
        <w:t>Náklady spojené s činnosťou školských výborov hradí príslušná COJ.</w:t>
      </w:r>
    </w:p>
    <w:p w:rsidR="00834984" w:rsidRPr="009F0903" w:rsidRDefault="00834984" w:rsidP="005F1C58">
      <w:pPr>
        <w:pStyle w:val="Odsek1"/>
      </w:pPr>
      <w:r w:rsidRPr="009F0903">
        <w:t>Školský výbor ECAV je synodálnym výborom. Jeho predseda, volený synodou,</w:t>
      </w:r>
      <w:r w:rsidR="00BB485C" w:rsidRPr="009F0903">
        <w:t xml:space="preserve"> </w:t>
      </w:r>
      <w:r w:rsidRPr="009F0903">
        <w:t>predkladá na s</w:t>
      </w:r>
      <w:r w:rsidRPr="009F0903">
        <w:t>y</w:t>
      </w:r>
      <w:r w:rsidRPr="009F0903">
        <w:t>node správu o činnosti výboru.</w:t>
      </w:r>
    </w:p>
    <w:p w:rsidR="00C565BF" w:rsidRPr="009F0903" w:rsidRDefault="00C565BF" w:rsidP="00834984">
      <w:pPr>
        <w:autoSpaceDE w:val="0"/>
        <w:autoSpaceDN w:val="0"/>
        <w:adjustRightInd w:val="0"/>
        <w:jc w:val="left"/>
        <w:rPr>
          <w:rFonts w:cs="Arial"/>
          <w:szCs w:val="20"/>
        </w:rPr>
      </w:pPr>
    </w:p>
    <w:p w:rsidR="00834984" w:rsidRPr="009F0903" w:rsidRDefault="00834984" w:rsidP="00BB485C">
      <w:pPr>
        <w:autoSpaceDE w:val="0"/>
        <w:autoSpaceDN w:val="0"/>
        <w:adjustRightInd w:val="0"/>
        <w:jc w:val="center"/>
        <w:rPr>
          <w:rFonts w:cs="Arial"/>
          <w:b/>
          <w:szCs w:val="20"/>
        </w:rPr>
      </w:pPr>
      <w:r w:rsidRPr="009F0903">
        <w:rPr>
          <w:rFonts w:cs="Arial"/>
          <w:b/>
          <w:szCs w:val="20"/>
        </w:rPr>
        <w:t>§ 8</w:t>
      </w:r>
    </w:p>
    <w:p w:rsidR="00C565BF" w:rsidRPr="009F0903" w:rsidRDefault="00C565BF" w:rsidP="00BB485C">
      <w:pPr>
        <w:autoSpaceDE w:val="0"/>
        <w:autoSpaceDN w:val="0"/>
        <w:adjustRightInd w:val="0"/>
        <w:jc w:val="center"/>
        <w:rPr>
          <w:rFonts w:cs="Arial"/>
          <w:b/>
          <w:bCs/>
          <w:szCs w:val="20"/>
        </w:rPr>
      </w:pPr>
    </w:p>
    <w:p w:rsidR="00834984" w:rsidRPr="009F0903" w:rsidRDefault="00834984" w:rsidP="00BB485C">
      <w:pPr>
        <w:autoSpaceDE w:val="0"/>
        <w:autoSpaceDN w:val="0"/>
        <w:adjustRightInd w:val="0"/>
        <w:jc w:val="center"/>
        <w:rPr>
          <w:rFonts w:cs="Arial"/>
          <w:b/>
          <w:bCs/>
          <w:szCs w:val="20"/>
        </w:rPr>
      </w:pPr>
      <w:r w:rsidRPr="009F0903">
        <w:rPr>
          <w:rFonts w:cs="Arial"/>
          <w:b/>
          <w:bCs/>
          <w:szCs w:val="20"/>
        </w:rPr>
        <w:t>Schvaľovanie a používanie pedagogickej dokumentácie, učebníc a učebných textov</w:t>
      </w:r>
    </w:p>
    <w:p w:rsidR="00C565BF" w:rsidRPr="009F0903" w:rsidRDefault="00C565BF" w:rsidP="00834984">
      <w:pPr>
        <w:autoSpaceDE w:val="0"/>
        <w:autoSpaceDN w:val="0"/>
        <w:adjustRightInd w:val="0"/>
        <w:jc w:val="left"/>
        <w:rPr>
          <w:rFonts w:cs="Arial"/>
          <w:szCs w:val="20"/>
        </w:rPr>
      </w:pPr>
    </w:p>
    <w:p w:rsidR="00834984" w:rsidRPr="009F0903" w:rsidRDefault="00834984" w:rsidP="00D30B89">
      <w:pPr>
        <w:pStyle w:val="Odsek1"/>
        <w:numPr>
          <w:ilvl w:val="0"/>
          <w:numId w:val="392"/>
        </w:numPr>
        <w:ind w:left="357" w:hanging="357"/>
      </w:pPr>
      <w:r w:rsidRPr="009F0903">
        <w:t>Učebné osnovy a vzdelávacie štandardy pre predmety evanjelické a. v.</w:t>
      </w:r>
      <w:r w:rsidR="00BB485C" w:rsidRPr="009F0903">
        <w:t xml:space="preserve"> </w:t>
      </w:r>
      <w:r w:rsidRPr="009F0903">
        <w:t>náboženstvo a nábože</w:t>
      </w:r>
      <w:r w:rsidRPr="009F0903">
        <w:t>n</w:t>
      </w:r>
      <w:r w:rsidRPr="009F0903">
        <w:t xml:space="preserve">ská výchova </w:t>
      </w:r>
      <w:r w:rsidR="002B0819" w:rsidRPr="009F0903">
        <w:t>–</w:t>
      </w:r>
      <w:r w:rsidR="00281287" w:rsidRPr="009F0903">
        <w:t xml:space="preserve"> evanjelická</w:t>
      </w:r>
      <w:r w:rsidRPr="009F0903">
        <w:t xml:space="preserve"> navrhuje a</w:t>
      </w:r>
      <w:r w:rsidR="00BB485C" w:rsidRPr="009F0903">
        <w:t> </w:t>
      </w:r>
      <w:r w:rsidRPr="009F0903">
        <w:t>po</w:t>
      </w:r>
      <w:r w:rsidR="00BB485C" w:rsidRPr="009F0903">
        <w:t xml:space="preserve"> </w:t>
      </w:r>
      <w:r w:rsidRPr="009F0903">
        <w:t xml:space="preserve">písomnom súhlase </w:t>
      </w:r>
      <w:r w:rsidR="00281287" w:rsidRPr="009F0903">
        <w:t>Ministerstva školstva, vedy, výskumu a športu SR</w:t>
      </w:r>
      <w:r w:rsidRPr="009F0903">
        <w:t xml:space="preserve"> následne schvaľuje </w:t>
      </w:r>
      <w:r w:rsidR="00281287" w:rsidRPr="009F0903">
        <w:t>G</w:t>
      </w:r>
      <w:r w:rsidRPr="009F0903">
        <w:t>enerálne presbyterstvo</w:t>
      </w:r>
      <w:r w:rsidR="00281287" w:rsidRPr="009F0903">
        <w:t xml:space="preserve"> ECAV na Slovensku</w:t>
      </w:r>
      <w:r w:rsidRPr="009F0903">
        <w:t>.</w:t>
      </w:r>
    </w:p>
    <w:p w:rsidR="00834984" w:rsidRPr="009F0903" w:rsidRDefault="00834984" w:rsidP="005F1C58">
      <w:pPr>
        <w:pStyle w:val="Odsek1"/>
      </w:pPr>
      <w:r w:rsidRPr="009F0903">
        <w:t>Učebné plány, učebné osnovy a vzdelávacie štandardy škôl a školských zariadení vydáva</w:t>
      </w:r>
      <w:r w:rsidR="00BB485C" w:rsidRPr="009F0903">
        <w:t xml:space="preserve"> </w:t>
      </w:r>
      <w:r w:rsidRPr="009F0903">
        <w:t>zriaď</w:t>
      </w:r>
      <w:r w:rsidRPr="009F0903">
        <w:t>o</w:t>
      </w:r>
      <w:r w:rsidRPr="009F0903">
        <w:t>vateľ po písomnom súhlase Ministerstva školstva SR.</w:t>
      </w:r>
    </w:p>
    <w:p w:rsidR="00834984" w:rsidRPr="009F0903" w:rsidRDefault="00834984" w:rsidP="005F1C58">
      <w:pPr>
        <w:pStyle w:val="Odsek1"/>
      </w:pPr>
      <w:r w:rsidRPr="009F0903">
        <w:t xml:space="preserve">Evanjelické školy používajú na vyučovanie predmetu </w:t>
      </w:r>
      <w:r w:rsidR="00360211" w:rsidRPr="009F0903">
        <w:t xml:space="preserve">evanjelické a. v. náboženstvo </w:t>
      </w:r>
      <w:r w:rsidRPr="009F0903">
        <w:t xml:space="preserve">učebnice </w:t>
      </w:r>
      <w:r w:rsidRPr="009F0903">
        <w:lastRenderedPageBreak/>
        <w:t>schválené</w:t>
      </w:r>
      <w:r w:rsidR="00BB485C" w:rsidRPr="009F0903">
        <w:t xml:space="preserve"> </w:t>
      </w:r>
      <w:r w:rsidRPr="009F0903">
        <w:t>generálnym presbyterstvom.</w:t>
      </w:r>
    </w:p>
    <w:p w:rsidR="00834984" w:rsidRPr="009F0903" w:rsidRDefault="00834984" w:rsidP="005F1C58">
      <w:pPr>
        <w:pStyle w:val="Odsek1"/>
      </w:pPr>
      <w:r w:rsidRPr="009F0903">
        <w:t>Pri výchove a vzdelávaní sa v evanjelických školách okrem učebníc a učebných textov</w:t>
      </w:r>
      <w:r w:rsidR="00BB485C" w:rsidRPr="009F0903">
        <w:t xml:space="preserve"> </w:t>
      </w:r>
      <w:r w:rsidRPr="009F0903">
        <w:t>uvedených v zozname Ministerstva školstva SR môžu používať aj učebnice a učebné texty</w:t>
      </w:r>
      <w:r w:rsidR="00BB485C" w:rsidRPr="009F0903">
        <w:t xml:space="preserve"> </w:t>
      </w:r>
      <w:r w:rsidRPr="009F0903">
        <w:t>schválené gen</w:t>
      </w:r>
      <w:r w:rsidRPr="009F0903">
        <w:t>e</w:t>
      </w:r>
      <w:r w:rsidRPr="009F0903">
        <w:t>rálnym presbyterstvom.</w:t>
      </w:r>
    </w:p>
    <w:p w:rsidR="00834984" w:rsidRPr="009F0903" w:rsidRDefault="00834984" w:rsidP="005F1C58">
      <w:pPr>
        <w:pStyle w:val="Odsek1"/>
      </w:pPr>
      <w:r w:rsidRPr="009F0903">
        <w:t xml:space="preserve">Učebnice a učebné texty predmetu </w:t>
      </w:r>
      <w:r w:rsidR="00360211" w:rsidRPr="009F0903">
        <w:t xml:space="preserve">náboženská výchova </w:t>
      </w:r>
      <w:r w:rsidR="002B0819" w:rsidRPr="009F0903">
        <w:t xml:space="preserve">– </w:t>
      </w:r>
      <w:r w:rsidR="00360211" w:rsidRPr="009F0903">
        <w:t xml:space="preserve">evanjelická </w:t>
      </w:r>
      <w:r w:rsidRPr="009F0903">
        <w:t>vyučovaného v štátnych a súkromných školách</w:t>
      </w:r>
      <w:r w:rsidR="00BB485C" w:rsidRPr="009F0903">
        <w:t xml:space="preserve"> </w:t>
      </w:r>
      <w:r w:rsidRPr="009F0903">
        <w:t>schvaľuje generálne presbyterstvo.</w:t>
      </w:r>
    </w:p>
    <w:p w:rsidR="00834984" w:rsidRPr="009F0903" w:rsidRDefault="00834984" w:rsidP="005F1C58">
      <w:pPr>
        <w:pStyle w:val="Odsek1"/>
      </w:pPr>
      <w:r w:rsidRPr="009F0903">
        <w:t xml:space="preserve">Vyučujúci predmet </w:t>
      </w:r>
      <w:r w:rsidR="00360211" w:rsidRPr="009F0903">
        <w:t>náboženská výchova</w:t>
      </w:r>
      <w:r w:rsidR="002B0819" w:rsidRPr="009F0903">
        <w:t xml:space="preserve"> –</w:t>
      </w:r>
      <w:r w:rsidR="00360211" w:rsidRPr="009F0903">
        <w:t xml:space="preserve"> evanjelická </w:t>
      </w:r>
      <w:r w:rsidRPr="009F0903">
        <w:t>v štátnych a súkromných školách používajú učebnice a</w:t>
      </w:r>
      <w:r w:rsidR="00BB485C" w:rsidRPr="009F0903">
        <w:t> </w:t>
      </w:r>
      <w:r w:rsidRPr="009F0903">
        <w:t>učebné</w:t>
      </w:r>
      <w:r w:rsidR="00BB485C" w:rsidRPr="009F0903">
        <w:t xml:space="preserve"> </w:t>
      </w:r>
      <w:r w:rsidRPr="009F0903">
        <w:t>texty schválené generálnym presbyterstvom.</w:t>
      </w:r>
    </w:p>
    <w:p w:rsidR="00C565BF" w:rsidRPr="009F0903" w:rsidRDefault="00C565BF" w:rsidP="00834984">
      <w:pPr>
        <w:autoSpaceDE w:val="0"/>
        <w:autoSpaceDN w:val="0"/>
        <w:adjustRightInd w:val="0"/>
        <w:jc w:val="left"/>
        <w:rPr>
          <w:rFonts w:cs="Arial"/>
          <w:szCs w:val="20"/>
        </w:rPr>
      </w:pPr>
    </w:p>
    <w:p w:rsidR="00834984" w:rsidRPr="009F0903" w:rsidRDefault="00834984" w:rsidP="00BB485C">
      <w:pPr>
        <w:autoSpaceDE w:val="0"/>
        <w:autoSpaceDN w:val="0"/>
        <w:adjustRightInd w:val="0"/>
        <w:jc w:val="center"/>
        <w:rPr>
          <w:rFonts w:cs="Arial"/>
          <w:b/>
          <w:szCs w:val="20"/>
        </w:rPr>
      </w:pPr>
      <w:r w:rsidRPr="009F0903">
        <w:rPr>
          <w:rFonts w:cs="Arial"/>
          <w:b/>
          <w:szCs w:val="20"/>
        </w:rPr>
        <w:t>§ 9</w:t>
      </w:r>
    </w:p>
    <w:p w:rsidR="00C565BF" w:rsidRPr="009F0903" w:rsidRDefault="00C565BF" w:rsidP="00BB485C">
      <w:pPr>
        <w:autoSpaceDE w:val="0"/>
        <w:autoSpaceDN w:val="0"/>
        <w:adjustRightInd w:val="0"/>
        <w:jc w:val="center"/>
        <w:rPr>
          <w:rFonts w:cs="Arial"/>
          <w:b/>
          <w:bCs/>
          <w:szCs w:val="20"/>
        </w:rPr>
      </w:pPr>
    </w:p>
    <w:p w:rsidR="00834984" w:rsidRPr="009F0903" w:rsidRDefault="00834984" w:rsidP="00BB485C">
      <w:pPr>
        <w:autoSpaceDE w:val="0"/>
        <w:autoSpaceDN w:val="0"/>
        <w:adjustRightInd w:val="0"/>
        <w:jc w:val="center"/>
        <w:rPr>
          <w:rFonts w:cs="Arial"/>
          <w:b/>
          <w:bCs/>
          <w:szCs w:val="20"/>
        </w:rPr>
      </w:pPr>
      <w:r w:rsidRPr="009F0903">
        <w:rPr>
          <w:rFonts w:cs="Arial"/>
          <w:b/>
          <w:bCs/>
          <w:szCs w:val="20"/>
        </w:rPr>
        <w:t>Vyučovanie evanjelického a. v. náboženstva a náboženskej výchovy</w:t>
      </w:r>
    </w:p>
    <w:p w:rsidR="00C565BF" w:rsidRPr="009F0903" w:rsidRDefault="00C565BF" w:rsidP="00834984">
      <w:pPr>
        <w:autoSpaceDE w:val="0"/>
        <w:autoSpaceDN w:val="0"/>
        <w:adjustRightInd w:val="0"/>
        <w:jc w:val="left"/>
        <w:rPr>
          <w:rFonts w:cs="Arial"/>
          <w:szCs w:val="20"/>
        </w:rPr>
      </w:pPr>
    </w:p>
    <w:p w:rsidR="00834984" w:rsidRPr="009F0903" w:rsidRDefault="00834984" w:rsidP="00D30B89">
      <w:pPr>
        <w:pStyle w:val="Odsek1"/>
        <w:numPr>
          <w:ilvl w:val="0"/>
          <w:numId w:val="393"/>
        </w:numPr>
        <w:ind w:left="357" w:hanging="357"/>
      </w:pPr>
      <w:r w:rsidRPr="009F0903">
        <w:t xml:space="preserve">Predmety </w:t>
      </w:r>
      <w:r w:rsidR="00360211" w:rsidRPr="009F0903">
        <w:t xml:space="preserve">evanjelické a. v. náboženstvo </w:t>
      </w:r>
      <w:r w:rsidRPr="009F0903">
        <w:t xml:space="preserve">a </w:t>
      </w:r>
      <w:r w:rsidR="00360211" w:rsidRPr="009F0903">
        <w:t xml:space="preserve">náboženská výchova </w:t>
      </w:r>
      <w:r w:rsidR="002B0819" w:rsidRPr="009F0903">
        <w:t xml:space="preserve">– </w:t>
      </w:r>
      <w:r w:rsidR="00360211" w:rsidRPr="009F0903">
        <w:t xml:space="preserve">evanjelická </w:t>
      </w:r>
      <w:r w:rsidRPr="009F0903">
        <w:t>vyučujú učitelia s</w:t>
      </w:r>
      <w:r w:rsidR="002B0819" w:rsidRPr="009F0903">
        <w:t> </w:t>
      </w:r>
      <w:r w:rsidRPr="009F0903">
        <w:t>odbornou a pedagogickou spôsobilosťou podľa</w:t>
      </w:r>
      <w:r w:rsidR="00BB485C" w:rsidRPr="009F0903">
        <w:t xml:space="preserve"> </w:t>
      </w:r>
      <w:r w:rsidRPr="009F0903">
        <w:t>právnych predpisov SR, ktorí majú kanonickú misiu.</w:t>
      </w:r>
    </w:p>
    <w:p w:rsidR="00834984" w:rsidRPr="009F0903" w:rsidRDefault="00834984" w:rsidP="00C23638">
      <w:pPr>
        <w:pStyle w:val="Odsek1"/>
      </w:pPr>
      <w:r w:rsidRPr="009F0903">
        <w:t>Kanonickú misiu pre stredné školy udeľuje príslušný dištriktuálny biskup, pre základné</w:t>
      </w:r>
      <w:r w:rsidR="00BB485C" w:rsidRPr="009F0903">
        <w:t xml:space="preserve"> </w:t>
      </w:r>
      <w:r w:rsidRPr="009F0903">
        <w:t>školy a materské školy príslušný senior.</w:t>
      </w:r>
    </w:p>
    <w:p w:rsidR="00834984" w:rsidRPr="009F0903" w:rsidRDefault="00834984" w:rsidP="00C23638">
      <w:pPr>
        <w:pStyle w:val="Odsek1"/>
      </w:pPr>
      <w:r w:rsidRPr="009F0903">
        <w:t xml:space="preserve">Vyučujúci predmety </w:t>
      </w:r>
      <w:r w:rsidR="00360211" w:rsidRPr="009F0903">
        <w:t xml:space="preserve">evanjelické a. v. náboženstvo </w:t>
      </w:r>
      <w:r w:rsidRPr="009F0903">
        <w:t xml:space="preserve">a </w:t>
      </w:r>
      <w:r w:rsidR="00360211" w:rsidRPr="009F0903">
        <w:t xml:space="preserve">náboženská výchova </w:t>
      </w:r>
      <w:r w:rsidR="002B0819" w:rsidRPr="009F0903">
        <w:t xml:space="preserve">– </w:t>
      </w:r>
      <w:r w:rsidR="00360211" w:rsidRPr="009F0903">
        <w:t xml:space="preserve">evanjelická </w:t>
      </w:r>
      <w:r w:rsidRPr="009F0903">
        <w:t>sa zúča</w:t>
      </w:r>
      <w:r w:rsidRPr="009F0903">
        <w:t>s</w:t>
      </w:r>
      <w:r w:rsidRPr="009F0903">
        <w:t>tňujú na odbornom vzdelávaní (v rámci</w:t>
      </w:r>
      <w:r w:rsidR="00BB485C" w:rsidRPr="009F0903">
        <w:t xml:space="preserve"> </w:t>
      </w:r>
      <w:r w:rsidRPr="009F0903">
        <w:t>kreditového systému).</w:t>
      </w:r>
    </w:p>
    <w:p w:rsidR="00834984" w:rsidRPr="009F0903" w:rsidRDefault="00834984" w:rsidP="00C23638">
      <w:pPr>
        <w:pStyle w:val="Odsek1"/>
      </w:pPr>
      <w:r w:rsidRPr="009F0903">
        <w:t xml:space="preserve">Vyučovanie </w:t>
      </w:r>
      <w:r w:rsidR="00360211" w:rsidRPr="009F0903">
        <w:t xml:space="preserve">náboženskej výchovy evanjelickej </w:t>
      </w:r>
      <w:r w:rsidRPr="009F0903">
        <w:t>v štátnych školách zabezpečuje cirkev v zmysle Dohody medzi SR,</w:t>
      </w:r>
      <w:r w:rsidR="00BB485C" w:rsidRPr="009F0903">
        <w:t xml:space="preserve"> </w:t>
      </w:r>
      <w:r w:rsidRPr="009F0903">
        <w:t>registrovanými cirkvami a náboženskými spoločnosťami č. 395/2004 Z. z.</w:t>
      </w:r>
    </w:p>
    <w:p w:rsidR="00BB485C" w:rsidRPr="009F0903" w:rsidRDefault="00834984" w:rsidP="00C23638">
      <w:pPr>
        <w:pStyle w:val="Odsek1"/>
      </w:pPr>
      <w:r w:rsidRPr="009F0903">
        <w:t xml:space="preserve">Hodinovú dotáciu vyučovania </w:t>
      </w:r>
      <w:r w:rsidR="00360211" w:rsidRPr="009F0903">
        <w:t xml:space="preserve">evanjelické a. v. náboženstvo </w:t>
      </w:r>
      <w:r w:rsidRPr="009F0903">
        <w:t>v evanjelických školách určuje riaditeľ školy</w:t>
      </w:r>
      <w:r w:rsidR="00BB485C" w:rsidRPr="009F0903">
        <w:t xml:space="preserve"> </w:t>
      </w:r>
      <w:r w:rsidRPr="009F0903">
        <w:t>v Školskom vzdelávacom programe so súhlasom zriaďovateľa školy.</w:t>
      </w:r>
    </w:p>
    <w:p w:rsidR="00834984" w:rsidRPr="009F0903" w:rsidRDefault="00834984" w:rsidP="00C23638">
      <w:pPr>
        <w:pStyle w:val="Odsek1"/>
      </w:pPr>
      <w:r w:rsidRPr="009F0903">
        <w:t xml:space="preserve">Učebnice a učebné texty predmetov </w:t>
      </w:r>
      <w:r w:rsidR="00360211" w:rsidRPr="009F0903">
        <w:t xml:space="preserve">evanjelické a. v. náboženstvo </w:t>
      </w:r>
      <w:r w:rsidRPr="009F0903">
        <w:t xml:space="preserve">a </w:t>
      </w:r>
      <w:r w:rsidR="00360211" w:rsidRPr="009F0903">
        <w:t xml:space="preserve">náboženská výchova </w:t>
      </w:r>
      <w:r w:rsidR="002B0819" w:rsidRPr="009F0903">
        <w:t xml:space="preserve">– </w:t>
      </w:r>
      <w:r w:rsidR="00360211" w:rsidRPr="009F0903">
        <w:t>eva</w:t>
      </w:r>
      <w:r w:rsidR="00360211" w:rsidRPr="009F0903">
        <w:t>n</w:t>
      </w:r>
      <w:r w:rsidR="00360211" w:rsidRPr="009F0903">
        <w:t xml:space="preserve">jelická </w:t>
      </w:r>
      <w:r w:rsidRPr="009F0903">
        <w:t>schvaľuje generálne presbyterstvo.</w:t>
      </w:r>
    </w:p>
    <w:p w:rsidR="00C565BF" w:rsidRPr="009F0903" w:rsidRDefault="00C565BF" w:rsidP="00834984">
      <w:pPr>
        <w:autoSpaceDE w:val="0"/>
        <w:autoSpaceDN w:val="0"/>
        <w:adjustRightInd w:val="0"/>
        <w:jc w:val="left"/>
        <w:rPr>
          <w:rFonts w:cs="Arial"/>
          <w:szCs w:val="20"/>
        </w:rPr>
      </w:pPr>
    </w:p>
    <w:p w:rsidR="00834984" w:rsidRPr="009F0903" w:rsidRDefault="00834984" w:rsidP="00BB485C">
      <w:pPr>
        <w:autoSpaceDE w:val="0"/>
        <w:autoSpaceDN w:val="0"/>
        <w:adjustRightInd w:val="0"/>
        <w:jc w:val="center"/>
        <w:rPr>
          <w:rFonts w:cs="Arial"/>
          <w:b/>
          <w:szCs w:val="20"/>
        </w:rPr>
      </w:pPr>
      <w:r w:rsidRPr="009F0903">
        <w:rPr>
          <w:rFonts w:cs="Arial"/>
          <w:b/>
          <w:szCs w:val="20"/>
        </w:rPr>
        <w:t>§ 10</w:t>
      </w:r>
    </w:p>
    <w:p w:rsidR="00C565BF" w:rsidRPr="009F0903" w:rsidRDefault="00C565BF" w:rsidP="00BB485C">
      <w:pPr>
        <w:autoSpaceDE w:val="0"/>
        <w:autoSpaceDN w:val="0"/>
        <w:adjustRightInd w:val="0"/>
        <w:jc w:val="center"/>
        <w:rPr>
          <w:rFonts w:cs="Arial"/>
          <w:b/>
          <w:bCs/>
          <w:szCs w:val="20"/>
        </w:rPr>
      </w:pPr>
    </w:p>
    <w:p w:rsidR="00834984" w:rsidRPr="009F0903" w:rsidRDefault="00834984" w:rsidP="00BB485C">
      <w:pPr>
        <w:autoSpaceDE w:val="0"/>
        <w:autoSpaceDN w:val="0"/>
        <w:adjustRightInd w:val="0"/>
        <w:jc w:val="center"/>
        <w:rPr>
          <w:rFonts w:cs="Arial"/>
          <w:b/>
          <w:bCs/>
          <w:szCs w:val="20"/>
        </w:rPr>
      </w:pPr>
      <w:r w:rsidRPr="009F0903">
        <w:rPr>
          <w:rFonts w:cs="Arial"/>
          <w:b/>
          <w:bCs/>
          <w:szCs w:val="20"/>
        </w:rPr>
        <w:t>Samospráva školy</w:t>
      </w:r>
    </w:p>
    <w:p w:rsidR="00C565BF" w:rsidRPr="009F0903" w:rsidRDefault="00C565BF" w:rsidP="00834984">
      <w:pPr>
        <w:autoSpaceDE w:val="0"/>
        <w:autoSpaceDN w:val="0"/>
        <w:adjustRightInd w:val="0"/>
        <w:jc w:val="left"/>
        <w:rPr>
          <w:rFonts w:cs="Arial"/>
          <w:szCs w:val="20"/>
        </w:rPr>
      </w:pPr>
    </w:p>
    <w:p w:rsidR="00834984" w:rsidRPr="009F0903" w:rsidRDefault="00834984" w:rsidP="00D30B89">
      <w:pPr>
        <w:pStyle w:val="Odsek1"/>
        <w:numPr>
          <w:ilvl w:val="0"/>
          <w:numId w:val="394"/>
        </w:numPr>
        <w:ind w:left="357" w:hanging="357"/>
      </w:pPr>
      <w:r w:rsidRPr="009F0903">
        <w:t>Školu alebo školské zariadenie riadi riaditeľ školy.</w:t>
      </w:r>
    </w:p>
    <w:p w:rsidR="00834984" w:rsidRPr="009F0903" w:rsidRDefault="00834984" w:rsidP="00502B84">
      <w:pPr>
        <w:pStyle w:val="Odsek1"/>
      </w:pPr>
      <w:r w:rsidRPr="009F0903">
        <w:t>Riaditeľa školy menuje a odvoláva zriaďovateľ na návrh Rady školy</w:t>
      </w:r>
      <w:r w:rsidR="004B080B" w:rsidRPr="009F0903">
        <w:rPr>
          <w:rStyle w:val="Odkaznapoznmkupodiarou"/>
          <w:szCs w:val="20"/>
        </w:rPr>
        <w:footnoteReference w:id="6"/>
      </w:r>
      <w:r w:rsidRPr="009F0903">
        <w:t xml:space="preserve"> a po prerokovaní so</w:t>
      </w:r>
      <w:r w:rsidR="004B080B" w:rsidRPr="009F0903">
        <w:t xml:space="preserve"> </w:t>
      </w:r>
      <w:r w:rsidRPr="009F0903">
        <w:t>ško</w:t>
      </w:r>
      <w:r w:rsidRPr="009F0903">
        <w:t>l</w:t>
      </w:r>
      <w:r w:rsidRPr="009F0903">
        <w:t>ským výborom zriaďovateľa. O menovaní alebo odvolaní riaditeľa zriaďovateľ</w:t>
      </w:r>
      <w:r w:rsidR="004B080B" w:rsidRPr="009F0903">
        <w:t xml:space="preserve"> </w:t>
      </w:r>
      <w:r w:rsidRPr="009F0903">
        <w:t>neodkladne inform</w:t>
      </w:r>
      <w:r w:rsidRPr="009F0903">
        <w:t>u</w:t>
      </w:r>
      <w:r w:rsidRPr="009F0903">
        <w:t>je GBÚ.</w:t>
      </w:r>
    </w:p>
    <w:p w:rsidR="00834984" w:rsidRPr="009F0903" w:rsidRDefault="00834984" w:rsidP="00502B84">
      <w:pPr>
        <w:pStyle w:val="Odsek1"/>
      </w:pPr>
      <w:r w:rsidRPr="009F0903">
        <w:t>Riaditeľ školy je aktívnym členom Evanjelickej cirkvi a. v. na Slovensku, je bezúhonný,</w:t>
      </w:r>
      <w:r w:rsidR="004B080B" w:rsidRPr="009F0903">
        <w:t xml:space="preserve"> </w:t>
      </w:r>
      <w:r w:rsidRPr="009F0903">
        <w:t>vedie ria</w:t>
      </w:r>
      <w:r w:rsidRPr="009F0903">
        <w:t>d</w:t>
      </w:r>
      <w:r w:rsidRPr="009F0903">
        <w:t>ny kresťanský život a spĺňa kvalifikačné predpoklady v zmysle príslušných</w:t>
      </w:r>
      <w:r w:rsidR="004B080B" w:rsidRPr="009F0903">
        <w:t xml:space="preserve"> </w:t>
      </w:r>
      <w:r w:rsidRPr="009F0903">
        <w:t>štátnych predpi</w:t>
      </w:r>
      <w:r w:rsidR="00B943A3" w:rsidRPr="009F0903">
        <w:t>sov.</w:t>
      </w:r>
      <w:r w:rsidR="00B943A3" w:rsidRPr="009F0903">
        <w:rPr>
          <w:rStyle w:val="Odkaznapoznmkupodiarou"/>
          <w:szCs w:val="20"/>
        </w:rPr>
        <w:footnoteReference w:id="7"/>
      </w:r>
    </w:p>
    <w:p w:rsidR="00834984" w:rsidRPr="009F0903" w:rsidRDefault="00834984" w:rsidP="00502B84">
      <w:pPr>
        <w:pStyle w:val="Odsek1"/>
      </w:pPr>
      <w:r w:rsidRPr="009F0903">
        <w:t>Riaditeľ školy je menovaný na obdobie 5 rokov.</w:t>
      </w:r>
    </w:p>
    <w:p w:rsidR="00834984" w:rsidRPr="009F0903" w:rsidRDefault="00834984" w:rsidP="00502B84">
      <w:pPr>
        <w:pStyle w:val="Odsek1"/>
      </w:pPr>
      <w:r w:rsidRPr="009F0903">
        <w:t>Riaditeľ školy je povinný po nástupe do funkcie zúčastniť sa na funkčnom vzdelávaní,</w:t>
      </w:r>
      <w:r w:rsidR="004B080B" w:rsidRPr="009F0903">
        <w:t xml:space="preserve"> </w:t>
      </w:r>
      <w:r w:rsidRPr="009F0903">
        <w:t>a to v te</w:t>
      </w:r>
      <w:r w:rsidRPr="009F0903">
        <w:t>r</w:t>
      </w:r>
      <w:r w:rsidRPr="009F0903">
        <w:t>míne a v zmys</w:t>
      </w:r>
      <w:r w:rsidR="004B080B" w:rsidRPr="009F0903">
        <w:t>le platnej štátnej legislatívy.</w:t>
      </w:r>
      <w:r w:rsidR="00B943A3" w:rsidRPr="009F0903">
        <w:rPr>
          <w:rStyle w:val="Odkaznapoznmkupodiarou"/>
          <w:szCs w:val="20"/>
        </w:rPr>
        <w:footnoteReference w:id="8"/>
      </w:r>
    </w:p>
    <w:p w:rsidR="00834984" w:rsidRPr="009F0903" w:rsidRDefault="00834984" w:rsidP="00502B84">
      <w:pPr>
        <w:pStyle w:val="Odsek1"/>
      </w:pPr>
      <w:r w:rsidRPr="009F0903">
        <w:t>Riaditeľ školy zodpovedá zriaďovateľovi za plnenie úloh v oblasti duchovnej,</w:t>
      </w:r>
      <w:r w:rsidR="004B080B" w:rsidRPr="009F0903">
        <w:t xml:space="preserve"> </w:t>
      </w:r>
      <w:r w:rsidRPr="009F0903">
        <w:t>pedagogickej, org</w:t>
      </w:r>
      <w:r w:rsidRPr="009F0903">
        <w:t>a</w:t>
      </w:r>
      <w:r w:rsidRPr="009F0903">
        <w:t>nizačno-technickej a ekonomickej.</w:t>
      </w:r>
    </w:p>
    <w:p w:rsidR="00834984" w:rsidRPr="009F0903" w:rsidRDefault="00834984" w:rsidP="00502B84">
      <w:pPr>
        <w:pStyle w:val="Odsek1"/>
      </w:pPr>
      <w:r w:rsidRPr="009F0903">
        <w:t>Riaditeľ školy zodpovedá za dodržiavanie cirkevnoprávnych predpisov a</w:t>
      </w:r>
      <w:r w:rsidR="004B080B" w:rsidRPr="009F0903">
        <w:t> </w:t>
      </w:r>
      <w:r w:rsidRPr="009F0903">
        <w:t>štátnych</w:t>
      </w:r>
      <w:r w:rsidR="004B080B" w:rsidRPr="009F0903">
        <w:t xml:space="preserve"> </w:t>
      </w:r>
      <w:r w:rsidRPr="009F0903">
        <w:t>všeobecne z</w:t>
      </w:r>
      <w:r w:rsidRPr="009F0903">
        <w:t>á</w:t>
      </w:r>
      <w:r w:rsidRPr="009F0903">
        <w:t>väzných predpisov, učebných plánov a učebných osnov, za odbornú a</w:t>
      </w:r>
      <w:r w:rsidR="004B080B" w:rsidRPr="009F0903">
        <w:t xml:space="preserve"> </w:t>
      </w:r>
      <w:r w:rsidRPr="009F0903">
        <w:t>pedagogickú úroveň v</w:t>
      </w:r>
      <w:r w:rsidRPr="009F0903">
        <w:t>ý</w:t>
      </w:r>
      <w:r w:rsidRPr="009F0903">
        <w:t>chovno-vzdelávacej práce školy.</w:t>
      </w:r>
    </w:p>
    <w:p w:rsidR="00834984" w:rsidRPr="009F0903" w:rsidRDefault="00834984" w:rsidP="00502B84">
      <w:pPr>
        <w:pStyle w:val="Odsek1"/>
      </w:pPr>
      <w:r w:rsidRPr="009F0903">
        <w:t>Riaditeľ školy zodpovedá za efektívne využívanie finančných prostriedkov, za riadne</w:t>
      </w:r>
      <w:r w:rsidR="004B080B" w:rsidRPr="009F0903">
        <w:t xml:space="preserve"> </w:t>
      </w:r>
      <w:r w:rsidRPr="009F0903">
        <w:t>hospodár</w:t>
      </w:r>
      <w:r w:rsidRPr="009F0903">
        <w:t>e</w:t>
      </w:r>
      <w:r w:rsidRPr="009F0903">
        <w:t xml:space="preserve">nie s majetkom v </w:t>
      </w:r>
      <w:r w:rsidR="00281287" w:rsidRPr="009F0903">
        <w:t>správe</w:t>
      </w:r>
      <w:r w:rsidRPr="009F0903">
        <w:t xml:space="preserve"> alebo vo vlastníctve školy.</w:t>
      </w:r>
    </w:p>
    <w:p w:rsidR="00834984" w:rsidRPr="009F0903" w:rsidRDefault="00834984" w:rsidP="00502B84">
      <w:pPr>
        <w:pStyle w:val="Odsek1"/>
      </w:pPr>
      <w:r w:rsidRPr="009F0903">
        <w:t>Riaditeľ školy menuje a odvoláva svojich zástupcov.</w:t>
      </w:r>
    </w:p>
    <w:p w:rsidR="00834984" w:rsidRPr="009F0903" w:rsidRDefault="00834984" w:rsidP="00502B84">
      <w:pPr>
        <w:pStyle w:val="Odsek1"/>
      </w:pPr>
      <w:r w:rsidRPr="009F0903">
        <w:t>Riaditeľ školy vydáva Organizačný poriadok, Pracovný poriadok, Školský poriadok,</w:t>
      </w:r>
      <w:r w:rsidR="004B080B" w:rsidRPr="009F0903">
        <w:t xml:space="preserve"> </w:t>
      </w:r>
      <w:r w:rsidRPr="009F0903">
        <w:t>vnútorné smernice a predpisy. Kolektívnu zmluvu nad rámec vyššej kolektívnej zmluvy</w:t>
      </w:r>
      <w:r w:rsidR="004B080B" w:rsidRPr="009F0903">
        <w:t xml:space="preserve"> </w:t>
      </w:r>
      <w:r w:rsidRPr="009F0903">
        <w:t>uzatvára riaditeľ školy iba so súhlasom zriaďovateľa.</w:t>
      </w:r>
    </w:p>
    <w:p w:rsidR="00834984" w:rsidRPr="009F0903" w:rsidRDefault="00834984" w:rsidP="00502B84">
      <w:pPr>
        <w:pStyle w:val="Odsek1"/>
      </w:pPr>
      <w:r w:rsidRPr="009F0903">
        <w:t>Na zabezpečenie činnosti v jednotlivých oblastiach zriaďuje riaditeľ školy svoje</w:t>
      </w:r>
      <w:r w:rsidR="004B080B" w:rsidRPr="009F0903">
        <w:t xml:space="preserve"> </w:t>
      </w:r>
      <w:r w:rsidRPr="009F0903">
        <w:t>poradné orgány, menuje a odvoláva ich vedúcich.</w:t>
      </w:r>
    </w:p>
    <w:p w:rsidR="00834984" w:rsidRPr="009F0903" w:rsidRDefault="00834984" w:rsidP="00502B84">
      <w:pPr>
        <w:pStyle w:val="Odsek1"/>
      </w:pPr>
      <w:r w:rsidRPr="009F0903">
        <w:t>Riaditeľovi určí funkčný plat a mimoriadne odmeny zriaďovateľ na základe vlastných</w:t>
      </w:r>
      <w:r w:rsidR="004B080B" w:rsidRPr="009F0903">
        <w:t xml:space="preserve"> </w:t>
      </w:r>
      <w:r w:rsidRPr="009F0903">
        <w:t>kritérií odm</w:t>
      </w:r>
      <w:r w:rsidRPr="009F0903">
        <w:t>e</w:t>
      </w:r>
      <w:r w:rsidRPr="009F0903">
        <w:t>ňovania riaditeľov evanjelických cirkevných škôl.</w:t>
      </w:r>
    </w:p>
    <w:p w:rsidR="00834984" w:rsidRPr="009F0903" w:rsidRDefault="00834984" w:rsidP="00502B84">
      <w:pPr>
        <w:pStyle w:val="Odsek1"/>
      </w:pPr>
      <w:r w:rsidRPr="009F0903">
        <w:lastRenderedPageBreak/>
        <w:t>Riaditeľ školy predkladá ďalšie materiály týkajúce sa školy podľa vyžiadania</w:t>
      </w:r>
      <w:r w:rsidR="004B080B" w:rsidRPr="009F0903">
        <w:t xml:space="preserve"> </w:t>
      </w:r>
      <w:r w:rsidRPr="009F0903">
        <w:t>zriaďovateľovi školy spravidla tak, aby mohli byť predložené príslušnému konventu,</w:t>
      </w:r>
      <w:r w:rsidR="004B080B" w:rsidRPr="009F0903">
        <w:t xml:space="preserve"> </w:t>
      </w:r>
      <w:r w:rsidRPr="009F0903">
        <w:t>prípadne do termínu určeného zriaďovateľom.</w:t>
      </w:r>
    </w:p>
    <w:p w:rsidR="00C529AB" w:rsidRPr="009F0903" w:rsidRDefault="00C529AB" w:rsidP="00C529AB">
      <w:pPr>
        <w:autoSpaceDE w:val="0"/>
        <w:autoSpaceDN w:val="0"/>
        <w:adjustRightInd w:val="0"/>
        <w:rPr>
          <w:rFonts w:cs="Arial"/>
          <w:b/>
          <w:szCs w:val="20"/>
        </w:rPr>
      </w:pPr>
    </w:p>
    <w:p w:rsidR="00834984" w:rsidRPr="009F0903" w:rsidRDefault="00834984" w:rsidP="00B943A3">
      <w:pPr>
        <w:autoSpaceDE w:val="0"/>
        <w:autoSpaceDN w:val="0"/>
        <w:adjustRightInd w:val="0"/>
        <w:jc w:val="center"/>
        <w:rPr>
          <w:rFonts w:cs="Arial"/>
          <w:b/>
          <w:szCs w:val="20"/>
        </w:rPr>
      </w:pPr>
      <w:r w:rsidRPr="009F0903">
        <w:rPr>
          <w:rFonts w:cs="Arial"/>
          <w:b/>
          <w:szCs w:val="20"/>
        </w:rPr>
        <w:t>§ 11</w:t>
      </w:r>
    </w:p>
    <w:p w:rsidR="00C565BF" w:rsidRPr="009F0903" w:rsidRDefault="00C565BF" w:rsidP="004B080B">
      <w:pPr>
        <w:autoSpaceDE w:val="0"/>
        <w:autoSpaceDN w:val="0"/>
        <w:adjustRightInd w:val="0"/>
        <w:jc w:val="center"/>
        <w:rPr>
          <w:rFonts w:cs="Arial"/>
          <w:b/>
          <w:bCs/>
          <w:szCs w:val="20"/>
        </w:rPr>
      </w:pPr>
    </w:p>
    <w:p w:rsidR="00834984" w:rsidRPr="009F0903" w:rsidRDefault="00834984" w:rsidP="004B080B">
      <w:pPr>
        <w:autoSpaceDE w:val="0"/>
        <w:autoSpaceDN w:val="0"/>
        <w:adjustRightInd w:val="0"/>
        <w:jc w:val="center"/>
        <w:rPr>
          <w:rFonts w:cs="Arial"/>
          <w:b/>
          <w:bCs/>
          <w:szCs w:val="20"/>
        </w:rPr>
      </w:pPr>
      <w:r w:rsidRPr="009F0903">
        <w:rPr>
          <w:rFonts w:cs="Arial"/>
          <w:b/>
          <w:bCs/>
          <w:szCs w:val="20"/>
        </w:rPr>
        <w:t>Pedagogickí zamestnanci evanjelickej školy</w:t>
      </w:r>
    </w:p>
    <w:p w:rsidR="00C565BF" w:rsidRPr="009F0903" w:rsidRDefault="00C565BF" w:rsidP="00834984">
      <w:pPr>
        <w:autoSpaceDE w:val="0"/>
        <w:autoSpaceDN w:val="0"/>
        <w:adjustRightInd w:val="0"/>
        <w:jc w:val="left"/>
        <w:rPr>
          <w:rFonts w:cs="Arial"/>
          <w:szCs w:val="20"/>
        </w:rPr>
      </w:pPr>
    </w:p>
    <w:p w:rsidR="00834984" w:rsidRPr="009F0903" w:rsidRDefault="00834984" w:rsidP="00D30B89">
      <w:pPr>
        <w:pStyle w:val="Odsek1"/>
        <w:numPr>
          <w:ilvl w:val="0"/>
          <w:numId w:val="395"/>
        </w:numPr>
        <w:ind w:left="357" w:hanging="357"/>
      </w:pPr>
      <w:r w:rsidRPr="009F0903">
        <w:t>Pedagogickí zamestnanci a odborní zamestnanci evanjelických cirkevných škôl sú</w:t>
      </w:r>
      <w:r w:rsidR="004B080B" w:rsidRPr="009F0903">
        <w:t xml:space="preserve"> </w:t>
      </w:r>
      <w:r w:rsidRPr="009F0903">
        <w:t>pedagogickými a odbornými zamestnancami v zmysle platných štátnych všeobecne</w:t>
      </w:r>
      <w:r w:rsidR="004B080B" w:rsidRPr="009F0903">
        <w:t xml:space="preserve"> </w:t>
      </w:r>
      <w:r w:rsidRPr="009F0903">
        <w:t>záväzných predpisov.</w:t>
      </w:r>
    </w:p>
    <w:p w:rsidR="00834984" w:rsidRPr="009F0903" w:rsidRDefault="00834984" w:rsidP="00502B84">
      <w:pPr>
        <w:pStyle w:val="Odsek1"/>
      </w:pPr>
      <w:r w:rsidRPr="009F0903">
        <w:t>Pre posudzovanie odbornej i pedagogickej kvalifikácie pedagogických zamestnancov</w:t>
      </w:r>
      <w:r w:rsidR="004B080B" w:rsidRPr="009F0903">
        <w:t xml:space="preserve"> </w:t>
      </w:r>
      <w:r w:rsidRPr="009F0903">
        <w:t xml:space="preserve">a odborných evanjelických škôl v plnej miere platia </w:t>
      </w:r>
      <w:r w:rsidR="00B943A3" w:rsidRPr="009F0903">
        <w:t>ustanovenia štátnych predpisov.</w:t>
      </w:r>
      <w:r w:rsidR="00B943A3" w:rsidRPr="009F0903">
        <w:rPr>
          <w:rStyle w:val="Odkaznapoznmkupodiarou"/>
          <w:szCs w:val="20"/>
        </w:rPr>
        <w:footnoteReference w:id="9"/>
      </w:r>
    </w:p>
    <w:p w:rsidR="00834984" w:rsidRPr="009F0903" w:rsidRDefault="00834984" w:rsidP="00281287">
      <w:pPr>
        <w:pStyle w:val="Odsek1"/>
      </w:pPr>
      <w:r w:rsidRPr="009F0903">
        <w:t>Popri štátnych predpisoch sa od pedagogického zamestnanca evanjelickej školy vyžaduje</w:t>
      </w:r>
      <w:r w:rsidR="004B080B" w:rsidRPr="009F0903">
        <w:t xml:space="preserve"> </w:t>
      </w:r>
      <w:r w:rsidRPr="009F0903">
        <w:t>najmä aktívne členstvo v Evanjelickej cirkvi a. v. na Slovensku. V</w:t>
      </w:r>
      <w:r w:rsidR="004B080B" w:rsidRPr="009F0903">
        <w:t> </w:t>
      </w:r>
      <w:r w:rsidRPr="009F0903">
        <w:t>odôvodnených</w:t>
      </w:r>
      <w:r w:rsidR="004B080B" w:rsidRPr="009F0903">
        <w:t xml:space="preserve"> </w:t>
      </w:r>
      <w:r w:rsidRPr="009F0903">
        <w:t>prípadoch postačuje kladný vzťah k ECAV.</w:t>
      </w:r>
    </w:p>
    <w:p w:rsidR="00C565BF" w:rsidRPr="009F0903" w:rsidRDefault="00C565BF" w:rsidP="00834984">
      <w:pPr>
        <w:autoSpaceDE w:val="0"/>
        <w:autoSpaceDN w:val="0"/>
        <w:adjustRightInd w:val="0"/>
        <w:jc w:val="left"/>
        <w:rPr>
          <w:rFonts w:cs="Arial"/>
          <w:szCs w:val="20"/>
        </w:rPr>
      </w:pPr>
    </w:p>
    <w:p w:rsidR="00834984" w:rsidRPr="009F0903" w:rsidRDefault="00834984" w:rsidP="00B943A3">
      <w:pPr>
        <w:autoSpaceDE w:val="0"/>
        <w:autoSpaceDN w:val="0"/>
        <w:adjustRightInd w:val="0"/>
        <w:jc w:val="center"/>
        <w:rPr>
          <w:rFonts w:cs="Arial"/>
          <w:b/>
          <w:szCs w:val="20"/>
        </w:rPr>
      </w:pPr>
      <w:r w:rsidRPr="009F0903">
        <w:rPr>
          <w:rFonts w:cs="Arial"/>
          <w:b/>
          <w:szCs w:val="20"/>
        </w:rPr>
        <w:t>§ 12</w:t>
      </w:r>
    </w:p>
    <w:p w:rsidR="00C565BF" w:rsidRPr="009F0903" w:rsidRDefault="00C565BF" w:rsidP="00B943A3">
      <w:pPr>
        <w:autoSpaceDE w:val="0"/>
        <w:autoSpaceDN w:val="0"/>
        <w:adjustRightInd w:val="0"/>
        <w:jc w:val="center"/>
        <w:rPr>
          <w:rFonts w:cs="Arial"/>
          <w:b/>
          <w:bCs/>
          <w:szCs w:val="20"/>
        </w:rPr>
      </w:pPr>
    </w:p>
    <w:p w:rsidR="00834984" w:rsidRPr="009F0903" w:rsidRDefault="00834984" w:rsidP="00B943A3">
      <w:pPr>
        <w:autoSpaceDE w:val="0"/>
        <w:autoSpaceDN w:val="0"/>
        <w:adjustRightInd w:val="0"/>
        <w:jc w:val="center"/>
        <w:rPr>
          <w:rFonts w:cs="Arial"/>
          <w:b/>
          <w:bCs/>
          <w:szCs w:val="20"/>
        </w:rPr>
      </w:pPr>
      <w:r w:rsidRPr="009F0903">
        <w:rPr>
          <w:rFonts w:cs="Arial"/>
          <w:b/>
          <w:bCs/>
          <w:szCs w:val="20"/>
        </w:rPr>
        <w:t>Duchovný správca školy</w:t>
      </w:r>
    </w:p>
    <w:p w:rsidR="00C565BF" w:rsidRPr="009F0903" w:rsidRDefault="00C565BF" w:rsidP="00834984">
      <w:pPr>
        <w:autoSpaceDE w:val="0"/>
        <w:autoSpaceDN w:val="0"/>
        <w:adjustRightInd w:val="0"/>
        <w:jc w:val="left"/>
        <w:rPr>
          <w:rFonts w:cs="Arial"/>
          <w:szCs w:val="20"/>
        </w:rPr>
      </w:pPr>
    </w:p>
    <w:p w:rsidR="00834984" w:rsidRPr="009F0903" w:rsidRDefault="00834984" w:rsidP="00D30B89">
      <w:pPr>
        <w:pStyle w:val="Odsek1"/>
        <w:numPr>
          <w:ilvl w:val="0"/>
          <w:numId w:val="396"/>
        </w:numPr>
        <w:ind w:left="357" w:hanging="357"/>
      </w:pPr>
      <w:r w:rsidRPr="009F0903">
        <w:t>Duchovný správca evanjelickej školy je farár (kaplán) na mieste dištriktuálneho farára,</w:t>
      </w:r>
      <w:r w:rsidR="00B943A3" w:rsidRPr="009F0903">
        <w:t xml:space="preserve"> </w:t>
      </w:r>
      <w:r w:rsidRPr="009F0903">
        <w:t>ktorého miesto zriaďuje GP na návrh príslušného zriaďovateľa.</w:t>
      </w:r>
    </w:p>
    <w:p w:rsidR="00834984" w:rsidRPr="009F0903" w:rsidRDefault="00834984" w:rsidP="00502B84">
      <w:pPr>
        <w:pStyle w:val="Odsek1"/>
      </w:pPr>
      <w:r w:rsidRPr="009F0903">
        <w:t xml:space="preserve">Za duchovného správcu školy </w:t>
      </w:r>
      <w:r w:rsidR="00281287" w:rsidRPr="009F0903">
        <w:t xml:space="preserve">alebo jej organizačnej zložky </w:t>
      </w:r>
      <w:r w:rsidRPr="009F0903">
        <w:t>môže byť menovaný absolvent eva</w:t>
      </w:r>
      <w:r w:rsidRPr="009F0903">
        <w:t>n</w:t>
      </w:r>
      <w:r w:rsidRPr="009F0903">
        <w:t>jelickej teologickej</w:t>
      </w:r>
      <w:r w:rsidR="00B943A3" w:rsidRPr="009F0903">
        <w:t xml:space="preserve"> </w:t>
      </w:r>
      <w:r w:rsidRPr="009F0903">
        <w:t>fakulty, kvalifikovaný pre vyučovanie evanjelického náboženstva.</w:t>
      </w:r>
    </w:p>
    <w:p w:rsidR="00834984" w:rsidRPr="009F0903" w:rsidRDefault="00834984" w:rsidP="00502B84">
      <w:pPr>
        <w:pStyle w:val="Odsek1"/>
      </w:pPr>
      <w:r w:rsidRPr="009F0903">
        <w:t>Duchovného správcu školy menuje dištriktuálny biskup po schválení v Zbore biskupov</w:t>
      </w:r>
      <w:r w:rsidR="00B943A3" w:rsidRPr="009F0903">
        <w:t xml:space="preserve"> </w:t>
      </w:r>
      <w:r w:rsidRPr="009F0903">
        <w:t>ECAV.</w:t>
      </w:r>
    </w:p>
    <w:p w:rsidR="00834984" w:rsidRPr="009F0903" w:rsidRDefault="00834984" w:rsidP="00502B84">
      <w:pPr>
        <w:pStyle w:val="Odsek1"/>
      </w:pPr>
      <w:r w:rsidRPr="009F0903">
        <w:t>Pre každý typ školy (materská, základná, stredná) s počtom žiakov nad 120 sa zriaďuje</w:t>
      </w:r>
      <w:r w:rsidR="00B943A3" w:rsidRPr="009F0903">
        <w:t xml:space="preserve"> </w:t>
      </w:r>
      <w:r w:rsidRPr="009F0903">
        <w:t>minimálne jedno miesto dištriktuálneho farára. Pri školách s menším počtom žiakov</w:t>
      </w:r>
      <w:r w:rsidR="00B943A3" w:rsidRPr="009F0903">
        <w:t xml:space="preserve"> </w:t>
      </w:r>
      <w:r w:rsidRPr="009F0903">
        <w:t>vykonáva duchovnú správu školy osoba poverená zriaďovateľom školy.</w:t>
      </w:r>
    </w:p>
    <w:p w:rsidR="00834984" w:rsidRPr="009F0903" w:rsidRDefault="00834984" w:rsidP="00502B84">
      <w:pPr>
        <w:pStyle w:val="Odsek1"/>
      </w:pPr>
      <w:r w:rsidRPr="009F0903">
        <w:t>Duchovný správca školy je členom poradného orgánu riaditeľa školy. Riaditeľ školy</w:t>
      </w:r>
      <w:r w:rsidR="00B943A3" w:rsidRPr="009F0903">
        <w:t xml:space="preserve"> </w:t>
      </w:r>
      <w:r w:rsidRPr="009F0903">
        <w:t>v rámci kari</w:t>
      </w:r>
      <w:r w:rsidRPr="009F0903">
        <w:t>é</w:t>
      </w:r>
      <w:r w:rsidRPr="009F0903">
        <w:t>rových pozícií vytvorí miesto duchovného správcu školy.</w:t>
      </w:r>
    </w:p>
    <w:p w:rsidR="00834984" w:rsidRPr="009F0903" w:rsidRDefault="00834984" w:rsidP="00502B84">
      <w:pPr>
        <w:pStyle w:val="Odsek1"/>
      </w:pPr>
      <w:r w:rsidRPr="009F0903">
        <w:t>Duchovný správca školy v duchovnej činnosti:</w:t>
      </w:r>
    </w:p>
    <w:p w:rsidR="00834984" w:rsidRPr="009F0903" w:rsidRDefault="00834984" w:rsidP="00D30B89">
      <w:pPr>
        <w:pStyle w:val="Odseka"/>
        <w:numPr>
          <w:ilvl w:val="0"/>
          <w:numId w:val="265"/>
        </w:numPr>
        <w:ind w:left="714" w:hanging="357"/>
      </w:pPr>
      <w:r w:rsidRPr="009F0903">
        <w:t>vedie a koordinuje prípravu, organizáciu a realizáciu duchovného života školy</w:t>
      </w:r>
      <w:r w:rsidR="000415C7" w:rsidRPr="009F0903">
        <w:t xml:space="preserve"> </w:t>
      </w:r>
      <w:r w:rsidRPr="009F0903">
        <w:t>a pri tom dozerá na vieroučnú čistotu a správne konfesijné smerovanie pri</w:t>
      </w:r>
      <w:r w:rsidR="000415C7" w:rsidRPr="009F0903">
        <w:t xml:space="preserve"> </w:t>
      </w:r>
      <w:r w:rsidRPr="009F0903">
        <w:t>formulovaní a realizácii cieľov st</w:t>
      </w:r>
      <w:r w:rsidRPr="009F0903">
        <w:t>a</w:t>
      </w:r>
      <w:r w:rsidRPr="009F0903">
        <w:t xml:space="preserve">novených v </w:t>
      </w:r>
      <w:r w:rsidR="000415C7" w:rsidRPr="009F0903">
        <w:t>p</w:t>
      </w:r>
      <w:r w:rsidRPr="009F0903">
        <w:t>láne duchovného života školy;</w:t>
      </w:r>
    </w:p>
    <w:p w:rsidR="00834984" w:rsidRPr="009F0903" w:rsidRDefault="00834984" w:rsidP="00295692">
      <w:pPr>
        <w:pStyle w:val="Odseka"/>
      </w:pPr>
      <w:r w:rsidRPr="009F0903">
        <w:t>každoročne vypracuje program duchovných aktivít, ktorý je súčasťou plánu práce</w:t>
      </w:r>
      <w:r w:rsidR="000415C7" w:rsidRPr="009F0903">
        <w:t xml:space="preserve"> </w:t>
      </w:r>
      <w:r w:rsidRPr="009F0903">
        <w:t>školy;</w:t>
      </w:r>
    </w:p>
    <w:p w:rsidR="00834984" w:rsidRPr="009F0903" w:rsidRDefault="00834984" w:rsidP="00295692">
      <w:pPr>
        <w:pStyle w:val="Odseka"/>
      </w:pPr>
      <w:r w:rsidRPr="009F0903">
        <w:t>pri realizácii cieľov stanovených v pláne duchovného života školy zabezpečuje</w:t>
      </w:r>
      <w:r w:rsidR="000415C7" w:rsidRPr="009F0903">
        <w:t xml:space="preserve"> </w:t>
      </w:r>
      <w:r w:rsidRPr="009F0903">
        <w:t>pravidelné d</w:t>
      </w:r>
      <w:r w:rsidRPr="009F0903">
        <w:t>u</w:t>
      </w:r>
      <w:r w:rsidRPr="009F0903">
        <w:t>chovné vzdelávanie pedagogických zamestnancov školy;</w:t>
      </w:r>
    </w:p>
    <w:p w:rsidR="00834984" w:rsidRPr="009F0903" w:rsidRDefault="00834984" w:rsidP="00295692">
      <w:pPr>
        <w:pStyle w:val="Odseka"/>
      </w:pPr>
      <w:r w:rsidRPr="009F0903">
        <w:t>v spolupráci s vedením školy zabezpečuje organizáciu a realizáciu služieb Božích</w:t>
      </w:r>
      <w:r w:rsidR="000415C7" w:rsidRPr="009F0903">
        <w:t xml:space="preserve"> </w:t>
      </w:r>
      <w:r w:rsidRPr="009F0903">
        <w:t>pre žiakov a zamestnancov školy;</w:t>
      </w:r>
    </w:p>
    <w:p w:rsidR="00834984" w:rsidRPr="009F0903" w:rsidRDefault="00834984" w:rsidP="00295692">
      <w:pPr>
        <w:pStyle w:val="Odseka"/>
      </w:pPr>
      <w:r w:rsidRPr="009F0903">
        <w:t>prisluhuje Večeru Pánovu zamestnancom a žiakom školy;</w:t>
      </w:r>
    </w:p>
    <w:p w:rsidR="00834984" w:rsidRPr="009F0903" w:rsidRDefault="00834984" w:rsidP="00295692">
      <w:pPr>
        <w:pStyle w:val="Odseka"/>
      </w:pPr>
      <w:r w:rsidRPr="009F0903">
        <w:t>je duchovným poradcom pre zamestnancov a žiakov školy;</w:t>
      </w:r>
    </w:p>
    <w:p w:rsidR="00834984" w:rsidRPr="009F0903" w:rsidRDefault="00834984" w:rsidP="00295692">
      <w:pPr>
        <w:pStyle w:val="Odseka"/>
      </w:pPr>
      <w:r w:rsidRPr="009F0903">
        <w:t>vedie pastorálne rozhovory so žiakmi, zamestnancami školy a s rodičmi;</w:t>
      </w:r>
    </w:p>
    <w:p w:rsidR="00834984" w:rsidRPr="009F0903" w:rsidRDefault="00834984" w:rsidP="00295692">
      <w:pPr>
        <w:pStyle w:val="Odseka"/>
      </w:pPr>
      <w:r w:rsidRPr="009F0903">
        <w:t>organizuje prípravu náboženských podujatí a spolupracuje pri príprave kultúrnych</w:t>
      </w:r>
      <w:r w:rsidR="000415C7" w:rsidRPr="009F0903">
        <w:t xml:space="preserve"> </w:t>
      </w:r>
      <w:r w:rsidRPr="009F0903">
        <w:t>programov so žiakmi a s pedagógmi;</w:t>
      </w:r>
    </w:p>
    <w:p w:rsidR="00834984" w:rsidRPr="009F0903" w:rsidRDefault="00834984" w:rsidP="00295692">
      <w:pPr>
        <w:pStyle w:val="Odseka"/>
      </w:pPr>
      <w:r w:rsidRPr="009F0903">
        <w:t>zúčastňuje sa na procese výberu nových pedagógov s poradným hlasom;</w:t>
      </w:r>
    </w:p>
    <w:p w:rsidR="00834984" w:rsidRPr="009F0903" w:rsidRDefault="00834984" w:rsidP="00295692">
      <w:pPr>
        <w:pStyle w:val="Odseka"/>
      </w:pPr>
      <w:r w:rsidRPr="009F0903">
        <w:t>zodpovedá za obsah prijímacích pohovorov z evanjelického náboženstva a. v.</w:t>
      </w:r>
    </w:p>
    <w:p w:rsidR="00834984" w:rsidRPr="009F0903" w:rsidRDefault="00834984" w:rsidP="00502B84">
      <w:pPr>
        <w:pStyle w:val="Odsek1"/>
      </w:pPr>
      <w:r w:rsidRPr="009F0903">
        <w:t>Duchovný správca školy v pedagogickej činnosti:</w:t>
      </w:r>
    </w:p>
    <w:p w:rsidR="00834984" w:rsidRPr="009F0903" w:rsidRDefault="00834984" w:rsidP="00D30B89">
      <w:pPr>
        <w:pStyle w:val="Odseka"/>
        <w:numPr>
          <w:ilvl w:val="0"/>
          <w:numId w:val="266"/>
        </w:numPr>
        <w:ind w:left="714" w:hanging="357"/>
      </w:pPr>
      <w:r w:rsidRPr="009F0903">
        <w:t>pozoruje (hospituje) vyučovacie hodiny v škole</w:t>
      </w:r>
      <w:r w:rsidR="000415C7" w:rsidRPr="009F0903">
        <w:t>, najmä na predmete náboženstva</w:t>
      </w:r>
    </w:p>
    <w:p w:rsidR="00834984" w:rsidRPr="009F0903" w:rsidRDefault="00834984" w:rsidP="00295692">
      <w:pPr>
        <w:pStyle w:val="Odseka"/>
      </w:pPr>
      <w:r w:rsidRPr="009F0903">
        <w:t>vyučuje náboženstvo a jeho minimálna vyučovacia povinnosť je stanovená ako</w:t>
      </w:r>
      <w:r w:rsidR="000415C7" w:rsidRPr="009F0903">
        <w:t xml:space="preserve"> </w:t>
      </w:r>
      <w:r w:rsidRPr="009F0903">
        <w:t>polovica úvä</w:t>
      </w:r>
      <w:r w:rsidRPr="009F0903">
        <w:t>z</w:t>
      </w:r>
      <w:r w:rsidRPr="009F0903">
        <w:t>ku učiteľ</w:t>
      </w:r>
      <w:r w:rsidR="000415C7" w:rsidRPr="009F0903">
        <w:t>a daného typu školy</w:t>
      </w:r>
    </w:p>
    <w:p w:rsidR="00834984" w:rsidRPr="009F0903" w:rsidRDefault="00834984" w:rsidP="00295692">
      <w:pPr>
        <w:pStyle w:val="Odseka"/>
      </w:pPr>
      <w:r w:rsidRPr="009F0903">
        <w:t>náboženstvo vyučuje v rámci pracovnej zmluvy uzatvorenej so školou do doby</w:t>
      </w:r>
      <w:r w:rsidR="000415C7" w:rsidRPr="009F0903">
        <w:t xml:space="preserve"> </w:t>
      </w:r>
      <w:r w:rsidRPr="009F0903">
        <w:t>ukončenia v</w:t>
      </w:r>
      <w:r w:rsidRPr="009F0903">
        <w:t>ý</w:t>
      </w:r>
      <w:r w:rsidRPr="009F0903">
        <w:t>konu f</w:t>
      </w:r>
      <w:r w:rsidR="000415C7" w:rsidRPr="009F0903">
        <w:t>unkcie duchovného správcu školy</w:t>
      </w:r>
    </w:p>
    <w:p w:rsidR="00834984" w:rsidRPr="009F0903" w:rsidRDefault="00834984" w:rsidP="00295692">
      <w:pPr>
        <w:pStyle w:val="Odseka"/>
      </w:pPr>
      <w:r w:rsidRPr="009F0903">
        <w:t>zodpovedá za modernizáciu, efektívnosť a názornosť vyuč</w:t>
      </w:r>
      <w:r w:rsidR="000415C7" w:rsidRPr="009F0903">
        <w:t>ovania náboženstva</w:t>
      </w:r>
    </w:p>
    <w:p w:rsidR="00834984" w:rsidRPr="009F0903" w:rsidRDefault="00834984" w:rsidP="00502B84">
      <w:pPr>
        <w:pStyle w:val="Odsek1"/>
      </w:pPr>
      <w:r w:rsidRPr="009F0903">
        <w:t>Správu o svojej činnosti a o duchovnom živote v škole za príslušný školský rok predkladá</w:t>
      </w:r>
      <w:r w:rsidR="000415C7" w:rsidRPr="009F0903">
        <w:t xml:space="preserve"> </w:t>
      </w:r>
      <w:r w:rsidRPr="009F0903">
        <w:t>každ</w:t>
      </w:r>
      <w:r w:rsidRPr="009F0903">
        <w:t>o</w:t>
      </w:r>
      <w:r w:rsidRPr="009F0903">
        <w:t xml:space="preserve">ročne zriaďovateľovi školy po prerokovaní s riaditeľom školy najneskôr do </w:t>
      </w:r>
      <w:r w:rsidR="00281287" w:rsidRPr="009F0903">
        <w:t>3</w:t>
      </w:r>
      <w:r w:rsidRPr="009F0903">
        <w:t>1. 10.</w:t>
      </w:r>
    </w:p>
    <w:p w:rsidR="00834984" w:rsidRPr="009F0903" w:rsidRDefault="00834984" w:rsidP="00502B84">
      <w:pPr>
        <w:pStyle w:val="Odsek1"/>
      </w:pPr>
      <w:r w:rsidRPr="009F0903">
        <w:t>Duchovný správca školy sa zúčastňuje podujatí organizovaných cirkvou, najmä porád a</w:t>
      </w:r>
      <w:r w:rsidR="000415C7" w:rsidRPr="009F0903">
        <w:t xml:space="preserve"> </w:t>
      </w:r>
      <w:r w:rsidRPr="009F0903">
        <w:t>pastorá</w:t>
      </w:r>
      <w:r w:rsidRPr="009F0903">
        <w:t>l</w:t>
      </w:r>
      <w:r w:rsidRPr="009F0903">
        <w:t>nych konferencií.</w:t>
      </w:r>
      <w:r w:rsidR="00281287" w:rsidRPr="009F0903">
        <w:t xml:space="preserve"> Postup schvaľovania a účasti na týchto podujatiach určí zriaďovateľ.</w:t>
      </w:r>
    </w:p>
    <w:p w:rsidR="00834984" w:rsidRPr="009F0903" w:rsidRDefault="000415C7" w:rsidP="000415C7">
      <w:pPr>
        <w:autoSpaceDE w:val="0"/>
        <w:autoSpaceDN w:val="0"/>
        <w:adjustRightInd w:val="0"/>
        <w:jc w:val="center"/>
        <w:rPr>
          <w:rFonts w:cs="Arial"/>
          <w:b/>
          <w:szCs w:val="20"/>
        </w:rPr>
      </w:pPr>
      <w:r w:rsidRPr="009F0903">
        <w:rPr>
          <w:rFonts w:cs="Arial"/>
          <w:szCs w:val="20"/>
        </w:rPr>
        <w:br w:type="page"/>
      </w:r>
      <w:r w:rsidR="00834984" w:rsidRPr="009F0903">
        <w:rPr>
          <w:rFonts w:cs="Arial"/>
          <w:b/>
          <w:szCs w:val="20"/>
        </w:rPr>
        <w:lastRenderedPageBreak/>
        <w:t>§ 13</w:t>
      </w:r>
    </w:p>
    <w:p w:rsidR="00C565BF" w:rsidRPr="009F0903" w:rsidRDefault="00C565BF" w:rsidP="000415C7">
      <w:pPr>
        <w:autoSpaceDE w:val="0"/>
        <w:autoSpaceDN w:val="0"/>
        <w:adjustRightInd w:val="0"/>
        <w:jc w:val="center"/>
        <w:rPr>
          <w:rFonts w:cs="Arial"/>
          <w:b/>
          <w:bCs/>
          <w:szCs w:val="20"/>
        </w:rPr>
      </w:pPr>
    </w:p>
    <w:p w:rsidR="00834984" w:rsidRPr="009F0903" w:rsidRDefault="00834984" w:rsidP="000415C7">
      <w:pPr>
        <w:autoSpaceDE w:val="0"/>
        <w:autoSpaceDN w:val="0"/>
        <w:adjustRightInd w:val="0"/>
        <w:jc w:val="center"/>
        <w:rPr>
          <w:rFonts w:cs="Arial"/>
          <w:b/>
          <w:bCs/>
          <w:szCs w:val="20"/>
        </w:rPr>
      </w:pPr>
      <w:r w:rsidRPr="009F0903">
        <w:rPr>
          <w:rFonts w:cs="Arial"/>
          <w:b/>
          <w:bCs/>
          <w:szCs w:val="20"/>
        </w:rPr>
        <w:t>Prijímanie a štúdium na cirkevných školách</w:t>
      </w:r>
    </w:p>
    <w:p w:rsidR="00C565BF" w:rsidRPr="009F0903" w:rsidRDefault="00C565BF" w:rsidP="00834984">
      <w:pPr>
        <w:autoSpaceDE w:val="0"/>
        <w:autoSpaceDN w:val="0"/>
        <w:adjustRightInd w:val="0"/>
        <w:jc w:val="left"/>
        <w:rPr>
          <w:rFonts w:cs="Arial"/>
          <w:szCs w:val="20"/>
        </w:rPr>
      </w:pPr>
    </w:p>
    <w:p w:rsidR="00834984" w:rsidRPr="009F0903" w:rsidRDefault="00834984" w:rsidP="00D30B89">
      <w:pPr>
        <w:pStyle w:val="Odsek1"/>
        <w:numPr>
          <w:ilvl w:val="0"/>
          <w:numId w:val="397"/>
        </w:numPr>
        <w:ind w:left="357" w:hanging="357"/>
      </w:pPr>
      <w:r w:rsidRPr="009F0903">
        <w:t>Prijímanie žiakov na štúdium do strednej školy sa riadi príslušnými štátnymi zákonnými</w:t>
      </w:r>
      <w:r w:rsidR="00FA5271" w:rsidRPr="009F0903">
        <w:t xml:space="preserve"> norm</w:t>
      </w:r>
      <w:r w:rsidR="00FA5271" w:rsidRPr="009F0903">
        <w:t>a</w:t>
      </w:r>
      <w:r w:rsidR="00FA5271" w:rsidRPr="009F0903">
        <w:t>mi.</w:t>
      </w:r>
      <w:r w:rsidR="00FA5271" w:rsidRPr="009F0903">
        <w:rPr>
          <w:rStyle w:val="Odkaznapoznmkupodiarou"/>
          <w:szCs w:val="20"/>
        </w:rPr>
        <w:footnoteReference w:id="10"/>
      </w:r>
    </w:p>
    <w:p w:rsidR="00834984" w:rsidRPr="009F0903" w:rsidRDefault="00834984" w:rsidP="00106F53">
      <w:pPr>
        <w:pStyle w:val="Odsek1"/>
      </w:pPr>
      <w:r w:rsidRPr="009F0903">
        <w:t xml:space="preserve">Školy pri prijímaní žiakov </w:t>
      </w:r>
      <w:r w:rsidR="00B44599" w:rsidRPr="009F0903">
        <w:t>pozitívne diskrimin</w:t>
      </w:r>
      <w:r w:rsidRPr="009F0903">
        <w:t>ujú uchádzačov evanjelického a. v. vyznania.</w:t>
      </w:r>
    </w:p>
    <w:p w:rsidR="00834984" w:rsidRPr="009F0903" w:rsidRDefault="00834984" w:rsidP="00106F53">
      <w:pPr>
        <w:pStyle w:val="Odsek1"/>
      </w:pPr>
      <w:r w:rsidRPr="009F0903">
        <w:t>Kritériá pre prijímanie žiakov do evanjelických stredných škôl stanovuje riaditeľ školy po</w:t>
      </w:r>
      <w:r w:rsidR="00FA5271" w:rsidRPr="009F0903">
        <w:t xml:space="preserve"> </w:t>
      </w:r>
      <w:r w:rsidRPr="009F0903">
        <w:t>prerok</w:t>
      </w:r>
      <w:r w:rsidRPr="009F0903">
        <w:t>o</w:t>
      </w:r>
      <w:r w:rsidRPr="009F0903">
        <w:t xml:space="preserve">vaní s pedagogickou radou a </w:t>
      </w:r>
      <w:r w:rsidR="00B44599" w:rsidRPr="009F0903">
        <w:t>p</w:t>
      </w:r>
      <w:r w:rsidRPr="009F0903">
        <w:t>o s</w:t>
      </w:r>
      <w:r w:rsidR="00B44599" w:rsidRPr="009F0903">
        <w:t>chválení</w:t>
      </w:r>
      <w:r w:rsidRPr="009F0903">
        <w:t xml:space="preserve"> zriaďovateľ</w:t>
      </w:r>
      <w:r w:rsidR="00B44599" w:rsidRPr="009F0903">
        <w:t>om</w:t>
      </w:r>
      <w:r w:rsidRPr="009F0903">
        <w:t xml:space="preserve"> školy.</w:t>
      </w:r>
    </w:p>
    <w:p w:rsidR="00834984" w:rsidRPr="009F0903" w:rsidRDefault="00834984" w:rsidP="00106F53">
      <w:pPr>
        <w:pStyle w:val="Odsek1"/>
      </w:pPr>
      <w:r w:rsidRPr="009F0903">
        <w:t>Zákonný zástupca žiaka alebo žiak, ktorý dovŕšil 18. rok veku, ktorému bolo doručené</w:t>
      </w:r>
      <w:r w:rsidR="00FA5271" w:rsidRPr="009F0903">
        <w:t xml:space="preserve"> </w:t>
      </w:r>
      <w:r w:rsidRPr="009F0903">
        <w:t>rozhodn</w:t>
      </w:r>
      <w:r w:rsidRPr="009F0903">
        <w:t>u</w:t>
      </w:r>
      <w:r w:rsidRPr="009F0903">
        <w:t>tie, môže podať žiadosť o preskúmanie tohto rozhodnutia. Žiadosť sa podáva</w:t>
      </w:r>
      <w:r w:rsidR="00FA5271" w:rsidRPr="009F0903">
        <w:t xml:space="preserve"> </w:t>
      </w:r>
      <w:r w:rsidRPr="009F0903">
        <w:t>riaditeľovi, ktorý rozhodnutie vydal, v lehote do 15 dní odo dňa jeho doručenia. Riaditeľ</w:t>
      </w:r>
      <w:r w:rsidR="00FA5271" w:rsidRPr="009F0903">
        <w:t xml:space="preserve"> </w:t>
      </w:r>
      <w:r w:rsidRPr="009F0903">
        <w:t>môže sám žiadosti vyh</w:t>
      </w:r>
      <w:r w:rsidRPr="009F0903">
        <w:t>o</w:t>
      </w:r>
      <w:r w:rsidRPr="009F0903">
        <w:t>vieť a rozhodnutie zrušiť, pokiaľ v plnom rozsahu vyhovie návrhu</w:t>
      </w:r>
      <w:r w:rsidR="00FA5271" w:rsidRPr="009F0903">
        <w:t xml:space="preserve"> </w:t>
      </w:r>
      <w:r w:rsidRPr="009F0903">
        <w:t>žiadateľa o preskúmanie ro</w:t>
      </w:r>
      <w:r w:rsidRPr="009F0903">
        <w:t>z</w:t>
      </w:r>
      <w:r w:rsidRPr="009F0903">
        <w:t>hodnutia.</w:t>
      </w:r>
    </w:p>
    <w:p w:rsidR="00834984" w:rsidRPr="009F0903" w:rsidRDefault="00834984" w:rsidP="00106F53">
      <w:pPr>
        <w:pStyle w:val="Odsek1"/>
      </w:pPr>
      <w:r w:rsidRPr="009F0903">
        <w:t>Ak riaditeľ školy alebo školského zariadenia nevyhovie žiadosti podľa odseku 4,</w:t>
      </w:r>
      <w:r w:rsidR="00FA5271" w:rsidRPr="009F0903">
        <w:t xml:space="preserve"> </w:t>
      </w:r>
      <w:r w:rsidRPr="009F0903">
        <w:t>bezodkladne p</w:t>
      </w:r>
      <w:r w:rsidRPr="009F0903">
        <w:t>o</w:t>
      </w:r>
      <w:r w:rsidRPr="009F0903">
        <w:t>stúpi žiadosť zriaďovateľovi školy alebo školského zariadenia.</w:t>
      </w:r>
      <w:r w:rsidR="00FA5271" w:rsidRPr="009F0903">
        <w:t xml:space="preserve"> </w:t>
      </w:r>
      <w:r w:rsidRPr="009F0903">
        <w:t>Zriaďovateľ preskúmavané rozho</w:t>
      </w:r>
      <w:r w:rsidRPr="009F0903">
        <w:t>d</w:t>
      </w:r>
      <w:r w:rsidRPr="009F0903">
        <w:t>nutie môže potvrdiť alebo zmeniť. Zriaďovateľ</w:t>
      </w:r>
      <w:r w:rsidR="00FA5271" w:rsidRPr="009F0903">
        <w:t xml:space="preserve"> </w:t>
      </w:r>
      <w:r w:rsidRPr="009F0903">
        <w:t>rozhodne do 15 dní odo dňa doručenia a výsledok preskúmavaného rozhodnutia oznámi</w:t>
      </w:r>
      <w:r w:rsidR="00FA5271" w:rsidRPr="009F0903">
        <w:t xml:space="preserve"> </w:t>
      </w:r>
      <w:r w:rsidRPr="009F0903">
        <w:t>do 15 dní od p</w:t>
      </w:r>
      <w:r w:rsidR="00FA5271" w:rsidRPr="009F0903">
        <w:t>rijatia rozhodnutia.</w:t>
      </w:r>
      <w:r w:rsidR="00FA5271" w:rsidRPr="009F0903">
        <w:rPr>
          <w:rStyle w:val="Odkaznapoznmkupodiarou"/>
          <w:szCs w:val="20"/>
        </w:rPr>
        <w:footnoteReference w:id="11"/>
      </w:r>
    </w:p>
    <w:p w:rsidR="00834984" w:rsidRPr="009F0903" w:rsidRDefault="00834984" w:rsidP="00106F53">
      <w:pPr>
        <w:pStyle w:val="Odsek1"/>
      </w:pPr>
      <w:r w:rsidRPr="009F0903">
        <w:t>Vo veci prijímania žiakov na štúdium a ich odvolaní proti rozhodnutiu môže za</w:t>
      </w:r>
      <w:r w:rsidR="00FA5271" w:rsidRPr="009F0903">
        <w:t xml:space="preserve"> </w:t>
      </w:r>
      <w:r w:rsidRPr="009F0903">
        <w:t>zriaďovateľa rozh</w:t>
      </w:r>
      <w:r w:rsidRPr="009F0903">
        <w:t>o</w:t>
      </w:r>
      <w:r w:rsidRPr="009F0903">
        <w:t>dovať aj jeho predsedníctvo</w:t>
      </w:r>
      <w:r w:rsidR="00B44599" w:rsidRPr="009F0903">
        <w:t xml:space="preserve"> alebo komisia poverená presbyterstvom</w:t>
      </w:r>
      <w:r w:rsidRPr="009F0903">
        <w:t>.</w:t>
      </w:r>
    </w:p>
    <w:p w:rsidR="00C565BF" w:rsidRPr="009F0903" w:rsidRDefault="00C565BF" w:rsidP="00834984">
      <w:pPr>
        <w:autoSpaceDE w:val="0"/>
        <w:autoSpaceDN w:val="0"/>
        <w:adjustRightInd w:val="0"/>
        <w:jc w:val="left"/>
        <w:rPr>
          <w:rFonts w:cs="Arial"/>
          <w:szCs w:val="20"/>
        </w:rPr>
      </w:pPr>
    </w:p>
    <w:p w:rsidR="00834984" w:rsidRPr="009F0903" w:rsidRDefault="00834984" w:rsidP="00FA5271">
      <w:pPr>
        <w:autoSpaceDE w:val="0"/>
        <w:autoSpaceDN w:val="0"/>
        <w:adjustRightInd w:val="0"/>
        <w:jc w:val="center"/>
        <w:rPr>
          <w:rFonts w:cs="Arial"/>
          <w:b/>
          <w:szCs w:val="20"/>
        </w:rPr>
      </w:pPr>
      <w:r w:rsidRPr="009F0903">
        <w:rPr>
          <w:rFonts w:cs="Arial"/>
          <w:b/>
          <w:szCs w:val="20"/>
        </w:rPr>
        <w:t>§ 14</w:t>
      </w:r>
    </w:p>
    <w:p w:rsidR="00C565BF" w:rsidRPr="009F0903" w:rsidRDefault="00C565BF" w:rsidP="00FA5271">
      <w:pPr>
        <w:autoSpaceDE w:val="0"/>
        <w:autoSpaceDN w:val="0"/>
        <w:adjustRightInd w:val="0"/>
        <w:jc w:val="center"/>
        <w:rPr>
          <w:rFonts w:cs="Arial"/>
          <w:b/>
          <w:bCs/>
          <w:szCs w:val="20"/>
        </w:rPr>
      </w:pPr>
    </w:p>
    <w:p w:rsidR="00834984" w:rsidRPr="009F0903" w:rsidRDefault="00834984" w:rsidP="00FA5271">
      <w:pPr>
        <w:autoSpaceDE w:val="0"/>
        <w:autoSpaceDN w:val="0"/>
        <w:adjustRightInd w:val="0"/>
        <w:jc w:val="center"/>
        <w:rPr>
          <w:rFonts w:cs="Arial"/>
          <w:b/>
          <w:bCs/>
          <w:szCs w:val="20"/>
        </w:rPr>
      </w:pPr>
      <w:r w:rsidRPr="009F0903">
        <w:rPr>
          <w:rFonts w:cs="Arial"/>
          <w:b/>
          <w:bCs/>
          <w:szCs w:val="20"/>
        </w:rPr>
        <w:t>Metodické orgány ECAV</w:t>
      </w:r>
    </w:p>
    <w:p w:rsidR="00C565BF" w:rsidRPr="009F0903" w:rsidRDefault="00C565BF" w:rsidP="00834984">
      <w:pPr>
        <w:autoSpaceDE w:val="0"/>
        <w:autoSpaceDN w:val="0"/>
        <w:adjustRightInd w:val="0"/>
        <w:jc w:val="left"/>
        <w:rPr>
          <w:rFonts w:cs="Arial"/>
          <w:szCs w:val="20"/>
        </w:rPr>
      </w:pPr>
    </w:p>
    <w:p w:rsidR="00834984" w:rsidRPr="009F0903" w:rsidRDefault="00834984" w:rsidP="00D30B89">
      <w:pPr>
        <w:pStyle w:val="Odsek1"/>
        <w:numPr>
          <w:ilvl w:val="0"/>
          <w:numId w:val="398"/>
        </w:numPr>
        <w:ind w:left="357" w:hanging="357"/>
      </w:pPr>
      <w:r w:rsidRPr="009F0903">
        <w:t>Cirkev rozhodnutím generálneho presbyterstva môže zriadiť metodické orgány za účelom</w:t>
      </w:r>
      <w:r w:rsidR="00FA5271" w:rsidRPr="009F0903">
        <w:t xml:space="preserve"> </w:t>
      </w:r>
      <w:r w:rsidRPr="009F0903">
        <w:t>met</w:t>
      </w:r>
      <w:r w:rsidRPr="009F0903">
        <w:t>o</w:t>
      </w:r>
      <w:r w:rsidRPr="009F0903">
        <w:t xml:space="preserve">dického poradenstva pri vyučovaní </w:t>
      </w:r>
      <w:r w:rsidR="00360211" w:rsidRPr="009F0903">
        <w:t xml:space="preserve">náboženskej výchovy </w:t>
      </w:r>
      <w:r w:rsidR="002B0819" w:rsidRPr="009F0903">
        <w:t xml:space="preserve">– </w:t>
      </w:r>
      <w:r w:rsidR="00360211" w:rsidRPr="009F0903">
        <w:t>evanjelickej</w:t>
      </w:r>
      <w:r w:rsidRPr="009F0903">
        <w:t xml:space="preserve"> a </w:t>
      </w:r>
      <w:r w:rsidR="00360211" w:rsidRPr="009F0903">
        <w:t>evanjelického a. v. n</w:t>
      </w:r>
      <w:r w:rsidR="00360211" w:rsidRPr="009F0903">
        <w:t>á</w:t>
      </w:r>
      <w:r w:rsidR="00360211" w:rsidRPr="009F0903">
        <w:t>boženstva</w:t>
      </w:r>
      <w:r w:rsidRPr="009F0903">
        <w:t>.</w:t>
      </w:r>
    </w:p>
    <w:p w:rsidR="00834984" w:rsidRPr="009F0903" w:rsidRDefault="00834984" w:rsidP="00106F53">
      <w:pPr>
        <w:pStyle w:val="Odsek1"/>
      </w:pPr>
      <w:r w:rsidRPr="009F0903">
        <w:t>Činnosť metodických orgánov upraví osobitný predpis generálneho presbyterstva.</w:t>
      </w:r>
    </w:p>
    <w:p w:rsidR="00C565BF" w:rsidRPr="009F0903" w:rsidRDefault="00C565BF" w:rsidP="00834984">
      <w:pPr>
        <w:autoSpaceDE w:val="0"/>
        <w:autoSpaceDN w:val="0"/>
        <w:adjustRightInd w:val="0"/>
        <w:jc w:val="left"/>
        <w:rPr>
          <w:rFonts w:cs="Arial"/>
          <w:szCs w:val="20"/>
        </w:rPr>
      </w:pPr>
    </w:p>
    <w:p w:rsidR="00834984" w:rsidRPr="009F0903" w:rsidRDefault="00834984" w:rsidP="00FA5271">
      <w:pPr>
        <w:autoSpaceDE w:val="0"/>
        <w:autoSpaceDN w:val="0"/>
        <w:adjustRightInd w:val="0"/>
        <w:jc w:val="center"/>
        <w:rPr>
          <w:rFonts w:cs="Arial"/>
          <w:b/>
          <w:szCs w:val="20"/>
        </w:rPr>
      </w:pPr>
      <w:r w:rsidRPr="009F0903">
        <w:rPr>
          <w:rFonts w:cs="Arial"/>
          <w:b/>
          <w:szCs w:val="20"/>
        </w:rPr>
        <w:t>§ 15</w:t>
      </w:r>
    </w:p>
    <w:p w:rsidR="00C565BF" w:rsidRPr="009F0903" w:rsidRDefault="00C565BF" w:rsidP="00FA5271">
      <w:pPr>
        <w:autoSpaceDE w:val="0"/>
        <w:autoSpaceDN w:val="0"/>
        <w:adjustRightInd w:val="0"/>
        <w:jc w:val="center"/>
        <w:rPr>
          <w:rFonts w:cs="Arial"/>
          <w:b/>
          <w:bCs/>
          <w:szCs w:val="20"/>
        </w:rPr>
      </w:pPr>
    </w:p>
    <w:p w:rsidR="00834984" w:rsidRPr="009F0903" w:rsidRDefault="00834984" w:rsidP="00FA5271">
      <w:pPr>
        <w:autoSpaceDE w:val="0"/>
        <w:autoSpaceDN w:val="0"/>
        <w:adjustRightInd w:val="0"/>
        <w:jc w:val="center"/>
        <w:rPr>
          <w:rFonts w:cs="Arial"/>
          <w:b/>
          <w:bCs/>
          <w:szCs w:val="20"/>
        </w:rPr>
      </w:pPr>
      <w:r w:rsidRPr="009F0903">
        <w:rPr>
          <w:rFonts w:cs="Arial"/>
          <w:b/>
          <w:bCs/>
          <w:szCs w:val="20"/>
        </w:rPr>
        <w:t>Školskí inšpektori</w:t>
      </w:r>
    </w:p>
    <w:p w:rsidR="00C565BF" w:rsidRPr="009F0903" w:rsidRDefault="00C565BF" w:rsidP="00834984">
      <w:pPr>
        <w:autoSpaceDE w:val="0"/>
        <w:autoSpaceDN w:val="0"/>
        <w:adjustRightInd w:val="0"/>
        <w:jc w:val="left"/>
        <w:rPr>
          <w:rFonts w:cs="Arial"/>
          <w:szCs w:val="20"/>
        </w:rPr>
      </w:pPr>
    </w:p>
    <w:p w:rsidR="00B44599" w:rsidRPr="009F0903" w:rsidRDefault="00834984" w:rsidP="00D30B89">
      <w:pPr>
        <w:pStyle w:val="Odsekzoznamu"/>
        <w:numPr>
          <w:ilvl w:val="0"/>
          <w:numId w:val="535"/>
        </w:numPr>
        <w:autoSpaceDE w:val="0"/>
        <w:autoSpaceDN w:val="0"/>
        <w:adjustRightInd w:val="0"/>
        <w:ind w:left="357" w:hanging="357"/>
        <w:rPr>
          <w:rFonts w:cs="Arial"/>
          <w:szCs w:val="20"/>
        </w:rPr>
      </w:pPr>
      <w:r w:rsidRPr="009F0903">
        <w:rPr>
          <w:rFonts w:cs="Arial"/>
          <w:szCs w:val="20"/>
        </w:rPr>
        <w:t xml:space="preserve">Školskú inšpekciu predmetov </w:t>
      </w:r>
      <w:r w:rsidR="00360211" w:rsidRPr="009F0903">
        <w:rPr>
          <w:rFonts w:cs="Arial"/>
        </w:rPr>
        <w:t xml:space="preserve">náboženská výchova </w:t>
      </w:r>
      <w:r w:rsidR="002B0819" w:rsidRPr="009F0903">
        <w:rPr>
          <w:rFonts w:cs="Arial"/>
        </w:rPr>
        <w:t xml:space="preserve">– </w:t>
      </w:r>
      <w:r w:rsidR="00360211" w:rsidRPr="009F0903">
        <w:rPr>
          <w:rFonts w:cs="Arial"/>
        </w:rPr>
        <w:t>evanjelická</w:t>
      </w:r>
      <w:r w:rsidR="00360211" w:rsidRPr="009F0903">
        <w:rPr>
          <w:rFonts w:cs="Arial"/>
          <w:szCs w:val="20"/>
        </w:rPr>
        <w:t xml:space="preserve"> </w:t>
      </w:r>
      <w:r w:rsidRPr="009F0903">
        <w:rPr>
          <w:rFonts w:cs="Arial"/>
          <w:szCs w:val="20"/>
        </w:rPr>
        <w:t xml:space="preserve">a </w:t>
      </w:r>
      <w:r w:rsidR="00360211" w:rsidRPr="009F0903">
        <w:rPr>
          <w:rFonts w:cs="Arial"/>
        </w:rPr>
        <w:t>evanjelické a. v. náboženstvo</w:t>
      </w:r>
      <w:r w:rsidRPr="009F0903">
        <w:rPr>
          <w:rFonts w:cs="Arial"/>
          <w:szCs w:val="20"/>
        </w:rPr>
        <w:t xml:space="preserve"> vykonávajú školskí inšpektori na základe</w:t>
      </w:r>
      <w:r w:rsidR="00FA5271" w:rsidRPr="009F0903">
        <w:rPr>
          <w:rFonts w:cs="Arial"/>
          <w:szCs w:val="20"/>
        </w:rPr>
        <w:t xml:space="preserve"> </w:t>
      </w:r>
      <w:r w:rsidRPr="009F0903">
        <w:rPr>
          <w:rFonts w:cs="Arial"/>
          <w:szCs w:val="20"/>
        </w:rPr>
        <w:t>poverenia hlavného školského inšpektora alebo riaditeľa školského inšpekčného centra</w:t>
      </w:r>
      <w:r w:rsidR="00FA5271" w:rsidRPr="009F0903">
        <w:rPr>
          <w:rFonts w:cs="Arial"/>
          <w:szCs w:val="20"/>
        </w:rPr>
        <w:t xml:space="preserve"> </w:t>
      </w:r>
      <w:r w:rsidRPr="009F0903">
        <w:rPr>
          <w:rFonts w:cs="Arial"/>
          <w:szCs w:val="20"/>
        </w:rPr>
        <w:t>Štátnej školskej inšpekcie a osoby na základe poverenia príslušnej cirkvi alebo</w:t>
      </w:r>
      <w:r w:rsidR="00FA5271" w:rsidRPr="009F0903">
        <w:rPr>
          <w:rFonts w:cs="Arial"/>
          <w:szCs w:val="20"/>
        </w:rPr>
        <w:t xml:space="preserve"> </w:t>
      </w:r>
      <w:r w:rsidRPr="009F0903">
        <w:rPr>
          <w:rFonts w:cs="Arial"/>
          <w:szCs w:val="20"/>
        </w:rPr>
        <w:t>náboženskej spoločnosti podľa ich vnútor</w:t>
      </w:r>
      <w:r w:rsidR="0060251A" w:rsidRPr="009F0903">
        <w:rPr>
          <w:rFonts w:cs="Arial"/>
          <w:szCs w:val="20"/>
        </w:rPr>
        <w:t>ných predpisov</w:t>
      </w:r>
      <w:r w:rsidRPr="009F0903">
        <w:rPr>
          <w:rFonts w:cs="Arial"/>
          <w:szCs w:val="20"/>
        </w:rPr>
        <w:t>.</w:t>
      </w:r>
      <w:r w:rsidR="0060251A" w:rsidRPr="009F0903">
        <w:rPr>
          <w:rStyle w:val="Odkaznapoznmkupodiarou"/>
          <w:rFonts w:cs="Arial"/>
          <w:szCs w:val="20"/>
        </w:rPr>
        <w:footnoteReference w:id="12"/>
      </w:r>
    </w:p>
    <w:p w:rsidR="00834984" w:rsidRPr="009F0903" w:rsidRDefault="00B44599" w:rsidP="00D30B89">
      <w:pPr>
        <w:pStyle w:val="Odsekzoznamu"/>
        <w:numPr>
          <w:ilvl w:val="0"/>
          <w:numId w:val="535"/>
        </w:numPr>
        <w:autoSpaceDE w:val="0"/>
        <w:autoSpaceDN w:val="0"/>
        <w:adjustRightInd w:val="0"/>
        <w:ind w:left="357" w:hanging="357"/>
        <w:rPr>
          <w:rFonts w:cs="Arial"/>
          <w:szCs w:val="20"/>
        </w:rPr>
      </w:pPr>
      <w:r w:rsidRPr="009F0903">
        <w:rPr>
          <w:rFonts w:cs="Arial"/>
          <w:szCs w:val="20"/>
        </w:rPr>
        <w:t>Poverenie pre školského inšpektora</w:t>
      </w:r>
      <w:r w:rsidR="00360211" w:rsidRPr="009F0903">
        <w:rPr>
          <w:rFonts w:cs="Arial"/>
          <w:szCs w:val="20"/>
        </w:rPr>
        <w:t xml:space="preserve"> predmetov náboženská výchova </w:t>
      </w:r>
      <w:r w:rsidR="002B0819" w:rsidRPr="009F0903">
        <w:rPr>
          <w:rFonts w:cs="Arial"/>
        </w:rPr>
        <w:t xml:space="preserve">– </w:t>
      </w:r>
      <w:r w:rsidR="00360211" w:rsidRPr="009F0903">
        <w:rPr>
          <w:rFonts w:cs="Arial"/>
          <w:szCs w:val="20"/>
        </w:rPr>
        <w:t>evanjelická a evanjelické a. v. náboženstvo vydáva Predsedníctvo dištriktu ECAV na návrh dištriktuálneho školského výb</w:t>
      </w:r>
      <w:r w:rsidR="00360211" w:rsidRPr="009F0903">
        <w:rPr>
          <w:rFonts w:cs="Arial"/>
          <w:szCs w:val="20"/>
        </w:rPr>
        <w:t>o</w:t>
      </w:r>
      <w:r w:rsidR="00360211" w:rsidRPr="009F0903">
        <w:rPr>
          <w:rFonts w:cs="Arial"/>
          <w:szCs w:val="20"/>
        </w:rPr>
        <w:t>ru.</w:t>
      </w:r>
    </w:p>
    <w:p w:rsidR="00C565BF" w:rsidRPr="009F0903" w:rsidRDefault="00C565BF" w:rsidP="00834984">
      <w:pPr>
        <w:autoSpaceDE w:val="0"/>
        <w:autoSpaceDN w:val="0"/>
        <w:adjustRightInd w:val="0"/>
        <w:jc w:val="left"/>
        <w:rPr>
          <w:rFonts w:cs="Arial"/>
          <w:szCs w:val="20"/>
        </w:rPr>
      </w:pPr>
    </w:p>
    <w:p w:rsidR="00834984" w:rsidRPr="009F0903" w:rsidRDefault="00834984" w:rsidP="0060251A">
      <w:pPr>
        <w:autoSpaceDE w:val="0"/>
        <w:autoSpaceDN w:val="0"/>
        <w:adjustRightInd w:val="0"/>
        <w:jc w:val="center"/>
        <w:rPr>
          <w:rFonts w:cs="Arial"/>
          <w:b/>
          <w:szCs w:val="20"/>
        </w:rPr>
      </w:pPr>
      <w:r w:rsidRPr="009F0903">
        <w:rPr>
          <w:rFonts w:cs="Arial"/>
          <w:b/>
          <w:szCs w:val="20"/>
        </w:rPr>
        <w:t>§ 16</w:t>
      </w:r>
    </w:p>
    <w:p w:rsidR="00C565BF" w:rsidRPr="009F0903" w:rsidRDefault="00C565BF" w:rsidP="0060251A">
      <w:pPr>
        <w:autoSpaceDE w:val="0"/>
        <w:autoSpaceDN w:val="0"/>
        <w:adjustRightInd w:val="0"/>
        <w:jc w:val="center"/>
        <w:rPr>
          <w:rFonts w:cs="Arial"/>
          <w:b/>
          <w:bCs/>
          <w:szCs w:val="20"/>
        </w:rPr>
      </w:pPr>
    </w:p>
    <w:p w:rsidR="00834984" w:rsidRPr="009F0903" w:rsidRDefault="00834984" w:rsidP="0060251A">
      <w:pPr>
        <w:autoSpaceDE w:val="0"/>
        <w:autoSpaceDN w:val="0"/>
        <w:adjustRightInd w:val="0"/>
        <w:jc w:val="center"/>
        <w:rPr>
          <w:rFonts w:cs="Arial"/>
          <w:b/>
          <w:bCs/>
          <w:szCs w:val="20"/>
        </w:rPr>
      </w:pPr>
      <w:r w:rsidRPr="009F0903">
        <w:rPr>
          <w:rFonts w:cs="Arial"/>
          <w:b/>
          <w:bCs/>
          <w:szCs w:val="20"/>
        </w:rPr>
        <w:t>Školskí dekani</w:t>
      </w:r>
    </w:p>
    <w:p w:rsidR="00C565BF" w:rsidRPr="009F0903" w:rsidRDefault="00C565BF" w:rsidP="00834984">
      <w:pPr>
        <w:autoSpaceDE w:val="0"/>
        <w:autoSpaceDN w:val="0"/>
        <w:adjustRightInd w:val="0"/>
        <w:jc w:val="left"/>
        <w:rPr>
          <w:rFonts w:cs="Arial"/>
          <w:szCs w:val="20"/>
        </w:rPr>
      </w:pPr>
    </w:p>
    <w:p w:rsidR="00834984" w:rsidRPr="009F0903" w:rsidRDefault="00834984" w:rsidP="00D30B89">
      <w:pPr>
        <w:pStyle w:val="Odsek1"/>
        <w:numPr>
          <w:ilvl w:val="0"/>
          <w:numId w:val="399"/>
        </w:numPr>
        <w:ind w:left="357" w:hanging="357"/>
      </w:pPr>
      <w:r w:rsidRPr="009F0903">
        <w:t>V súčinnosti so štátnou školskou legislatívou na zabezpečenie kontroly duchovnej</w:t>
      </w:r>
      <w:r w:rsidR="0060251A" w:rsidRPr="009F0903">
        <w:t xml:space="preserve"> </w:t>
      </w:r>
      <w:r w:rsidRPr="009F0903">
        <w:t>výchovy a vzdelávania v štátnych a súkromných školách sa ustanovuje funkcia školského</w:t>
      </w:r>
      <w:r w:rsidR="0060251A" w:rsidRPr="009F0903">
        <w:t xml:space="preserve"> </w:t>
      </w:r>
      <w:r w:rsidRPr="009F0903">
        <w:t>dekana.</w:t>
      </w:r>
    </w:p>
    <w:p w:rsidR="00834984" w:rsidRPr="009F0903" w:rsidRDefault="00834984" w:rsidP="00106F53">
      <w:pPr>
        <w:pStyle w:val="Odsek1"/>
      </w:pPr>
      <w:r w:rsidRPr="009F0903">
        <w:t>Školský dekan je volený funkcionár seniorátu, ktorého činnosť spočíva v dohliadaní nad</w:t>
      </w:r>
      <w:r w:rsidR="0060251A" w:rsidRPr="009F0903">
        <w:t xml:space="preserve"> </w:t>
      </w:r>
      <w:r w:rsidRPr="009F0903">
        <w:t>nábože</w:t>
      </w:r>
      <w:r w:rsidRPr="009F0903">
        <w:t>n</w:t>
      </w:r>
      <w:r w:rsidRPr="009F0903">
        <w:t>skou výchovou a vzdelávaním detí a mládeže na náboženskej výchove v</w:t>
      </w:r>
      <w:r w:rsidR="0060251A" w:rsidRPr="009F0903">
        <w:t> </w:t>
      </w:r>
      <w:r w:rsidRPr="009F0903">
        <w:t>štátnych</w:t>
      </w:r>
      <w:r w:rsidR="0060251A" w:rsidRPr="009F0903">
        <w:t xml:space="preserve"> </w:t>
      </w:r>
      <w:r w:rsidRPr="009F0903">
        <w:t>a súkromných školách.</w:t>
      </w:r>
    </w:p>
    <w:p w:rsidR="00834984" w:rsidRPr="009F0903" w:rsidRDefault="00834984" w:rsidP="00106F53">
      <w:pPr>
        <w:pStyle w:val="Odsek1"/>
      </w:pPr>
      <w:r w:rsidRPr="009F0903">
        <w:t>Školského dekana s pedagogickou kvalifikáciou vyučovať evanjelické náboženstvo</w:t>
      </w:r>
      <w:r w:rsidR="0060251A" w:rsidRPr="009F0903">
        <w:t xml:space="preserve"> </w:t>
      </w:r>
      <w:r w:rsidRPr="009F0903">
        <w:t>a náboženskú výchovu s praxou minimálne 5 rokov, a to na obdobie 6 rokov, volí</w:t>
      </w:r>
      <w:r w:rsidR="0060251A" w:rsidRPr="009F0903">
        <w:t xml:space="preserve"> </w:t>
      </w:r>
      <w:r w:rsidRPr="009F0903">
        <w:t>a odvoláva konvent príslušn</w:t>
      </w:r>
      <w:r w:rsidRPr="009F0903">
        <w:t>é</w:t>
      </w:r>
      <w:r w:rsidRPr="009F0903">
        <w:t>ho seniorátu.</w:t>
      </w:r>
    </w:p>
    <w:p w:rsidR="00834984" w:rsidRPr="009F0903" w:rsidRDefault="00834984" w:rsidP="00106F53">
      <w:pPr>
        <w:pStyle w:val="Odsek1"/>
      </w:pPr>
      <w:r w:rsidRPr="009F0903">
        <w:t>Školský dekan vykonáva svoju činnosť v školskom obvode, ktorý mu bol určený</w:t>
      </w:r>
      <w:r w:rsidR="0060251A" w:rsidRPr="009F0903">
        <w:t xml:space="preserve"> </w:t>
      </w:r>
      <w:r w:rsidRPr="009F0903">
        <w:t>seniorálnym presbyterstvom. Seniorát môže mať viac školských obvodov, a tak aj viac</w:t>
      </w:r>
      <w:r w:rsidR="0060251A" w:rsidRPr="009F0903">
        <w:t xml:space="preserve"> </w:t>
      </w:r>
      <w:r w:rsidRPr="009F0903">
        <w:t xml:space="preserve">školských dekanov, z </w:t>
      </w:r>
      <w:r w:rsidRPr="009F0903">
        <w:lastRenderedPageBreak/>
        <w:t>ktorých predsedníctvo seniorátu ustanoví vedúceho školského</w:t>
      </w:r>
      <w:r w:rsidR="0060251A" w:rsidRPr="009F0903">
        <w:t xml:space="preserve"> </w:t>
      </w:r>
      <w:r w:rsidRPr="009F0903">
        <w:t>dekana.</w:t>
      </w:r>
    </w:p>
    <w:p w:rsidR="00834984" w:rsidRPr="009F0903" w:rsidRDefault="00834984" w:rsidP="00106F53">
      <w:pPr>
        <w:pStyle w:val="Odsek1"/>
      </w:pPr>
      <w:r w:rsidRPr="009F0903">
        <w:t>Vedúci školský dekan podáva písomnú správu a štatistické údaje o</w:t>
      </w:r>
      <w:r w:rsidR="0060251A" w:rsidRPr="009F0903">
        <w:t> </w:t>
      </w:r>
      <w:r w:rsidRPr="009F0903">
        <w:t>vyučovaní</w:t>
      </w:r>
      <w:r w:rsidR="0060251A" w:rsidRPr="009F0903">
        <w:t xml:space="preserve"> </w:t>
      </w:r>
      <w:r w:rsidRPr="009F0903">
        <w:t>náboženskej v</w:t>
      </w:r>
      <w:r w:rsidRPr="009F0903">
        <w:t>ý</w:t>
      </w:r>
      <w:r w:rsidRPr="009F0903">
        <w:t>chovy raz ročne, a to na seniorálnom konvente.</w:t>
      </w:r>
    </w:p>
    <w:p w:rsidR="00834984" w:rsidRPr="009F0903" w:rsidRDefault="00834984" w:rsidP="00106F53">
      <w:pPr>
        <w:pStyle w:val="Odsek1"/>
      </w:pPr>
      <w:r w:rsidRPr="009F0903">
        <w:t>Školský dekan na požiadanie podáva aktuálne a objektívne informácie o podmienkach,</w:t>
      </w:r>
      <w:r w:rsidR="0060251A" w:rsidRPr="009F0903">
        <w:t xml:space="preserve"> </w:t>
      </w:r>
      <w:r w:rsidRPr="009F0903">
        <w:t>procese a výsledkoch náboženskej výchovy na základných s stredných školách aj</w:t>
      </w:r>
      <w:r w:rsidR="0060251A" w:rsidRPr="009F0903">
        <w:t xml:space="preserve"> </w:t>
      </w:r>
      <w:r w:rsidRPr="009F0903">
        <w:t>orgánom vyšších COJ.</w:t>
      </w:r>
    </w:p>
    <w:p w:rsidR="00834984" w:rsidRPr="009F0903" w:rsidRDefault="00834984" w:rsidP="00106F53">
      <w:pPr>
        <w:pStyle w:val="Odsek1"/>
      </w:pPr>
      <w:r w:rsidRPr="009F0903">
        <w:t>Školský dekan plní najmä funkciu metodickú a kontrolnú.</w:t>
      </w:r>
    </w:p>
    <w:p w:rsidR="00834984" w:rsidRPr="009F0903" w:rsidRDefault="00834984" w:rsidP="00106F53">
      <w:pPr>
        <w:pStyle w:val="Odsek1"/>
      </w:pPr>
      <w:r w:rsidRPr="009F0903">
        <w:t>Školský dekan vedie evidenciu vyučujúcich náboženskú výchovu v senioráte a</w:t>
      </w:r>
      <w:r w:rsidR="0060251A" w:rsidRPr="009F0903">
        <w:t> </w:t>
      </w:r>
      <w:r w:rsidRPr="009F0903">
        <w:t>vykonáva</w:t>
      </w:r>
      <w:r w:rsidR="0060251A" w:rsidRPr="009F0903">
        <w:t xml:space="preserve"> </w:t>
      </w:r>
      <w:r w:rsidR="00360211" w:rsidRPr="009F0903">
        <w:t>hospit</w:t>
      </w:r>
      <w:r w:rsidR="00360211" w:rsidRPr="009F0903">
        <w:t>á</w:t>
      </w:r>
      <w:r w:rsidR="00360211" w:rsidRPr="009F0903">
        <w:t xml:space="preserve">cie </w:t>
      </w:r>
      <w:r w:rsidRPr="009F0903">
        <w:t xml:space="preserve">na hodinách </w:t>
      </w:r>
      <w:r w:rsidR="00360211" w:rsidRPr="009F0903">
        <w:t>náboženskej výchovy evanjelickej</w:t>
      </w:r>
      <w:r w:rsidRPr="009F0903">
        <w:t>. O svojom zámere vykonať hospitáciu vopred</w:t>
      </w:r>
      <w:r w:rsidR="0060251A" w:rsidRPr="009F0903">
        <w:t xml:space="preserve"> </w:t>
      </w:r>
      <w:r w:rsidRPr="009F0903">
        <w:t>oboznámi vyučujúceho a riaditeľa danej školy.</w:t>
      </w:r>
      <w:r w:rsidR="0060251A" w:rsidRPr="009F0903">
        <w:rPr>
          <w:rStyle w:val="Odkaznapoznmkupodiarou"/>
          <w:szCs w:val="20"/>
        </w:rPr>
        <w:footnoteReference w:id="13"/>
      </w:r>
      <w:r w:rsidRPr="009F0903">
        <w:t xml:space="preserve"> Preukazuje sa poverením príslušného</w:t>
      </w:r>
      <w:r w:rsidR="0060251A" w:rsidRPr="009F0903">
        <w:t xml:space="preserve"> </w:t>
      </w:r>
      <w:r w:rsidRPr="009F0903">
        <w:t>seniorátu.</w:t>
      </w:r>
    </w:p>
    <w:p w:rsidR="00834984" w:rsidRPr="009F0903" w:rsidRDefault="00834984" w:rsidP="00106F53">
      <w:pPr>
        <w:pStyle w:val="Odsek1"/>
      </w:pPr>
      <w:r w:rsidRPr="009F0903">
        <w:t>Školský dekan kontroluje priebeh vyučovania náboženskej výchovy podľa učebných</w:t>
      </w:r>
      <w:r w:rsidR="0060251A" w:rsidRPr="009F0903">
        <w:t xml:space="preserve"> </w:t>
      </w:r>
      <w:r w:rsidRPr="009F0903">
        <w:t>osnov schv</w:t>
      </w:r>
      <w:r w:rsidRPr="009F0903">
        <w:t>á</w:t>
      </w:r>
      <w:r w:rsidRPr="009F0903">
        <w:t xml:space="preserve">lených GP a </w:t>
      </w:r>
      <w:r w:rsidR="00360211" w:rsidRPr="009F0903">
        <w:t>Ministerstvom školstva, vedy, výskumu a športu SR</w:t>
      </w:r>
      <w:r w:rsidRPr="009F0903">
        <w:t>; má právo požadovať, aby mu vyučujúci predložil</w:t>
      </w:r>
      <w:r w:rsidR="0060251A" w:rsidRPr="009F0903">
        <w:t xml:space="preserve"> </w:t>
      </w:r>
      <w:r w:rsidRPr="009F0903">
        <w:t>tematický výchovno-vzdelávací plán; hodnotí biblickú vieroučnú vernosť,</w:t>
      </w:r>
      <w:r w:rsidR="0060251A" w:rsidRPr="009F0903">
        <w:t xml:space="preserve"> </w:t>
      </w:r>
      <w:r w:rsidRPr="009F0903">
        <w:t>zr</w:t>
      </w:r>
      <w:r w:rsidRPr="009F0903">
        <w:t>o</w:t>
      </w:r>
      <w:r w:rsidRPr="009F0903">
        <w:t>zumiteľnosť výkladu učiva, rozsah a výber pomocnej literatúry, učebných pomôcok</w:t>
      </w:r>
      <w:r w:rsidR="0060251A" w:rsidRPr="009F0903">
        <w:t xml:space="preserve"> </w:t>
      </w:r>
      <w:r w:rsidRPr="009F0903">
        <w:t>a ďalšie krit</w:t>
      </w:r>
      <w:r w:rsidRPr="009F0903">
        <w:t>é</w:t>
      </w:r>
      <w:r w:rsidRPr="009F0903">
        <w:t>riá podľa hospitačného záznamu.</w:t>
      </w:r>
    </w:p>
    <w:p w:rsidR="00834984" w:rsidRPr="009F0903" w:rsidRDefault="00834984" w:rsidP="00106F53">
      <w:pPr>
        <w:pStyle w:val="Odsek1"/>
      </w:pPr>
      <w:r w:rsidRPr="009F0903">
        <w:t>Školský dekan urobí z hospitácie zápis do hospitačného záznamu; s jeho obsahom</w:t>
      </w:r>
      <w:r w:rsidR="0060251A" w:rsidRPr="009F0903">
        <w:t xml:space="preserve"> </w:t>
      </w:r>
      <w:r w:rsidRPr="009F0903">
        <w:t>oboznámi vyučujúceho v rámci pohospitačného rozhovoru a dá mu ho podpísať.</w:t>
      </w:r>
    </w:p>
    <w:p w:rsidR="00834984" w:rsidRPr="009F0903" w:rsidRDefault="00834984" w:rsidP="00106F53">
      <w:pPr>
        <w:pStyle w:val="Odsek1"/>
      </w:pPr>
      <w:r w:rsidRPr="009F0903">
        <w:t>V prípade zistenia nedostatkov vedie vyučujúceho k hľadaniu spôsobu, ako ich odstrániť,</w:t>
      </w:r>
      <w:r w:rsidR="0060251A" w:rsidRPr="009F0903">
        <w:t xml:space="preserve"> </w:t>
      </w:r>
      <w:r w:rsidRPr="009F0903">
        <w:t>a op</w:t>
      </w:r>
      <w:r w:rsidRPr="009F0903">
        <w:t>a</w:t>
      </w:r>
      <w:r w:rsidRPr="009F0903">
        <w:t>kovane vykoná hospitáciu. Ak školský dekan pri vyučovaní náboženskej výchovy</w:t>
      </w:r>
      <w:r w:rsidR="0060251A" w:rsidRPr="009F0903">
        <w:t xml:space="preserve"> </w:t>
      </w:r>
      <w:r w:rsidRPr="009F0903">
        <w:t>zistí závažné nedostatky, upovedomí o tom príslušného seniora. Takéto zistenia školského dekana môžu pr</w:t>
      </w:r>
      <w:r w:rsidRPr="009F0903">
        <w:t>i</w:t>
      </w:r>
      <w:r w:rsidRPr="009F0903">
        <w:t>spieť k zníženiu kvalitatívneho príplatku, resp. až k</w:t>
      </w:r>
      <w:r w:rsidR="0060251A" w:rsidRPr="009F0903">
        <w:t> </w:t>
      </w:r>
      <w:r w:rsidRPr="009F0903">
        <w:t>odňatiu</w:t>
      </w:r>
      <w:r w:rsidR="0060251A" w:rsidRPr="009F0903">
        <w:t xml:space="preserve"> </w:t>
      </w:r>
      <w:r w:rsidRPr="009F0903">
        <w:t>kanonickej misie pre vyučujúceho.</w:t>
      </w:r>
    </w:p>
    <w:p w:rsidR="00834984" w:rsidRPr="009F0903" w:rsidRDefault="00834984" w:rsidP="00106F53">
      <w:pPr>
        <w:pStyle w:val="Odsek1"/>
      </w:pPr>
      <w:r w:rsidRPr="009F0903">
        <w:t>Náklady na činnosť školských dekanov znáša príslušný seniorát.</w:t>
      </w:r>
    </w:p>
    <w:p w:rsidR="00834984" w:rsidRPr="009F0903" w:rsidRDefault="00834984" w:rsidP="00106F53">
      <w:pPr>
        <w:pStyle w:val="Odsek1"/>
      </w:pPr>
      <w:r w:rsidRPr="009F0903">
        <w:t>Odmeňovanie školského dekana sa vykonáva v rámci kvalitatívneho príplatku. Neuplatní</w:t>
      </w:r>
      <w:r w:rsidR="0060251A" w:rsidRPr="009F0903">
        <w:t xml:space="preserve"> </w:t>
      </w:r>
      <w:r w:rsidRPr="009F0903">
        <w:t>sa, ak si školský dekan neplní povinnosti.</w:t>
      </w:r>
    </w:p>
    <w:p w:rsidR="00C565BF" w:rsidRPr="009F0903" w:rsidRDefault="00C565BF" w:rsidP="00834984">
      <w:pPr>
        <w:autoSpaceDE w:val="0"/>
        <w:autoSpaceDN w:val="0"/>
        <w:adjustRightInd w:val="0"/>
        <w:jc w:val="left"/>
        <w:rPr>
          <w:rFonts w:cs="Arial"/>
          <w:szCs w:val="20"/>
        </w:rPr>
      </w:pPr>
    </w:p>
    <w:p w:rsidR="00834984" w:rsidRPr="009F0903" w:rsidRDefault="00834984" w:rsidP="0060251A">
      <w:pPr>
        <w:autoSpaceDE w:val="0"/>
        <w:autoSpaceDN w:val="0"/>
        <w:adjustRightInd w:val="0"/>
        <w:jc w:val="center"/>
        <w:rPr>
          <w:rFonts w:cs="Arial"/>
          <w:b/>
          <w:szCs w:val="20"/>
        </w:rPr>
      </w:pPr>
      <w:r w:rsidRPr="009F0903">
        <w:rPr>
          <w:rFonts w:cs="Arial"/>
          <w:b/>
          <w:szCs w:val="20"/>
        </w:rPr>
        <w:t>§ 17</w:t>
      </w:r>
    </w:p>
    <w:p w:rsidR="00C565BF" w:rsidRPr="009F0903" w:rsidRDefault="00C565BF" w:rsidP="0060251A">
      <w:pPr>
        <w:autoSpaceDE w:val="0"/>
        <w:autoSpaceDN w:val="0"/>
        <w:adjustRightInd w:val="0"/>
        <w:jc w:val="center"/>
        <w:rPr>
          <w:rFonts w:cs="Arial"/>
          <w:b/>
          <w:bCs/>
          <w:szCs w:val="20"/>
        </w:rPr>
      </w:pPr>
    </w:p>
    <w:p w:rsidR="00834984" w:rsidRPr="009F0903" w:rsidRDefault="00834984" w:rsidP="0060251A">
      <w:pPr>
        <w:autoSpaceDE w:val="0"/>
        <w:autoSpaceDN w:val="0"/>
        <w:adjustRightInd w:val="0"/>
        <w:jc w:val="center"/>
        <w:rPr>
          <w:rFonts w:cs="Arial"/>
          <w:b/>
          <w:bCs/>
          <w:szCs w:val="20"/>
        </w:rPr>
      </w:pPr>
      <w:r w:rsidRPr="009F0903">
        <w:rPr>
          <w:rFonts w:cs="Arial"/>
          <w:b/>
          <w:bCs/>
          <w:szCs w:val="20"/>
        </w:rPr>
        <w:t>Prechodné ustanovenia</w:t>
      </w:r>
    </w:p>
    <w:p w:rsidR="00C565BF" w:rsidRPr="009F0903" w:rsidRDefault="00C565BF" w:rsidP="00834984">
      <w:pPr>
        <w:autoSpaceDE w:val="0"/>
        <w:autoSpaceDN w:val="0"/>
        <w:adjustRightInd w:val="0"/>
        <w:jc w:val="left"/>
        <w:rPr>
          <w:rFonts w:cs="Arial"/>
          <w:szCs w:val="20"/>
        </w:rPr>
      </w:pPr>
    </w:p>
    <w:p w:rsidR="00834984" w:rsidRPr="009F0903" w:rsidRDefault="00834984" w:rsidP="0060251A">
      <w:pPr>
        <w:autoSpaceDE w:val="0"/>
        <w:autoSpaceDN w:val="0"/>
        <w:adjustRightInd w:val="0"/>
        <w:rPr>
          <w:rFonts w:cs="Arial"/>
          <w:szCs w:val="20"/>
        </w:rPr>
      </w:pPr>
      <w:r w:rsidRPr="009F0903">
        <w:rPr>
          <w:rFonts w:cs="Arial"/>
          <w:szCs w:val="20"/>
        </w:rPr>
        <w:t>Súčasné funkčné obdobia riaditeľov škôl sa posudzujú podľa ustanovení tohto zákona.</w:t>
      </w:r>
    </w:p>
    <w:p w:rsidR="00C565BF" w:rsidRPr="009F0903" w:rsidRDefault="00C565BF" w:rsidP="00834984">
      <w:pPr>
        <w:autoSpaceDE w:val="0"/>
        <w:autoSpaceDN w:val="0"/>
        <w:adjustRightInd w:val="0"/>
        <w:jc w:val="left"/>
        <w:rPr>
          <w:rFonts w:cs="Arial"/>
          <w:szCs w:val="20"/>
        </w:rPr>
      </w:pPr>
    </w:p>
    <w:p w:rsidR="00834984" w:rsidRPr="009F0903" w:rsidRDefault="00834984" w:rsidP="0060251A">
      <w:pPr>
        <w:autoSpaceDE w:val="0"/>
        <w:autoSpaceDN w:val="0"/>
        <w:adjustRightInd w:val="0"/>
        <w:jc w:val="center"/>
        <w:rPr>
          <w:rFonts w:cs="Arial"/>
          <w:b/>
          <w:szCs w:val="20"/>
        </w:rPr>
      </w:pPr>
      <w:r w:rsidRPr="009F0903">
        <w:rPr>
          <w:rFonts w:cs="Arial"/>
          <w:b/>
          <w:szCs w:val="20"/>
        </w:rPr>
        <w:t>§18</w:t>
      </w:r>
    </w:p>
    <w:p w:rsidR="00C565BF" w:rsidRPr="009F0903" w:rsidRDefault="00C565BF" w:rsidP="0060251A">
      <w:pPr>
        <w:autoSpaceDE w:val="0"/>
        <w:autoSpaceDN w:val="0"/>
        <w:adjustRightInd w:val="0"/>
        <w:jc w:val="center"/>
        <w:rPr>
          <w:rFonts w:cs="Arial"/>
          <w:b/>
          <w:bCs/>
          <w:szCs w:val="20"/>
        </w:rPr>
      </w:pPr>
    </w:p>
    <w:p w:rsidR="00834984" w:rsidRPr="009F0903" w:rsidRDefault="00834984" w:rsidP="0060251A">
      <w:pPr>
        <w:autoSpaceDE w:val="0"/>
        <w:autoSpaceDN w:val="0"/>
        <w:adjustRightInd w:val="0"/>
        <w:jc w:val="center"/>
        <w:rPr>
          <w:rFonts w:cs="Arial"/>
          <w:b/>
          <w:bCs/>
          <w:szCs w:val="20"/>
        </w:rPr>
      </w:pPr>
      <w:r w:rsidRPr="009F0903">
        <w:rPr>
          <w:rFonts w:cs="Arial"/>
          <w:b/>
          <w:bCs/>
          <w:szCs w:val="20"/>
        </w:rPr>
        <w:t>Zrušovacie ustanovenia</w:t>
      </w:r>
    </w:p>
    <w:p w:rsidR="00C565BF" w:rsidRPr="009F0903" w:rsidRDefault="00C565BF" w:rsidP="00834984">
      <w:pPr>
        <w:autoSpaceDE w:val="0"/>
        <w:autoSpaceDN w:val="0"/>
        <w:adjustRightInd w:val="0"/>
        <w:jc w:val="left"/>
        <w:rPr>
          <w:rFonts w:cs="Arial"/>
          <w:szCs w:val="20"/>
        </w:rPr>
      </w:pPr>
    </w:p>
    <w:p w:rsidR="00834984" w:rsidRPr="009F0903" w:rsidRDefault="00834984" w:rsidP="00834984">
      <w:pPr>
        <w:autoSpaceDE w:val="0"/>
        <w:autoSpaceDN w:val="0"/>
        <w:adjustRightInd w:val="0"/>
        <w:jc w:val="left"/>
        <w:rPr>
          <w:rFonts w:cs="Arial"/>
          <w:szCs w:val="20"/>
        </w:rPr>
      </w:pPr>
      <w:r w:rsidRPr="009F0903">
        <w:rPr>
          <w:rFonts w:cs="Arial"/>
          <w:szCs w:val="20"/>
        </w:rPr>
        <w:t>Zrušujú sa nasledujúce cirkevnoprávne predpisy:</w:t>
      </w:r>
    </w:p>
    <w:p w:rsidR="00834984" w:rsidRPr="009F0903" w:rsidRDefault="00834984" w:rsidP="00D30B89">
      <w:pPr>
        <w:pStyle w:val="Odseka"/>
        <w:numPr>
          <w:ilvl w:val="0"/>
          <w:numId w:val="267"/>
        </w:numPr>
        <w:ind w:left="357" w:hanging="357"/>
      </w:pPr>
      <w:r w:rsidRPr="009F0903">
        <w:t>Cirkevný zákon č. 3/2006 o cirkevnom školstve a vyučovaní náboženstva v</w:t>
      </w:r>
      <w:r w:rsidR="007734E6" w:rsidRPr="009F0903">
        <w:t> </w:t>
      </w:r>
      <w:r w:rsidRPr="009F0903">
        <w:t>znení</w:t>
      </w:r>
      <w:r w:rsidR="007734E6" w:rsidRPr="009F0903">
        <w:t xml:space="preserve"> </w:t>
      </w:r>
      <w:r w:rsidRPr="009F0903">
        <w:t>cirkevného z</w:t>
      </w:r>
      <w:r w:rsidRPr="009F0903">
        <w:t>á</w:t>
      </w:r>
      <w:r w:rsidRPr="009F0903">
        <w:t>kona č. 2/2007.</w:t>
      </w:r>
    </w:p>
    <w:p w:rsidR="00834984" w:rsidRPr="009F0903" w:rsidRDefault="00834984" w:rsidP="00F25534">
      <w:pPr>
        <w:pStyle w:val="Odseka"/>
        <w:ind w:left="357"/>
      </w:pPr>
      <w:r w:rsidRPr="009F0903">
        <w:t xml:space="preserve">Cirkevné nariadenia GP o duchovných správcoch č. </w:t>
      </w:r>
      <w:r w:rsidR="004536C3" w:rsidRPr="009F0903">
        <w:t>8</w:t>
      </w:r>
      <w:r w:rsidRPr="009F0903">
        <w:t>/1999 a 4/2007.</w:t>
      </w:r>
    </w:p>
    <w:p w:rsidR="00834984" w:rsidRPr="009F0903" w:rsidRDefault="00834984" w:rsidP="00F25534">
      <w:pPr>
        <w:pStyle w:val="Odseka"/>
        <w:ind w:left="357"/>
      </w:pPr>
      <w:r w:rsidRPr="009F0903">
        <w:t>Cirkevné nariadenie o školských dekanoch č. 2/2006.</w:t>
      </w:r>
    </w:p>
    <w:p w:rsidR="00834984" w:rsidRPr="009F0903" w:rsidRDefault="00834984" w:rsidP="00F25534">
      <w:pPr>
        <w:pStyle w:val="Odseka"/>
        <w:ind w:left="357"/>
      </w:pPr>
      <w:r w:rsidRPr="009F0903">
        <w:t>Štatúty metodických centier.</w:t>
      </w:r>
    </w:p>
    <w:p w:rsidR="00834984" w:rsidRPr="009F0903" w:rsidRDefault="00834984" w:rsidP="00F25534">
      <w:pPr>
        <w:pStyle w:val="Odseka"/>
        <w:ind w:left="357"/>
      </w:pPr>
      <w:r w:rsidRPr="009F0903">
        <w:t>Oznámenie č. 2/1993 o školských výboroch (Uznesenie generálneho konventu č.</w:t>
      </w:r>
      <w:r w:rsidR="007734E6" w:rsidRPr="009F0903">
        <w:t xml:space="preserve"> </w:t>
      </w:r>
      <w:r w:rsidRPr="009F0903">
        <w:t>16/</w:t>
      </w:r>
      <w:r w:rsidR="001C1A3C" w:rsidRPr="009F0903">
        <w:t>19</w:t>
      </w:r>
      <w:r w:rsidRPr="009F0903">
        <w:t>93).</w:t>
      </w:r>
    </w:p>
    <w:p w:rsidR="00C565BF" w:rsidRPr="009F0903" w:rsidRDefault="00C565BF" w:rsidP="00834984">
      <w:pPr>
        <w:autoSpaceDE w:val="0"/>
        <w:autoSpaceDN w:val="0"/>
        <w:adjustRightInd w:val="0"/>
        <w:jc w:val="left"/>
        <w:rPr>
          <w:rFonts w:cs="Arial"/>
          <w:szCs w:val="20"/>
        </w:rPr>
      </w:pPr>
    </w:p>
    <w:p w:rsidR="00834984" w:rsidRPr="009F0903" w:rsidRDefault="00834984" w:rsidP="007734E6">
      <w:pPr>
        <w:autoSpaceDE w:val="0"/>
        <w:autoSpaceDN w:val="0"/>
        <w:adjustRightInd w:val="0"/>
        <w:jc w:val="center"/>
        <w:rPr>
          <w:rFonts w:cs="Arial"/>
          <w:b/>
          <w:szCs w:val="20"/>
        </w:rPr>
      </w:pPr>
      <w:r w:rsidRPr="009F0903">
        <w:rPr>
          <w:rFonts w:cs="Arial"/>
          <w:b/>
          <w:szCs w:val="20"/>
        </w:rPr>
        <w:t>§ 19</w:t>
      </w:r>
    </w:p>
    <w:p w:rsidR="00C565BF" w:rsidRPr="009F0903" w:rsidRDefault="00C565BF" w:rsidP="007734E6">
      <w:pPr>
        <w:widowControl w:val="0"/>
        <w:jc w:val="center"/>
        <w:rPr>
          <w:rFonts w:cs="Arial"/>
          <w:b/>
          <w:bCs/>
          <w:szCs w:val="20"/>
        </w:rPr>
      </w:pPr>
    </w:p>
    <w:p w:rsidR="00834984" w:rsidRPr="009F0903" w:rsidRDefault="00834984" w:rsidP="007734E6">
      <w:pPr>
        <w:widowControl w:val="0"/>
        <w:jc w:val="center"/>
        <w:rPr>
          <w:rFonts w:cs="Arial"/>
          <w:b/>
          <w:bCs/>
          <w:szCs w:val="20"/>
        </w:rPr>
      </w:pPr>
      <w:r w:rsidRPr="009F0903">
        <w:rPr>
          <w:rFonts w:cs="Arial"/>
          <w:b/>
          <w:bCs/>
          <w:szCs w:val="20"/>
        </w:rPr>
        <w:t>Záverečné ustanovenia</w:t>
      </w:r>
    </w:p>
    <w:p w:rsidR="00C565BF" w:rsidRPr="009F0903" w:rsidRDefault="00C565BF" w:rsidP="00834984">
      <w:pPr>
        <w:autoSpaceDE w:val="0"/>
        <w:autoSpaceDN w:val="0"/>
        <w:adjustRightInd w:val="0"/>
        <w:jc w:val="left"/>
        <w:rPr>
          <w:rFonts w:cs="Arial"/>
          <w:szCs w:val="20"/>
        </w:rPr>
      </w:pPr>
    </w:p>
    <w:p w:rsidR="00834984" w:rsidRPr="009F0903" w:rsidRDefault="00834984" w:rsidP="00D30B89">
      <w:pPr>
        <w:pStyle w:val="Odsek1"/>
        <w:numPr>
          <w:ilvl w:val="0"/>
          <w:numId w:val="400"/>
        </w:numPr>
        <w:ind w:left="357" w:hanging="357"/>
      </w:pPr>
      <w:r w:rsidRPr="009F0903">
        <w:t>Zákon nadobúda účinnosť 1. 9. 201</w:t>
      </w:r>
      <w:r w:rsidR="00C3542E" w:rsidRPr="009F0903">
        <w:t>6</w:t>
      </w:r>
      <w:r w:rsidRPr="009F0903">
        <w:t>.</w:t>
      </w:r>
    </w:p>
    <w:p w:rsidR="00834984" w:rsidRPr="009F0903" w:rsidRDefault="00834984" w:rsidP="00106F53">
      <w:pPr>
        <w:pStyle w:val="Odsek1"/>
      </w:pPr>
      <w:r w:rsidRPr="009F0903">
        <w:t>Zainteresované COJ zosúladia svoju činnosť s týmto zákonom najneskôr do 30. 6. 201</w:t>
      </w:r>
      <w:r w:rsidR="00C3542E" w:rsidRPr="009F0903">
        <w:t>7</w:t>
      </w:r>
      <w:r w:rsidRPr="009F0903">
        <w:t>.</w:t>
      </w:r>
    </w:p>
    <w:p w:rsidR="009F0813" w:rsidRPr="009F0903" w:rsidRDefault="009B1283" w:rsidP="00836014">
      <w:pPr>
        <w:pStyle w:val="Nadpis2"/>
        <w:rPr>
          <w:rFonts w:cs="Arial"/>
        </w:rPr>
      </w:pPr>
      <w:r w:rsidRPr="009F0903">
        <w:rPr>
          <w:rFonts w:cs="Arial"/>
        </w:rPr>
        <w:br w:type="page"/>
      </w:r>
      <w:bookmarkStart w:id="125" w:name="_Toc66535054"/>
      <w:r w:rsidR="009F0813" w:rsidRPr="009F0903">
        <w:rPr>
          <w:rFonts w:cs="Arial"/>
        </w:rPr>
        <w:lastRenderedPageBreak/>
        <w:t>Cirkevný zákon č. 7/2014 o archívoch a registratúrach</w:t>
      </w:r>
      <w:bookmarkEnd w:id="125"/>
    </w:p>
    <w:p w:rsidR="009F0813" w:rsidRPr="009F0903" w:rsidRDefault="009F0813" w:rsidP="001E26C3">
      <w:pPr>
        <w:pStyle w:val="Nadpis1"/>
      </w:pPr>
    </w:p>
    <w:p w:rsidR="009F0813" w:rsidRPr="009F0903" w:rsidRDefault="009F0813" w:rsidP="003E0F54">
      <w:pPr>
        <w:pStyle w:val="Default"/>
        <w:jc w:val="both"/>
        <w:rPr>
          <w:rFonts w:ascii="Arial" w:hAnsi="Arial" w:cs="Arial"/>
          <w:color w:val="auto"/>
          <w:sz w:val="20"/>
          <w:szCs w:val="20"/>
        </w:rPr>
      </w:pPr>
      <w:r w:rsidRPr="009F0903">
        <w:rPr>
          <w:rFonts w:ascii="Arial" w:hAnsi="Arial" w:cs="Arial"/>
          <w:color w:val="auto"/>
          <w:sz w:val="20"/>
          <w:szCs w:val="20"/>
        </w:rPr>
        <w:t xml:space="preserve">Synoda Evanjelickej cirkvi augsburského vyznania na Slovensku vydáva tento </w:t>
      </w:r>
      <w:r w:rsidR="00940CE7" w:rsidRPr="009F0903">
        <w:rPr>
          <w:rFonts w:ascii="Arial" w:hAnsi="Arial" w:cs="Arial"/>
          <w:color w:val="auto"/>
          <w:sz w:val="20"/>
          <w:szCs w:val="20"/>
        </w:rPr>
        <w:t>cirkevný zákon</w:t>
      </w:r>
      <w:r w:rsidRPr="009F0903">
        <w:rPr>
          <w:rFonts w:ascii="Arial" w:hAnsi="Arial" w:cs="Arial"/>
          <w:color w:val="auto"/>
          <w:sz w:val="20"/>
          <w:szCs w:val="20"/>
        </w:rPr>
        <w:t xml:space="preserve"> o arch</w:t>
      </w:r>
      <w:r w:rsidRPr="009F0903">
        <w:rPr>
          <w:rFonts w:ascii="Arial" w:hAnsi="Arial" w:cs="Arial"/>
          <w:color w:val="auto"/>
          <w:sz w:val="20"/>
          <w:szCs w:val="20"/>
        </w:rPr>
        <w:t>í</w:t>
      </w:r>
      <w:r w:rsidRPr="009F0903">
        <w:rPr>
          <w:rFonts w:ascii="Arial" w:hAnsi="Arial" w:cs="Arial"/>
          <w:color w:val="auto"/>
          <w:sz w:val="20"/>
          <w:szCs w:val="20"/>
        </w:rPr>
        <w:t xml:space="preserve">voch a registratúrach. </w:t>
      </w:r>
    </w:p>
    <w:p w:rsidR="00940CE7" w:rsidRPr="009F0903" w:rsidRDefault="00940CE7" w:rsidP="003E0F54">
      <w:pPr>
        <w:pStyle w:val="Default"/>
        <w:rPr>
          <w:rFonts w:ascii="Arial" w:hAnsi="Arial" w:cs="Arial"/>
          <w:b/>
          <w:bCs/>
          <w:color w:val="auto"/>
          <w:sz w:val="20"/>
          <w:szCs w:val="20"/>
        </w:rPr>
      </w:pPr>
    </w:p>
    <w:p w:rsidR="009F0813" w:rsidRPr="009F0903" w:rsidRDefault="009F0813" w:rsidP="003E0F54">
      <w:pPr>
        <w:pStyle w:val="Default"/>
        <w:jc w:val="center"/>
        <w:rPr>
          <w:rFonts w:ascii="Arial" w:hAnsi="Arial" w:cs="Arial"/>
          <w:color w:val="auto"/>
          <w:sz w:val="20"/>
          <w:szCs w:val="20"/>
        </w:rPr>
      </w:pPr>
      <w:r w:rsidRPr="009F0903">
        <w:rPr>
          <w:rFonts w:ascii="Arial" w:hAnsi="Arial" w:cs="Arial"/>
          <w:b/>
          <w:bCs/>
          <w:color w:val="auto"/>
          <w:sz w:val="20"/>
          <w:szCs w:val="20"/>
        </w:rPr>
        <w:t>ÚVODNÉ USTANOVENIA</w:t>
      </w:r>
    </w:p>
    <w:p w:rsidR="00940CE7" w:rsidRPr="009F0903" w:rsidRDefault="00940CE7" w:rsidP="003E0F54">
      <w:pPr>
        <w:pStyle w:val="Default"/>
        <w:jc w:val="center"/>
        <w:rPr>
          <w:rFonts w:ascii="Arial" w:hAnsi="Arial" w:cs="Arial"/>
          <w:b/>
          <w:bCs/>
          <w:color w:val="auto"/>
          <w:sz w:val="20"/>
          <w:szCs w:val="20"/>
        </w:rPr>
      </w:pPr>
    </w:p>
    <w:p w:rsidR="009F0813" w:rsidRPr="009F0903" w:rsidRDefault="009F0813" w:rsidP="003E0F54">
      <w:pPr>
        <w:pStyle w:val="Default"/>
        <w:jc w:val="center"/>
        <w:rPr>
          <w:rFonts w:ascii="Arial" w:hAnsi="Arial" w:cs="Arial"/>
          <w:color w:val="auto"/>
          <w:sz w:val="20"/>
          <w:szCs w:val="20"/>
        </w:rPr>
      </w:pPr>
      <w:r w:rsidRPr="009F0903">
        <w:rPr>
          <w:rFonts w:ascii="Arial" w:hAnsi="Arial" w:cs="Arial"/>
          <w:b/>
          <w:bCs/>
          <w:color w:val="auto"/>
          <w:sz w:val="20"/>
          <w:szCs w:val="20"/>
        </w:rPr>
        <w:t>Predmet úpravy</w:t>
      </w:r>
    </w:p>
    <w:p w:rsidR="00940CE7" w:rsidRPr="009F0903" w:rsidRDefault="00940CE7" w:rsidP="003E0F54">
      <w:pPr>
        <w:pStyle w:val="Default"/>
        <w:jc w:val="center"/>
        <w:rPr>
          <w:rFonts w:ascii="Arial" w:hAnsi="Arial" w:cs="Arial"/>
          <w:b/>
          <w:bCs/>
          <w:color w:val="auto"/>
          <w:sz w:val="20"/>
          <w:szCs w:val="20"/>
        </w:rPr>
      </w:pPr>
    </w:p>
    <w:p w:rsidR="009F0813" w:rsidRPr="009F0903" w:rsidRDefault="009F0813" w:rsidP="003E0F54">
      <w:pPr>
        <w:pStyle w:val="Default"/>
        <w:jc w:val="center"/>
        <w:rPr>
          <w:rFonts w:ascii="Arial" w:hAnsi="Arial" w:cs="Arial"/>
          <w:color w:val="auto"/>
          <w:sz w:val="20"/>
          <w:szCs w:val="20"/>
        </w:rPr>
      </w:pPr>
      <w:r w:rsidRPr="009F0903">
        <w:rPr>
          <w:rFonts w:ascii="Arial" w:hAnsi="Arial" w:cs="Arial"/>
          <w:b/>
          <w:bCs/>
          <w:color w:val="auto"/>
          <w:sz w:val="20"/>
          <w:szCs w:val="20"/>
        </w:rPr>
        <w:t>§ 1</w:t>
      </w:r>
    </w:p>
    <w:p w:rsidR="00940CE7" w:rsidRPr="009F0903" w:rsidRDefault="00940CE7" w:rsidP="003E0F54">
      <w:pPr>
        <w:pStyle w:val="Default"/>
        <w:jc w:val="both"/>
        <w:rPr>
          <w:rFonts w:ascii="Arial" w:hAnsi="Arial" w:cs="Arial"/>
          <w:color w:val="auto"/>
          <w:sz w:val="20"/>
          <w:szCs w:val="20"/>
        </w:rPr>
      </w:pPr>
    </w:p>
    <w:p w:rsidR="009F0813" w:rsidRPr="009F0903" w:rsidRDefault="009F0813" w:rsidP="003E0F54">
      <w:pPr>
        <w:pStyle w:val="Default"/>
        <w:jc w:val="both"/>
        <w:rPr>
          <w:rFonts w:ascii="Arial" w:hAnsi="Arial" w:cs="Arial"/>
          <w:color w:val="auto"/>
          <w:sz w:val="20"/>
          <w:szCs w:val="20"/>
        </w:rPr>
      </w:pPr>
      <w:r w:rsidRPr="009F0903">
        <w:rPr>
          <w:rFonts w:ascii="Arial" w:hAnsi="Arial" w:cs="Arial"/>
          <w:color w:val="auto"/>
          <w:sz w:val="20"/>
          <w:szCs w:val="20"/>
        </w:rPr>
        <w:t>Tento zákon upravuje organizáciu a pôsobnosť cirkevných organizačných jednotiek Evanjelickej cirkvi augsburského vyznania na Slovensku (ďalej COJ ECAV) na úseku archívov a registratúr, organizáciu cirkevných archívov, práva a povinnosti zriaďovateľa cirkevného archívu, vlastníka archívneho dok</w:t>
      </w:r>
      <w:r w:rsidRPr="009F0903">
        <w:rPr>
          <w:rFonts w:ascii="Arial" w:hAnsi="Arial" w:cs="Arial"/>
          <w:color w:val="auto"/>
          <w:sz w:val="20"/>
          <w:szCs w:val="20"/>
        </w:rPr>
        <w:t>u</w:t>
      </w:r>
      <w:r w:rsidRPr="009F0903">
        <w:rPr>
          <w:rFonts w:ascii="Arial" w:hAnsi="Arial" w:cs="Arial"/>
          <w:color w:val="auto"/>
          <w:sz w:val="20"/>
          <w:szCs w:val="20"/>
        </w:rPr>
        <w:t xml:space="preserve">mentu vzniknutého z činnosti COJ ECAV, prístup k archívnym dokumentom, ako aj práva a povinnosti pôvodcu registratúry COJ ECAV. </w:t>
      </w:r>
    </w:p>
    <w:p w:rsidR="00940CE7" w:rsidRPr="009F0903" w:rsidRDefault="00940CE7" w:rsidP="003E0F54">
      <w:pPr>
        <w:pStyle w:val="Default"/>
        <w:rPr>
          <w:rFonts w:ascii="Arial" w:hAnsi="Arial" w:cs="Arial"/>
          <w:b/>
          <w:bCs/>
          <w:color w:val="auto"/>
          <w:sz w:val="20"/>
          <w:szCs w:val="20"/>
        </w:rPr>
      </w:pPr>
    </w:p>
    <w:p w:rsidR="009F0813" w:rsidRPr="009F0903" w:rsidRDefault="009F0813" w:rsidP="003E0F54">
      <w:pPr>
        <w:pStyle w:val="Default"/>
        <w:jc w:val="center"/>
        <w:rPr>
          <w:rFonts w:ascii="Arial" w:hAnsi="Arial" w:cs="Arial"/>
          <w:color w:val="auto"/>
          <w:sz w:val="20"/>
          <w:szCs w:val="20"/>
        </w:rPr>
      </w:pPr>
      <w:r w:rsidRPr="009F0903">
        <w:rPr>
          <w:rFonts w:ascii="Arial" w:hAnsi="Arial" w:cs="Arial"/>
          <w:b/>
          <w:bCs/>
          <w:color w:val="auto"/>
          <w:sz w:val="20"/>
          <w:szCs w:val="20"/>
        </w:rPr>
        <w:t>Základné pojmy</w:t>
      </w:r>
    </w:p>
    <w:p w:rsidR="00940CE7" w:rsidRPr="009F0903" w:rsidRDefault="00940CE7" w:rsidP="003E0F54">
      <w:pPr>
        <w:pStyle w:val="Default"/>
        <w:jc w:val="center"/>
        <w:rPr>
          <w:rFonts w:ascii="Arial" w:hAnsi="Arial" w:cs="Arial"/>
          <w:b/>
          <w:bCs/>
          <w:color w:val="auto"/>
          <w:sz w:val="20"/>
          <w:szCs w:val="20"/>
        </w:rPr>
      </w:pPr>
    </w:p>
    <w:p w:rsidR="009F0813" w:rsidRPr="009F0903" w:rsidRDefault="009F0813" w:rsidP="003E0F54">
      <w:pPr>
        <w:pStyle w:val="Default"/>
        <w:jc w:val="center"/>
        <w:rPr>
          <w:rFonts w:ascii="Arial" w:hAnsi="Arial" w:cs="Arial"/>
          <w:color w:val="auto"/>
          <w:sz w:val="20"/>
          <w:szCs w:val="20"/>
        </w:rPr>
      </w:pPr>
      <w:r w:rsidRPr="009F0903">
        <w:rPr>
          <w:rFonts w:ascii="Arial" w:hAnsi="Arial" w:cs="Arial"/>
          <w:b/>
          <w:bCs/>
          <w:color w:val="auto"/>
          <w:sz w:val="20"/>
          <w:szCs w:val="20"/>
        </w:rPr>
        <w:t>§ 2</w:t>
      </w:r>
    </w:p>
    <w:p w:rsidR="00940CE7" w:rsidRPr="009F0903" w:rsidRDefault="00940CE7" w:rsidP="003E0F54">
      <w:pPr>
        <w:pStyle w:val="Default"/>
        <w:jc w:val="both"/>
        <w:rPr>
          <w:rFonts w:ascii="Arial" w:hAnsi="Arial" w:cs="Arial"/>
          <w:color w:val="auto"/>
          <w:sz w:val="20"/>
          <w:szCs w:val="20"/>
        </w:rPr>
      </w:pPr>
    </w:p>
    <w:p w:rsidR="009F0813" w:rsidRPr="009F0903" w:rsidRDefault="009F0813" w:rsidP="00D30B89">
      <w:pPr>
        <w:pStyle w:val="Odsek1"/>
        <w:numPr>
          <w:ilvl w:val="0"/>
          <w:numId w:val="401"/>
        </w:numPr>
        <w:ind w:left="357" w:hanging="357"/>
      </w:pPr>
      <w:r w:rsidRPr="009F0903">
        <w:t>Cirkevný archív ECAV na Slovensku je odborné pracovisko, ktoré preberá, eviduje, ochraňuje a s</w:t>
      </w:r>
      <w:r w:rsidR="00940CE7" w:rsidRPr="009F0903">
        <w:t>prístupňuje archívne dokumenty.</w:t>
      </w:r>
    </w:p>
    <w:p w:rsidR="009F0813" w:rsidRPr="009F0903" w:rsidRDefault="009F0813" w:rsidP="00D32D89">
      <w:pPr>
        <w:pStyle w:val="Odsek1"/>
      </w:pPr>
      <w:r w:rsidRPr="009F0903">
        <w:t>Archívny dokument je záznam, ktorý má trvalú dokumentárnu hodnotu pre poznanie dejín Evanj</w:t>
      </w:r>
      <w:r w:rsidRPr="009F0903">
        <w:t>e</w:t>
      </w:r>
      <w:r w:rsidRPr="009F0903">
        <w:t>lickej cirkvi augsburského vyznania na Slovensku (ďalej ECAV na Slovensku), evanjelikov, Sl</w:t>
      </w:r>
      <w:r w:rsidRPr="009F0903">
        <w:t>o</w:t>
      </w:r>
      <w:r w:rsidRPr="009F0903">
        <w:t>venska a Slovákov. Archívnym dokumentom je aj filmový alebo zvukový záznam, ktorý vznikol do roku 1950. Archívnym dokumentom nie je knižničn</w:t>
      </w:r>
      <w:r w:rsidR="00940CE7" w:rsidRPr="009F0903">
        <w:t>ý dokument a zbierkový predmet.</w:t>
      </w:r>
    </w:p>
    <w:p w:rsidR="009F0813" w:rsidRPr="009F0903" w:rsidRDefault="009F0813" w:rsidP="00D32D89">
      <w:pPr>
        <w:pStyle w:val="Odsek1"/>
      </w:pPr>
      <w:r w:rsidRPr="009F0903">
        <w:t>Archívny fond je súbor archívnych dokumentov pochádzajúcich z úradnej činnosti tej istej COJ ECAV alebo z činnosti fyzickej osoby, ktorá bola alebo je členom (údom) ECAV na Sloven</w:t>
      </w:r>
      <w:r w:rsidR="00940CE7" w:rsidRPr="009F0903">
        <w:t>sku.</w:t>
      </w:r>
    </w:p>
    <w:p w:rsidR="00940CE7" w:rsidRPr="009F0903" w:rsidRDefault="009F0813" w:rsidP="00D32D89">
      <w:pPr>
        <w:pStyle w:val="Odsek1"/>
      </w:pPr>
      <w:r w:rsidRPr="009F0903">
        <w:t>Archívna zbierka je súbor archívnych dokumentov vytvorený zberateľskou činnosťou právnickej osoby alebo fyzickej oso</w:t>
      </w:r>
      <w:r w:rsidR="00940CE7" w:rsidRPr="009F0903">
        <w:t>by.</w:t>
      </w:r>
    </w:p>
    <w:p w:rsidR="00783AEB" w:rsidRPr="009F0903" w:rsidRDefault="009F0813" w:rsidP="00D32D89">
      <w:pPr>
        <w:pStyle w:val="Odsek1"/>
      </w:pPr>
      <w:r w:rsidRPr="009F0903">
        <w:t>Archívne dedičstvo ECAV na Slovensku (ďalej len archívne dedičstvo) je súbor archívnych dok</w:t>
      </w:r>
      <w:r w:rsidRPr="009F0903">
        <w:t>u</w:t>
      </w:r>
      <w:r w:rsidRPr="009F0903">
        <w:t>mentov, archívnych fondov a archívnych zbierok (ďalej len „archívny</w:t>
      </w:r>
      <w:r w:rsidR="00940CE7" w:rsidRPr="009F0903">
        <w:t xml:space="preserve"> </w:t>
      </w:r>
      <w:r w:rsidR="00783AEB" w:rsidRPr="009F0903">
        <w:t>dokument“), zapísaných v</w:t>
      </w:r>
      <w:r w:rsidR="00940CE7" w:rsidRPr="009F0903">
        <w:t> </w:t>
      </w:r>
      <w:r w:rsidR="00783AEB" w:rsidRPr="009F0903">
        <w:t>Evidencii archívneho dedičstva ECAV na Slovensku a súčasne zapísaných v evidencii archí</w:t>
      </w:r>
      <w:r w:rsidR="00783AEB" w:rsidRPr="009F0903">
        <w:t>v</w:t>
      </w:r>
      <w:r w:rsidR="00783AEB" w:rsidRPr="009F0903">
        <w:t>neho dedičstva Slovenskej republiky (ďalej len evidencia archívneho de</w:t>
      </w:r>
      <w:r w:rsidR="00940CE7" w:rsidRPr="009F0903">
        <w:t>dičstva).</w:t>
      </w:r>
    </w:p>
    <w:p w:rsidR="00783AEB" w:rsidRPr="009F0903" w:rsidRDefault="00783AEB" w:rsidP="00D32D89">
      <w:pPr>
        <w:pStyle w:val="Odsek1"/>
      </w:pPr>
      <w:r w:rsidRPr="009F0903">
        <w:t>Preberanie archívnych dokumentov je súhrn odborných činností vykonávaných archívom, ktorých účelom je doplňovanie archívneho dedičstva ECAV na</w:t>
      </w:r>
      <w:r w:rsidR="00940CE7" w:rsidRPr="009F0903">
        <w:t xml:space="preserve"> Slovensku.</w:t>
      </w:r>
    </w:p>
    <w:p w:rsidR="00783AEB" w:rsidRPr="009F0903" w:rsidRDefault="00783AEB" w:rsidP="00D32D89">
      <w:pPr>
        <w:pStyle w:val="Odsek1"/>
      </w:pPr>
      <w:r w:rsidRPr="009F0903">
        <w:t>Ochrana archívnych dokumentov COJ ECAV je súhrn odborných činností na ich zachovanie a ochran</w:t>
      </w:r>
      <w:r w:rsidR="00940CE7" w:rsidRPr="009F0903">
        <w:t>u pred odcudzením a poškodením.</w:t>
      </w:r>
    </w:p>
    <w:p w:rsidR="00783AEB" w:rsidRPr="009F0903" w:rsidRDefault="00783AEB" w:rsidP="00D32D89">
      <w:pPr>
        <w:pStyle w:val="Odsek1"/>
      </w:pPr>
      <w:r w:rsidRPr="009F0903">
        <w:t>Sprístupňovanie archívnych dokumentov je súhrn odborných činností, ktorých účelom je umožniť prístup k info</w:t>
      </w:r>
      <w:r w:rsidR="00940CE7" w:rsidRPr="009F0903">
        <w:t>rmáciám, ktoré obsahujú.</w:t>
      </w:r>
    </w:p>
    <w:p w:rsidR="00783AEB" w:rsidRPr="009F0903" w:rsidRDefault="00783AEB" w:rsidP="00D32D89">
      <w:pPr>
        <w:pStyle w:val="Odsek1"/>
      </w:pPr>
      <w:r w:rsidRPr="009F0903">
        <w:t>Archívny informačný systém ECAV na Slovensku je súbor informácií o archívnych dokumentoch zapísaných v evidencii archívneho dedičstva ECAV na Slovensku, o ich uložení</w:t>
      </w:r>
      <w:r w:rsidRPr="009F0903">
        <w:rPr>
          <w:i/>
          <w:iCs/>
        </w:rPr>
        <w:t xml:space="preserve">, </w:t>
      </w:r>
      <w:r w:rsidR="00940CE7" w:rsidRPr="009F0903">
        <w:t>obsahu a príst</w:t>
      </w:r>
      <w:r w:rsidR="00940CE7" w:rsidRPr="009F0903">
        <w:t>u</w:t>
      </w:r>
      <w:r w:rsidR="00940CE7" w:rsidRPr="009F0903">
        <w:t>pe k nim.</w:t>
      </w:r>
    </w:p>
    <w:p w:rsidR="00783AEB" w:rsidRPr="009F0903" w:rsidRDefault="00783AEB" w:rsidP="00D32D89">
      <w:pPr>
        <w:pStyle w:val="Odsek1"/>
      </w:pPr>
      <w:r w:rsidRPr="009F0903">
        <w:t xml:space="preserve">Predarchívna starostlivosť je súhrn odborných činností vykonávaných archívom, ktorých účelom je preberanie archívnych </w:t>
      </w:r>
      <w:r w:rsidR="00940CE7" w:rsidRPr="009F0903">
        <w:t>dokumentov COJ ECAV do archívu.</w:t>
      </w:r>
    </w:p>
    <w:p w:rsidR="00783AEB" w:rsidRPr="009F0903" w:rsidRDefault="00783AEB" w:rsidP="00D32D89">
      <w:pPr>
        <w:pStyle w:val="Odsek1"/>
      </w:pPr>
      <w:r w:rsidRPr="009F0903">
        <w:t>Správa registratúry COJ ECAV je zabezpečovanie evidovania, tvorby, ukladania, ochrany registr</w:t>
      </w:r>
      <w:r w:rsidRPr="009F0903">
        <w:t>a</w:t>
      </w:r>
      <w:r w:rsidRPr="009F0903">
        <w:t xml:space="preserve">túrnych záznamov, prístupu k nim a </w:t>
      </w:r>
      <w:r w:rsidR="00940CE7" w:rsidRPr="009F0903">
        <w:t>zabezpečovanie ich vyraďovania.</w:t>
      </w:r>
    </w:p>
    <w:p w:rsidR="00783AEB" w:rsidRPr="009F0903" w:rsidRDefault="00783AEB" w:rsidP="00D32D89">
      <w:pPr>
        <w:pStyle w:val="Odsek1"/>
      </w:pPr>
      <w:r w:rsidRPr="009F0903">
        <w:t>Registratúra COJ ECAV je súbor všetkých registratúrnych záznamov evidovaných pôvod</w:t>
      </w:r>
      <w:r w:rsidR="00940CE7" w:rsidRPr="009F0903">
        <w:t>com registratúry.</w:t>
      </w:r>
    </w:p>
    <w:p w:rsidR="00783AEB" w:rsidRPr="009F0903" w:rsidRDefault="00783AEB" w:rsidP="00D32D89">
      <w:pPr>
        <w:pStyle w:val="Odsek1"/>
      </w:pPr>
      <w:r w:rsidRPr="009F0903">
        <w:t>Záznam je písomnosť nezaevid</w:t>
      </w:r>
      <w:r w:rsidR="00940CE7" w:rsidRPr="009F0903">
        <w:t>ovaná v registratúrnom denníku.</w:t>
      </w:r>
    </w:p>
    <w:p w:rsidR="00783AEB" w:rsidRPr="009F0903" w:rsidRDefault="00783AEB" w:rsidP="00D32D89">
      <w:pPr>
        <w:pStyle w:val="Odsek1"/>
      </w:pPr>
      <w:r w:rsidRPr="009F0903">
        <w:t>Registratúrny záznam COJ ECAV je záznam evidovaný pôvodcom registratúry. Pôvodca registr</w:t>
      </w:r>
      <w:r w:rsidRPr="009F0903">
        <w:t>a</w:t>
      </w:r>
      <w:r w:rsidR="00940CE7" w:rsidRPr="009F0903">
        <w:t>túry je COJ ECAV.</w:t>
      </w:r>
    </w:p>
    <w:p w:rsidR="00783AEB" w:rsidRPr="009F0903" w:rsidRDefault="00783AEB" w:rsidP="00D32D89">
      <w:pPr>
        <w:pStyle w:val="Odsek1"/>
      </w:pPr>
      <w:r w:rsidRPr="009F0903">
        <w:t>Vyraďovanie registratúrneho záznamu je súhrn odborných činností, pri ktorých sa z registratúry COJ ECAV vyčleňuje registratúrny záznam, ktorému uplynula lehota uloženia; registratúrny z</w:t>
      </w:r>
      <w:r w:rsidRPr="009F0903">
        <w:t>á</w:t>
      </w:r>
      <w:r w:rsidRPr="009F0903">
        <w:t>znam s trvalou dokumentárnou hodnotou sa ukladá do archívu a registratúrny záznam bez trvalej dokumen</w:t>
      </w:r>
      <w:r w:rsidR="00940CE7" w:rsidRPr="009F0903">
        <w:t>tárnej hodnoty sa vyradí.</w:t>
      </w:r>
    </w:p>
    <w:p w:rsidR="00783AEB" w:rsidRPr="009F0903" w:rsidRDefault="00783AEB" w:rsidP="00D32D89">
      <w:pPr>
        <w:pStyle w:val="Odsek1"/>
      </w:pPr>
      <w:r w:rsidRPr="009F0903">
        <w:t>Lehota uloženia je počet rokov, počas ktorých pôvodca registratúry potrebuje registratúrny z</w:t>
      </w:r>
      <w:r w:rsidRPr="009F0903">
        <w:t>á</w:t>
      </w:r>
      <w:r w:rsidRPr="009F0903">
        <w:t>znam pre svoju činnosť.</w:t>
      </w:r>
    </w:p>
    <w:p w:rsidR="00783AEB" w:rsidRPr="009F0903" w:rsidRDefault="00783AEB" w:rsidP="003E0F54">
      <w:pPr>
        <w:pStyle w:val="Default"/>
        <w:rPr>
          <w:rFonts w:ascii="Arial" w:hAnsi="Arial" w:cs="Arial"/>
          <w:color w:val="auto"/>
          <w:sz w:val="20"/>
          <w:szCs w:val="20"/>
        </w:rPr>
      </w:pPr>
    </w:p>
    <w:p w:rsidR="00783AEB" w:rsidRPr="009F0903" w:rsidRDefault="00783AEB" w:rsidP="003E0F54">
      <w:pPr>
        <w:pStyle w:val="Default"/>
        <w:jc w:val="center"/>
        <w:rPr>
          <w:rFonts w:ascii="Arial" w:hAnsi="Arial" w:cs="Arial"/>
          <w:color w:val="auto"/>
          <w:sz w:val="20"/>
          <w:szCs w:val="20"/>
        </w:rPr>
      </w:pPr>
      <w:r w:rsidRPr="009F0903">
        <w:rPr>
          <w:rFonts w:ascii="Arial" w:hAnsi="Arial" w:cs="Arial"/>
          <w:b/>
          <w:bCs/>
          <w:color w:val="auto"/>
          <w:sz w:val="20"/>
          <w:szCs w:val="20"/>
        </w:rPr>
        <w:lastRenderedPageBreak/>
        <w:t>ARCHÍVY</w:t>
      </w:r>
    </w:p>
    <w:p w:rsidR="00940CE7" w:rsidRPr="009F0903" w:rsidRDefault="00940CE7" w:rsidP="003E0F54">
      <w:pPr>
        <w:pStyle w:val="Default"/>
        <w:jc w:val="center"/>
        <w:rPr>
          <w:rFonts w:ascii="Arial" w:hAnsi="Arial" w:cs="Arial"/>
          <w:b/>
          <w:bCs/>
          <w:color w:val="auto"/>
          <w:sz w:val="20"/>
          <w:szCs w:val="20"/>
        </w:rPr>
      </w:pPr>
    </w:p>
    <w:p w:rsidR="00783AEB" w:rsidRPr="009F0903" w:rsidRDefault="00783AEB" w:rsidP="003E0F54">
      <w:pPr>
        <w:pStyle w:val="Default"/>
        <w:jc w:val="center"/>
        <w:rPr>
          <w:rFonts w:ascii="Arial" w:hAnsi="Arial" w:cs="Arial"/>
          <w:color w:val="auto"/>
          <w:sz w:val="20"/>
          <w:szCs w:val="20"/>
        </w:rPr>
      </w:pPr>
      <w:r w:rsidRPr="009F0903">
        <w:rPr>
          <w:rFonts w:ascii="Arial" w:hAnsi="Arial" w:cs="Arial"/>
          <w:b/>
          <w:bCs/>
          <w:color w:val="auto"/>
          <w:sz w:val="20"/>
          <w:szCs w:val="20"/>
        </w:rPr>
        <w:t>Základné ustanovenia</w:t>
      </w:r>
    </w:p>
    <w:p w:rsidR="00940CE7" w:rsidRPr="009F0903" w:rsidRDefault="00940CE7" w:rsidP="003E0F54">
      <w:pPr>
        <w:pStyle w:val="Default"/>
        <w:jc w:val="center"/>
        <w:rPr>
          <w:rFonts w:ascii="Arial" w:hAnsi="Arial" w:cs="Arial"/>
          <w:b/>
          <w:bCs/>
          <w:color w:val="auto"/>
          <w:sz w:val="20"/>
          <w:szCs w:val="20"/>
        </w:rPr>
      </w:pPr>
    </w:p>
    <w:p w:rsidR="00783AEB" w:rsidRPr="009F0903" w:rsidRDefault="00783AEB" w:rsidP="003E0F54">
      <w:pPr>
        <w:pStyle w:val="Default"/>
        <w:jc w:val="center"/>
        <w:rPr>
          <w:rFonts w:ascii="Arial" w:hAnsi="Arial" w:cs="Arial"/>
          <w:color w:val="auto"/>
          <w:sz w:val="20"/>
          <w:szCs w:val="20"/>
        </w:rPr>
      </w:pPr>
      <w:r w:rsidRPr="009F0903">
        <w:rPr>
          <w:rFonts w:ascii="Arial" w:hAnsi="Arial" w:cs="Arial"/>
          <w:b/>
          <w:bCs/>
          <w:color w:val="auto"/>
          <w:sz w:val="20"/>
          <w:szCs w:val="20"/>
        </w:rPr>
        <w:t>§ 3</w:t>
      </w:r>
    </w:p>
    <w:p w:rsidR="00940CE7" w:rsidRPr="009F0903" w:rsidRDefault="00940CE7" w:rsidP="003E0F54">
      <w:pPr>
        <w:pStyle w:val="Default"/>
        <w:rPr>
          <w:rFonts w:ascii="Arial" w:hAnsi="Arial" w:cs="Arial"/>
          <w:color w:val="auto"/>
          <w:sz w:val="20"/>
          <w:szCs w:val="20"/>
        </w:rPr>
      </w:pPr>
    </w:p>
    <w:p w:rsidR="00783AEB" w:rsidRPr="009F0903" w:rsidRDefault="00783AEB" w:rsidP="00D30B89">
      <w:pPr>
        <w:pStyle w:val="Odsek1"/>
        <w:numPr>
          <w:ilvl w:val="0"/>
          <w:numId w:val="402"/>
        </w:numPr>
        <w:ind w:left="357" w:hanging="357"/>
      </w:pPr>
      <w:r w:rsidRPr="009F0903">
        <w:t xml:space="preserve">Archívne dedičstvo ECAV na Slovensku je súčasťou kultúrneho dedičstva ECAV na Slovensku, a zároveň je súčasťou kultúrneho dedičstva Slovenskej republiky. ECAV na Slovensku je povinná </w:t>
      </w:r>
      <w:r w:rsidR="00DC7B81" w:rsidRPr="009F0903">
        <w:t>z</w:t>
      </w:r>
      <w:r w:rsidRPr="009F0903">
        <w:t>abezpečiť zachovanie archívneho dedičstva a každý člen ECAV je povinný jej pri tom poskytnúť súčin</w:t>
      </w:r>
      <w:r w:rsidR="00940CE7" w:rsidRPr="009F0903">
        <w:t>nosť.</w:t>
      </w:r>
    </w:p>
    <w:p w:rsidR="00783AEB" w:rsidRPr="009F0903" w:rsidRDefault="00783AEB" w:rsidP="00D32D89">
      <w:pPr>
        <w:pStyle w:val="Odsek1"/>
      </w:pPr>
      <w:r w:rsidRPr="009F0903">
        <w:t>Archívne dokumenty a registratúrn</w:t>
      </w:r>
      <w:r w:rsidR="00940CE7" w:rsidRPr="009F0903">
        <w:t>e záznamy sú majetkom COJ ECAV.</w:t>
      </w:r>
    </w:p>
    <w:p w:rsidR="00940CE7" w:rsidRPr="009F0903" w:rsidRDefault="00783AEB" w:rsidP="00D32D89">
      <w:pPr>
        <w:pStyle w:val="Odsek1"/>
      </w:pPr>
      <w:r w:rsidRPr="009F0903">
        <w:t>COJ ECAV ako vlastník archívneho dokumentu a pôvodca registratúrneho záznamu je zodpove</w:t>
      </w:r>
      <w:r w:rsidRPr="009F0903">
        <w:t>d</w:t>
      </w:r>
      <w:r w:rsidRPr="009F0903">
        <w:t>ná za ich ochranu.</w:t>
      </w:r>
    </w:p>
    <w:p w:rsidR="00940CE7" w:rsidRPr="009F0903" w:rsidRDefault="00940CE7" w:rsidP="003E0F54">
      <w:pPr>
        <w:pStyle w:val="Default"/>
        <w:rPr>
          <w:rFonts w:ascii="Arial" w:hAnsi="Arial" w:cs="Arial"/>
          <w:color w:val="auto"/>
          <w:sz w:val="20"/>
          <w:szCs w:val="20"/>
        </w:rPr>
      </w:pPr>
    </w:p>
    <w:p w:rsidR="00783AEB" w:rsidRPr="009F0903" w:rsidRDefault="00783AEB" w:rsidP="003E0F54">
      <w:pPr>
        <w:pStyle w:val="Default"/>
        <w:jc w:val="center"/>
        <w:rPr>
          <w:rFonts w:ascii="Arial" w:hAnsi="Arial" w:cs="Arial"/>
          <w:color w:val="auto"/>
          <w:sz w:val="20"/>
          <w:szCs w:val="20"/>
        </w:rPr>
      </w:pPr>
      <w:r w:rsidRPr="009F0903">
        <w:rPr>
          <w:rFonts w:ascii="Arial" w:hAnsi="Arial" w:cs="Arial"/>
          <w:b/>
          <w:bCs/>
          <w:color w:val="auto"/>
          <w:sz w:val="20"/>
          <w:szCs w:val="20"/>
        </w:rPr>
        <w:t>Práva a povinnosti vlastníka archívneho dokumentu</w:t>
      </w:r>
    </w:p>
    <w:p w:rsidR="00940CE7" w:rsidRPr="009F0903" w:rsidRDefault="00940CE7" w:rsidP="003E0F54">
      <w:pPr>
        <w:pStyle w:val="Default"/>
        <w:jc w:val="center"/>
        <w:rPr>
          <w:rFonts w:ascii="Arial" w:hAnsi="Arial" w:cs="Arial"/>
          <w:b/>
          <w:bCs/>
          <w:color w:val="auto"/>
          <w:sz w:val="20"/>
          <w:szCs w:val="20"/>
        </w:rPr>
      </w:pPr>
    </w:p>
    <w:p w:rsidR="00783AEB" w:rsidRPr="009F0903" w:rsidRDefault="00783AEB" w:rsidP="003E0F54">
      <w:pPr>
        <w:pStyle w:val="Default"/>
        <w:jc w:val="center"/>
        <w:rPr>
          <w:rFonts w:ascii="Arial" w:hAnsi="Arial" w:cs="Arial"/>
          <w:color w:val="auto"/>
          <w:sz w:val="20"/>
          <w:szCs w:val="20"/>
        </w:rPr>
      </w:pPr>
      <w:r w:rsidRPr="009F0903">
        <w:rPr>
          <w:rFonts w:ascii="Arial" w:hAnsi="Arial" w:cs="Arial"/>
          <w:b/>
          <w:bCs/>
          <w:color w:val="auto"/>
          <w:sz w:val="20"/>
          <w:szCs w:val="20"/>
        </w:rPr>
        <w:t>§ 4</w:t>
      </w:r>
    </w:p>
    <w:p w:rsidR="00940CE7" w:rsidRPr="009F0903" w:rsidRDefault="00940CE7" w:rsidP="003E0F54">
      <w:pPr>
        <w:pStyle w:val="Default"/>
        <w:jc w:val="both"/>
        <w:rPr>
          <w:rFonts w:ascii="Arial" w:hAnsi="Arial" w:cs="Arial"/>
          <w:color w:val="auto"/>
          <w:sz w:val="20"/>
          <w:szCs w:val="20"/>
        </w:rPr>
      </w:pPr>
    </w:p>
    <w:p w:rsidR="00783AEB" w:rsidRPr="009F0903" w:rsidRDefault="00783AEB" w:rsidP="00D30B89">
      <w:pPr>
        <w:pStyle w:val="Odsek1"/>
        <w:numPr>
          <w:ilvl w:val="0"/>
          <w:numId w:val="403"/>
        </w:numPr>
        <w:ind w:left="357" w:hanging="357"/>
      </w:pPr>
      <w:r w:rsidRPr="009F0903">
        <w:t>COJ ECAV ako vlastník archívnych dokumentov je zodpovedná za kvalifikovanú ochranu svojich archív</w:t>
      </w:r>
      <w:r w:rsidR="00940CE7" w:rsidRPr="009F0903">
        <w:t>nych dokumentov.</w:t>
      </w:r>
    </w:p>
    <w:p w:rsidR="00783AEB" w:rsidRPr="009F0903" w:rsidRDefault="00783AEB" w:rsidP="00D32D89">
      <w:pPr>
        <w:pStyle w:val="Odsek1"/>
      </w:pPr>
      <w:bookmarkStart w:id="126" w:name="cz_7_14_4_2"/>
      <w:bookmarkEnd w:id="126"/>
      <w:r w:rsidRPr="009F0903">
        <w:t>COJ ECAV zabezpečuje ochranu</w:t>
      </w:r>
      <w:r w:rsidR="00162083" w:rsidRPr="009F0903">
        <w:t xml:space="preserve"> svojich archívnych dokumentov:</w:t>
      </w:r>
    </w:p>
    <w:p w:rsidR="00783AEB" w:rsidRPr="009F0903" w:rsidRDefault="00783AEB" w:rsidP="00D30B89">
      <w:pPr>
        <w:pStyle w:val="Odseka"/>
        <w:numPr>
          <w:ilvl w:val="0"/>
          <w:numId w:val="268"/>
        </w:numPr>
        <w:ind w:left="714" w:hanging="357"/>
      </w:pPr>
      <w:r w:rsidRPr="009F0903">
        <w:t>zriadením vlastného archívu v súlade s platným štátnym zákonom o archívoch a registrat</w:t>
      </w:r>
      <w:r w:rsidRPr="009F0903">
        <w:t>ú</w:t>
      </w:r>
      <w:r w:rsidRPr="009F0903">
        <w:t xml:space="preserve">rach alebo </w:t>
      </w:r>
    </w:p>
    <w:p w:rsidR="00783AEB" w:rsidRPr="009F0903" w:rsidRDefault="00783AEB" w:rsidP="00056772">
      <w:pPr>
        <w:pStyle w:val="Odseka"/>
      </w:pPr>
      <w:r w:rsidRPr="009F0903">
        <w:t>uložením archívnych dokumentov ako depozit na základe depozitnej zmluvy v štátnom arch</w:t>
      </w:r>
      <w:r w:rsidRPr="009F0903">
        <w:t>í</w:t>
      </w:r>
      <w:r w:rsidRPr="009F0903">
        <w:t xml:space="preserve">ve po predchádzajúcom súhlase cirkevného archívu alebo </w:t>
      </w:r>
    </w:p>
    <w:p w:rsidR="00783AEB" w:rsidRPr="009F0903" w:rsidRDefault="00783AEB" w:rsidP="00056772">
      <w:pPr>
        <w:pStyle w:val="Odseka"/>
      </w:pPr>
      <w:r w:rsidRPr="009F0903">
        <w:t>uložením archívnych dokumentov ako depozit na základe depozitnej zmluvy v cirkevných a</w:t>
      </w:r>
      <w:r w:rsidRPr="009F0903">
        <w:t>r</w:t>
      </w:r>
      <w:r w:rsidRPr="009F0903">
        <w:t>chívoch ECAV na Slovensku zriadených v zmysle platného štátneho zákona o archívoch a r</w:t>
      </w:r>
      <w:r w:rsidRPr="009F0903">
        <w:t>e</w:t>
      </w:r>
      <w:r w:rsidRPr="009F0903">
        <w:t xml:space="preserve">gistratúrach alebo </w:t>
      </w:r>
    </w:p>
    <w:p w:rsidR="00783AEB" w:rsidRPr="009F0903" w:rsidRDefault="00783AEB" w:rsidP="00056772">
      <w:pPr>
        <w:pStyle w:val="Odseka"/>
      </w:pPr>
      <w:r w:rsidRPr="009F0903">
        <w:t>vytvorením dislokovaného depotu cirkevného archívu, ktorý bol zriadený v zmysle platného štátneho zákon</w:t>
      </w:r>
      <w:r w:rsidR="00940CE7" w:rsidRPr="009F0903">
        <w:t>a o archívoch a registratúrach.</w:t>
      </w:r>
    </w:p>
    <w:p w:rsidR="00783AEB" w:rsidRPr="009F0903" w:rsidRDefault="00783AEB" w:rsidP="00D32D89">
      <w:pPr>
        <w:pStyle w:val="Odsek1"/>
      </w:pPr>
      <w:r w:rsidRPr="009F0903">
        <w:t xml:space="preserve">Každá COJ ECAV ako vlastník archívnych dokumentov môže požiadať o informačné, poradenské a odborno-metodické služby cirkevný archív ECAV na Slovensku. </w:t>
      </w:r>
    </w:p>
    <w:p w:rsidR="00940CE7" w:rsidRPr="009F0903" w:rsidRDefault="00940CE7" w:rsidP="003E0F54">
      <w:pPr>
        <w:pStyle w:val="Default"/>
        <w:rPr>
          <w:rFonts w:ascii="Arial" w:hAnsi="Arial" w:cs="Arial"/>
          <w:b/>
          <w:bCs/>
          <w:color w:val="auto"/>
          <w:sz w:val="20"/>
          <w:szCs w:val="20"/>
        </w:rPr>
      </w:pPr>
    </w:p>
    <w:p w:rsidR="00783AEB" w:rsidRPr="009F0903" w:rsidRDefault="00783AEB" w:rsidP="003E0F54">
      <w:pPr>
        <w:pStyle w:val="Default"/>
        <w:jc w:val="center"/>
        <w:rPr>
          <w:rFonts w:ascii="Arial" w:hAnsi="Arial" w:cs="Arial"/>
          <w:color w:val="auto"/>
          <w:sz w:val="20"/>
          <w:szCs w:val="20"/>
        </w:rPr>
      </w:pPr>
      <w:r w:rsidRPr="009F0903">
        <w:rPr>
          <w:rFonts w:ascii="Arial" w:hAnsi="Arial" w:cs="Arial"/>
          <w:b/>
          <w:bCs/>
          <w:color w:val="auto"/>
          <w:sz w:val="20"/>
          <w:szCs w:val="20"/>
        </w:rPr>
        <w:t>Sústava cirkevných archívov ECAV na Slovensku</w:t>
      </w:r>
    </w:p>
    <w:p w:rsidR="00940CE7" w:rsidRPr="009F0903" w:rsidRDefault="00940CE7" w:rsidP="003E0F54">
      <w:pPr>
        <w:pStyle w:val="Default"/>
        <w:jc w:val="center"/>
        <w:rPr>
          <w:rFonts w:ascii="Arial" w:hAnsi="Arial" w:cs="Arial"/>
          <w:b/>
          <w:bCs/>
          <w:color w:val="auto"/>
          <w:sz w:val="20"/>
          <w:szCs w:val="20"/>
        </w:rPr>
      </w:pPr>
    </w:p>
    <w:p w:rsidR="00783AEB" w:rsidRPr="009F0903" w:rsidRDefault="00783AEB" w:rsidP="003E0F54">
      <w:pPr>
        <w:pStyle w:val="Default"/>
        <w:jc w:val="center"/>
        <w:rPr>
          <w:rFonts w:ascii="Arial" w:hAnsi="Arial" w:cs="Arial"/>
          <w:color w:val="auto"/>
          <w:sz w:val="20"/>
          <w:szCs w:val="20"/>
        </w:rPr>
      </w:pPr>
      <w:r w:rsidRPr="009F0903">
        <w:rPr>
          <w:rFonts w:ascii="Arial" w:hAnsi="Arial" w:cs="Arial"/>
          <w:b/>
          <w:bCs/>
          <w:color w:val="auto"/>
          <w:sz w:val="20"/>
          <w:szCs w:val="20"/>
        </w:rPr>
        <w:t>§ 5</w:t>
      </w:r>
    </w:p>
    <w:p w:rsidR="00940CE7" w:rsidRPr="009F0903" w:rsidRDefault="00940CE7" w:rsidP="003E0F54">
      <w:pPr>
        <w:pStyle w:val="Default"/>
        <w:jc w:val="both"/>
        <w:rPr>
          <w:rFonts w:ascii="Arial" w:hAnsi="Arial" w:cs="Arial"/>
          <w:color w:val="auto"/>
          <w:sz w:val="20"/>
          <w:szCs w:val="20"/>
        </w:rPr>
      </w:pPr>
    </w:p>
    <w:p w:rsidR="00783AEB" w:rsidRPr="009F0903" w:rsidRDefault="00783AEB" w:rsidP="00D30B89">
      <w:pPr>
        <w:pStyle w:val="Odsek1"/>
        <w:numPr>
          <w:ilvl w:val="0"/>
          <w:numId w:val="404"/>
        </w:numPr>
        <w:ind w:left="357" w:hanging="357"/>
      </w:pPr>
      <w:r w:rsidRPr="009F0903">
        <w:t xml:space="preserve">Sústava cirkevných archívov ECAV na Slovensku: </w:t>
      </w:r>
    </w:p>
    <w:p w:rsidR="00783AEB" w:rsidRPr="009F0903" w:rsidRDefault="00783AEB" w:rsidP="00D30B89">
      <w:pPr>
        <w:pStyle w:val="Odseka"/>
        <w:numPr>
          <w:ilvl w:val="0"/>
          <w:numId w:val="269"/>
        </w:numPr>
        <w:ind w:left="714" w:hanging="357"/>
      </w:pPr>
      <w:r w:rsidRPr="009F0903">
        <w:t xml:space="preserve">ústredný archív, </w:t>
      </w:r>
    </w:p>
    <w:p w:rsidR="00783AEB" w:rsidRPr="009F0903" w:rsidRDefault="00783AEB" w:rsidP="00056772">
      <w:pPr>
        <w:pStyle w:val="Odseka"/>
      </w:pPr>
      <w:r w:rsidRPr="009F0903">
        <w:t xml:space="preserve">dištriktuálne archívy, </w:t>
      </w:r>
    </w:p>
    <w:p w:rsidR="00783AEB" w:rsidRPr="009F0903" w:rsidRDefault="00783AEB" w:rsidP="00056772">
      <w:pPr>
        <w:pStyle w:val="Odseka"/>
      </w:pPr>
      <w:r w:rsidRPr="009F0903">
        <w:t>archívy každej COJ ECAV, ktoré budú zriadené v zmysle platného štátneho zákona o arch</w:t>
      </w:r>
      <w:r w:rsidRPr="009F0903">
        <w:t>í</w:t>
      </w:r>
      <w:r w:rsidRPr="009F0903">
        <w:t>voch a registratú</w:t>
      </w:r>
      <w:r w:rsidR="000718DA" w:rsidRPr="009F0903">
        <w:t>rach.</w:t>
      </w:r>
    </w:p>
    <w:p w:rsidR="00783AEB" w:rsidRPr="009F0903" w:rsidRDefault="00783AEB" w:rsidP="00D32D89">
      <w:pPr>
        <w:pStyle w:val="Odsek1"/>
      </w:pPr>
      <w:r w:rsidRPr="009F0903">
        <w:t>Cirkevné archívy ECAV na Slovensku v zmysle platného štátneho zákona o archívoch a registr</w:t>
      </w:r>
      <w:r w:rsidRPr="009F0903">
        <w:t>a</w:t>
      </w:r>
      <w:r w:rsidRPr="009F0903">
        <w:t>túrach nie sú vere</w:t>
      </w:r>
      <w:r w:rsidR="000718DA" w:rsidRPr="009F0903">
        <w:t>jnými, ale súkromnými archívmi.</w:t>
      </w:r>
    </w:p>
    <w:p w:rsidR="00783AEB" w:rsidRPr="009F0903" w:rsidRDefault="00783AEB" w:rsidP="00D32D89">
      <w:pPr>
        <w:pStyle w:val="Odsek1"/>
      </w:pPr>
      <w:r w:rsidRPr="009F0903">
        <w:t>Zoznam a pôsobnosť cirkevných archívov zriadených v zmysle platného štátneho archívu sú uv</w:t>
      </w:r>
      <w:r w:rsidRPr="009F0903">
        <w:t>e</w:t>
      </w:r>
      <w:r w:rsidRPr="009F0903">
        <w:t xml:space="preserve">dené v prílohe. </w:t>
      </w:r>
    </w:p>
    <w:p w:rsidR="00783AEB" w:rsidRPr="009F0903" w:rsidRDefault="00783AEB" w:rsidP="003E0F54">
      <w:pPr>
        <w:pStyle w:val="Default"/>
        <w:rPr>
          <w:rFonts w:ascii="Arial" w:hAnsi="Arial" w:cs="Arial"/>
          <w:color w:val="auto"/>
          <w:sz w:val="20"/>
          <w:szCs w:val="20"/>
        </w:rPr>
      </w:pPr>
    </w:p>
    <w:p w:rsidR="00783AEB" w:rsidRPr="009F0903" w:rsidRDefault="00783AEB" w:rsidP="003E0F54">
      <w:pPr>
        <w:pStyle w:val="Default"/>
        <w:jc w:val="center"/>
        <w:rPr>
          <w:rFonts w:ascii="Arial" w:hAnsi="Arial" w:cs="Arial"/>
          <w:color w:val="auto"/>
          <w:sz w:val="20"/>
          <w:szCs w:val="20"/>
        </w:rPr>
      </w:pPr>
      <w:r w:rsidRPr="009F0903">
        <w:rPr>
          <w:rFonts w:ascii="Arial" w:hAnsi="Arial" w:cs="Arial"/>
          <w:b/>
          <w:bCs/>
          <w:color w:val="auto"/>
          <w:sz w:val="20"/>
          <w:szCs w:val="20"/>
        </w:rPr>
        <w:t>Zriaďovanie a rušenie cirkevných archívov ECAV na Slovensku</w:t>
      </w:r>
    </w:p>
    <w:p w:rsidR="000718DA" w:rsidRPr="009F0903" w:rsidRDefault="000718DA" w:rsidP="003E0F54">
      <w:pPr>
        <w:pStyle w:val="Default"/>
        <w:jc w:val="center"/>
        <w:rPr>
          <w:rFonts w:ascii="Arial" w:hAnsi="Arial" w:cs="Arial"/>
          <w:b/>
          <w:bCs/>
          <w:color w:val="auto"/>
          <w:sz w:val="20"/>
          <w:szCs w:val="20"/>
        </w:rPr>
      </w:pPr>
    </w:p>
    <w:p w:rsidR="00783AEB" w:rsidRPr="009F0903" w:rsidRDefault="00783AEB" w:rsidP="003E0F54">
      <w:pPr>
        <w:pStyle w:val="Default"/>
        <w:jc w:val="center"/>
        <w:rPr>
          <w:rFonts w:ascii="Arial" w:hAnsi="Arial" w:cs="Arial"/>
          <w:color w:val="auto"/>
          <w:sz w:val="20"/>
          <w:szCs w:val="20"/>
        </w:rPr>
      </w:pPr>
      <w:r w:rsidRPr="009F0903">
        <w:rPr>
          <w:rFonts w:ascii="Arial" w:hAnsi="Arial" w:cs="Arial"/>
          <w:b/>
          <w:bCs/>
          <w:color w:val="auto"/>
          <w:sz w:val="20"/>
          <w:szCs w:val="20"/>
        </w:rPr>
        <w:t>§ 6</w:t>
      </w:r>
    </w:p>
    <w:p w:rsidR="000718DA" w:rsidRPr="009F0903" w:rsidRDefault="000718DA" w:rsidP="003E0F54">
      <w:pPr>
        <w:pStyle w:val="Default"/>
        <w:jc w:val="both"/>
        <w:rPr>
          <w:rFonts w:ascii="Arial" w:hAnsi="Arial" w:cs="Arial"/>
          <w:color w:val="auto"/>
          <w:sz w:val="20"/>
          <w:szCs w:val="20"/>
        </w:rPr>
      </w:pPr>
    </w:p>
    <w:p w:rsidR="00783AEB" w:rsidRPr="009F0903" w:rsidRDefault="00783AEB" w:rsidP="00D30B89">
      <w:pPr>
        <w:pStyle w:val="Odsek1"/>
        <w:numPr>
          <w:ilvl w:val="0"/>
          <w:numId w:val="405"/>
        </w:numPr>
        <w:ind w:left="357" w:hanging="357"/>
      </w:pPr>
      <w:r w:rsidRPr="009F0903">
        <w:t>Každá COJ ECAV má právo si z</w:t>
      </w:r>
      <w:r w:rsidR="000718DA" w:rsidRPr="009F0903">
        <w:t>riadiť vlastný cirkevný archív.</w:t>
      </w:r>
    </w:p>
    <w:p w:rsidR="00783AEB" w:rsidRPr="009F0903" w:rsidRDefault="00783AEB" w:rsidP="00D32D89">
      <w:pPr>
        <w:pStyle w:val="Odsek1"/>
      </w:pPr>
      <w:r w:rsidRPr="009F0903">
        <w:t>Zriadiť a zrušiť archív môže COJ ECAV len so súhlasom Ministerstva vnútra Slovenskej republiky (ďalej len MV SR) v súlade s platným štátnym zákonom o archívoch a registratúrach a týmto ci</w:t>
      </w:r>
      <w:r w:rsidRPr="009F0903">
        <w:t>r</w:t>
      </w:r>
      <w:r w:rsidRPr="009F0903">
        <w:t>kev</w:t>
      </w:r>
      <w:r w:rsidR="000718DA" w:rsidRPr="009F0903">
        <w:t>ným zákonom.</w:t>
      </w:r>
    </w:p>
    <w:p w:rsidR="00783AEB" w:rsidRPr="009F0903" w:rsidRDefault="00783AEB" w:rsidP="00D32D89">
      <w:pPr>
        <w:pStyle w:val="Odsek1"/>
      </w:pPr>
      <w:r w:rsidRPr="009F0903">
        <w:t>MV SR rozhodne o zrušení cirkevného archívu, ak jeho zriaďovateľ neplní povinnosti v zmysle platného štátneho zákon</w:t>
      </w:r>
      <w:r w:rsidR="00EC04A4" w:rsidRPr="009F0903">
        <w:t>a o archívoch a registratúrach.</w:t>
      </w:r>
    </w:p>
    <w:p w:rsidR="00DC7B81" w:rsidRPr="009F0903" w:rsidRDefault="00DC7B81" w:rsidP="003E0F54">
      <w:pPr>
        <w:pStyle w:val="Default"/>
        <w:rPr>
          <w:rFonts w:ascii="Arial" w:hAnsi="Arial" w:cs="Arial"/>
          <w:b/>
          <w:bCs/>
          <w:color w:val="auto"/>
          <w:sz w:val="20"/>
          <w:szCs w:val="20"/>
        </w:rPr>
      </w:pPr>
    </w:p>
    <w:p w:rsidR="003E0F54" w:rsidRPr="009F0903" w:rsidRDefault="003E0F54" w:rsidP="003E0F54">
      <w:pPr>
        <w:pStyle w:val="Default"/>
        <w:rPr>
          <w:rFonts w:ascii="Arial" w:hAnsi="Arial" w:cs="Arial"/>
          <w:b/>
          <w:bCs/>
          <w:color w:val="auto"/>
          <w:sz w:val="20"/>
          <w:szCs w:val="20"/>
        </w:rPr>
      </w:pPr>
    </w:p>
    <w:p w:rsidR="003E0F54" w:rsidRPr="009F0903" w:rsidRDefault="003E0F54" w:rsidP="003E0F54">
      <w:pPr>
        <w:pStyle w:val="Default"/>
        <w:rPr>
          <w:rFonts w:ascii="Arial" w:hAnsi="Arial" w:cs="Arial"/>
          <w:b/>
          <w:bCs/>
          <w:color w:val="auto"/>
          <w:sz w:val="20"/>
          <w:szCs w:val="20"/>
        </w:rPr>
      </w:pPr>
    </w:p>
    <w:p w:rsidR="00783AEB" w:rsidRPr="009F0903" w:rsidRDefault="00783AEB" w:rsidP="003E0F54">
      <w:pPr>
        <w:pStyle w:val="Default"/>
        <w:jc w:val="center"/>
        <w:rPr>
          <w:rFonts w:ascii="Arial" w:hAnsi="Arial" w:cs="Arial"/>
          <w:color w:val="auto"/>
          <w:sz w:val="20"/>
          <w:szCs w:val="20"/>
        </w:rPr>
      </w:pPr>
      <w:r w:rsidRPr="009F0903">
        <w:rPr>
          <w:rFonts w:ascii="Arial" w:hAnsi="Arial" w:cs="Arial"/>
          <w:b/>
          <w:bCs/>
          <w:color w:val="auto"/>
          <w:sz w:val="20"/>
          <w:szCs w:val="20"/>
        </w:rPr>
        <w:lastRenderedPageBreak/>
        <w:t>Práva a povinnosti zriaďovateľa cirkevného archívu ECAV na Slovensku</w:t>
      </w:r>
    </w:p>
    <w:p w:rsidR="000718DA" w:rsidRPr="009F0903" w:rsidRDefault="000718DA" w:rsidP="003E0F54">
      <w:pPr>
        <w:pStyle w:val="Default"/>
        <w:jc w:val="center"/>
        <w:rPr>
          <w:rFonts w:ascii="Arial" w:hAnsi="Arial" w:cs="Arial"/>
          <w:b/>
          <w:bCs/>
          <w:color w:val="auto"/>
          <w:sz w:val="20"/>
          <w:szCs w:val="20"/>
        </w:rPr>
      </w:pPr>
    </w:p>
    <w:p w:rsidR="00783AEB" w:rsidRPr="009F0903" w:rsidRDefault="00783AEB" w:rsidP="003E0F54">
      <w:pPr>
        <w:pStyle w:val="Default"/>
        <w:jc w:val="center"/>
        <w:rPr>
          <w:rFonts w:ascii="Arial" w:hAnsi="Arial" w:cs="Arial"/>
          <w:color w:val="auto"/>
          <w:sz w:val="20"/>
          <w:szCs w:val="20"/>
        </w:rPr>
      </w:pPr>
      <w:r w:rsidRPr="009F0903">
        <w:rPr>
          <w:rFonts w:ascii="Arial" w:hAnsi="Arial" w:cs="Arial"/>
          <w:b/>
          <w:bCs/>
          <w:color w:val="auto"/>
          <w:sz w:val="20"/>
          <w:szCs w:val="20"/>
        </w:rPr>
        <w:t>§ 7</w:t>
      </w:r>
    </w:p>
    <w:p w:rsidR="000718DA" w:rsidRPr="009F0903" w:rsidRDefault="000718DA" w:rsidP="003E0F54">
      <w:pPr>
        <w:pStyle w:val="Default"/>
        <w:jc w:val="both"/>
        <w:rPr>
          <w:rFonts w:ascii="Arial" w:hAnsi="Arial" w:cs="Arial"/>
          <w:color w:val="auto"/>
          <w:sz w:val="20"/>
          <w:szCs w:val="20"/>
        </w:rPr>
      </w:pPr>
    </w:p>
    <w:p w:rsidR="00783AEB" w:rsidRPr="009F0903" w:rsidRDefault="00783AEB" w:rsidP="00D30B89">
      <w:pPr>
        <w:pStyle w:val="Odsek1"/>
        <w:numPr>
          <w:ilvl w:val="0"/>
          <w:numId w:val="406"/>
        </w:numPr>
        <w:ind w:left="357" w:hanging="357"/>
      </w:pPr>
      <w:r w:rsidRPr="009F0903">
        <w:t>Zriaďovateľ cirkevného archívu ECAV na Slovensku je oprávnený požiadať MV SR, Ústredný archív ECAV (ďalej len ÚA ECAV) a Archív Východného dištriktu ECAV (ďalej len AVD ECAV) o</w:t>
      </w:r>
      <w:r w:rsidR="00664753" w:rsidRPr="009F0903">
        <w:t> </w:t>
      </w:r>
      <w:r w:rsidRPr="009F0903">
        <w:t>informá</w:t>
      </w:r>
      <w:r w:rsidR="000718DA" w:rsidRPr="009F0903">
        <w:t>ciu, odbornú radu a usmernenie.</w:t>
      </w:r>
    </w:p>
    <w:p w:rsidR="00783AEB" w:rsidRPr="009F0903" w:rsidRDefault="00783AEB" w:rsidP="005078CE">
      <w:pPr>
        <w:pStyle w:val="Odsek1"/>
      </w:pPr>
      <w:r w:rsidRPr="009F0903">
        <w:t>Zriaďovateľ cirkevného archívu je povinný umiestniť archív v priestoroch, ktoré zabezpečujú ochranu archívnych dokumentov a umožňujú prístup k archívnym dokumentom. Pri zriaďovaní ci</w:t>
      </w:r>
      <w:r w:rsidRPr="009F0903">
        <w:t>r</w:t>
      </w:r>
      <w:r w:rsidRPr="009F0903">
        <w:t>kevného archívu je zriaďovateľ povinný postupovať v zmysle platného štátneho zákona o arch</w:t>
      </w:r>
      <w:r w:rsidRPr="009F0903">
        <w:t>í</w:t>
      </w:r>
      <w:r w:rsidRPr="009F0903">
        <w:t>voch a registratúrach a tohto cirkevného zákona</w:t>
      </w:r>
      <w:r w:rsidR="000718DA" w:rsidRPr="009F0903">
        <w:t>.</w:t>
      </w:r>
    </w:p>
    <w:p w:rsidR="00783AEB" w:rsidRPr="009F0903" w:rsidRDefault="00783AEB" w:rsidP="005078CE">
      <w:pPr>
        <w:pStyle w:val="Odsek1"/>
      </w:pPr>
      <w:r w:rsidRPr="009F0903">
        <w:t>Úlohy cirkevného archívu plnia osoby s úplným stredoškolským vzdelaním a aspoň jedna osoba s</w:t>
      </w:r>
      <w:r w:rsidR="00664753" w:rsidRPr="009F0903">
        <w:t> </w:t>
      </w:r>
      <w:r w:rsidRPr="009F0903">
        <w:t>vysokoškolským vzdelaním v odbore archívni</w:t>
      </w:r>
      <w:r w:rsidR="00B9698E" w:rsidRPr="009F0903">
        <w:t>ctvo a pomocné vedy historické.</w:t>
      </w:r>
    </w:p>
    <w:p w:rsidR="00783AEB" w:rsidRPr="009F0903" w:rsidRDefault="00783AEB" w:rsidP="003E0F54">
      <w:pPr>
        <w:pStyle w:val="Default"/>
        <w:rPr>
          <w:rFonts w:ascii="Arial" w:hAnsi="Arial" w:cs="Arial"/>
          <w:color w:val="auto"/>
          <w:sz w:val="20"/>
          <w:szCs w:val="20"/>
        </w:rPr>
      </w:pPr>
    </w:p>
    <w:p w:rsidR="00783AEB" w:rsidRPr="009F0903" w:rsidRDefault="00783AEB" w:rsidP="003E0F54">
      <w:pPr>
        <w:pStyle w:val="Default"/>
        <w:jc w:val="center"/>
        <w:rPr>
          <w:rFonts w:ascii="Arial" w:hAnsi="Arial" w:cs="Arial"/>
          <w:color w:val="auto"/>
          <w:sz w:val="20"/>
          <w:szCs w:val="20"/>
        </w:rPr>
      </w:pPr>
      <w:r w:rsidRPr="009F0903">
        <w:rPr>
          <w:rFonts w:ascii="Arial" w:hAnsi="Arial" w:cs="Arial"/>
          <w:b/>
          <w:bCs/>
          <w:color w:val="auto"/>
          <w:sz w:val="20"/>
          <w:szCs w:val="20"/>
        </w:rPr>
        <w:t>Povinnosti cirkevných archívov ECAV na Slovensku</w:t>
      </w:r>
    </w:p>
    <w:p w:rsidR="000718DA" w:rsidRPr="009F0903" w:rsidRDefault="000718DA" w:rsidP="003E0F54">
      <w:pPr>
        <w:pStyle w:val="Default"/>
        <w:jc w:val="center"/>
        <w:rPr>
          <w:rFonts w:ascii="Arial" w:hAnsi="Arial" w:cs="Arial"/>
          <w:b/>
          <w:bCs/>
          <w:color w:val="auto"/>
          <w:sz w:val="20"/>
          <w:szCs w:val="20"/>
        </w:rPr>
      </w:pPr>
    </w:p>
    <w:p w:rsidR="00783AEB" w:rsidRPr="009F0903" w:rsidRDefault="00783AEB" w:rsidP="003E0F54">
      <w:pPr>
        <w:pStyle w:val="Default"/>
        <w:jc w:val="center"/>
        <w:rPr>
          <w:rFonts w:ascii="Arial" w:hAnsi="Arial" w:cs="Arial"/>
          <w:color w:val="auto"/>
          <w:sz w:val="20"/>
          <w:szCs w:val="20"/>
        </w:rPr>
      </w:pPr>
      <w:r w:rsidRPr="009F0903">
        <w:rPr>
          <w:rFonts w:ascii="Arial" w:hAnsi="Arial" w:cs="Arial"/>
          <w:b/>
          <w:bCs/>
          <w:color w:val="auto"/>
          <w:sz w:val="20"/>
          <w:szCs w:val="20"/>
        </w:rPr>
        <w:t>§ 8</w:t>
      </w:r>
    </w:p>
    <w:p w:rsidR="000718DA" w:rsidRPr="009F0903" w:rsidRDefault="000718DA" w:rsidP="003E0F54">
      <w:pPr>
        <w:pStyle w:val="Default"/>
        <w:jc w:val="both"/>
        <w:rPr>
          <w:rFonts w:ascii="Arial" w:hAnsi="Arial" w:cs="Arial"/>
          <w:color w:val="auto"/>
          <w:sz w:val="20"/>
          <w:szCs w:val="20"/>
        </w:rPr>
      </w:pPr>
    </w:p>
    <w:p w:rsidR="00783AEB" w:rsidRPr="009F0903" w:rsidRDefault="00783AEB" w:rsidP="003E0F54">
      <w:pPr>
        <w:pStyle w:val="Default"/>
        <w:jc w:val="both"/>
        <w:rPr>
          <w:rFonts w:ascii="Arial" w:hAnsi="Arial" w:cs="Arial"/>
          <w:color w:val="auto"/>
          <w:sz w:val="20"/>
          <w:szCs w:val="20"/>
        </w:rPr>
      </w:pPr>
      <w:r w:rsidRPr="009F0903">
        <w:rPr>
          <w:rFonts w:ascii="Arial" w:hAnsi="Arial" w:cs="Arial"/>
          <w:color w:val="auto"/>
          <w:sz w:val="20"/>
          <w:szCs w:val="20"/>
        </w:rPr>
        <w:t xml:space="preserve">Cirkevný archív ECAV na Slovensku je povinný </w:t>
      </w:r>
    </w:p>
    <w:p w:rsidR="00783AEB" w:rsidRPr="009F0903" w:rsidRDefault="00783AEB" w:rsidP="00D30B89">
      <w:pPr>
        <w:pStyle w:val="Odseka"/>
        <w:numPr>
          <w:ilvl w:val="0"/>
          <w:numId w:val="270"/>
        </w:numPr>
        <w:ind w:left="357" w:hanging="357"/>
      </w:pPr>
      <w:r w:rsidRPr="009F0903">
        <w:t>vykonávať predarchívnu starostlivosť a preberať archívne dokumenty od ich pôvodcu alebo vlas</w:t>
      </w:r>
      <w:r w:rsidRPr="009F0903">
        <w:t>t</w:t>
      </w:r>
      <w:r w:rsidRPr="009F0903">
        <w:t xml:space="preserve">níka, </w:t>
      </w:r>
    </w:p>
    <w:p w:rsidR="00783AEB" w:rsidRPr="009F0903" w:rsidRDefault="00783AEB" w:rsidP="004D51FA">
      <w:pPr>
        <w:pStyle w:val="Odseka"/>
        <w:ind w:left="357"/>
      </w:pPr>
      <w:r w:rsidRPr="009F0903">
        <w:t xml:space="preserve">evidovať archívne dokumenty, ktoré prebral, udržiavať evidenciu v súlade so skutočným stavom a oznamovať zmeny v evidencii MV SR, </w:t>
      </w:r>
    </w:p>
    <w:p w:rsidR="00783AEB" w:rsidRPr="009F0903" w:rsidRDefault="00783AEB" w:rsidP="004D51FA">
      <w:pPr>
        <w:pStyle w:val="Odseka"/>
        <w:ind w:left="357"/>
      </w:pPr>
      <w:r w:rsidRPr="009F0903">
        <w:t xml:space="preserve">ochraňovať archívne dokumenty, </w:t>
      </w:r>
    </w:p>
    <w:p w:rsidR="00783AEB" w:rsidRPr="009F0903" w:rsidRDefault="00783AEB" w:rsidP="004D51FA">
      <w:pPr>
        <w:pStyle w:val="Odseka"/>
        <w:ind w:left="357"/>
      </w:pPr>
      <w:r w:rsidRPr="009F0903">
        <w:t xml:space="preserve">sprístupňovať archívne dokumenty vrátane vypracúvania archívnych pomôcok, </w:t>
      </w:r>
    </w:p>
    <w:p w:rsidR="00783AEB" w:rsidRPr="009F0903" w:rsidRDefault="00783AEB" w:rsidP="004D51FA">
      <w:pPr>
        <w:pStyle w:val="Odseka"/>
        <w:ind w:left="357"/>
      </w:pPr>
      <w:r w:rsidRPr="009F0903">
        <w:t xml:space="preserve">vydať bádateľský poriadok, </w:t>
      </w:r>
    </w:p>
    <w:p w:rsidR="00783AEB" w:rsidRPr="009F0903" w:rsidRDefault="00783AEB" w:rsidP="004D51FA">
      <w:pPr>
        <w:pStyle w:val="Odseka"/>
        <w:ind w:left="357"/>
      </w:pPr>
      <w:r w:rsidRPr="009F0903">
        <w:t xml:space="preserve">umožňovať dohľad nad archívnymi dokumentmi, </w:t>
      </w:r>
    </w:p>
    <w:p w:rsidR="00783AEB" w:rsidRPr="009F0903" w:rsidRDefault="00783AEB" w:rsidP="004D51FA">
      <w:pPr>
        <w:pStyle w:val="Odseka"/>
        <w:ind w:left="357"/>
      </w:pPr>
      <w:r w:rsidRPr="009F0903">
        <w:t>umožňovať prístup k archívnym dokumentom, archívnym pomôckam a k evidencii archívnych doku</w:t>
      </w:r>
      <w:r w:rsidR="00B9698E" w:rsidRPr="009F0903">
        <w:t>mentov, ktoré prebral.</w:t>
      </w:r>
    </w:p>
    <w:p w:rsidR="000718DA" w:rsidRPr="009F0903" w:rsidRDefault="000718DA" w:rsidP="003E0F54">
      <w:pPr>
        <w:pStyle w:val="Default"/>
        <w:rPr>
          <w:rFonts w:ascii="Arial" w:hAnsi="Arial" w:cs="Arial"/>
          <w:b/>
          <w:bCs/>
          <w:color w:val="auto"/>
          <w:sz w:val="20"/>
          <w:szCs w:val="20"/>
        </w:rPr>
      </w:pPr>
    </w:p>
    <w:p w:rsidR="00783AEB" w:rsidRPr="009F0903" w:rsidRDefault="00783AEB" w:rsidP="003E0F54">
      <w:pPr>
        <w:pStyle w:val="Default"/>
        <w:jc w:val="center"/>
        <w:rPr>
          <w:rFonts w:ascii="Arial" w:hAnsi="Arial" w:cs="Arial"/>
          <w:color w:val="auto"/>
          <w:sz w:val="20"/>
          <w:szCs w:val="20"/>
        </w:rPr>
      </w:pPr>
      <w:r w:rsidRPr="009F0903">
        <w:rPr>
          <w:rFonts w:ascii="Arial" w:hAnsi="Arial" w:cs="Arial"/>
          <w:b/>
          <w:bCs/>
          <w:color w:val="auto"/>
          <w:sz w:val="20"/>
          <w:szCs w:val="20"/>
        </w:rPr>
        <w:t>Dislokované depoty</w:t>
      </w:r>
    </w:p>
    <w:p w:rsidR="000718DA" w:rsidRPr="009F0903" w:rsidRDefault="000718DA" w:rsidP="003E0F54">
      <w:pPr>
        <w:pStyle w:val="Default"/>
        <w:jc w:val="center"/>
        <w:rPr>
          <w:rFonts w:ascii="Arial" w:hAnsi="Arial" w:cs="Arial"/>
          <w:b/>
          <w:bCs/>
          <w:color w:val="auto"/>
          <w:sz w:val="20"/>
          <w:szCs w:val="20"/>
        </w:rPr>
      </w:pPr>
    </w:p>
    <w:p w:rsidR="00783AEB" w:rsidRPr="009F0903" w:rsidRDefault="00783AEB" w:rsidP="003E0F54">
      <w:pPr>
        <w:pStyle w:val="Default"/>
        <w:jc w:val="center"/>
        <w:rPr>
          <w:rFonts w:ascii="Arial" w:hAnsi="Arial" w:cs="Arial"/>
          <w:color w:val="auto"/>
          <w:sz w:val="20"/>
          <w:szCs w:val="20"/>
        </w:rPr>
      </w:pPr>
      <w:bookmarkStart w:id="127" w:name="cz_7_14_9"/>
      <w:bookmarkEnd w:id="127"/>
      <w:r w:rsidRPr="009F0903">
        <w:rPr>
          <w:rFonts w:ascii="Arial" w:hAnsi="Arial" w:cs="Arial"/>
          <w:b/>
          <w:bCs/>
          <w:color w:val="auto"/>
          <w:sz w:val="20"/>
          <w:szCs w:val="20"/>
        </w:rPr>
        <w:t>§ 9</w:t>
      </w:r>
    </w:p>
    <w:p w:rsidR="000718DA" w:rsidRPr="009F0903" w:rsidRDefault="000718DA" w:rsidP="00B56E78">
      <w:pPr>
        <w:pStyle w:val="Default"/>
        <w:jc w:val="right"/>
        <w:rPr>
          <w:rFonts w:ascii="Arial" w:hAnsi="Arial" w:cs="Arial"/>
          <w:b/>
          <w:color w:val="auto"/>
          <w:sz w:val="16"/>
          <w:szCs w:val="16"/>
        </w:rPr>
      </w:pPr>
    </w:p>
    <w:p w:rsidR="00783AEB" w:rsidRPr="009F0903" w:rsidRDefault="00783AEB" w:rsidP="00D30B89">
      <w:pPr>
        <w:pStyle w:val="Odsek1"/>
        <w:numPr>
          <w:ilvl w:val="0"/>
          <w:numId w:val="407"/>
        </w:numPr>
        <w:ind w:left="357" w:hanging="357"/>
      </w:pPr>
      <w:r w:rsidRPr="009F0903">
        <w:t>Každá COJ ECAV, ktorá nesplní ochranu archívnych dokumentov podľa § 4 ods. 2 písmen a), b), c), si môže zariadiť v spolupráci s cirkevným archívom vo svojich priestoroch d</w:t>
      </w:r>
      <w:r w:rsidR="000718DA" w:rsidRPr="009F0903">
        <w:t>islokovaný depot.</w:t>
      </w:r>
    </w:p>
    <w:p w:rsidR="00783AEB" w:rsidRPr="009F0903" w:rsidRDefault="00783AEB" w:rsidP="005078CE">
      <w:pPr>
        <w:pStyle w:val="Odsek1"/>
      </w:pPr>
      <w:r w:rsidRPr="009F0903">
        <w:t>Dislokované depoty sú priestory, ktoré slúžia len na uloženie archívnych dokumentov a spĺňajú nasledovné podmienky: miestnosť musí byť suchá, uzamykateľná, okná miestnosti musia byť z</w:t>
      </w:r>
      <w:r w:rsidRPr="009F0903">
        <w:t>a</w:t>
      </w:r>
      <w:r w:rsidRPr="009F0903">
        <w:t>bezpečené mrežami. Cez miestnosť nesmú prechádzať rozvody plynu a vody, nesmú byť v nej umiestnené plynové spotrebiče. Musí byť zabezpečená dostatočnou požiarnou ochranou v</w:t>
      </w:r>
      <w:r w:rsidR="000718DA" w:rsidRPr="009F0903">
        <w:t xml:space="preserve"> zmysle vyhlášky 628/2002 Z. z.</w:t>
      </w:r>
    </w:p>
    <w:p w:rsidR="00783AEB" w:rsidRPr="009F0903" w:rsidRDefault="00783AEB" w:rsidP="005078CE">
      <w:pPr>
        <w:pStyle w:val="Odsek1"/>
      </w:pPr>
      <w:r w:rsidRPr="009F0903">
        <w:t>Pri splnení podmienok podľa ods. 2 vyhlási cirkevný archív ECAV priestory COJ ECAV určené na uloženie archívnych dokume</w:t>
      </w:r>
      <w:r w:rsidR="000718DA" w:rsidRPr="009F0903">
        <w:t>ntov za svoj dislokovaný depot.</w:t>
      </w:r>
    </w:p>
    <w:p w:rsidR="00783AEB" w:rsidRPr="009F0903" w:rsidRDefault="00162083" w:rsidP="005078CE">
      <w:pPr>
        <w:pStyle w:val="Odsek1"/>
      </w:pPr>
      <w:bookmarkStart w:id="128" w:name="cz_7_14_9_4"/>
      <w:bookmarkEnd w:id="128"/>
      <w:r w:rsidRPr="009F0903">
        <w:t>Dislokovaný depot zaniká:</w:t>
      </w:r>
    </w:p>
    <w:p w:rsidR="00783AEB" w:rsidRPr="009F0903" w:rsidRDefault="00783AEB" w:rsidP="00D30B89">
      <w:pPr>
        <w:pStyle w:val="Odseka"/>
        <w:numPr>
          <w:ilvl w:val="0"/>
          <w:numId w:val="271"/>
        </w:numPr>
        <w:ind w:left="714" w:hanging="357"/>
      </w:pPr>
      <w:r w:rsidRPr="009F0903">
        <w:t xml:space="preserve">na základe písomnej dohody medzi COJ a cirkevným archívom ECAV na Slovensku, </w:t>
      </w:r>
    </w:p>
    <w:p w:rsidR="00783AEB" w:rsidRPr="009F0903" w:rsidRDefault="00783AEB" w:rsidP="00FC18AE">
      <w:pPr>
        <w:pStyle w:val="Odseka"/>
      </w:pPr>
      <w:r w:rsidRPr="009F0903">
        <w:t xml:space="preserve">v prípade nedodržania podmienok, </w:t>
      </w:r>
    </w:p>
    <w:p w:rsidR="00783AEB" w:rsidRPr="009F0903" w:rsidRDefault="00783AEB" w:rsidP="00FC18AE">
      <w:pPr>
        <w:pStyle w:val="Odseka"/>
      </w:pPr>
      <w:r w:rsidRPr="009F0903">
        <w:t>zriadením vlastného archívu alebo uložením archívnych dokumentov ako depozitu podľa</w:t>
      </w:r>
      <w:r w:rsidR="000718DA" w:rsidRPr="009F0903">
        <w:t xml:space="preserve"> § 4 ods. 2 písmena a), b), c).</w:t>
      </w:r>
    </w:p>
    <w:p w:rsidR="00783AEB" w:rsidRPr="009F0903" w:rsidRDefault="00783AEB" w:rsidP="005078CE">
      <w:pPr>
        <w:pStyle w:val="Odsek1"/>
      </w:pPr>
      <w:r w:rsidRPr="009F0903">
        <w:t>Cirkevné archívy ECAV si vedú evidenciu dislokovaných depotov a pravidelne sa za</w:t>
      </w:r>
      <w:r w:rsidR="003E0F54" w:rsidRPr="009F0903">
        <w:t>ujímajú o ich stav a prevádzku.</w:t>
      </w:r>
    </w:p>
    <w:p w:rsidR="000718DA" w:rsidRPr="009F0903" w:rsidRDefault="000718DA" w:rsidP="003E0F54">
      <w:pPr>
        <w:pStyle w:val="Default"/>
        <w:rPr>
          <w:rFonts w:ascii="Arial" w:hAnsi="Arial" w:cs="Arial"/>
          <w:b/>
          <w:bCs/>
          <w:color w:val="auto"/>
          <w:sz w:val="20"/>
          <w:szCs w:val="20"/>
        </w:rPr>
      </w:pPr>
    </w:p>
    <w:p w:rsidR="00783AEB" w:rsidRPr="009F0903" w:rsidRDefault="00783AEB" w:rsidP="003E0F54">
      <w:pPr>
        <w:pStyle w:val="Default"/>
        <w:jc w:val="center"/>
        <w:rPr>
          <w:rFonts w:ascii="Arial" w:hAnsi="Arial" w:cs="Arial"/>
          <w:color w:val="auto"/>
          <w:sz w:val="20"/>
          <w:szCs w:val="20"/>
        </w:rPr>
      </w:pPr>
      <w:r w:rsidRPr="009F0903">
        <w:rPr>
          <w:rFonts w:ascii="Arial" w:hAnsi="Arial" w:cs="Arial"/>
          <w:b/>
          <w:bCs/>
          <w:color w:val="auto"/>
          <w:sz w:val="20"/>
          <w:szCs w:val="20"/>
        </w:rPr>
        <w:t>Podmienky prístupu k archívnym dokumentom</w:t>
      </w:r>
    </w:p>
    <w:p w:rsidR="00783AEB" w:rsidRPr="009F0903" w:rsidRDefault="00783AEB" w:rsidP="003E0F54">
      <w:pPr>
        <w:pStyle w:val="Default"/>
        <w:jc w:val="center"/>
        <w:rPr>
          <w:rFonts w:ascii="Arial" w:hAnsi="Arial" w:cs="Arial"/>
          <w:color w:val="auto"/>
          <w:sz w:val="20"/>
          <w:szCs w:val="20"/>
        </w:rPr>
      </w:pPr>
      <w:r w:rsidRPr="009F0903">
        <w:rPr>
          <w:rFonts w:ascii="Arial" w:hAnsi="Arial" w:cs="Arial"/>
          <w:b/>
          <w:bCs/>
          <w:color w:val="auto"/>
          <w:sz w:val="20"/>
          <w:szCs w:val="20"/>
        </w:rPr>
        <w:t>v cirkevných archívoch ECAV na Slovensku</w:t>
      </w:r>
    </w:p>
    <w:p w:rsidR="000718DA" w:rsidRPr="009F0903" w:rsidRDefault="000718DA" w:rsidP="003E0F54">
      <w:pPr>
        <w:pStyle w:val="Default"/>
        <w:jc w:val="center"/>
        <w:rPr>
          <w:rFonts w:ascii="Arial" w:hAnsi="Arial" w:cs="Arial"/>
          <w:b/>
          <w:bCs/>
          <w:color w:val="auto"/>
          <w:sz w:val="20"/>
          <w:szCs w:val="20"/>
        </w:rPr>
      </w:pPr>
    </w:p>
    <w:p w:rsidR="00783AEB" w:rsidRPr="009F0903" w:rsidRDefault="00783AEB" w:rsidP="003E0F54">
      <w:pPr>
        <w:pStyle w:val="Default"/>
        <w:jc w:val="center"/>
        <w:rPr>
          <w:rFonts w:ascii="Arial" w:hAnsi="Arial" w:cs="Arial"/>
          <w:color w:val="auto"/>
          <w:sz w:val="20"/>
          <w:szCs w:val="20"/>
        </w:rPr>
      </w:pPr>
      <w:bookmarkStart w:id="129" w:name="cz_7_14_10"/>
      <w:bookmarkEnd w:id="129"/>
      <w:r w:rsidRPr="009F0903">
        <w:rPr>
          <w:rFonts w:ascii="Arial" w:hAnsi="Arial" w:cs="Arial"/>
          <w:b/>
          <w:bCs/>
          <w:color w:val="auto"/>
          <w:sz w:val="20"/>
          <w:szCs w:val="20"/>
        </w:rPr>
        <w:t>§ 10</w:t>
      </w:r>
    </w:p>
    <w:p w:rsidR="000718DA" w:rsidRPr="009F0903" w:rsidRDefault="000718DA" w:rsidP="00B56E78">
      <w:pPr>
        <w:pStyle w:val="Default"/>
        <w:jc w:val="right"/>
        <w:rPr>
          <w:rFonts w:ascii="Arial" w:hAnsi="Arial" w:cs="Arial"/>
          <w:b/>
          <w:color w:val="auto"/>
          <w:sz w:val="16"/>
          <w:szCs w:val="16"/>
        </w:rPr>
      </w:pPr>
    </w:p>
    <w:p w:rsidR="00783AEB" w:rsidRPr="009F0903" w:rsidRDefault="00783AEB" w:rsidP="00D30B89">
      <w:pPr>
        <w:pStyle w:val="Odsek1"/>
        <w:numPr>
          <w:ilvl w:val="0"/>
          <w:numId w:val="408"/>
        </w:numPr>
        <w:ind w:left="357" w:hanging="357"/>
      </w:pPr>
      <w:r w:rsidRPr="009F0903">
        <w:t>Cirkevný archív ECAV umožňuje prístup k archívnym dokumentom vyhotovovaním odpisov, výp</w:t>
      </w:r>
      <w:r w:rsidRPr="009F0903">
        <w:t>i</w:t>
      </w:r>
      <w:r w:rsidRPr="009F0903">
        <w:t>sov, potv</w:t>
      </w:r>
      <w:r w:rsidR="000718DA" w:rsidRPr="009F0903">
        <w:t>rdení, kópií alebo ich štúdiom.</w:t>
      </w:r>
    </w:p>
    <w:p w:rsidR="00783AEB" w:rsidRPr="009F0903" w:rsidRDefault="00783AEB" w:rsidP="00734879">
      <w:pPr>
        <w:pStyle w:val="Odsek1"/>
      </w:pPr>
      <w:r w:rsidRPr="009F0903">
        <w:t>Kópie archívnych dokumentov môže bádateľ použiť</w:t>
      </w:r>
      <w:r w:rsidR="000718DA" w:rsidRPr="009F0903">
        <w:t xml:space="preserve"> len pre vlastnú odbornú prácu.</w:t>
      </w:r>
    </w:p>
    <w:p w:rsidR="00783AEB" w:rsidRPr="009F0903" w:rsidRDefault="00783AEB" w:rsidP="00734879">
      <w:pPr>
        <w:pStyle w:val="Odsek1"/>
      </w:pPr>
      <w:r w:rsidRPr="009F0903">
        <w:t>Prístup k archívnym dokumentom sa uskutočňuj</w:t>
      </w:r>
      <w:r w:rsidR="000718DA" w:rsidRPr="009F0903">
        <w:t>e na základe písomnej žiadosti.</w:t>
      </w:r>
    </w:p>
    <w:p w:rsidR="00783AEB" w:rsidRPr="009F0903" w:rsidRDefault="00783AEB" w:rsidP="00734879">
      <w:pPr>
        <w:pStyle w:val="Odsek1"/>
      </w:pPr>
      <w:r w:rsidRPr="009F0903">
        <w:t>Štúdium archívnych dokumentov, ktoré sú uložené v archíve ako depozit, je možné štud</w:t>
      </w:r>
      <w:r w:rsidR="000718DA" w:rsidRPr="009F0903">
        <w:t xml:space="preserve">ovať len </w:t>
      </w:r>
      <w:r w:rsidR="000718DA" w:rsidRPr="009F0903">
        <w:lastRenderedPageBreak/>
        <w:t>so súhlasom vlastníka.</w:t>
      </w:r>
    </w:p>
    <w:p w:rsidR="00783AEB" w:rsidRPr="009F0903" w:rsidRDefault="00783AEB" w:rsidP="00734879">
      <w:pPr>
        <w:pStyle w:val="Odsek1"/>
      </w:pPr>
      <w:r w:rsidRPr="009F0903">
        <w:t>Žiadosťou o prístup k archívnym dokumentom formou štúdia je bádateľský list. V bádateľskom liste žiadateľ uvedie názov archív</w:t>
      </w:r>
      <w:r w:rsidR="000718DA" w:rsidRPr="009F0903">
        <w:t>neho fondu a meno spracovateľa.</w:t>
      </w:r>
    </w:p>
    <w:p w:rsidR="00783AEB" w:rsidRPr="009F0903" w:rsidRDefault="00783AEB" w:rsidP="00734879">
      <w:pPr>
        <w:pStyle w:val="Odsek1"/>
      </w:pPr>
      <w:r w:rsidRPr="009F0903">
        <w:t>Prístup k archívnym dokumentom ich verejným vystavovaním archív umožňuje len výnimočne, na základe zmluvy a za úhradu nákladov na vyhotovenie kópií archívnych dokumentov a na ich pr</w:t>
      </w:r>
      <w:r w:rsidRPr="009F0903">
        <w:t>e</w:t>
      </w:r>
      <w:r w:rsidRPr="009F0903">
        <w:t>pravu. Vystavovateľ m</w:t>
      </w:r>
      <w:r w:rsidR="000718DA" w:rsidRPr="009F0903">
        <w:t>usí archívne dokumenty poistiť.</w:t>
      </w:r>
    </w:p>
    <w:p w:rsidR="00783AEB" w:rsidRPr="009F0903" w:rsidRDefault="00783AEB" w:rsidP="00734879">
      <w:pPr>
        <w:pStyle w:val="Odsek1"/>
      </w:pPr>
      <w:r w:rsidRPr="009F0903">
        <w:t>Cirkevný archív ECAV na Slovensku vyhotovuje odpis, výpis, potvrdenie z archívneho dokumentu a kópiu archívneho dokumentu za úhradu nákladov. Na vyhotovenom odpise, výpise, potvrdení a kópii osvedčuje ich zhodu s archívnym dokumentom. Archívom osvedčený odpis, výpis, potvrd</w:t>
      </w:r>
      <w:r w:rsidRPr="009F0903">
        <w:t>e</w:t>
      </w:r>
      <w:r w:rsidRPr="009F0903">
        <w:t>nie a kópia nahrádza originál ar</w:t>
      </w:r>
      <w:r w:rsidR="000718DA" w:rsidRPr="009F0903">
        <w:t>chívneho dokumentu.</w:t>
      </w:r>
    </w:p>
    <w:p w:rsidR="00783AEB" w:rsidRPr="009F0903" w:rsidRDefault="00783AEB" w:rsidP="00734879">
      <w:pPr>
        <w:pStyle w:val="Odsek1"/>
      </w:pPr>
      <w:r w:rsidRPr="009F0903">
        <w:t>Pre štúdium archívnych dokumentov v dislokovaných depotoch platia podmienky uvedené v ods</w:t>
      </w:r>
      <w:r w:rsidRPr="009F0903">
        <w:t>e</w:t>
      </w:r>
      <w:r w:rsidR="003A69EB" w:rsidRPr="009F0903">
        <w:t>koch 1 – 5.</w:t>
      </w:r>
    </w:p>
    <w:p w:rsidR="000718DA" w:rsidRPr="009F0903" w:rsidRDefault="000718DA" w:rsidP="003E0F54">
      <w:pPr>
        <w:pStyle w:val="Default"/>
        <w:rPr>
          <w:rFonts w:ascii="Arial" w:hAnsi="Arial" w:cs="Arial"/>
          <w:b/>
          <w:bCs/>
          <w:color w:val="auto"/>
          <w:sz w:val="20"/>
          <w:szCs w:val="20"/>
        </w:rPr>
      </w:pPr>
    </w:p>
    <w:p w:rsidR="00783AEB" w:rsidRPr="009F0903" w:rsidRDefault="00783AEB" w:rsidP="003E0F54">
      <w:pPr>
        <w:pStyle w:val="Default"/>
        <w:jc w:val="center"/>
        <w:rPr>
          <w:rFonts w:ascii="Arial" w:hAnsi="Arial" w:cs="Arial"/>
          <w:color w:val="auto"/>
          <w:sz w:val="20"/>
          <w:szCs w:val="20"/>
        </w:rPr>
      </w:pPr>
      <w:r w:rsidRPr="009F0903">
        <w:rPr>
          <w:rFonts w:ascii="Arial" w:hAnsi="Arial" w:cs="Arial"/>
          <w:b/>
          <w:bCs/>
          <w:color w:val="auto"/>
          <w:sz w:val="20"/>
          <w:szCs w:val="20"/>
        </w:rPr>
        <w:t>Obmedzenie prístupu</w:t>
      </w:r>
    </w:p>
    <w:p w:rsidR="000718DA" w:rsidRPr="009F0903" w:rsidRDefault="000718DA" w:rsidP="003E0F54">
      <w:pPr>
        <w:pStyle w:val="Default"/>
        <w:jc w:val="center"/>
        <w:rPr>
          <w:rFonts w:ascii="Arial" w:hAnsi="Arial" w:cs="Arial"/>
          <w:b/>
          <w:bCs/>
          <w:color w:val="auto"/>
          <w:sz w:val="20"/>
          <w:szCs w:val="20"/>
        </w:rPr>
      </w:pPr>
    </w:p>
    <w:p w:rsidR="00783AEB" w:rsidRPr="009F0903" w:rsidRDefault="00783AEB" w:rsidP="003E0F54">
      <w:pPr>
        <w:pStyle w:val="Default"/>
        <w:jc w:val="center"/>
        <w:rPr>
          <w:rFonts w:ascii="Arial" w:hAnsi="Arial" w:cs="Arial"/>
          <w:color w:val="auto"/>
          <w:sz w:val="20"/>
          <w:szCs w:val="20"/>
        </w:rPr>
      </w:pPr>
      <w:r w:rsidRPr="009F0903">
        <w:rPr>
          <w:rFonts w:ascii="Arial" w:hAnsi="Arial" w:cs="Arial"/>
          <w:b/>
          <w:bCs/>
          <w:color w:val="auto"/>
          <w:sz w:val="20"/>
          <w:szCs w:val="20"/>
        </w:rPr>
        <w:t>§ 11</w:t>
      </w:r>
    </w:p>
    <w:p w:rsidR="000718DA" w:rsidRPr="009F0903" w:rsidRDefault="000718DA" w:rsidP="003E0F54">
      <w:pPr>
        <w:pStyle w:val="Default"/>
        <w:jc w:val="both"/>
        <w:rPr>
          <w:rFonts w:ascii="Arial" w:hAnsi="Arial" w:cs="Arial"/>
          <w:color w:val="auto"/>
          <w:sz w:val="20"/>
          <w:szCs w:val="20"/>
        </w:rPr>
      </w:pPr>
    </w:p>
    <w:p w:rsidR="00783AEB" w:rsidRPr="009F0903" w:rsidRDefault="00783AEB" w:rsidP="00D30B89">
      <w:pPr>
        <w:pStyle w:val="Odsek1"/>
        <w:numPr>
          <w:ilvl w:val="0"/>
          <w:numId w:val="409"/>
        </w:numPr>
        <w:ind w:left="357" w:hanging="357"/>
      </w:pPr>
      <w:r w:rsidRPr="009F0903">
        <w:t xml:space="preserve">Cirkevný archív ECAV obmedzí prístup k archívnym dokumentom, ak </w:t>
      </w:r>
    </w:p>
    <w:p w:rsidR="00783AEB" w:rsidRPr="009F0903" w:rsidRDefault="00783AEB" w:rsidP="00D30B89">
      <w:pPr>
        <w:pStyle w:val="Odseka"/>
        <w:numPr>
          <w:ilvl w:val="0"/>
          <w:numId w:val="272"/>
        </w:numPr>
        <w:ind w:left="714" w:hanging="357"/>
      </w:pPr>
      <w:r w:rsidRPr="009F0903">
        <w:t xml:space="preserve">by tým mohli byť ohrozené práva a právom chránené záujmy žijúcich osôb, </w:t>
      </w:r>
    </w:p>
    <w:p w:rsidR="00783AEB" w:rsidRPr="009F0903" w:rsidRDefault="00783AEB" w:rsidP="00D86AAD">
      <w:pPr>
        <w:pStyle w:val="Odseka"/>
      </w:pPr>
      <w:r w:rsidRPr="009F0903">
        <w:t xml:space="preserve">by tým mohlo dôjsť k ich poškodeniu alebo možnosti ich poškodenia, </w:t>
      </w:r>
    </w:p>
    <w:p w:rsidR="00783AEB" w:rsidRPr="009F0903" w:rsidRDefault="00783AEB" w:rsidP="00D86AAD">
      <w:pPr>
        <w:pStyle w:val="Odseka"/>
      </w:pPr>
      <w:r w:rsidRPr="009F0903">
        <w:t xml:space="preserve">to určujú podmienky, za ktorých boli uložené v cirkevnom archíve ECAV na Slovensku, </w:t>
      </w:r>
    </w:p>
    <w:p w:rsidR="00783AEB" w:rsidRPr="009F0903" w:rsidRDefault="00783AEB" w:rsidP="00D86AAD">
      <w:pPr>
        <w:pStyle w:val="Odseka"/>
      </w:pPr>
      <w:r w:rsidRPr="009F0903">
        <w:t>žiadateľ hrubo porušil bádateľský poriadok cirkev</w:t>
      </w:r>
      <w:r w:rsidR="000718DA" w:rsidRPr="009F0903">
        <w:t>ného archívu ECAV na Slovensku.</w:t>
      </w:r>
    </w:p>
    <w:p w:rsidR="00783AEB" w:rsidRPr="009F0903" w:rsidRDefault="00783AEB" w:rsidP="00734879">
      <w:pPr>
        <w:pStyle w:val="Odsek1"/>
      </w:pPr>
      <w:r w:rsidRPr="009F0903">
        <w:t>Archív môže obmedziť prístup k archívnym dokumentom, ak archívne dokumenty nie sú sprístu</w:t>
      </w:r>
      <w:r w:rsidRPr="009F0903">
        <w:t>p</w:t>
      </w:r>
      <w:r w:rsidRPr="009F0903">
        <w:t>nené (spracované)</w:t>
      </w:r>
      <w:r w:rsidRPr="009F0903">
        <w:rPr>
          <w:b/>
          <w:bCs/>
          <w:i/>
          <w:iCs/>
        </w:rPr>
        <w:t>.</w:t>
      </w:r>
    </w:p>
    <w:p w:rsidR="00783AEB" w:rsidRPr="009F0903" w:rsidRDefault="00783AEB" w:rsidP="00734879">
      <w:pPr>
        <w:pStyle w:val="Odsek1"/>
      </w:pPr>
      <w:r w:rsidRPr="009F0903">
        <w:t>Prístup k osobným údajom v archívnych dokumentoch je možný len v súlade s platným štát</w:t>
      </w:r>
      <w:r w:rsidR="000718DA" w:rsidRPr="009F0903">
        <w:t>nym archívnym zákonom.</w:t>
      </w:r>
    </w:p>
    <w:p w:rsidR="00783AEB" w:rsidRPr="009F0903" w:rsidRDefault="00783AEB" w:rsidP="00734879">
      <w:pPr>
        <w:pStyle w:val="Odsek1"/>
      </w:pPr>
      <w:r w:rsidRPr="009F0903">
        <w:t>Cirkevný archív ECAV na Slovensku alebo vlastník archívnych dokumentov môže štúdium archí</w:t>
      </w:r>
      <w:r w:rsidRPr="009F0903">
        <w:t>v</w:t>
      </w:r>
      <w:r w:rsidRPr="009F0903">
        <w:t>nych dokumentov podmieniť podpísaním vyhlásenia žiadateľa, že nezverejní získané informácie, ktoré by mohli poškodiť ECAV na Slovensku alebo ohroziť práva a právom chránené záujmy žij</w:t>
      </w:r>
      <w:r w:rsidRPr="009F0903">
        <w:t>ú</w:t>
      </w:r>
      <w:r w:rsidRPr="009F0903">
        <w:t xml:space="preserve">cich osôb. </w:t>
      </w:r>
    </w:p>
    <w:p w:rsidR="000718DA" w:rsidRPr="009F0903" w:rsidRDefault="000718DA" w:rsidP="003E0F54">
      <w:pPr>
        <w:pStyle w:val="Default"/>
        <w:rPr>
          <w:rFonts w:ascii="Arial" w:hAnsi="Arial" w:cs="Arial"/>
          <w:b/>
          <w:bCs/>
          <w:color w:val="auto"/>
          <w:sz w:val="20"/>
          <w:szCs w:val="20"/>
        </w:rPr>
      </w:pPr>
    </w:p>
    <w:p w:rsidR="00783AEB" w:rsidRPr="009F0903" w:rsidRDefault="00783AEB" w:rsidP="003E0F54">
      <w:pPr>
        <w:pStyle w:val="Default"/>
        <w:jc w:val="center"/>
        <w:rPr>
          <w:rFonts w:ascii="Arial" w:hAnsi="Arial" w:cs="Arial"/>
          <w:color w:val="auto"/>
          <w:sz w:val="20"/>
          <w:szCs w:val="20"/>
        </w:rPr>
      </w:pPr>
      <w:r w:rsidRPr="009F0903">
        <w:rPr>
          <w:rFonts w:ascii="Arial" w:hAnsi="Arial" w:cs="Arial"/>
          <w:b/>
          <w:bCs/>
          <w:color w:val="auto"/>
          <w:sz w:val="20"/>
          <w:szCs w:val="20"/>
        </w:rPr>
        <w:t>Bádateľský poriadok</w:t>
      </w:r>
    </w:p>
    <w:p w:rsidR="000718DA" w:rsidRPr="009F0903" w:rsidRDefault="000718DA" w:rsidP="003E0F54">
      <w:pPr>
        <w:pStyle w:val="Default"/>
        <w:jc w:val="center"/>
        <w:rPr>
          <w:rFonts w:ascii="Arial" w:hAnsi="Arial" w:cs="Arial"/>
          <w:b/>
          <w:bCs/>
          <w:color w:val="auto"/>
          <w:sz w:val="20"/>
          <w:szCs w:val="20"/>
        </w:rPr>
      </w:pPr>
    </w:p>
    <w:p w:rsidR="00783AEB" w:rsidRPr="009F0903" w:rsidRDefault="00783AEB" w:rsidP="003E0F54">
      <w:pPr>
        <w:pStyle w:val="Default"/>
        <w:jc w:val="center"/>
        <w:rPr>
          <w:rFonts w:ascii="Arial" w:hAnsi="Arial" w:cs="Arial"/>
          <w:color w:val="auto"/>
          <w:sz w:val="20"/>
          <w:szCs w:val="20"/>
        </w:rPr>
      </w:pPr>
      <w:r w:rsidRPr="009F0903">
        <w:rPr>
          <w:rFonts w:ascii="Arial" w:hAnsi="Arial" w:cs="Arial"/>
          <w:b/>
          <w:bCs/>
          <w:color w:val="auto"/>
          <w:sz w:val="20"/>
          <w:szCs w:val="20"/>
        </w:rPr>
        <w:t>§ 12</w:t>
      </w:r>
    </w:p>
    <w:p w:rsidR="000718DA" w:rsidRPr="009F0903" w:rsidRDefault="000718DA" w:rsidP="003E0F54">
      <w:pPr>
        <w:pStyle w:val="Default"/>
        <w:jc w:val="both"/>
        <w:rPr>
          <w:rFonts w:ascii="Arial" w:hAnsi="Arial" w:cs="Arial"/>
          <w:color w:val="auto"/>
          <w:sz w:val="20"/>
          <w:szCs w:val="20"/>
        </w:rPr>
      </w:pPr>
    </w:p>
    <w:p w:rsidR="000718DA" w:rsidRPr="009F0903" w:rsidRDefault="00783AEB" w:rsidP="003E0F54">
      <w:pPr>
        <w:pStyle w:val="Default"/>
        <w:jc w:val="both"/>
        <w:rPr>
          <w:rFonts w:ascii="Arial" w:hAnsi="Arial" w:cs="Arial"/>
          <w:b/>
          <w:bCs/>
          <w:color w:val="auto"/>
          <w:sz w:val="20"/>
          <w:szCs w:val="20"/>
        </w:rPr>
      </w:pPr>
      <w:r w:rsidRPr="009F0903">
        <w:rPr>
          <w:rFonts w:ascii="Arial" w:hAnsi="Arial" w:cs="Arial"/>
          <w:color w:val="auto"/>
          <w:sz w:val="20"/>
          <w:szCs w:val="20"/>
        </w:rPr>
        <w:t>Bádateľský poriadok upravuje organizáciu štúdia archívnych dokumentov, ochranu archívnych dok</w:t>
      </w:r>
      <w:r w:rsidRPr="009F0903">
        <w:rPr>
          <w:rFonts w:ascii="Arial" w:hAnsi="Arial" w:cs="Arial"/>
          <w:color w:val="auto"/>
          <w:sz w:val="20"/>
          <w:szCs w:val="20"/>
        </w:rPr>
        <w:t>u</w:t>
      </w:r>
      <w:r w:rsidRPr="009F0903">
        <w:rPr>
          <w:rFonts w:ascii="Arial" w:hAnsi="Arial" w:cs="Arial"/>
          <w:color w:val="auto"/>
          <w:sz w:val="20"/>
          <w:szCs w:val="20"/>
        </w:rPr>
        <w:t>mentov pri štúdiu, vyhotovovanie odpisu, výpisu, potvrdenia z archívneho dokumentu, kópie archívn</w:t>
      </w:r>
      <w:r w:rsidRPr="009F0903">
        <w:rPr>
          <w:rFonts w:ascii="Arial" w:hAnsi="Arial" w:cs="Arial"/>
          <w:color w:val="auto"/>
          <w:sz w:val="20"/>
          <w:szCs w:val="20"/>
        </w:rPr>
        <w:t>e</w:t>
      </w:r>
      <w:r w:rsidRPr="009F0903">
        <w:rPr>
          <w:rFonts w:ascii="Arial" w:hAnsi="Arial" w:cs="Arial"/>
          <w:color w:val="auto"/>
          <w:sz w:val="20"/>
          <w:szCs w:val="20"/>
        </w:rPr>
        <w:t>ho dokumentu, prístup k evidencii archívnych dokumentov a k archívnym pomôckam, ktoré archív spravuje. Cirkevný archív ECAV umiestňuje bádateľský poriadok na verejne prístupnom mieste v pri</w:t>
      </w:r>
      <w:r w:rsidRPr="009F0903">
        <w:rPr>
          <w:rFonts w:ascii="Arial" w:hAnsi="Arial" w:cs="Arial"/>
          <w:color w:val="auto"/>
          <w:sz w:val="20"/>
          <w:szCs w:val="20"/>
        </w:rPr>
        <w:t>e</w:t>
      </w:r>
      <w:r w:rsidRPr="009F0903">
        <w:rPr>
          <w:rFonts w:ascii="Arial" w:hAnsi="Arial" w:cs="Arial"/>
          <w:color w:val="auto"/>
          <w:sz w:val="20"/>
          <w:szCs w:val="20"/>
        </w:rPr>
        <w:t>storoch archívu.</w:t>
      </w:r>
    </w:p>
    <w:p w:rsidR="000718DA" w:rsidRPr="009F0903" w:rsidRDefault="000718DA" w:rsidP="003E0F54">
      <w:pPr>
        <w:pStyle w:val="Default"/>
        <w:rPr>
          <w:rFonts w:ascii="Arial" w:hAnsi="Arial" w:cs="Arial"/>
          <w:b/>
          <w:bCs/>
          <w:color w:val="auto"/>
          <w:sz w:val="20"/>
          <w:szCs w:val="20"/>
        </w:rPr>
      </w:pPr>
    </w:p>
    <w:p w:rsidR="00783AEB" w:rsidRPr="009F0903" w:rsidRDefault="00783AEB" w:rsidP="003E0F54">
      <w:pPr>
        <w:pStyle w:val="Default"/>
        <w:jc w:val="center"/>
        <w:rPr>
          <w:rFonts w:ascii="Arial" w:hAnsi="Arial" w:cs="Arial"/>
          <w:color w:val="auto"/>
          <w:sz w:val="20"/>
          <w:szCs w:val="20"/>
        </w:rPr>
      </w:pPr>
      <w:r w:rsidRPr="009F0903">
        <w:rPr>
          <w:rFonts w:ascii="Arial" w:hAnsi="Arial" w:cs="Arial"/>
          <w:b/>
          <w:bCs/>
          <w:color w:val="auto"/>
          <w:sz w:val="20"/>
          <w:szCs w:val="20"/>
        </w:rPr>
        <w:t>REGISTRATÚRY</w:t>
      </w:r>
    </w:p>
    <w:p w:rsidR="000718DA" w:rsidRPr="009F0903" w:rsidRDefault="000718DA" w:rsidP="003E0F54">
      <w:pPr>
        <w:pStyle w:val="Default"/>
        <w:jc w:val="center"/>
        <w:rPr>
          <w:rFonts w:ascii="Arial" w:hAnsi="Arial" w:cs="Arial"/>
          <w:b/>
          <w:bCs/>
          <w:color w:val="auto"/>
          <w:sz w:val="20"/>
          <w:szCs w:val="20"/>
        </w:rPr>
      </w:pPr>
    </w:p>
    <w:p w:rsidR="00783AEB" w:rsidRPr="009F0903" w:rsidRDefault="00783AEB" w:rsidP="003E0F54">
      <w:pPr>
        <w:pStyle w:val="Default"/>
        <w:jc w:val="center"/>
        <w:rPr>
          <w:rFonts w:ascii="Arial" w:hAnsi="Arial" w:cs="Arial"/>
          <w:color w:val="auto"/>
          <w:sz w:val="20"/>
          <w:szCs w:val="20"/>
        </w:rPr>
      </w:pPr>
      <w:r w:rsidRPr="009F0903">
        <w:rPr>
          <w:rFonts w:ascii="Arial" w:hAnsi="Arial" w:cs="Arial"/>
          <w:b/>
          <w:bCs/>
          <w:color w:val="auto"/>
          <w:sz w:val="20"/>
          <w:szCs w:val="20"/>
        </w:rPr>
        <w:t>Práva a povinnosti pôvodcu registratúry COJ ECAV</w:t>
      </w:r>
    </w:p>
    <w:p w:rsidR="000718DA" w:rsidRPr="009F0903" w:rsidRDefault="000718DA" w:rsidP="003E0F54">
      <w:pPr>
        <w:pStyle w:val="Default"/>
        <w:jc w:val="center"/>
        <w:rPr>
          <w:rFonts w:ascii="Arial" w:hAnsi="Arial" w:cs="Arial"/>
          <w:b/>
          <w:bCs/>
          <w:color w:val="auto"/>
          <w:sz w:val="20"/>
          <w:szCs w:val="20"/>
        </w:rPr>
      </w:pPr>
    </w:p>
    <w:p w:rsidR="00783AEB" w:rsidRPr="009F0903" w:rsidRDefault="00783AEB" w:rsidP="003E0F54">
      <w:pPr>
        <w:pStyle w:val="Default"/>
        <w:jc w:val="center"/>
        <w:rPr>
          <w:rFonts w:ascii="Arial" w:hAnsi="Arial" w:cs="Arial"/>
          <w:color w:val="auto"/>
          <w:sz w:val="20"/>
          <w:szCs w:val="20"/>
        </w:rPr>
      </w:pPr>
      <w:r w:rsidRPr="009F0903">
        <w:rPr>
          <w:rFonts w:ascii="Arial" w:hAnsi="Arial" w:cs="Arial"/>
          <w:b/>
          <w:bCs/>
          <w:color w:val="auto"/>
          <w:sz w:val="20"/>
          <w:szCs w:val="20"/>
        </w:rPr>
        <w:t>§ 13</w:t>
      </w:r>
    </w:p>
    <w:p w:rsidR="000718DA" w:rsidRPr="009F0903" w:rsidRDefault="000718DA" w:rsidP="003E0F54">
      <w:pPr>
        <w:pStyle w:val="Default"/>
        <w:jc w:val="both"/>
        <w:rPr>
          <w:rFonts w:ascii="Arial" w:hAnsi="Arial" w:cs="Arial"/>
          <w:color w:val="auto"/>
          <w:sz w:val="20"/>
          <w:szCs w:val="20"/>
        </w:rPr>
      </w:pPr>
    </w:p>
    <w:p w:rsidR="00783AEB" w:rsidRPr="009F0903" w:rsidRDefault="00783AEB" w:rsidP="00D30B89">
      <w:pPr>
        <w:pStyle w:val="Odsek1"/>
        <w:numPr>
          <w:ilvl w:val="0"/>
          <w:numId w:val="410"/>
        </w:numPr>
        <w:ind w:left="357" w:hanging="357"/>
      </w:pPr>
      <w:r w:rsidRPr="009F0903">
        <w:t xml:space="preserve">COJ ECAV ako pôvodca registratúry je oprávnená </w:t>
      </w:r>
    </w:p>
    <w:p w:rsidR="00783AEB" w:rsidRPr="009F0903" w:rsidRDefault="00783AEB" w:rsidP="00D30B89">
      <w:pPr>
        <w:pStyle w:val="Odseka"/>
        <w:numPr>
          <w:ilvl w:val="0"/>
          <w:numId w:val="273"/>
        </w:numPr>
        <w:ind w:left="714" w:hanging="357"/>
      </w:pPr>
      <w:r w:rsidRPr="009F0903">
        <w:t xml:space="preserve">požiadať MV SR prostredníctvom príslušných štátnych archívov o informáciu, odbornú radu a usmernenie, </w:t>
      </w:r>
    </w:p>
    <w:p w:rsidR="00783AEB" w:rsidRPr="009F0903" w:rsidRDefault="00783AEB" w:rsidP="00365458">
      <w:pPr>
        <w:pStyle w:val="Odseka"/>
      </w:pPr>
      <w:r w:rsidRPr="009F0903">
        <w:t xml:space="preserve">zveriť </w:t>
      </w:r>
      <w:r w:rsidR="000718DA" w:rsidRPr="009F0903">
        <w:t>správu registratúry inej osobe.</w:t>
      </w:r>
    </w:p>
    <w:p w:rsidR="00783AEB" w:rsidRPr="009F0903" w:rsidRDefault="00783AEB" w:rsidP="00232D01">
      <w:pPr>
        <w:pStyle w:val="Odsek1"/>
      </w:pPr>
      <w:r w:rsidRPr="009F0903">
        <w:t xml:space="preserve">COJ ECAV ako pôvodca registratúry je povinná </w:t>
      </w:r>
    </w:p>
    <w:p w:rsidR="00783AEB" w:rsidRPr="009F0903" w:rsidRDefault="00783AEB" w:rsidP="00D30B89">
      <w:pPr>
        <w:pStyle w:val="Odseka"/>
        <w:numPr>
          <w:ilvl w:val="0"/>
          <w:numId w:val="274"/>
        </w:numPr>
        <w:ind w:left="714" w:hanging="357"/>
      </w:pPr>
      <w:r w:rsidRPr="009F0903">
        <w:t xml:space="preserve">evidovať záznamy, ktoré vznikli z jej činnosti a došlé záznamy, </w:t>
      </w:r>
    </w:p>
    <w:p w:rsidR="00783AEB" w:rsidRPr="009F0903" w:rsidRDefault="00783AEB" w:rsidP="00365458">
      <w:pPr>
        <w:pStyle w:val="Odseka"/>
      </w:pPr>
      <w:r w:rsidRPr="009F0903">
        <w:t>vypracovať registratúrne smernice a registratúrny plán a predložiť ich na posúdenie a schv</w:t>
      </w:r>
      <w:r w:rsidRPr="009F0903">
        <w:t>á</w:t>
      </w:r>
      <w:r w:rsidRPr="009F0903">
        <w:t xml:space="preserve">lenie MV SR prostredníctvom príslušného štátneho archívu, </w:t>
      </w:r>
    </w:p>
    <w:p w:rsidR="00783AEB" w:rsidRPr="009F0903" w:rsidRDefault="00783AEB" w:rsidP="00365458">
      <w:pPr>
        <w:pStyle w:val="Odseka"/>
      </w:pPr>
      <w:r w:rsidRPr="009F0903">
        <w:t>zabezpečovať správu registratúry, zabezpečiť trvanlivosť registratúrneho záznamu v súlade s</w:t>
      </w:r>
      <w:r w:rsidR="00664753" w:rsidRPr="009F0903">
        <w:t> </w:t>
      </w:r>
      <w:r w:rsidRPr="009F0903">
        <w:t xml:space="preserve">platným štátnym zákonom o archívoch a registratúrach, </w:t>
      </w:r>
    </w:p>
    <w:p w:rsidR="00783AEB" w:rsidRPr="009F0903" w:rsidRDefault="00783AEB" w:rsidP="00365458">
      <w:pPr>
        <w:pStyle w:val="Odseka"/>
      </w:pPr>
      <w:r w:rsidRPr="009F0903">
        <w:t>odovzdať archívne dokumenty po vyraďovac</w:t>
      </w:r>
      <w:r w:rsidR="00365458" w:rsidRPr="009F0903">
        <w:t>om konaní do archívu podľa § 4.</w:t>
      </w:r>
    </w:p>
    <w:p w:rsidR="00783AEB" w:rsidRPr="009F0903" w:rsidRDefault="00783AEB" w:rsidP="003E0F54">
      <w:pPr>
        <w:pStyle w:val="Default"/>
        <w:rPr>
          <w:rFonts w:ascii="Arial" w:hAnsi="Arial" w:cs="Arial"/>
          <w:color w:val="auto"/>
          <w:sz w:val="20"/>
          <w:szCs w:val="20"/>
        </w:rPr>
      </w:pPr>
    </w:p>
    <w:p w:rsidR="00365458" w:rsidRPr="009F0903" w:rsidRDefault="00365458" w:rsidP="003E0F54">
      <w:pPr>
        <w:pStyle w:val="Default"/>
        <w:rPr>
          <w:rFonts w:ascii="Arial" w:hAnsi="Arial" w:cs="Arial"/>
          <w:color w:val="auto"/>
          <w:sz w:val="20"/>
          <w:szCs w:val="20"/>
        </w:rPr>
      </w:pPr>
    </w:p>
    <w:p w:rsidR="00783AEB" w:rsidRPr="009F0903" w:rsidRDefault="00783AEB" w:rsidP="003E0F54">
      <w:pPr>
        <w:pStyle w:val="Default"/>
        <w:jc w:val="center"/>
        <w:rPr>
          <w:rFonts w:ascii="Arial" w:hAnsi="Arial" w:cs="Arial"/>
          <w:b/>
          <w:bCs/>
          <w:color w:val="auto"/>
          <w:sz w:val="20"/>
          <w:szCs w:val="20"/>
        </w:rPr>
      </w:pPr>
      <w:r w:rsidRPr="009F0903">
        <w:rPr>
          <w:rFonts w:ascii="Arial" w:hAnsi="Arial" w:cs="Arial"/>
          <w:b/>
          <w:bCs/>
          <w:color w:val="auto"/>
          <w:sz w:val="20"/>
          <w:szCs w:val="20"/>
        </w:rPr>
        <w:lastRenderedPageBreak/>
        <w:t>SPOLOČNÉ USTANOVENIA</w:t>
      </w:r>
    </w:p>
    <w:p w:rsidR="000718DA" w:rsidRPr="009F0903" w:rsidRDefault="000718DA" w:rsidP="003E0F54">
      <w:pPr>
        <w:pStyle w:val="Default"/>
        <w:jc w:val="center"/>
        <w:rPr>
          <w:rFonts w:ascii="Arial" w:hAnsi="Arial" w:cs="Arial"/>
          <w:color w:val="auto"/>
          <w:sz w:val="20"/>
          <w:szCs w:val="20"/>
        </w:rPr>
      </w:pPr>
    </w:p>
    <w:p w:rsidR="00783AEB" w:rsidRPr="009F0903" w:rsidRDefault="00783AEB" w:rsidP="003E0F54">
      <w:pPr>
        <w:pStyle w:val="Default"/>
        <w:jc w:val="center"/>
        <w:rPr>
          <w:rFonts w:ascii="Arial" w:hAnsi="Arial" w:cs="Arial"/>
          <w:color w:val="auto"/>
          <w:sz w:val="20"/>
          <w:szCs w:val="20"/>
        </w:rPr>
      </w:pPr>
      <w:r w:rsidRPr="009F0903">
        <w:rPr>
          <w:rFonts w:ascii="Arial" w:hAnsi="Arial" w:cs="Arial"/>
          <w:b/>
          <w:bCs/>
          <w:color w:val="auto"/>
          <w:sz w:val="20"/>
          <w:szCs w:val="20"/>
        </w:rPr>
        <w:t>Systém ochrany archívnych dokumentov a registratúrnych záznamov ECAV</w:t>
      </w:r>
    </w:p>
    <w:p w:rsidR="000718DA" w:rsidRPr="009F0903" w:rsidRDefault="000718DA" w:rsidP="003E0F54">
      <w:pPr>
        <w:pStyle w:val="Default"/>
        <w:jc w:val="center"/>
        <w:rPr>
          <w:rFonts w:ascii="Arial" w:hAnsi="Arial" w:cs="Arial"/>
          <w:b/>
          <w:bCs/>
          <w:color w:val="auto"/>
          <w:sz w:val="20"/>
          <w:szCs w:val="20"/>
        </w:rPr>
      </w:pPr>
    </w:p>
    <w:p w:rsidR="00783AEB" w:rsidRPr="009F0903" w:rsidRDefault="00783AEB" w:rsidP="003E0F54">
      <w:pPr>
        <w:pStyle w:val="Default"/>
        <w:jc w:val="center"/>
        <w:rPr>
          <w:rFonts w:ascii="Arial" w:hAnsi="Arial" w:cs="Arial"/>
          <w:color w:val="auto"/>
          <w:sz w:val="20"/>
          <w:szCs w:val="20"/>
        </w:rPr>
      </w:pPr>
      <w:r w:rsidRPr="009F0903">
        <w:rPr>
          <w:rFonts w:ascii="Arial" w:hAnsi="Arial" w:cs="Arial"/>
          <w:b/>
          <w:bCs/>
          <w:color w:val="auto"/>
          <w:sz w:val="20"/>
          <w:szCs w:val="20"/>
        </w:rPr>
        <w:t>§ 14</w:t>
      </w:r>
    </w:p>
    <w:p w:rsidR="000718DA" w:rsidRPr="009F0903" w:rsidRDefault="000718DA" w:rsidP="003E0F54">
      <w:pPr>
        <w:pStyle w:val="Default"/>
        <w:jc w:val="both"/>
        <w:rPr>
          <w:rFonts w:ascii="Arial" w:hAnsi="Arial" w:cs="Arial"/>
          <w:color w:val="auto"/>
          <w:sz w:val="20"/>
          <w:szCs w:val="20"/>
        </w:rPr>
      </w:pPr>
    </w:p>
    <w:p w:rsidR="00783AEB" w:rsidRPr="009F0903" w:rsidRDefault="00783AEB" w:rsidP="00D30B89">
      <w:pPr>
        <w:pStyle w:val="Odsek1"/>
        <w:numPr>
          <w:ilvl w:val="0"/>
          <w:numId w:val="411"/>
        </w:numPr>
        <w:ind w:left="357" w:hanging="357"/>
      </w:pPr>
      <w:r w:rsidRPr="009F0903">
        <w:t>Na realizáciu systému úschovy a zabezpečenia ochrany archívnych dokumentov a registratúrnych záznamov ECAV na Slovensku zriaďuje Generálne presbyterstvo ECAV na Slovensku (ďalej GP) svoj stály poradný orgán Archívnu radu ECAV</w:t>
      </w:r>
      <w:r w:rsidR="000718DA" w:rsidRPr="009F0903">
        <w:t xml:space="preserve"> na Slovensku (ďalej len Rada).</w:t>
      </w:r>
    </w:p>
    <w:p w:rsidR="00783AEB" w:rsidRPr="009F0903" w:rsidRDefault="00783AEB" w:rsidP="00232D01">
      <w:pPr>
        <w:pStyle w:val="Odsek1"/>
      </w:pPr>
      <w:r w:rsidRPr="009F0903">
        <w:t>Rada v súlade so štatútom v záujme ochrany archívnych dokumentov a registratúrnych záznamov navrhuje legislatívne opatrenia, ktoré účinne riešia koncepciu cirkevného archívnictva. Rada vo svojej pôsobnosti prijíma úlohy a navrhuje opatrenia, ktoré majú</w:t>
      </w:r>
      <w:r w:rsidR="000718DA" w:rsidRPr="009F0903">
        <w:t xml:space="preserve"> pre GP odporúčajúci charakter.</w:t>
      </w:r>
    </w:p>
    <w:p w:rsidR="00783AEB" w:rsidRPr="009F0903" w:rsidRDefault="00783AEB" w:rsidP="00232D01">
      <w:pPr>
        <w:pStyle w:val="Odsek1"/>
      </w:pPr>
      <w:r w:rsidRPr="009F0903">
        <w:t>Seniorát v záujme zabezpečenia legislatívnych úloh platného štátneho zákona o archívoch a r</w:t>
      </w:r>
      <w:r w:rsidRPr="009F0903">
        <w:t>e</w:t>
      </w:r>
      <w:r w:rsidRPr="009F0903">
        <w:t xml:space="preserve">gistratúrach </w:t>
      </w:r>
      <w:r w:rsidR="000718DA" w:rsidRPr="009F0903">
        <w:t>si volí seniorálneho archivára.</w:t>
      </w:r>
    </w:p>
    <w:p w:rsidR="00783AEB" w:rsidRPr="009F0903" w:rsidRDefault="00365458" w:rsidP="00232D01">
      <w:pPr>
        <w:pStyle w:val="Odsek1"/>
      </w:pPr>
      <w:r w:rsidRPr="009F0903">
        <w:t>Seniorálny archivár</w:t>
      </w:r>
    </w:p>
    <w:p w:rsidR="00783AEB" w:rsidRPr="009F0903" w:rsidRDefault="00783AEB" w:rsidP="00D30B89">
      <w:pPr>
        <w:pStyle w:val="Odseka"/>
        <w:numPr>
          <w:ilvl w:val="0"/>
          <w:numId w:val="275"/>
        </w:numPr>
        <w:ind w:left="714" w:hanging="357"/>
      </w:pPr>
      <w:r w:rsidRPr="009F0903">
        <w:t xml:space="preserve">odborne usmerňuje správu registratúry seniorálneho úradu, </w:t>
      </w:r>
    </w:p>
    <w:p w:rsidR="00783AEB" w:rsidRPr="009F0903" w:rsidRDefault="00783AEB" w:rsidP="00365458">
      <w:pPr>
        <w:pStyle w:val="Odseka"/>
      </w:pPr>
      <w:r w:rsidRPr="009F0903">
        <w:t xml:space="preserve">komunikuje s príslušným cirkevným archívom ECAV, </w:t>
      </w:r>
    </w:p>
    <w:p w:rsidR="00783AEB" w:rsidRPr="009F0903" w:rsidRDefault="00783AEB" w:rsidP="00365458">
      <w:pPr>
        <w:pStyle w:val="Odseka"/>
      </w:pPr>
      <w:r w:rsidRPr="009F0903">
        <w:t xml:space="preserve">v zmysle schváleného registratúrneho plánu pripravuje vyraďovacie konanie, </w:t>
      </w:r>
    </w:p>
    <w:p w:rsidR="00783AEB" w:rsidRPr="009F0903" w:rsidRDefault="00783AEB" w:rsidP="00365458">
      <w:pPr>
        <w:pStyle w:val="Odseka"/>
      </w:pPr>
      <w:r w:rsidRPr="009F0903">
        <w:t>spolupracuje s predsedníctvom seniorátu pri zabezpečení vhodného uloženia archívneho fo</w:t>
      </w:r>
      <w:r w:rsidRPr="009F0903">
        <w:t>n</w:t>
      </w:r>
      <w:r w:rsidRPr="009F0903">
        <w:t>du (v prípade, že archívny fond nie je uložený v ÚA ECAV, Archíve VD ECAV alebo v inom štátnom archí</w:t>
      </w:r>
      <w:r w:rsidR="000718DA" w:rsidRPr="009F0903">
        <w:t>ve)</w:t>
      </w:r>
    </w:p>
    <w:p w:rsidR="00783AEB" w:rsidRPr="009F0903" w:rsidRDefault="00783AEB" w:rsidP="00365458">
      <w:pPr>
        <w:pStyle w:val="Odseka"/>
      </w:pPr>
      <w:r w:rsidRPr="009F0903">
        <w:t>spolupracuje s cirkevnými zbormi a usmerňuje ich pri správe registratúry a archívneho fondu v</w:t>
      </w:r>
      <w:r w:rsidR="00664753" w:rsidRPr="009F0903">
        <w:t> </w:t>
      </w:r>
      <w:r w:rsidRPr="009F0903">
        <w:t xml:space="preserve">súlade s platnými cirkevnoprávnymi predpismi, odporúčaniami Rady a štátnou legislatívou, </w:t>
      </w:r>
    </w:p>
    <w:p w:rsidR="00783AEB" w:rsidRPr="009F0903" w:rsidRDefault="00783AEB" w:rsidP="00365458">
      <w:pPr>
        <w:pStyle w:val="Odseka"/>
      </w:pPr>
      <w:r w:rsidRPr="009F0903">
        <w:t>komunikuje s vedúcim cirkevného archívu, aktívne spolupracuje s Radou, predkladá jej po</w:t>
      </w:r>
      <w:r w:rsidRPr="009F0903">
        <w:t>d</w:t>
      </w:r>
      <w:r w:rsidRPr="009F0903">
        <w:t xml:space="preserve">nety na riešenie, podľa potreby </w:t>
      </w:r>
      <w:r w:rsidR="000718DA" w:rsidRPr="009F0903">
        <w:t>sa zúčastňuje na zasadnutí Rady</w:t>
      </w:r>
    </w:p>
    <w:p w:rsidR="00783AEB" w:rsidRPr="009F0903" w:rsidRDefault="00783AEB" w:rsidP="00365458">
      <w:pPr>
        <w:pStyle w:val="Odseka"/>
      </w:pPr>
      <w:r w:rsidRPr="009F0903">
        <w:t>v spolupráci s predsedníctvom seniorátu iniciuje prednášky a školenia ohľadne správy regi</w:t>
      </w:r>
      <w:r w:rsidRPr="009F0903">
        <w:t>s</w:t>
      </w:r>
      <w:r w:rsidRPr="009F0903">
        <w:t>tra</w:t>
      </w:r>
      <w:r w:rsidR="000718DA" w:rsidRPr="009F0903">
        <w:t>túry.</w:t>
      </w:r>
    </w:p>
    <w:p w:rsidR="00783AEB" w:rsidRPr="009F0903" w:rsidRDefault="00783AEB" w:rsidP="00232D01">
      <w:pPr>
        <w:pStyle w:val="Odsek1"/>
      </w:pPr>
      <w:r w:rsidRPr="009F0903">
        <w:t>Seniorálny archivár pri realizácii systému zabezpečenia ochrany archívnych dokumentov a regi</w:t>
      </w:r>
      <w:r w:rsidRPr="009F0903">
        <w:t>s</w:t>
      </w:r>
      <w:r w:rsidRPr="009F0903">
        <w:t xml:space="preserve">tratúrnych záznamov ECAV na Slovensku spolupracuje s Radou. </w:t>
      </w:r>
    </w:p>
    <w:p w:rsidR="000718DA" w:rsidRPr="009F0903" w:rsidRDefault="000718DA" w:rsidP="003E0F54">
      <w:pPr>
        <w:pStyle w:val="Default"/>
        <w:rPr>
          <w:rFonts w:ascii="Arial" w:hAnsi="Arial" w:cs="Arial"/>
          <w:b/>
          <w:bCs/>
          <w:color w:val="auto"/>
          <w:sz w:val="20"/>
          <w:szCs w:val="20"/>
        </w:rPr>
      </w:pPr>
    </w:p>
    <w:p w:rsidR="00783AEB" w:rsidRPr="009F0903" w:rsidRDefault="00783AEB" w:rsidP="003E0F54">
      <w:pPr>
        <w:pStyle w:val="Default"/>
        <w:jc w:val="center"/>
        <w:rPr>
          <w:rFonts w:ascii="Arial" w:hAnsi="Arial" w:cs="Arial"/>
          <w:color w:val="auto"/>
          <w:sz w:val="20"/>
          <w:szCs w:val="20"/>
        </w:rPr>
      </w:pPr>
      <w:r w:rsidRPr="009F0903">
        <w:rPr>
          <w:rFonts w:ascii="Arial" w:hAnsi="Arial" w:cs="Arial"/>
          <w:b/>
          <w:bCs/>
          <w:color w:val="auto"/>
          <w:sz w:val="20"/>
          <w:szCs w:val="20"/>
        </w:rPr>
        <w:t>DOHĽAD NAD ARCHÍVNYMI DOKUMENTMI A REGISTRATÚROU COJ ECAV</w:t>
      </w:r>
    </w:p>
    <w:p w:rsidR="000718DA" w:rsidRPr="009F0903" w:rsidRDefault="000718DA" w:rsidP="003E0F54">
      <w:pPr>
        <w:pStyle w:val="Default"/>
        <w:jc w:val="center"/>
        <w:rPr>
          <w:rFonts w:ascii="Arial" w:hAnsi="Arial" w:cs="Arial"/>
          <w:b/>
          <w:bCs/>
          <w:color w:val="auto"/>
          <w:sz w:val="20"/>
          <w:szCs w:val="20"/>
        </w:rPr>
      </w:pPr>
    </w:p>
    <w:p w:rsidR="00783AEB" w:rsidRPr="009F0903" w:rsidRDefault="00783AEB" w:rsidP="003E0F54">
      <w:pPr>
        <w:pStyle w:val="Default"/>
        <w:jc w:val="center"/>
        <w:rPr>
          <w:rFonts w:ascii="Arial" w:hAnsi="Arial" w:cs="Arial"/>
          <w:color w:val="auto"/>
          <w:sz w:val="20"/>
          <w:szCs w:val="20"/>
        </w:rPr>
      </w:pPr>
      <w:r w:rsidRPr="009F0903">
        <w:rPr>
          <w:rFonts w:ascii="Arial" w:hAnsi="Arial" w:cs="Arial"/>
          <w:b/>
          <w:bCs/>
          <w:color w:val="auto"/>
          <w:sz w:val="20"/>
          <w:szCs w:val="20"/>
        </w:rPr>
        <w:t>§ 15</w:t>
      </w:r>
    </w:p>
    <w:p w:rsidR="000718DA" w:rsidRPr="009F0903" w:rsidRDefault="000718DA" w:rsidP="003E0F54">
      <w:pPr>
        <w:pStyle w:val="Default"/>
        <w:jc w:val="both"/>
        <w:rPr>
          <w:rFonts w:ascii="Arial" w:hAnsi="Arial" w:cs="Arial"/>
          <w:color w:val="auto"/>
          <w:sz w:val="20"/>
          <w:szCs w:val="20"/>
        </w:rPr>
      </w:pPr>
    </w:p>
    <w:p w:rsidR="00783AEB" w:rsidRPr="009F0903" w:rsidRDefault="00783AEB" w:rsidP="00D30B89">
      <w:pPr>
        <w:pStyle w:val="Odsek1"/>
        <w:numPr>
          <w:ilvl w:val="0"/>
          <w:numId w:val="412"/>
        </w:numPr>
        <w:ind w:left="357" w:hanging="357"/>
      </w:pPr>
      <w:r w:rsidRPr="009F0903">
        <w:t>Dohľad nad archívnymi dokumentmi a registratúrou COJ je predmetom štátneho dozoru a kontro</w:t>
      </w:r>
      <w:r w:rsidRPr="009F0903">
        <w:t>l</w:t>
      </w:r>
      <w:r w:rsidRPr="009F0903">
        <w:t>ných návštev a vizitácií v súlad</w:t>
      </w:r>
      <w:r w:rsidR="000718DA" w:rsidRPr="009F0903">
        <w:t>e s cirkevnoprávnymi predpismi.</w:t>
      </w:r>
    </w:p>
    <w:p w:rsidR="00783AEB" w:rsidRPr="009F0903" w:rsidRDefault="00783AEB" w:rsidP="00232D01">
      <w:pPr>
        <w:pStyle w:val="Odsek1"/>
      </w:pPr>
      <w:r w:rsidRPr="009F0903">
        <w:t>Predmetom kontrolných návštev a vizitácií v cirkevných zboroch, seniorátoch a dištriktoch je ko</w:t>
      </w:r>
      <w:r w:rsidRPr="009F0903">
        <w:t>n</w:t>
      </w:r>
      <w:r w:rsidRPr="009F0903">
        <w:t>trola plnenia povinností ustano</w:t>
      </w:r>
      <w:r w:rsidR="000718DA" w:rsidRPr="009F0903">
        <w:t>vených týmto cirkevným zákonom.</w:t>
      </w:r>
    </w:p>
    <w:p w:rsidR="00783AEB" w:rsidRPr="009F0903" w:rsidRDefault="00783AEB" w:rsidP="00232D01">
      <w:pPr>
        <w:pStyle w:val="Odsek1"/>
      </w:pPr>
      <w:r w:rsidRPr="009F0903">
        <w:t>Predmetom štátneho odborného dozoru je kontrola plnenia povinností ustanovených platným štátnym zákono</w:t>
      </w:r>
      <w:r w:rsidR="000718DA" w:rsidRPr="009F0903">
        <w:t>m o archívoch a registratúrach.</w:t>
      </w:r>
    </w:p>
    <w:p w:rsidR="00783AEB" w:rsidRPr="009F0903" w:rsidRDefault="00783AEB" w:rsidP="00232D01">
      <w:pPr>
        <w:pStyle w:val="Odsek1"/>
      </w:pPr>
      <w:r w:rsidRPr="009F0903">
        <w:t>Zistené nedostatky pri štátnom odbornom dozore musí COJ ECAV alebo cirkevný archív ECAV odstrániť do určeného termínu, aby nedošlo k sankciám MV SR. V prípade ich neodstránenia m</w:t>
      </w:r>
      <w:r w:rsidRPr="009F0903">
        <w:t>ô</w:t>
      </w:r>
      <w:r w:rsidRPr="009F0903">
        <w:t>že MV SR rozhodnúť o nútenej úschove archívneh</w:t>
      </w:r>
      <w:r w:rsidR="000718DA" w:rsidRPr="009F0903">
        <w:t>o dokumentu a finančnej pokute.</w:t>
      </w:r>
    </w:p>
    <w:p w:rsidR="00783AEB" w:rsidRPr="009F0903" w:rsidRDefault="00783AEB" w:rsidP="00232D01">
      <w:pPr>
        <w:pStyle w:val="Odsek1"/>
      </w:pPr>
      <w:r w:rsidRPr="009F0903">
        <w:t>Za priestupok podľa platného zákona o archívoch a registratúrach sa považuje zničenie, pošk</w:t>
      </w:r>
      <w:r w:rsidRPr="009F0903">
        <w:t>o</w:t>
      </w:r>
      <w:r w:rsidRPr="009F0903">
        <w:t>denie a odcudzenie archívneho dokumentu, jeho trvalé vyvezenie bez povolenia MV SR, zničenie registratúrn</w:t>
      </w:r>
      <w:r w:rsidR="000718DA" w:rsidRPr="009F0903">
        <w:t>eho záznamu alebo registratúry.</w:t>
      </w:r>
    </w:p>
    <w:p w:rsidR="00783AEB" w:rsidRPr="009F0903" w:rsidRDefault="00783AEB" w:rsidP="00232D01">
      <w:pPr>
        <w:pStyle w:val="Odsek1"/>
      </w:pPr>
      <w:r w:rsidRPr="009F0903">
        <w:t xml:space="preserve">Porušenie povinností vyplývajúcich z tohto zákona zakladá disciplinárnu zodpovednosť podľa cirkevného zákona č. 3/2004 </w:t>
      </w:r>
      <w:r w:rsidR="00CD0E2C" w:rsidRPr="009F0903">
        <w:t>o disciplinárnych previneniach.</w:t>
      </w:r>
    </w:p>
    <w:p w:rsidR="000718DA" w:rsidRPr="009F0903" w:rsidRDefault="000718DA" w:rsidP="003E0F54">
      <w:pPr>
        <w:pStyle w:val="Default"/>
        <w:rPr>
          <w:rFonts w:ascii="Arial" w:hAnsi="Arial" w:cs="Arial"/>
          <w:b/>
          <w:bCs/>
          <w:color w:val="auto"/>
          <w:sz w:val="20"/>
          <w:szCs w:val="20"/>
        </w:rPr>
      </w:pPr>
    </w:p>
    <w:p w:rsidR="00783AEB" w:rsidRPr="009F0903" w:rsidRDefault="00783AEB" w:rsidP="003E0F54">
      <w:pPr>
        <w:pStyle w:val="Default"/>
        <w:jc w:val="center"/>
        <w:rPr>
          <w:rFonts w:ascii="Arial" w:hAnsi="Arial" w:cs="Arial"/>
          <w:color w:val="auto"/>
          <w:sz w:val="20"/>
          <w:szCs w:val="20"/>
        </w:rPr>
      </w:pPr>
      <w:r w:rsidRPr="009F0903">
        <w:rPr>
          <w:rFonts w:ascii="Arial" w:hAnsi="Arial" w:cs="Arial"/>
          <w:b/>
          <w:bCs/>
          <w:color w:val="auto"/>
          <w:sz w:val="20"/>
          <w:szCs w:val="20"/>
        </w:rPr>
        <w:t>ZÁVEREČNÉ USTANOVENIA</w:t>
      </w:r>
    </w:p>
    <w:p w:rsidR="000718DA" w:rsidRPr="009F0903" w:rsidRDefault="000718DA" w:rsidP="003E0F54">
      <w:pPr>
        <w:pStyle w:val="Default"/>
        <w:jc w:val="center"/>
        <w:rPr>
          <w:rFonts w:ascii="Arial" w:hAnsi="Arial" w:cs="Arial"/>
          <w:b/>
          <w:bCs/>
          <w:color w:val="auto"/>
          <w:sz w:val="20"/>
          <w:szCs w:val="20"/>
        </w:rPr>
      </w:pPr>
    </w:p>
    <w:p w:rsidR="00783AEB" w:rsidRPr="009F0903" w:rsidRDefault="00783AEB" w:rsidP="003E0F54">
      <w:pPr>
        <w:pStyle w:val="Default"/>
        <w:jc w:val="center"/>
        <w:rPr>
          <w:rFonts w:ascii="Arial" w:hAnsi="Arial" w:cs="Arial"/>
          <w:color w:val="auto"/>
          <w:sz w:val="20"/>
          <w:szCs w:val="20"/>
        </w:rPr>
      </w:pPr>
      <w:r w:rsidRPr="009F0903">
        <w:rPr>
          <w:rFonts w:ascii="Arial" w:hAnsi="Arial" w:cs="Arial"/>
          <w:b/>
          <w:bCs/>
          <w:color w:val="auto"/>
          <w:sz w:val="20"/>
          <w:szCs w:val="20"/>
        </w:rPr>
        <w:t>§ 16</w:t>
      </w:r>
    </w:p>
    <w:p w:rsidR="000718DA" w:rsidRPr="009F0903" w:rsidRDefault="000718DA" w:rsidP="003E0F54">
      <w:pPr>
        <w:pStyle w:val="Default"/>
        <w:rPr>
          <w:rFonts w:ascii="Arial" w:hAnsi="Arial" w:cs="Arial"/>
          <w:color w:val="auto"/>
          <w:sz w:val="20"/>
          <w:szCs w:val="20"/>
        </w:rPr>
      </w:pPr>
    </w:p>
    <w:p w:rsidR="00783AEB" w:rsidRPr="009F0903" w:rsidRDefault="00783AEB" w:rsidP="00D30B89">
      <w:pPr>
        <w:pStyle w:val="Odsek1"/>
        <w:numPr>
          <w:ilvl w:val="0"/>
          <w:numId w:val="413"/>
        </w:numPr>
        <w:ind w:left="357" w:hanging="357"/>
      </w:pPr>
      <w:r w:rsidRPr="009F0903">
        <w:t>Tento zákon nadobúda platnosť dňom jeho schválenia Synodou ECAV na Slovensku a účinnosť dňom zverejnenia v Zbie</w:t>
      </w:r>
      <w:r w:rsidR="000718DA" w:rsidRPr="009F0903">
        <w:t>rke cirkevnoprávnych predpisov.</w:t>
      </w:r>
    </w:p>
    <w:p w:rsidR="009F0813" w:rsidRPr="009F0903" w:rsidRDefault="00783AEB" w:rsidP="004743FB">
      <w:pPr>
        <w:pStyle w:val="Odsek1"/>
      </w:pPr>
      <w:r w:rsidRPr="009F0903">
        <w:t xml:space="preserve">Nadobudnutím účinnosti tohto zákona sa ruší </w:t>
      </w:r>
      <w:r w:rsidR="003E0F54" w:rsidRPr="009F0903">
        <w:t>cirkevný zákon</w:t>
      </w:r>
      <w:r w:rsidR="000718DA" w:rsidRPr="009F0903">
        <w:t xml:space="preserve"> č. 5/1997 o archívoch.</w:t>
      </w:r>
    </w:p>
    <w:p w:rsidR="005A2004" w:rsidRPr="009F0903" w:rsidRDefault="005A2004">
      <w:pPr>
        <w:jc w:val="left"/>
      </w:pPr>
      <w:r w:rsidRPr="009F0903">
        <w:br w:type="page"/>
      </w:r>
    </w:p>
    <w:p w:rsidR="005A2004" w:rsidRPr="009F0903" w:rsidRDefault="005A2004" w:rsidP="005A2004">
      <w:pPr>
        <w:pStyle w:val="Nadpis2"/>
      </w:pPr>
      <w:bookmarkStart w:id="130" w:name="_Toc66535055"/>
      <w:r w:rsidRPr="009F0903">
        <w:lastRenderedPageBreak/>
        <w:t>Cirkevný zákon č. 6/2020 o Elektronickom informačnom systéme</w:t>
      </w:r>
      <w:bookmarkEnd w:id="130"/>
    </w:p>
    <w:p w:rsidR="005A2004" w:rsidRPr="009F0903" w:rsidRDefault="005A2004" w:rsidP="005A2004">
      <w:pPr>
        <w:jc w:val="center"/>
        <w:rPr>
          <w:b/>
        </w:rPr>
      </w:pPr>
      <w:r w:rsidRPr="009F0903">
        <w:rPr>
          <w:b/>
        </w:rPr>
        <w:t>ECAV na Slovensku</w:t>
      </w:r>
    </w:p>
    <w:p w:rsidR="005A2004" w:rsidRPr="009F0903" w:rsidRDefault="005A2004" w:rsidP="005A2004">
      <w:pPr>
        <w:jc w:val="center"/>
      </w:pPr>
    </w:p>
    <w:p w:rsidR="005A2004" w:rsidRPr="009F0903" w:rsidRDefault="005A2004" w:rsidP="005A2004">
      <w:r w:rsidRPr="009F0903">
        <w:t>Synoda Evanjelickej cirkvi augsburského vyznania na Slovensku vydáva tento Cirkevný zákon o Ele</w:t>
      </w:r>
      <w:r w:rsidRPr="009F0903">
        <w:t>k</w:t>
      </w:r>
      <w:r w:rsidRPr="009F0903">
        <w:t>tronickom informačnom systéme ECAV na Slovensku.</w:t>
      </w:r>
    </w:p>
    <w:p w:rsidR="005A2004" w:rsidRPr="009F0903" w:rsidRDefault="005A2004" w:rsidP="005A2004"/>
    <w:p w:rsidR="005A2004" w:rsidRPr="009F0903" w:rsidRDefault="005A2004" w:rsidP="005A2004">
      <w:pPr>
        <w:jc w:val="center"/>
        <w:rPr>
          <w:b/>
        </w:rPr>
      </w:pPr>
      <w:r w:rsidRPr="009F0903">
        <w:rPr>
          <w:b/>
        </w:rPr>
        <w:t>Účel zákona</w:t>
      </w:r>
    </w:p>
    <w:p w:rsidR="005A2004" w:rsidRPr="009F0903" w:rsidRDefault="005A2004" w:rsidP="005A2004">
      <w:pPr>
        <w:jc w:val="center"/>
        <w:rPr>
          <w:b/>
        </w:rPr>
      </w:pPr>
    </w:p>
    <w:p w:rsidR="005A2004" w:rsidRPr="009F0903" w:rsidRDefault="005A2004" w:rsidP="005A2004">
      <w:pPr>
        <w:jc w:val="center"/>
        <w:rPr>
          <w:b/>
        </w:rPr>
      </w:pPr>
      <w:r w:rsidRPr="009F0903">
        <w:rPr>
          <w:b/>
        </w:rPr>
        <w:t>§ 1</w:t>
      </w:r>
    </w:p>
    <w:p w:rsidR="005A2004" w:rsidRPr="009F0903" w:rsidRDefault="005A2004" w:rsidP="005A2004"/>
    <w:p w:rsidR="005A2004" w:rsidRPr="009F0903" w:rsidRDefault="005A2004" w:rsidP="005A2004">
      <w:r w:rsidRPr="009F0903">
        <w:t>Účelom tohto cirkevno-právneho predpisu je úprava podmienok prevádzky, údržby, riadenia a zabe</w:t>
      </w:r>
      <w:r w:rsidRPr="009F0903">
        <w:t>z</w:t>
      </w:r>
      <w:r w:rsidRPr="009F0903">
        <w:t>pečenia Elektronického informačného systému ECAV na Slovensku (ďalej len „EIS ECAV“ alebo „sy</w:t>
      </w:r>
      <w:r w:rsidRPr="009F0903">
        <w:t>s</w:t>
      </w:r>
      <w:r w:rsidRPr="009F0903">
        <w:t>tém“).</w:t>
      </w:r>
    </w:p>
    <w:p w:rsidR="005A2004" w:rsidRPr="009F0903" w:rsidRDefault="005A2004" w:rsidP="005A2004"/>
    <w:p w:rsidR="005A2004" w:rsidRPr="009F0903" w:rsidRDefault="005A2004" w:rsidP="005A2004">
      <w:pPr>
        <w:jc w:val="center"/>
        <w:rPr>
          <w:b/>
        </w:rPr>
      </w:pPr>
      <w:r w:rsidRPr="009F0903">
        <w:rPr>
          <w:b/>
        </w:rPr>
        <w:t>Základné ciele a úlohy EIS ECAV</w:t>
      </w:r>
    </w:p>
    <w:p w:rsidR="005A2004" w:rsidRPr="009F0903" w:rsidRDefault="005A2004" w:rsidP="005A2004">
      <w:pPr>
        <w:jc w:val="center"/>
        <w:rPr>
          <w:b/>
        </w:rPr>
      </w:pPr>
    </w:p>
    <w:p w:rsidR="005A2004" w:rsidRPr="009F0903" w:rsidRDefault="005A2004" w:rsidP="005A2004">
      <w:pPr>
        <w:jc w:val="center"/>
        <w:rPr>
          <w:b/>
        </w:rPr>
      </w:pPr>
      <w:r w:rsidRPr="009F0903">
        <w:rPr>
          <w:b/>
        </w:rPr>
        <w:t>§ 2</w:t>
      </w:r>
    </w:p>
    <w:p w:rsidR="005A2004" w:rsidRPr="009F0903" w:rsidRDefault="005A2004" w:rsidP="005A2004"/>
    <w:p w:rsidR="005A2004" w:rsidRPr="009F0903" w:rsidRDefault="005A2004" w:rsidP="000B2868">
      <w:pPr>
        <w:pStyle w:val="Odsekzoznamu"/>
        <w:numPr>
          <w:ilvl w:val="0"/>
          <w:numId w:val="577"/>
        </w:numPr>
        <w:ind w:left="357" w:hanging="357"/>
      </w:pPr>
      <w:r w:rsidRPr="009F0903">
        <w:t>EIS ECAV je záväzný, spoločný informačný systém ECAV na Slovensku a elektronický pracovný nástroj ECAV na Slovensku.</w:t>
      </w:r>
    </w:p>
    <w:p w:rsidR="005A2004" w:rsidRPr="009F0903" w:rsidRDefault="005A2004" w:rsidP="000B2868">
      <w:pPr>
        <w:pStyle w:val="Odsekzoznamu"/>
        <w:numPr>
          <w:ilvl w:val="0"/>
          <w:numId w:val="577"/>
        </w:numPr>
        <w:ind w:left="357" w:hanging="357"/>
      </w:pPr>
      <w:r w:rsidRPr="009F0903">
        <w:t>EIS ECAV je systém na zber, spracovanie, poskytovanie a uchovávanie informácií. Zároveň slúži na zjednodušené a efektívne riadenie agendy jednotlivých COJ ECAV na Slovensku.</w:t>
      </w:r>
    </w:p>
    <w:p w:rsidR="005A2004" w:rsidRPr="009F0903" w:rsidRDefault="005A2004" w:rsidP="000B2868">
      <w:pPr>
        <w:pStyle w:val="Odsekzoznamu"/>
        <w:numPr>
          <w:ilvl w:val="0"/>
          <w:numId w:val="577"/>
        </w:numPr>
        <w:ind w:left="357" w:hanging="357"/>
      </w:pPr>
      <w:r w:rsidRPr="009F0903">
        <w:t>Agenda EIS ECAV zahŕňa personálne, administratívne, ekonomické, komunikačné a plánovacie riadenie jednotlivých COJ a ich kontrolu.</w:t>
      </w:r>
    </w:p>
    <w:p w:rsidR="005A2004" w:rsidRPr="009F0903" w:rsidRDefault="005A2004" w:rsidP="000B2868">
      <w:pPr>
        <w:pStyle w:val="Odsekzoznamu"/>
        <w:numPr>
          <w:ilvl w:val="0"/>
          <w:numId w:val="577"/>
        </w:numPr>
        <w:ind w:left="357" w:hanging="357"/>
      </w:pPr>
      <w:r w:rsidRPr="009F0903">
        <w:t>EIS ECAV pracuje na viacerých rovinách operatívy, ktoré sa nazývajú moduly EIS ECAV.</w:t>
      </w:r>
    </w:p>
    <w:p w:rsidR="005A2004" w:rsidRPr="009F0903" w:rsidRDefault="005A2004" w:rsidP="000B2868">
      <w:pPr>
        <w:pStyle w:val="Odsekzoznamu"/>
        <w:numPr>
          <w:ilvl w:val="0"/>
          <w:numId w:val="577"/>
        </w:numPr>
        <w:ind w:left="357" w:hanging="357"/>
      </w:pPr>
      <w:r w:rsidRPr="009F0903">
        <w:t>EIS ECAV sa riadi samostatným Prevádzkovým poriadkom EIS ECAV, ktorý schvaľuje GP ECAV na Slovensku.</w:t>
      </w:r>
    </w:p>
    <w:p w:rsidR="005A2004" w:rsidRPr="009F0903" w:rsidRDefault="005A2004" w:rsidP="005A2004"/>
    <w:p w:rsidR="005A2004" w:rsidRPr="009F0903" w:rsidRDefault="005A2004" w:rsidP="005A2004">
      <w:pPr>
        <w:jc w:val="center"/>
        <w:rPr>
          <w:b/>
        </w:rPr>
      </w:pPr>
      <w:r w:rsidRPr="009F0903">
        <w:rPr>
          <w:b/>
        </w:rPr>
        <w:t>Záväznosť používania systému</w:t>
      </w:r>
    </w:p>
    <w:p w:rsidR="005A2004" w:rsidRPr="009F0903" w:rsidRDefault="005A2004" w:rsidP="005A2004">
      <w:pPr>
        <w:jc w:val="center"/>
        <w:rPr>
          <w:b/>
        </w:rPr>
      </w:pPr>
    </w:p>
    <w:p w:rsidR="005A2004" w:rsidRPr="009F0903" w:rsidRDefault="005A2004" w:rsidP="005A2004">
      <w:pPr>
        <w:jc w:val="center"/>
        <w:rPr>
          <w:b/>
        </w:rPr>
      </w:pPr>
      <w:r w:rsidRPr="009F0903">
        <w:rPr>
          <w:b/>
        </w:rPr>
        <w:t>§ 3</w:t>
      </w:r>
    </w:p>
    <w:p w:rsidR="005A2004" w:rsidRPr="009F0903" w:rsidRDefault="005A2004" w:rsidP="005A2004"/>
    <w:p w:rsidR="005A2004" w:rsidRPr="009F0903" w:rsidRDefault="005A2004" w:rsidP="000B2868">
      <w:pPr>
        <w:pStyle w:val="Odsekzoznamu"/>
        <w:numPr>
          <w:ilvl w:val="0"/>
          <w:numId w:val="570"/>
        </w:numPr>
        <w:ind w:left="357" w:hanging="357"/>
      </w:pPr>
      <w:r w:rsidRPr="009F0903">
        <w:t>Zamestnanci ECAV na Slovensku sú povinní používať EIS ECAV.</w:t>
      </w:r>
    </w:p>
    <w:p w:rsidR="005A2004" w:rsidRPr="009F0903" w:rsidRDefault="005A2004" w:rsidP="000B2868">
      <w:pPr>
        <w:pStyle w:val="Odsekzoznamu"/>
        <w:numPr>
          <w:ilvl w:val="0"/>
          <w:numId w:val="570"/>
        </w:numPr>
        <w:ind w:left="357" w:hanging="357"/>
      </w:pPr>
      <w:r w:rsidRPr="009F0903">
        <w:t>Ostatní cirkevní funkcionári a predstavitelia majú prístup do EIS ECAV na základe definovaných priorít prístupu a rolí používateľov EIS ECAV.</w:t>
      </w:r>
    </w:p>
    <w:p w:rsidR="006E5DC5" w:rsidRPr="009F0903" w:rsidRDefault="005A2004" w:rsidP="000B2868">
      <w:pPr>
        <w:pStyle w:val="Odsekzoznamu"/>
        <w:numPr>
          <w:ilvl w:val="0"/>
          <w:numId w:val="570"/>
        </w:numPr>
        <w:ind w:left="357" w:hanging="357"/>
      </w:pPr>
      <w:r w:rsidRPr="009F0903">
        <w:t>Používateľ EIS ECAV:</w:t>
      </w:r>
    </w:p>
    <w:p w:rsidR="005A2004" w:rsidRPr="009F0903" w:rsidRDefault="005A2004" w:rsidP="000B2868">
      <w:pPr>
        <w:pStyle w:val="Odsekzoznamu"/>
        <w:numPr>
          <w:ilvl w:val="0"/>
          <w:numId w:val="571"/>
        </w:numPr>
        <w:ind w:left="714" w:hanging="357"/>
      </w:pPr>
      <w:r w:rsidRPr="009F0903">
        <w:t>je povinný sa oboznámiť s pravidlami fungovania EIS ECAV</w:t>
      </w:r>
    </w:p>
    <w:p w:rsidR="005A2004" w:rsidRPr="009F0903" w:rsidRDefault="005A2004" w:rsidP="000B2868">
      <w:pPr>
        <w:pStyle w:val="Odsekzoznamu"/>
        <w:numPr>
          <w:ilvl w:val="0"/>
          <w:numId w:val="571"/>
        </w:numPr>
        <w:ind w:left="714" w:hanging="357"/>
      </w:pPr>
      <w:r w:rsidRPr="009F0903">
        <w:t>má pridelenú konkrétnu úroveň prístupu do systému</w:t>
      </w:r>
    </w:p>
    <w:p w:rsidR="005A2004" w:rsidRPr="009F0903" w:rsidRDefault="005A2004" w:rsidP="000B2868">
      <w:pPr>
        <w:pStyle w:val="Odsekzoznamu"/>
        <w:numPr>
          <w:ilvl w:val="0"/>
          <w:numId w:val="571"/>
        </w:numPr>
        <w:ind w:left="714" w:hanging="357"/>
      </w:pPr>
      <w:r w:rsidRPr="009F0903">
        <w:t>je povinný chrániť svoje heslá na prístup na server EIS EC</w:t>
      </w:r>
      <w:r w:rsidR="006E5DC5" w:rsidRPr="009F0903">
        <w:t xml:space="preserve">AV, ako aj do systému EIS ECAV. </w:t>
      </w:r>
      <w:r w:rsidRPr="009F0903">
        <w:t>Nie je oprávnený ich poskytovať inej osobe. Za uchovávanie a správne používanie prístupov nesie osobnú hmotnú zodpovednosť.</w:t>
      </w:r>
    </w:p>
    <w:p w:rsidR="005A2004" w:rsidRPr="009F0903" w:rsidRDefault="005A2004" w:rsidP="000B2868">
      <w:pPr>
        <w:pStyle w:val="Odsekzoznamu"/>
        <w:numPr>
          <w:ilvl w:val="0"/>
          <w:numId w:val="570"/>
        </w:numPr>
        <w:ind w:left="357" w:hanging="357"/>
      </w:pPr>
      <w:r w:rsidRPr="009F0903">
        <w:t>Všetky COJ ECAV na Slovensku sú povinné využívať EIS ECAV.</w:t>
      </w:r>
    </w:p>
    <w:p w:rsidR="005A2004" w:rsidRPr="009F0903" w:rsidRDefault="005A2004" w:rsidP="000B2868">
      <w:pPr>
        <w:pStyle w:val="Odsekzoznamu"/>
        <w:numPr>
          <w:ilvl w:val="0"/>
          <w:numId w:val="570"/>
        </w:numPr>
        <w:ind w:left="357" w:hanging="357"/>
      </w:pPr>
      <w:r w:rsidRPr="009F0903">
        <w:t>Záväzné používanie funkcionality EIS ECAV platí pre všetky moduly, okrem funkcie jednoduchého účtovníctva, plánovacieho kalendára na úrovni cirkevných zborov, komunikácie predsedov a čl</w:t>
      </w:r>
      <w:r w:rsidRPr="009F0903">
        <w:t>e</w:t>
      </w:r>
      <w:r w:rsidRPr="009F0903">
        <w:t>nov výborov. Uvedené funkcie sú ako odporúčané.</w:t>
      </w:r>
    </w:p>
    <w:p w:rsidR="005A2004" w:rsidRPr="009F0903" w:rsidRDefault="005A2004" w:rsidP="000B2868">
      <w:pPr>
        <w:pStyle w:val="Odsekzoznamu"/>
        <w:numPr>
          <w:ilvl w:val="0"/>
          <w:numId w:val="570"/>
        </w:numPr>
        <w:ind w:left="357" w:hanging="357"/>
      </w:pPr>
      <w:r w:rsidRPr="009F0903">
        <w:t>Modul  matriky  sú  vedené  elektronicky  ako  paralela  k fyzickému  vedeniu  matrík cirkevných zborov (napr. Matrika krstených a pod.).</w:t>
      </w:r>
    </w:p>
    <w:p w:rsidR="005A2004" w:rsidRPr="009F0903" w:rsidRDefault="005A2004" w:rsidP="005A2004"/>
    <w:p w:rsidR="005A2004" w:rsidRPr="009F0903" w:rsidRDefault="005A2004" w:rsidP="005A2004"/>
    <w:p w:rsidR="005A2004" w:rsidRPr="009F0903" w:rsidRDefault="005A2004" w:rsidP="0046480C">
      <w:pPr>
        <w:jc w:val="center"/>
        <w:rPr>
          <w:b/>
        </w:rPr>
      </w:pPr>
      <w:r w:rsidRPr="009F0903">
        <w:rPr>
          <w:b/>
        </w:rPr>
        <w:t>Elektronická pošta</w:t>
      </w:r>
    </w:p>
    <w:p w:rsidR="0046480C" w:rsidRPr="009F0903" w:rsidRDefault="0046480C" w:rsidP="0046480C">
      <w:pPr>
        <w:jc w:val="center"/>
        <w:rPr>
          <w:b/>
        </w:rPr>
      </w:pPr>
    </w:p>
    <w:p w:rsidR="005A2004" w:rsidRPr="009F0903" w:rsidRDefault="005A2004" w:rsidP="0046480C">
      <w:pPr>
        <w:jc w:val="center"/>
        <w:rPr>
          <w:b/>
        </w:rPr>
      </w:pPr>
      <w:r w:rsidRPr="009F0903">
        <w:rPr>
          <w:b/>
        </w:rPr>
        <w:t>§ 4</w:t>
      </w:r>
    </w:p>
    <w:p w:rsidR="005A2004" w:rsidRPr="009F0903" w:rsidRDefault="005A2004" w:rsidP="005A2004"/>
    <w:p w:rsidR="005A2004" w:rsidRPr="009F0903" w:rsidRDefault="005A2004" w:rsidP="000B2868">
      <w:pPr>
        <w:pStyle w:val="Odsekzoznamu"/>
        <w:numPr>
          <w:ilvl w:val="0"/>
          <w:numId w:val="578"/>
        </w:numPr>
        <w:ind w:left="357" w:hanging="357"/>
      </w:pPr>
      <w:r w:rsidRPr="009F0903">
        <w:t>EIS ECAV je záväzný ako elektronická pošta a evidencia došlej a odoslanej pošty jednotlivých COJ ECAV na Slovensku.</w:t>
      </w:r>
    </w:p>
    <w:p w:rsidR="005A2004" w:rsidRPr="009F0903" w:rsidRDefault="005A2004" w:rsidP="000B2868">
      <w:pPr>
        <w:pStyle w:val="Odsekzoznamu"/>
        <w:numPr>
          <w:ilvl w:val="0"/>
          <w:numId w:val="578"/>
        </w:numPr>
        <w:ind w:left="357" w:hanging="357"/>
      </w:pPr>
      <w:r w:rsidRPr="009F0903">
        <w:t>Vedenie elektronickej pošty formou EIS ECAV je potrebné zakomponovať do registratúrnych pl</w:t>
      </w:r>
      <w:r w:rsidRPr="009F0903">
        <w:t>á</w:t>
      </w:r>
      <w:r w:rsidRPr="009F0903">
        <w:t>nov a poriadkov jednotlivých COJ.</w:t>
      </w:r>
    </w:p>
    <w:p w:rsidR="005A2004" w:rsidRPr="009F0903" w:rsidRDefault="005A2004" w:rsidP="005A2004"/>
    <w:p w:rsidR="0046480C" w:rsidRPr="009F0903" w:rsidRDefault="0046480C" w:rsidP="005A2004"/>
    <w:p w:rsidR="0046480C" w:rsidRPr="009F0903" w:rsidRDefault="0046480C" w:rsidP="005A2004"/>
    <w:p w:rsidR="005A2004" w:rsidRPr="009F0903" w:rsidRDefault="005A2004" w:rsidP="0046480C">
      <w:pPr>
        <w:jc w:val="center"/>
        <w:rPr>
          <w:b/>
        </w:rPr>
      </w:pPr>
      <w:r w:rsidRPr="009F0903">
        <w:rPr>
          <w:b/>
        </w:rPr>
        <w:lastRenderedPageBreak/>
        <w:t>Riadenie a prevádzka EIS ECAV</w:t>
      </w:r>
    </w:p>
    <w:p w:rsidR="0046480C" w:rsidRPr="009F0903" w:rsidRDefault="0046480C" w:rsidP="0046480C">
      <w:pPr>
        <w:jc w:val="center"/>
        <w:rPr>
          <w:b/>
        </w:rPr>
      </w:pPr>
    </w:p>
    <w:p w:rsidR="005A2004" w:rsidRPr="009F0903" w:rsidRDefault="005A2004" w:rsidP="0046480C">
      <w:pPr>
        <w:jc w:val="center"/>
        <w:rPr>
          <w:b/>
        </w:rPr>
      </w:pPr>
      <w:r w:rsidRPr="009F0903">
        <w:rPr>
          <w:b/>
        </w:rPr>
        <w:t>§ 5</w:t>
      </w:r>
    </w:p>
    <w:p w:rsidR="005A2004" w:rsidRPr="009F0903" w:rsidRDefault="005A2004" w:rsidP="005A2004"/>
    <w:p w:rsidR="005A2004" w:rsidRPr="009F0903" w:rsidRDefault="005A2004" w:rsidP="000B2868">
      <w:pPr>
        <w:pStyle w:val="Odsekzoznamu"/>
        <w:numPr>
          <w:ilvl w:val="0"/>
          <w:numId w:val="579"/>
        </w:numPr>
        <w:ind w:left="357" w:hanging="357"/>
      </w:pPr>
      <w:r w:rsidRPr="009F0903">
        <w:t>Funkčnosť EIS ECAV zabezpečuje:</w:t>
      </w:r>
    </w:p>
    <w:p w:rsidR="005A2004" w:rsidRPr="009F0903" w:rsidRDefault="005A2004" w:rsidP="000B2868">
      <w:pPr>
        <w:pStyle w:val="Odsekzoznamu"/>
        <w:numPr>
          <w:ilvl w:val="0"/>
          <w:numId w:val="580"/>
        </w:numPr>
      </w:pPr>
      <w:r w:rsidRPr="009F0903">
        <w:t>Koordinátor EIS ECAV</w:t>
      </w:r>
    </w:p>
    <w:p w:rsidR="005A2004" w:rsidRPr="009F0903" w:rsidRDefault="005A2004" w:rsidP="000B2868">
      <w:pPr>
        <w:pStyle w:val="Odsekzoznamu"/>
        <w:numPr>
          <w:ilvl w:val="0"/>
          <w:numId w:val="580"/>
        </w:numPr>
      </w:pPr>
      <w:r w:rsidRPr="009F0903">
        <w:t>Správca serveru EIS ECAV</w:t>
      </w:r>
    </w:p>
    <w:p w:rsidR="005A2004" w:rsidRPr="009F0903" w:rsidRDefault="005A2004" w:rsidP="000B2868">
      <w:pPr>
        <w:pStyle w:val="Odsekzoznamu"/>
        <w:numPr>
          <w:ilvl w:val="0"/>
          <w:numId w:val="580"/>
        </w:numPr>
      </w:pPr>
      <w:r w:rsidRPr="009F0903">
        <w:t>Implementačný výbor (IV). Členmi IV sú zástupcovia jednotlivých seniorátov a biskupských úradov ECAV na Slovensku (po jednom zástupcovi). Predsedom IV je Koordinátor EIS ECAV.</w:t>
      </w:r>
    </w:p>
    <w:p w:rsidR="005A2004" w:rsidRPr="009F0903" w:rsidRDefault="005A2004" w:rsidP="000B2868">
      <w:pPr>
        <w:pStyle w:val="Odsekzoznamu"/>
        <w:numPr>
          <w:ilvl w:val="0"/>
          <w:numId w:val="579"/>
        </w:numPr>
        <w:ind w:left="357" w:hanging="357"/>
      </w:pPr>
      <w:r w:rsidRPr="009F0903">
        <w:t>Koordinátora a členov IV menuje do funkcií a odvoláva GP ECAV na Slovensku.</w:t>
      </w:r>
    </w:p>
    <w:p w:rsidR="005A2004" w:rsidRPr="009F0903" w:rsidRDefault="005A2004" w:rsidP="000B2868">
      <w:pPr>
        <w:pStyle w:val="Odsekzoznamu"/>
        <w:numPr>
          <w:ilvl w:val="0"/>
          <w:numId w:val="579"/>
        </w:numPr>
        <w:ind w:left="357" w:hanging="357"/>
      </w:pPr>
      <w:r w:rsidRPr="009F0903">
        <w:t>Náplň činnosti koordinátora EIS ECAV a členov IV určuje Prevádzkový poriadok EIS ECAV</w:t>
      </w:r>
    </w:p>
    <w:p w:rsidR="005A2004" w:rsidRPr="009F0903" w:rsidRDefault="005A2004" w:rsidP="000B2868">
      <w:pPr>
        <w:pStyle w:val="Odsekzoznamu"/>
        <w:numPr>
          <w:ilvl w:val="0"/>
          <w:numId w:val="579"/>
        </w:numPr>
        <w:ind w:left="357" w:hanging="357"/>
      </w:pPr>
      <w:r w:rsidRPr="009F0903">
        <w:t>Koncové zariadenia v jednotlivých COJ, školenia koncových užívateľov (mimo zamestnancov ECAV na Slovensku) si zabezpečujú dané COJ.</w:t>
      </w:r>
    </w:p>
    <w:p w:rsidR="005A2004" w:rsidRPr="009F0903" w:rsidRDefault="005A2004" w:rsidP="005A2004"/>
    <w:p w:rsidR="005A2004" w:rsidRPr="009F0903" w:rsidRDefault="005A2004" w:rsidP="0046480C">
      <w:pPr>
        <w:jc w:val="center"/>
        <w:rPr>
          <w:b/>
        </w:rPr>
      </w:pPr>
      <w:r w:rsidRPr="009F0903">
        <w:rPr>
          <w:b/>
        </w:rPr>
        <w:t>Údaje EIS ECAV na Slovensku</w:t>
      </w:r>
    </w:p>
    <w:p w:rsidR="0046480C" w:rsidRPr="009F0903" w:rsidRDefault="0046480C" w:rsidP="0046480C">
      <w:pPr>
        <w:jc w:val="center"/>
        <w:rPr>
          <w:b/>
        </w:rPr>
      </w:pPr>
    </w:p>
    <w:p w:rsidR="005A2004" w:rsidRPr="009F0903" w:rsidRDefault="005A2004" w:rsidP="0046480C">
      <w:pPr>
        <w:jc w:val="center"/>
        <w:rPr>
          <w:b/>
        </w:rPr>
      </w:pPr>
      <w:r w:rsidRPr="009F0903">
        <w:rPr>
          <w:b/>
        </w:rPr>
        <w:t>§ 6</w:t>
      </w:r>
    </w:p>
    <w:p w:rsidR="005A2004" w:rsidRPr="009F0903" w:rsidRDefault="005A2004" w:rsidP="005A2004"/>
    <w:p w:rsidR="005A2004" w:rsidRPr="009F0903" w:rsidRDefault="005A2004" w:rsidP="000B2868">
      <w:pPr>
        <w:pStyle w:val="Odsekzoznamu"/>
        <w:numPr>
          <w:ilvl w:val="0"/>
          <w:numId w:val="581"/>
        </w:numPr>
        <w:ind w:left="357" w:hanging="357"/>
      </w:pPr>
      <w:r w:rsidRPr="009F0903">
        <w:t>Databáza osobných údajov je prístupná len  oprávneným  osobám.  Prístup  ku osobným údajom Evidencie členov COJ má v zásade len daná COJ, ktorá zabezpečuje legislatívnu ochranu v sp</w:t>
      </w:r>
      <w:r w:rsidRPr="009F0903">
        <w:t>o</w:t>
      </w:r>
      <w:r w:rsidRPr="009F0903">
        <w:t>lupráci s ECAV na Slovensku.</w:t>
      </w:r>
    </w:p>
    <w:p w:rsidR="005A2004" w:rsidRPr="009F0903" w:rsidRDefault="005A2004" w:rsidP="000B2868">
      <w:pPr>
        <w:pStyle w:val="Odsekzoznamu"/>
        <w:numPr>
          <w:ilvl w:val="0"/>
          <w:numId w:val="581"/>
        </w:numPr>
        <w:ind w:left="357" w:hanging="357"/>
      </w:pPr>
      <w:r w:rsidRPr="009F0903">
        <w:t>Osoby budú v systéme evidované ako člen alebo ako nečlen ECAV na Slovensku.</w:t>
      </w:r>
    </w:p>
    <w:p w:rsidR="005A2004" w:rsidRPr="009F0903" w:rsidRDefault="005A2004" w:rsidP="000B2868">
      <w:pPr>
        <w:pStyle w:val="Odsekzoznamu"/>
        <w:numPr>
          <w:ilvl w:val="0"/>
          <w:numId w:val="582"/>
        </w:numPr>
      </w:pPr>
      <w:r w:rsidRPr="009F0903">
        <w:t>Evidencia členov ECAV na Slovensku predstavuje evidenciu všetkých známych členov ECAV na Slovensku z dôvodu ich krstu alebo prijatia za člena v zmysle Ústavy ECAV na Slovensku.</w:t>
      </w:r>
    </w:p>
    <w:p w:rsidR="005A2004" w:rsidRPr="009F0903" w:rsidRDefault="005A2004" w:rsidP="000B2868">
      <w:pPr>
        <w:pStyle w:val="Odsekzoznamu"/>
        <w:numPr>
          <w:ilvl w:val="0"/>
          <w:numId w:val="582"/>
        </w:numPr>
      </w:pPr>
      <w:r w:rsidRPr="009F0903">
        <w:t>Evidenciu nečlenov ECAV na Slovensku tvoria predovšetkým osoby iného vierovyznania, re</w:t>
      </w:r>
      <w:r w:rsidRPr="009F0903">
        <w:t>s</w:t>
      </w:r>
      <w:r w:rsidRPr="009F0903">
        <w:t>pektíve bez vyznania zapísané v matrikách CZ.</w:t>
      </w:r>
    </w:p>
    <w:p w:rsidR="005A2004" w:rsidRPr="009F0903" w:rsidRDefault="005A2004" w:rsidP="000B2868">
      <w:pPr>
        <w:pStyle w:val="Odsekzoznamu"/>
        <w:numPr>
          <w:ilvl w:val="0"/>
          <w:numId w:val="581"/>
        </w:numPr>
        <w:ind w:left="357" w:hanging="357"/>
      </w:pPr>
      <w:r w:rsidRPr="009F0903">
        <w:t>Základné ekonomické a štatistické údaje z jednotlivých COJ (výkaz o hospodárení, rozpočet, predpisy príspevkov a úhrada príspevkov vyšším COJ), ktoré spadajú pod danú COJ a COJ na nižších úrovniach správy ECAV na Slovensku sú dostupné danej COJ pre účely vyhodnocovania hospodárenia, štatisticky a dodržiavania platobnej disciplíny COJ.</w:t>
      </w:r>
    </w:p>
    <w:p w:rsidR="005A2004" w:rsidRPr="009F0903" w:rsidRDefault="005A2004" w:rsidP="000B2868">
      <w:pPr>
        <w:pStyle w:val="Odsekzoznamu"/>
        <w:numPr>
          <w:ilvl w:val="0"/>
          <w:numId w:val="581"/>
        </w:numPr>
        <w:ind w:left="357" w:hanging="357"/>
      </w:pPr>
      <w:r w:rsidRPr="009F0903">
        <w:t>Ďalšia analýza údajov systému je možná iba na základe konkrétneho projektu, ktorý schváli Gen</w:t>
      </w:r>
      <w:r w:rsidRPr="009F0903">
        <w:t>e</w:t>
      </w:r>
      <w:r w:rsidRPr="009F0903">
        <w:t>rálne presbyterstvo.</w:t>
      </w:r>
    </w:p>
    <w:p w:rsidR="005A2004" w:rsidRPr="009F0903" w:rsidRDefault="005A2004" w:rsidP="000B2868">
      <w:pPr>
        <w:pStyle w:val="Odsekzoznamu"/>
        <w:numPr>
          <w:ilvl w:val="0"/>
          <w:numId w:val="581"/>
        </w:numPr>
        <w:ind w:left="357" w:hanging="357"/>
      </w:pPr>
      <w:r w:rsidRPr="009F0903">
        <w:t>Priorita prístupov k údajom je definovaná Prevádzkovým poriadkom EIS ECAV.</w:t>
      </w:r>
    </w:p>
    <w:p w:rsidR="005A2004" w:rsidRPr="009F0903" w:rsidRDefault="005A2004" w:rsidP="005A2004">
      <w:r w:rsidRPr="009F0903">
        <w:t xml:space="preserve"> </w:t>
      </w:r>
    </w:p>
    <w:p w:rsidR="005A2004" w:rsidRPr="009F0903" w:rsidRDefault="005A2004" w:rsidP="0046480C">
      <w:pPr>
        <w:jc w:val="center"/>
        <w:rPr>
          <w:b/>
        </w:rPr>
      </w:pPr>
      <w:r w:rsidRPr="009F0903">
        <w:rPr>
          <w:b/>
        </w:rPr>
        <w:t>Prechodné ustanovenia</w:t>
      </w:r>
    </w:p>
    <w:p w:rsidR="0046480C" w:rsidRPr="009F0903" w:rsidRDefault="0046480C" w:rsidP="0046480C">
      <w:pPr>
        <w:jc w:val="center"/>
        <w:rPr>
          <w:b/>
        </w:rPr>
      </w:pPr>
    </w:p>
    <w:p w:rsidR="005A2004" w:rsidRPr="009F0903" w:rsidRDefault="005A2004" w:rsidP="0046480C">
      <w:pPr>
        <w:jc w:val="center"/>
        <w:rPr>
          <w:b/>
        </w:rPr>
      </w:pPr>
      <w:r w:rsidRPr="009F0903">
        <w:rPr>
          <w:b/>
        </w:rPr>
        <w:t>§ 7</w:t>
      </w:r>
    </w:p>
    <w:p w:rsidR="005A2004" w:rsidRPr="009F0903" w:rsidRDefault="005A2004" w:rsidP="005A2004"/>
    <w:p w:rsidR="005A2004" w:rsidRPr="009F0903" w:rsidRDefault="005A2004" w:rsidP="000B2868">
      <w:pPr>
        <w:pStyle w:val="Odsekzoznamu"/>
        <w:numPr>
          <w:ilvl w:val="0"/>
          <w:numId w:val="583"/>
        </w:numPr>
        <w:ind w:left="357" w:hanging="357"/>
      </w:pPr>
      <w:r w:rsidRPr="009F0903">
        <w:t>Časový nábeh povinného využívania systému je rozdelený nasledovne:</w:t>
      </w:r>
    </w:p>
    <w:p w:rsidR="005A2004" w:rsidRPr="009F0903" w:rsidRDefault="005A2004" w:rsidP="000B2868">
      <w:pPr>
        <w:pStyle w:val="Odsekzoznamu"/>
        <w:numPr>
          <w:ilvl w:val="0"/>
          <w:numId w:val="584"/>
        </w:numPr>
      </w:pPr>
      <w:r w:rsidRPr="009F0903">
        <w:t>Na všetkých úrovniach ECAV na Slovensku sa záväzne od 1.</w:t>
      </w:r>
      <w:r w:rsidR="0046480C" w:rsidRPr="009F0903">
        <w:t xml:space="preserve"> </w:t>
      </w:r>
      <w:r w:rsidRPr="009F0903">
        <w:t>7.</w:t>
      </w:r>
      <w:r w:rsidR="0046480C" w:rsidRPr="009F0903">
        <w:t xml:space="preserve"> </w:t>
      </w:r>
      <w:r w:rsidRPr="009F0903">
        <w:t>2021 začnú používať moduly: Správy a udalosti, Matriky, Bohoslužby (spolu s VM a NV), Majetok, Ostatné agendy, Štrukt</w:t>
      </w:r>
      <w:r w:rsidRPr="009F0903">
        <w:t>ú</w:t>
      </w:r>
      <w:r w:rsidRPr="009F0903">
        <w:t>ra ECAV a Štatistiky.</w:t>
      </w:r>
    </w:p>
    <w:p w:rsidR="005A2004" w:rsidRPr="009F0903" w:rsidRDefault="005A2004" w:rsidP="000B2868">
      <w:pPr>
        <w:pStyle w:val="Odsekzoznamu"/>
        <w:numPr>
          <w:ilvl w:val="0"/>
          <w:numId w:val="584"/>
        </w:numPr>
      </w:pPr>
      <w:r w:rsidRPr="009F0903">
        <w:t>Modul Evidencia osôb je nutné naplniť relevantnými dátami v termíne určenom Generálnym presbyterstvom.</w:t>
      </w:r>
    </w:p>
    <w:p w:rsidR="005A2004" w:rsidRPr="009F0903" w:rsidRDefault="005A2004" w:rsidP="005A2004"/>
    <w:p w:rsidR="005A2004" w:rsidRPr="009F0903" w:rsidRDefault="005A2004" w:rsidP="0046480C">
      <w:pPr>
        <w:jc w:val="center"/>
        <w:rPr>
          <w:b/>
        </w:rPr>
      </w:pPr>
      <w:r w:rsidRPr="009F0903">
        <w:rPr>
          <w:b/>
        </w:rPr>
        <w:t>Záverečné ustanovenia</w:t>
      </w:r>
    </w:p>
    <w:p w:rsidR="0046480C" w:rsidRPr="009F0903" w:rsidRDefault="0046480C" w:rsidP="0046480C">
      <w:pPr>
        <w:jc w:val="center"/>
        <w:rPr>
          <w:b/>
        </w:rPr>
      </w:pPr>
    </w:p>
    <w:p w:rsidR="005A2004" w:rsidRPr="009F0903" w:rsidRDefault="005A2004" w:rsidP="0046480C">
      <w:pPr>
        <w:jc w:val="center"/>
        <w:rPr>
          <w:b/>
        </w:rPr>
      </w:pPr>
      <w:r w:rsidRPr="009F0903">
        <w:rPr>
          <w:b/>
        </w:rPr>
        <w:t>§ 8</w:t>
      </w:r>
    </w:p>
    <w:p w:rsidR="005A2004" w:rsidRPr="009F0903" w:rsidRDefault="005A2004" w:rsidP="005A2004"/>
    <w:p w:rsidR="005A2004" w:rsidRPr="009F0903" w:rsidRDefault="005A2004" w:rsidP="005A2004">
      <w:r w:rsidRPr="009F0903">
        <w:t>Tento cirkevný zákon nadobúda platnosť dňom publikovania v Zbierke cirkevnopráv</w:t>
      </w:r>
      <w:r w:rsidR="002A1CED" w:rsidRPr="009F0903">
        <w:t xml:space="preserve">nych predpisov a účinnosť dňom </w:t>
      </w:r>
      <w:r w:rsidRPr="009F0903">
        <w:t>1.</w:t>
      </w:r>
      <w:r w:rsidR="002A1CED" w:rsidRPr="009F0903">
        <w:t xml:space="preserve"> </w:t>
      </w:r>
      <w:r w:rsidRPr="009F0903">
        <w:t>7.</w:t>
      </w:r>
      <w:r w:rsidR="002A1CED" w:rsidRPr="009F0903">
        <w:t xml:space="preserve"> </w:t>
      </w:r>
      <w:r w:rsidRPr="009F0903">
        <w:t>2021.</w:t>
      </w:r>
    </w:p>
    <w:p w:rsidR="005A2004" w:rsidRPr="009F0903" w:rsidRDefault="005A2004" w:rsidP="005A2004"/>
    <w:p w:rsidR="00F55454" w:rsidRPr="009F0903" w:rsidRDefault="009F0813" w:rsidP="001E26C3">
      <w:pPr>
        <w:pStyle w:val="Nadpis1"/>
        <w:rPr>
          <w:rStyle w:val="tl10bTunervenVetkypsmenvek"/>
          <w:b/>
          <w:bCs w:val="0"/>
          <w:caps/>
          <w:color w:val="auto"/>
        </w:rPr>
      </w:pPr>
      <w:r w:rsidRPr="009F0903">
        <w:br w:type="page"/>
      </w:r>
      <w:bookmarkStart w:id="131" w:name="_Toc66535056"/>
      <w:r w:rsidR="00554102" w:rsidRPr="009F0903">
        <w:lastRenderedPageBreak/>
        <w:t xml:space="preserve">3. </w:t>
      </w:r>
      <w:r w:rsidR="00F55454" w:rsidRPr="009F0903">
        <w:rPr>
          <w:rStyle w:val="tl10bTunervenVetkypsmenvek"/>
          <w:b/>
          <w:bCs w:val="0"/>
          <w:caps/>
          <w:color w:val="auto"/>
        </w:rPr>
        <w:t>Cirkevné nariadenia</w:t>
      </w:r>
      <w:bookmarkEnd w:id="131"/>
    </w:p>
    <w:p w:rsidR="008C49CC" w:rsidRPr="009F0903" w:rsidRDefault="008C49CC" w:rsidP="00732BEA">
      <w:pPr>
        <w:widowControl w:val="0"/>
        <w:jc w:val="center"/>
        <w:rPr>
          <w:rFonts w:cs="Arial"/>
          <w:b/>
          <w:szCs w:val="20"/>
        </w:rPr>
      </w:pPr>
    </w:p>
    <w:p w:rsidR="00D04686" w:rsidRPr="009F0903" w:rsidRDefault="00D04686" w:rsidP="00836014">
      <w:pPr>
        <w:pStyle w:val="Nadpis2"/>
        <w:rPr>
          <w:rFonts w:cs="Arial"/>
        </w:rPr>
      </w:pPr>
      <w:bookmarkStart w:id="132" w:name="cn_5_91"/>
      <w:bookmarkStart w:id="133" w:name="_Toc66535057"/>
      <w:bookmarkEnd w:id="132"/>
      <w:r w:rsidRPr="009F0903">
        <w:rPr>
          <w:rFonts w:cs="Arial"/>
        </w:rPr>
        <w:t>Cirkevné nariadenie č</w:t>
      </w:r>
      <w:r w:rsidR="0085538B" w:rsidRPr="009F0903">
        <w:rPr>
          <w:rFonts w:cs="Arial"/>
        </w:rPr>
        <w:t>.</w:t>
      </w:r>
      <w:r w:rsidRPr="009F0903">
        <w:rPr>
          <w:rFonts w:cs="Arial"/>
        </w:rPr>
        <w:t xml:space="preserve"> </w:t>
      </w:r>
      <w:r w:rsidRPr="009F0903">
        <w:rPr>
          <w:rStyle w:val="tl10bTunervenVetkypsmenvek"/>
          <w:rFonts w:cs="Arial"/>
          <w:b/>
          <w:color w:val="auto"/>
        </w:rPr>
        <w:t>5/</w:t>
      </w:r>
      <w:r w:rsidR="00554102" w:rsidRPr="009F0903">
        <w:rPr>
          <w:rStyle w:val="tl10bTunervenVetkypsmenvek"/>
          <w:rFonts w:cs="Arial"/>
          <w:b/>
          <w:color w:val="auto"/>
        </w:rPr>
        <w:t>19</w:t>
      </w:r>
      <w:r w:rsidRPr="009F0903">
        <w:rPr>
          <w:rStyle w:val="tl10bTunervenVetkypsmenvek"/>
          <w:rFonts w:cs="Arial"/>
          <w:b/>
          <w:color w:val="auto"/>
        </w:rPr>
        <w:t>91</w:t>
      </w:r>
      <w:r w:rsidR="00554102" w:rsidRPr="009F0903">
        <w:rPr>
          <w:rStyle w:val="tl10bTunervenVetkypsmenvek"/>
          <w:rFonts w:cs="Arial"/>
          <w:b/>
          <w:color w:val="auto"/>
        </w:rPr>
        <w:t xml:space="preserve"> </w:t>
      </w:r>
      <w:r w:rsidRPr="009F0903">
        <w:rPr>
          <w:rFonts w:cs="Arial"/>
        </w:rPr>
        <w:t>o kaplánskej skúške</w:t>
      </w:r>
      <w:bookmarkEnd w:id="133"/>
    </w:p>
    <w:p w:rsidR="00D04686" w:rsidRPr="009F0903" w:rsidRDefault="00D04686" w:rsidP="00732BEA">
      <w:pPr>
        <w:widowControl w:val="0"/>
        <w:jc w:val="center"/>
        <w:rPr>
          <w:rFonts w:cs="Arial"/>
          <w:szCs w:val="20"/>
        </w:rPr>
      </w:pPr>
      <w:r w:rsidRPr="009F0903">
        <w:rPr>
          <w:rFonts w:cs="Arial"/>
          <w:b/>
          <w:szCs w:val="20"/>
        </w:rPr>
        <w:t>v znení cirkevného nariadenia č</w:t>
      </w:r>
      <w:r w:rsidR="0085538B" w:rsidRPr="009F0903">
        <w:rPr>
          <w:rFonts w:cs="Arial"/>
          <w:b/>
          <w:szCs w:val="20"/>
        </w:rPr>
        <w:t>.</w:t>
      </w:r>
      <w:r w:rsidRPr="009F0903">
        <w:rPr>
          <w:rFonts w:cs="Arial"/>
          <w:b/>
          <w:szCs w:val="20"/>
        </w:rPr>
        <w:t xml:space="preserve"> </w:t>
      </w:r>
      <w:r w:rsidR="005E76A4" w:rsidRPr="009F0903">
        <w:rPr>
          <w:rFonts w:cs="Arial"/>
          <w:b/>
          <w:szCs w:val="20"/>
        </w:rPr>
        <w:t>2/</w:t>
      </w:r>
      <w:r w:rsidR="00554102" w:rsidRPr="009F0903">
        <w:rPr>
          <w:rFonts w:cs="Arial"/>
          <w:b/>
          <w:szCs w:val="20"/>
        </w:rPr>
        <w:t>20</w:t>
      </w:r>
      <w:r w:rsidR="005E76A4" w:rsidRPr="009F0903">
        <w:rPr>
          <w:rFonts w:cs="Arial"/>
          <w:b/>
          <w:szCs w:val="20"/>
        </w:rPr>
        <w:t>03</w:t>
      </w:r>
    </w:p>
    <w:p w:rsidR="00D04686" w:rsidRPr="009F0903" w:rsidRDefault="00D04686" w:rsidP="00732BEA">
      <w:pPr>
        <w:widowControl w:val="0"/>
        <w:jc w:val="center"/>
        <w:rPr>
          <w:rFonts w:cs="Arial"/>
          <w:szCs w:val="20"/>
        </w:rPr>
      </w:pPr>
    </w:p>
    <w:p w:rsidR="00D04686" w:rsidRPr="009F0903" w:rsidRDefault="00D04686" w:rsidP="00AC3145">
      <w:pPr>
        <w:widowControl w:val="0"/>
        <w:rPr>
          <w:rFonts w:cs="Arial"/>
          <w:szCs w:val="20"/>
        </w:rPr>
      </w:pPr>
      <w:r w:rsidRPr="009F0903">
        <w:rPr>
          <w:rFonts w:cs="Arial"/>
          <w:szCs w:val="20"/>
        </w:rPr>
        <w:t xml:space="preserve">Generálny konvent na Sliači prijal dňa 13. decembra </w:t>
      </w:r>
      <w:smartTag w:uri="urn:schemas-microsoft-com:office:smarttags" w:element="metricconverter">
        <w:smartTagPr>
          <w:attr w:name="ProductID" w:val="1991 a"/>
        </w:smartTagPr>
        <w:r w:rsidRPr="009F0903">
          <w:rPr>
            <w:rFonts w:cs="Arial"/>
            <w:szCs w:val="20"/>
          </w:rPr>
          <w:t>1991 a</w:t>
        </w:r>
      </w:smartTag>
      <w:r w:rsidRPr="009F0903">
        <w:rPr>
          <w:rFonts w:cs="Arial"/>
          <w:szCs w:val="20"/>
        </w:rPr>
        <w:t xml:space="preserve"> generálne presbyterstvo novelizovalo nariadenie tohto znenia.</w:t>
      </w:r>
    </w:p>
    <w:p w:rsidR="00D04686" w:rsidRPr="009F0903" w:rsidRDefault="00D04686" w:rsidP="00732BEA">
      <w:pPr>
        <w:widowControl w:val="0"/>
        <w:rPr>
          <w:rFonts w:cs="Arial"/>
          <w:szCs w:val="20"/>
        </w:rPr>
      </w:pPr>
    </w:p>
    <w:p w:rsidR="00D04686" w:rsidRPr="009F0903" w:rsidRDefault="00D04686" w:rsidP="00732BEA">
      <w:pPr>
        <w:widowControl w:val="0"/>
        <w:jc w:val="center"/>
        <w:rPr>
          <w:rFonts w:cs="Arial"/>
          <w:b/>
          <w:szCs w:val="20"/>
        </w:rPr>
      </w:pPr>
      <w:r w:rsidRPr="009F0903">
        <w:rPr>
          <w:rFonts w:cs="Arial"/>
          <w:b/>
          <w:szCs w:val="20"/>
        </w:rPr>
        <w:t>§ 1</w:t>
      </w:r>
    </w:p>
    <w:p w:rsidR="00D04686" w:rsidRPr="009F0903" w:rsidRDefault="00D04686" w:rsidP="00732BEA">
      <w:pPr>
        <w:widowControl w:val="0"/>
        <w:jc w:val="center"/>
        <w:rPr>
          <w:rFonts w:cs="Arial"/>
          <w:b/>
          <w:szCs w:val="20"/>
        </w:rPr>
      </w:pPr>
    </w:p>
    <w:p w:rsidR="00D04686" w:rsidRPr="009F0903" w:rsidRDefault="00D04686" w:rsidP="00D30B89">
      <w:pPr>
        <w:pStyle w:val="Odsek1"/>
        <w:numPr>
          <w:ilvl w:val="0"/>
          <w:numId w:val="414"/>
        </w:numPr>
        <w:ind w:left="357" w:hanging="357"/>
      </w:pPr>
      <w:r w:rsidRPr="009F0903">
        <w:t xml:space="preserve">Predpokladom ordinácie za kňaza </w:t>
      </w:r>
      <w:r w:rsidR="009520DC" w:rsidRPr="009F0903">
        <w:t>Evanjelickej cirkvi augsburského vyznania n</w:t>
      </w:r>
      <w:r w:rsidRPr="009F0903">
        <w:t>a Slovensku je úspešné zloženie kaplánskej skúšky. O povolenie kaplánskej skúšky môže žiadať:</w:t>
      </w:r>
    </w:p>
    <w:p w:rsidR="00D04686" w:rsidRPr="009F0903" w:rsidRDefault="00D04686" w:rsidP="00D30B89">
      <w:pPr>
        <w:pStyle w:val="Odseka"/>
        <w:numPr>
          <w:ilvl w:val="0"/>
          <w:numId w:val="276"/>
        </w:numPr>
        <w:ind w:left="714" w:hanging="357"/>
      </w:pPr>
      <w:r w:rsidRPr="009F0903">
        <w:t>absolvent E</w:t>
      </w:r>
      <w:r w:rsidR="009520DC" w:rsidRPr="009F0903">
        <w:t>vanjelickej bohosloveckej fakulty</w:t>
      </w:r>
      <w:r w:rsidR="00E06607" w:rsidRPr="009F0903">
        <w:t xml:space="preserve"> U</w:t>
      </w:r>
      <w:r w:rsidR="009520DC" w:rsidRPr="009F0903">
        <w:t xml:space="preserve">niverzity </w:t>
      </w:r>
      <w:r w:rsidR="00E06607" w:rsidRPr="009F0903">
        <w:t>K</w:t>
      </w:r>
      <w:r w:rsidR="009520DC" w:rsidRPr="009F0903">
        <w:t>omenského</w:t>
      </w:r>
    </w:p>
    <w:p w:rsidR="00D04686" w:rsidRPr="009F0903" w:rsidRDefault="00D04686" w:rsidP="00D908B4">
      <w:pPr>
        <w:pStyle w:val="Odseka"/>
      </w:pPr>
      <w:r w:rsidRPr="009F0903">
        <w:t>absolvent inej evanjelickej bohosloveckej fakulty</w:t>
      </w:r>
    </w:p>
    <w:p w:rsidR="00D04686" w:rsidRPr="009F0903" w:rsidRDefault="00D04686" w:rsidP="00D908B4">
      <w:pPr>
        <w:pStyle w:val="Odseka"/>
      </w:pPr>
      <w:r w:rsidRPr="009F0903">
        <w:t>absolvent inej bohosloveckej fakulty, ktorý sa stal členom ECAV</w:t>
      </w:r>
    </w:p>
    <w:p w:rsidR="00D04686" w:rsidRPr="009F0903" w:rsidRDefault="00D04686" w:rsidP="004743FB">
      <w:pPr>
        <w:pStyle w:val="Odsek1"/>
      </w:pPr>
      <w:r w:rsidRPr="009F0903">
        <w:t>Kaplánska skúška sa môže vykonať najskôr 6 mesiacov pred ordináciou. Ináč sa je platnosť str</w:t>
      </w:r>
      <w:r w:rsidRPr="009F0903">
        <w:t>á</w:t>
      </w:r>
      <w:r w:rsidRPr="009F0903">
        <w:t>ca.</w:t>
      </w:r>
    </w:p>
    <w:p w:rsidR="00D04686" w:rsidRPr="009F0903" w:rsidRDefault="00D04686" w:rsidP="00732BEA">
      <w:pPr>
        <w:widowControl w:val="0"/>
        <w:rPr>
          <w:rFonts w:cs="Arial"/>
          <w:szCs w:val="20"/>
        </w:rPr>
      </w:pPr>
    </w:p>
    <w:p w:rsidR="00D04686" w:rsidRPr="009F0903" w:rsidRDefault="00D04686" w:rsidP="00732BEA">
      <w:pPr>
        <w:widowControl w:val="0"/>
        <w:jc w:val="center"/>
        <w:rPr>
          <w:rFonts w:cs="Arial"/>
          <w:b/>
          <w:szCs w:val="20"/>
        </w:rPr>
      </w:pPr>
      <w:r w:rsidRPr="009F0903">
        <w:rPr>
          <w:rFonts w:cs="Arial"/>
          <w:b/>
          <w:szCs w:val="20"/>
        </w:rPr>
        <w:t>§ 2</w:t>
      </w:r>
    </w:p>
    <w:p w:rsidR="00D04686" w:rsidRPr="009F0903" w:rsidRDefault="00D04686" w:rsidP="00732BEA">
      <w:pPr>
        <w:widowControl w:val="0"/>
        <w:jc w:val="center"/>
        <w:rPr>
          <w:rFonts w:cs="Arial"/>
          <w:b/>
          <w:szCs w:val="20"/>
        </w:rPr>
      </w:pPr>
    </w:p>
    <w:p w:rsidR="00D04686" w:rsidRPr="009F0903" w:rsidRDefault="00D04686" w:rsidP="00AC3145">
      <w:pPr>
        <w:widowControl w:val="0"/>
        <w:rPr>
          <w:rFonts w:cs="Arial"/>
          <w:szCs w:val="20"/>
        </w:rPr>
      </w:pPr>
      <w:r w:rsidRPr="009F0903">
        <w:rPr>
          <w:rFonts w:cs="Arial"/>
          <w:szCs w:val="20"/>
        </w:rPr>
        <w:t>Cieľom kaplánskej skúšky je zistiť, či žiadateľ má potrebnú mieru orientovanosti v praktickej cirkevnej službe a znalosti potrebné pre jej vykonávanie.</w:t>
      </w:r>
    </w:p>
    <w:p w:rsidR="00D04686" w:rsidRPr="009F0903" w:rsidRDefault="00D04686" w:rsidP="00732BEA">
      <w:pPr>
        <w:widowControl w:val="0"/>
        <w:rPr>
          <w:rFonts w:cs="Arial"/>
          <w:szCs w:val="20"/>
        </w:rPr>
      </w:pPr>
    </w:p>
    <w:p w:rsidR="00D04686" w:rsidRPr="009F0903" w:rsidRDefault="00D04686" w:rsidP="00732BEA">
      <w:pPr>
        <w:widowControl w:val="0"/>
        <w:jc w:val="center"/>
        <w:rPr>
          <w:rFonts w:cs="Arial"/>
          <w:b/>
          <w:szCs w:val="20"/>
        </w:rPr>
      </w:pPr>
      <w:r w:rsidRPr="009F0903">
        <w:rPr>
          <w:rFonts w:cs="Arial"/>
          <w:b/>
          <w:szCs w:val="20"/>
        </w:rPr>
        <w:t>§ 3</w:t>
      </w:r>
    </w:p>
    <w:p w:rsidR="00D04686" w:rsidRPr="009F0903" w:rsidRDefault="00D04686" w:rsidP="00732BEA">
      <w:pPr>
        <w:widowControl w:val="0"/>
        <w:jc w:val="center"/>
        <w:rPr>
          <w:rFonts w:cs="Arial"/>
          <w:b/>
          <w:szCs w:val="20"/>
        </w:rPr>
      </w:pPr>
    </w:p>
    <w:p w:rsidR="00D04686" w:rsidRPr="009F0903" w:rsidRDefault="00D04686" w:rsidP="00AC3145">
      <w:pPr>
        <w:widowControl w:val="0"/>
        <w:rPr>
          <w:rFonts w:cs="Arial"/>
          <w:szCs w:val="20"/>
        </w:rPr>
      </w:pPr>
      <w:r w:rsidRPr="009F0903">
        <w:rPr>
          <w:rFonts w:cs="Arial"/>
          <w:szCs w:val="20"/>
        </w:rPr>
        <w:t xml:space="preserve">Žiadosť o absolvovanie kaplánskej skúšky podáva žiadateľ </w:t>
      </w:r>
      <w:r w:rsidR="00662982" w:rsidRPr="009F0903">
        <w:rPr>
          <w:rFonts w:cs="Arial"/>
          <w:szCs w:val="20"/>
        </w:rPr>
        <w:t>z</w:t>
      </w:r>
      <w:r w:rsidRPr="009F0903">
        <w:rPr>
          <w:rFonts w:cs="Arial"/>
          <w:szCs w:val="20"/>
        </w:rPr>
        <w:t xml:space="preserve">boru biskupov cestou </w:t>
      </w:r>
      <w:r w:rsidR="00E06607" w:rsidRPr="009F0903">
        <w:rPr>
          <w:rFonts w:cs="Arial"/>
          <w:szCs w:val="20"/>
        </w:rPr>
        <w:t>G</w:t>
      </w:r>
      <w:r w:rsidR="009520DC" w:rsidRPr="009F0903">
        <w:rPr>
          <w:rFonts w:cs="Arial"/>
          <w:szCs w:val="20"/>
        </w:rPr>
        <w:t>enerálneho bi</w:t>
      </w:r>
      <w:r w:rsidR="009520DC" w:rsidRPr="009F0903">
        <w:rPr>
          <w:rFonts w:cs="Arial"/>
          <w:szCs w:val="20"/>
        </w:rPr>
        <w:t>s</w:t>
      </w:r>
      <w:r w:rsidR="009520DC" w:rsidRPr="009F0903">
        <w:rPr>
          <w:rFonts w:cs="Arial"/>
          <w:szCs w:val="20"/>
        </w:rPr>
        <w:t>kupského úradu</w:t>
      </w:r>
      <w:r w:rsidRPr="009F0903">
        <w:rPr>
          <w:rFonts w:cs="Arial"/>
          <w:szCs w:val="20"/>
        </w:rPr>
        <w:t>.</w:t>
      </w:r>
    </w:p>
    <w:p w:rsidR="00D04686" w:rsidRPr="009F0903" w:rsidRDefault="00D04686" w:rsidP="00732BEA">
      <w:pPr>
        <w:widowControl w:val="0"/>
        <w:rPr>
          <w:rFonts w:cs="Arial"/>
          <w:szCs w:val="20"/>
        </w:rPr>
      </w:pPr>
    </w:p>
    <w:p w:rsidR="00D04686" w:rsidRPr="009F0903" w:rsidRDefault="00D04686" w:rsidP="00732BEA">
      <w:pPr>
        <w:widowControl w:val="0"/>
        <w:jc w:val="center"/>
        <w:rPr>
          <w:rFonts w:cs="Arial"/>
          <w:b/>
          <w:szCs w:val="20"/>
        </w:rPr>
      </w:pPr>
      <w:r w:rsidRPr="009F0903">
        <w:rPr>
          <w:rFonts w:cs="Arial"/>
          <w:b/>
          <w:szCs w:val="20"/>
        </w:rPr>
        <w:t>§ 4</w:t>
      </w:r>
    </w:p>
    <w:p w:rsidR="00D04686" w:rsidRPr="009F0903" w:rsidRDefault="00D04686" w:rsidP="00732BEA">
      <w:pPr>
        <w:widowControl w:val="0"/>
        <w:jc w:val="center"/>
        <w:rPr>
          <w:rFonts w:cs="Arial"/>
          <w:b/>
          <w:szCs w:val="20"/>
        </w:rPr>
      </w:pPr>
    </w:p>
    <w:p w:rsidR="00D04686" w:rsidRPr="009F0903" w:rsidRDefault="00D04686" w:rsidP="00AC3145">
      <w:pPr>
        <w:widowControl w:val="0"/>
        <w:rPr>
          <w:rFonts w:cs="Arial"/>
          <w:szCs w:val="20"/>
        </w:rPr>
      </w:pPr>
      <w:r w:rsidRPr="009F0903">
        <w:rPr>
          <w:rFonts w:cs="Arial"/>
          <w:szCs w:val="20"/>
        </w:rPr>
        <w:t>K žiadosti musia byť priložené tieto doklady:</w:t>
      </w:r>
    </w:p>
    <w:p w:rsidR="00D04686" w:rsidRPr="009F0903" w:rsidRDefault="00D04686" w:rsidP="00D30B89">
      <w:pPr>
        <w:pStyle w:val="Odseka"/>
        <w:numPr>
          <w:ilvl w:val="0"/>
          <w:numId w:val="277"/>
        </w:numPr>
        <w:ind w:left="357" w:hanging="357"/>
      </w:pPr>
      <w:r w:rsidRPr="009F0903">
        <w:t>potvrdenie o krste a konfirmácii</w:t>
      </w:r>
    </w:p>
    <w:p w:rsidR="00D04686" w:rsidRPr="009F0903" w:rsidRDefault="00D04686" w:rsidP="009D4F65">
      <w:pPr>
        <w:pStyle w:val="Odseka"/>
        <w:ind w:left="357"/>
      </w:pPr>
      <w:r w:rsidRPr="009F0903">
        <w:t>úradný doklad o totožnosti</w:t>
      </w:r>
    </w:p>
    <w:p w:rsidR="00D04686" w:rsidRPr="009F0903" w:rsidRDefault="00D04686" w:rsidP="009D4F65">
      <w:pPr>
        <w:pStyle w:val="Odseka"/>
        <w:ind w:left="357"/>
      </w:pPr>
      <w:r w:rsidRPr="009F0903">
        <w:t>doklad o ukončení teologického vysokoškolského štúdia</w:t>
      </w:r>
    </w:p>
    <w:p w:rsidR="00D04686" w:rsidRPr="009F0903" w:rsidRDefault="00D04686" w:rsidP="009D4F65">
      <w:pPr>
        <w:pStyle w:val="Odseka"/>
        <w:ind w:left="357"/>
      </w:pPr>
      <w:r w:rsidRPr="009F0903">
        <w:t>odporúčanie žiadateľovho cirkevného zboru a spirituála s osobitným prihliadnutím na prácu v Spoločenstve evanjelickej mládeže</w:t>
      </w:r>
    </w:p>
    <w:p w:rsidR="00D04686" w:rsidRPr="009F0903" w:rsidRDefault="00D04686" w:rsidP="009D4F65">
      <w:pPr>
        <w:pStyle w:val="Odseka"/>
        <w:ind w:left="357"/>
      </w:pPr>
      <w:r w:rsidRPr="009F0903">
        <w:t>lekárske potvrdenie o schopnosti žiadateľa na verejné účinkovanie</w:t>
      </w:r>
      <w:r w:rsidR="005E76A4" w:rsidRPr="009F0903">
        <w:t xml:space="preserve"> od lekára určeného cirkvou</w:t>
      </w:r>
    </w:p>
    <w:p w:rsidR="00D04686" w:rsidRPr="009F0903" w:rsidRDefault="00D04686" w:rsidP="009D4F65">
      <w:pPr>
        <w:pStyle w:val="Odseka"/>
        <w:ind w:left="357"/>
      </w:pPr>
      <w:r w:rsidRPr="009F0903">
        <w:t>stručný životopis</w:t>
      </w:r>
    </w:p>
    <w:p w:rsidR="00D04686" w:rsidRPr="009F0903" w:rsidRDefault="00D04686" w:rsidP="00732BEA">
      <w:pPr>
        <w:widowControl w:val="0"/>
        <w:rPr>
          <w:rFonts w:cs="Arial"/>
          <w:szCs w:val="20"/>
        </w:rPr>
      </w:pPr>
    </w:p>
    <w:p w:rsidR="00D04686" w:rsidRPr="009F0903" w:rsidRDefault="00D04686" w:rsidP="00732BEA">
      <w:pPr>
        <w:widowControl w:val="0"/>
        <w:jc w:val="center"/>
        <w:rPr>
          <w:rFonts w:cs="Arial"/>
          <w:b/>
          <w:szCs w:val="20"/>
        </w:rPr>
      </w:pPr>
      <w:r w:rsidRPr="009F0903">
        <w:rPr>
          <w:rFonts w:cs="Arial"/>
          <w:b/>
          <w:szCs w:val="20"/>
        </w:rPr>
        <w:t>§ 5</w:t>
      </w:r>
    </w:p>
    <w:p w:rsidR="00D04686" w:rsidRPr="009F0903" w:rsidRDefault="00D04686" w:rsidP="00732BEA">
      <w:pPr>
        <w:widowControl w:val="0"/>
        <w:jc w:val="center"/>
        <w:rPr>
          <w:rFonts w:cs="Arial"/>
          <w:b/>
          <w:szCs w:val="20"/>
        </w:rPr>
      </w:pPr>
    </w:p>
    <w:p w:rsidR="00D04686" w:rsidRPr="009F0903" w:rsidRDefault="00D04686" w:rsidP="00AC3145">
      <w:pPr>
        <w:widowControl w:val="0"/>
        <w:rPr>
          <w:rFonts w:cs="Arial"/>
          <w:szCs w:val="20"/>
        </w:rPr>
      </w:pPr>
      <w:r w:rsidRPr="009F0903">
        <w:rPr>
          <w:rFonts w:cs="Arial"/>
          <w:szCs w:val="20"/>
        </w:rPr>
        <w:t xml:space="preserve">O tom, či sa uchádzač môže zúčastniť kaplánskej skúšky rozhodne </w:t>
      </w:r>
      <w:r w:rsidR="00662982" w:rsidRPr="009F0903">
        <w:rPr>
          <w:rFonts w:cs="Arial"/>
          <w:szCs w:val="20"/>
        </w:rPr>
        <w:t>z</w:t>
      </w:r>
      <w:r w:rsidRPr="009F0903">
        <w:rPr>
          <w:rFonts w:cs="Arial"/>
          <w:szCs w:val="20"/>
        </w:rPr>
        <w:t>bor biskupov, ktorý môže udeliť výnimku pri predkladaní dokladov, uvedených v § 4 písm. a</w:t>
      </w:r>
      <w:r w:rsidR="00AC6A8F" w:rsidRPr="009F0903">
        <w:rPr>
          <w:rFonts w:cs="Arial"/>
          <w:szCs w:val="20"/>
        </w:rPr>
        <w:t>)</w:t>
      </w:r>
      <w:r w:rsidRPr="009F0903">
        <w:rPr>
          <w:rFonts w:cs="Arial"/>
          <w:szCs w:val="20"/>
        </w:rPr>
        <w:t xml:space="preserve"> a</w:t>
      </w:r>
      <w:r w:rsidR="00AC6A8F" w:rsidRPr="009F0903">
        <w:rPr>
          <w:rFonts w:cs="Arial"/>
          <w:szCs w:val="20"/>
        </w:rPr>
        <w:t> </w:t>
      </w:r>
      <w:r w:rsidRPr="009F0903">
        <w:rPr>
          <w:rFonts w:cs="Arial"/>
          <w:szCs w:val="20"/>
        </w:rPr>
        <w:t>d</w:t>
      </w:r>
      <w:r w:rsidR="00AC6A8F" w:rsidRPr="009F0903">
        <w:rPr>
          <w:rFonts w:cs="Arial"/>
          <w:szCs w:val="20"/>
        </w:rPr>
        <w:t>)</w:t>
      </w:r>
      <w:r w:rsidRPr="009F0903">
        <w:rPr>
          <w:rFonts w:cs="Arial"/>
          <w:szCs w:val="20"/>
        </w:rPr>
        <w:t>.</w:t>
      </w:r>
    </w:p>
    <w:p w:rsidR="00D04686" w:rsidRPr="009F0903" w:rsidRDefault="00D04686" w:rsidP="00732BEA">
      <w:pPr>
        <w:widowControl w:val="0"/>
        <w:rPr>
          <w:rFonts w:cs="Arial"/>
          <w:szCs w:val="20"/>
        </w:rPr>
      </w:pPr>
    </w:p>
    <w:p w:rsidR="00D04686" w:rsidRPr="009F0903" w:rsidRDefault="00D04686" w:rsidP="00732BEA">
      <w:pPr>
        <w:widowControl w:val="0"/>
        <w:jc w:val="center"/>
        <w:rPr>
          <w:rFonts w:cs="Arial"/>
          <w:b/>
          <w:szCs w:val="20"/>
        </w:rPr>
      </w:pPr>
      <w:r w:rsidRPr="009F0903">
        <w:rPr>
          <w:rFonts w:cs="Arial"/>
          <w:b/>
          <w:szCs w:val="20"/>
        </w:rPr>
        <w:t>§ 6</w:t>
      </w:r>
    </w:p>
    <w:p w:rsidR="00D04686" w:rsidRPr="009F0903" w:rsidRDefault="00D04686" w:rsidP="00732BEA">
      <w:pPr>
        <w:widowControl w:val="0"/>
        <w:jc w:val="center"/>
        <w:rPr>
          <w:rFonts w:cs="Arial"/>
          <w:b/>
          <w:szCs w:val="20"/>
        </w:rPr>
      </w:pPr>
    </w:p>
    <w:p w:rsidR="00D04686" w:rsidRPr="009F0903" w:rsidRDefault="00D04686" w:rsidP="00AC3145">
      <w:pPr>
        <w:widowControl w:val="0"/>
        <w:rPr>
          <w:rFonts w:cs="Arial"/>
          <w:szCs w:val="20"/>
        </w:rPr>
      </w:pPr>
      <w:r w:rsidRPr="009F0903">
        <w:rPr>
          <w:rFonts w:cs="Arial"/>
          <w:szCs w:val="20"/>
        </w:rPr>
        <w:t>Kaplánskej skúške predsedá generálny biskup.</w:t>
      </w:r>
    </w:p>
    <w:p w:rsidR="00D04686" w:rsidRPr="009F0903" w:rsidRDefault="00D04686" w:rsidP="00732BEA">
      <w:pPr>
        <w:widowControl w:val="0"/>
        <w:rPr>
          <w:rFonts w:cs="Arial"/>
          <w:szCs w:val="20"/>
        </w:rPr>
      </w:pPr>
    </w:p>
    <w:p w:rsidR="00D04686" w:rsidRPr="009F0903" w:rsidRDefault="00D04686" w:rsidP="00732BEA">
      <w:pPr>
        <w:widowControl w:val="0"/>
        <w:jc w:val="center"/>
        <w:rPr>
          <w:rFonts w:cs="Arial"/>
          <w:b/>
          <w:szCs w:val="20"/>
        </w:rPr>
      </w:pPr>
      <w:r w:rsidRPr="009F0903">
        <w:rPr>
          <w:rFonts w:cs="Arial"/>
          <w:b/>
          <w:szCs w:val="20"/>
        </w:rPr>
        <w:t>§ 7</w:t>
      </w:r>
    </w:p>
    <w:p w:rsidR="00D04686" w:rsidRPr="009F0903" w:rsidRDefault="00D04686" w:rsidP="00732BEA">
      <w:pPr>
        <w:widowControl w:val="0"/>
        <w:jc w:val="center"/>
        <w:rPr>
          <w:rFonts w:cs="Arial"/>
          <w:b/>
          <w:szCs w:val="20"/>
        </w:rPr>
      </w:pPr>
    </w:p>
    <w:p w:rsidR="00D04686" w:rsidRPr="009F0903" w:rsidRDefault="00D04686" w:rsidP="00AC3145">
      <w:pPr>
        <w:widowControl w:val="0"/>
        <w:rPr>
          <w:rFonts w:cs="Arial"/>
          <w:szCs w:val="20"/>
        </w:rPr>
      </w:pPr>
      <w:r w:rsidRPr="009F0903">
        <w:rPr>
          <w:rFonts w:cs="Arial"/>
          <w:szCs w:val="20"/>
        </w:rPr>
        <w:t>Komisiu pre kaplánske skúšky volí synoda na dobu 6 rokov, a to 6 členov a 2 náhradníkov.</w:t>
      </w:r>
    </w:p>
    <w:p w:rsidR="00D04686" w:rsidRPr="009F0903" w:rsidRDefault="00D04686" w:rsidP="00732BEA">
      <w:pPr>
        <w:widowControl w:val="0"/>
        <w:rPr>
          <w:rFonts w:cs="Arial"/>
          <w:szCs w:val="20"/>
        </w:rPr>
      </w:pPr>
    </w:p>
    <w:p w:rsidR="00D04686" w:rsidRPr="009F0903" w:rsidRDefault="00D04686" w:rsidP="00732BEA">
      <w:pPr>
        <w:widowControl w:val="0"/>
        <w:jc w:val="center"/>
        <w:rPr>
          <w:rFonts w:cs="Arial"/>
          <w:b/>
          <w:szCs w:val="20"/>
        </w:rPr>
      </w:pPr>
      <w:r w:rsidRPr="009F0903">
        <w:rPr>
          <w:rFonts w:cs="Arial"/>
          <w:b/>
          <w:szCs w:val="20"/>
        </w:rPr>
        <w:t>§ 8</w:t>
      </w:r>
    </w:p>
    <w:p w:rsidR="00D04686" w:rsidRPr="009F0903" w:rsidRDefault="00D04686" w:rsidP="00732BEA">
      <w:pPr>
        <w:widowControl w:val="0"/>
        <w:jc w:val="center"/>
        <w:rPr>
          <w:rFonts w:cs="Arial"/>
          <w:b/>
          <w:szCs w:val="20"/>
        </w:rPr>
      </w:pPr>
    </w:p>
    <w:p w:rsidR="00D04686" w:rsidRPr="009F0903" w:rsidRDefault="00D04686" w:rsidP="00AC3145">
      <w:pPr>
        <w:widowControl w:val="0"/>
        <w:rPr>
          <w:rFonts w:cs="Arial"/>
          <w:szCs w:val="20"/>
        </w:rPr>
      </w:pPr>
      <w:r w:rsidRPr="009F0903">
        <w:rPr>
          <w:rFonts w:cs="Arial"/>
          <w:szCs w:val="20"/>
        </w:rPr>
        <w:t>Kaplánska skúška je povinná a ústna.</w:t>
      </w:r>
    </w:p>
    <w:p w:rsidR="00D04686" w:rsidRPr="009F0903" w:rsidRDefault="00D04686" w:rsidP="00732BEA">
      <w:pPr>
        <w:widowControl w:val="0"/>
        <w:rPr>
          <w:rFonts w:cs="Arial"/>
          <w:szCs w:val="20"/>
        </w:rPr>
      </w:pPr>
    </w:p>
    <w:p w:rsidR="00D04686" w:rsidRPr="009F0903" w:rsidRDefault="00D04686" w:rsidP="00732BEA">
      <w:pPr>
        <w:widowControl w:val="0"/>
        <w:jc w:val="center"/>
        <w:rPr>
          <w:rFonts w:cs="Arial"/>
          <w:b/>
          <w:szCs w:val="20"/>
        </w:rPr>
      </w:pPr>
      <w:r w:rsidRPr="009F0903">
        <w:rPr>
          <w:rFonts w:cs="Arial"/>
          <w:b/>
          <w:szCs w:val="20"/>
        </w:rPr>
        <w:t>§ 9</w:t>
      </w:r>
    </w:p>
    <w:p w:rsidR="00D04686" w:rsidRPr="009F0903" w:rsidRDefault="00D04686" w:rsidP="00732BEA">
      <w:pPr>
        <w:widowControl w:val="0"/>
        <w:jc w:val="center"/>
        <w:rPr>
          <w:rFonts w:cs="Arial"/>
          <w:b/>
          <w:szCs w:val="20"/>
        </w:rPr>
      </w:pPr>
    </w:p>
    <w:p w:rsidR="00D04686" w:rsidRPr="009F0903" w:rsidRDefault="00D04686" w:rsidP="00AC3145">
      <w:pPr>
        <w:widowControl w:val="0"/>
        <w:rPr>
          <w:rFonts w:cs="Arial"/>
          <w:szCs w:val="20"/>
        </w:rPr>
      </w:pPr>
      <w:r w:rsidRPr="009F0903">
        <w:rPr>
          <w:rFonts w:cs="Arial"/>
          <w:szCs w:val="20"/>
        </w:rPr>
        <w:t>Časový rozsah písomnej skúšky určí predsedajúci biskup.</w:t>
      </w:r>
    </w:p>
    <w:p w:rsidR="00CA14E2" w:rsidRPr="009F0903" w:rsidRDefault="00CA14E2" w:rsidP="001376B7">
      <w:pPr>
        <w:widowControl w:val="0"/>
        <w:ind w:firstLine="360"/>
        <w:rPr>
          <w:rFonts w:cs="Arial"/>
          <w:szCs w:val="20"/>
        </w:rPr>
      </w:pPr>
    </w:p>
    <w:p w:rsidR="00D04686" w:rsidRPr="009F0903" w:rsidRDefault="00D04686" w:rsidP="00732BEA">
      <w:pPr>
        <w:widowControl w:val="0"/>
        <w:jc w:val="center"/>
        <w:rPr>
          <w:rFonts w:cs="Arial"/>
          <w:b/>
          <w:szCs w:val="20"/>
        </w:rPr>
      </w:pPr>
      <w:r w:rsidRPr="009F0903">
        <w:rPr>
          <w:rFonts w:cs="Arial"/>
          <w:b/>
          <w:szCs w:val="20"/>
        </w:rPr>
        <w:lastRenderedPageBreak/>
        <w:t>§ 10</w:t>
      </w:r>
    </w:p>
    <w:p w:rsidR="00D04686" w:rsidRPr="009F0903" w:rsidRDefault="00D04686" w:rsidP="00732BEA">
      <w:pPr>
        <w:widowControl w:val="0"/>
        <w:rPr>
          <w:rFonts w:cs="Arial"/>
          <w:szCs w:val="20"/>
        </w:rPr>
      </w:pPr>
    </w:p>
    <w:p w:rsidR="00D04686" w:rsidRPr="009F0903" w:rsidRDefault="00D04686" w:rsidP="00AC3145">
      <w:pPr>
        <w:widowControl w:val="0"/>
        <w:rPr>
          <w:rFonts w:cs="Arial"/>
          <w:szCs w:val="20"/>
        </w:rPr>
      </w:pPr>
      <w:r w:rsidRPr="009F0903">
        <w:rPr>
          <w:rFonts w:cs="Arial"/>
          <w:szCs w:val="20"/>
        </w:rPr>
        <w:t>Na písomnej skúške kandidát vypracuje tému z odboru fundamentálnych zásad kresťanstva, ktorú určí predsedajúci pri prijatí prihlášky na kaplánsku skúšku.</w:t>
      </w:r>
    </w:p>
    <w:p w:rsidR="00D04686" w:rsidRPr="009F0903" w:rsidRDefault="00D04686" w:rsidP="00732BEA">
      <w:pPr>
        <w:widowControl w:val="0"/>
        <w:rPr>
          <w:rFonts w:cs="Arial"/>
          <w:szCs w:val="20"/>
        </w:rPr>
      </w:pPr>
    </w:p>
    <w:p w:rsidR="00D04686" w:rsidRPr="009F0903" w:rsidRDefault="00D04686" w:rsidP="00732BEA">
      <w:pPr>
        <w:widowControl w:val="0"/>
        <w:jc w:val="center"/>
        <w:rPr>
          <w:rFonts w:cs="Arial"/>
          <w:b/>
          <w:szCs w:val="20"/>
        </w:rPr>
      </w:pPr>
      <w:r w:rsidRPr="009F0903">
        <w:rPr>
          <w:rFonts w:cs="Arial"/>
          <w:b/>
          <w:szCs w:val="20"/>
        </w:rPr>
        <w:t>§ 11</w:t>
      </w:r>
    </w:p>
    <w:p w:rsidR="00D04686" w:rsidRPr="009F0903" w:rsidRDefault="00D04686" w:rsidP="00732BEA">
      <w:pPr>
        <w:widowControl w:val="0"/>
        <w:jc w:val="center"/>
        <w:rPr>
          <w:rFonts w:cs="Arial"/>
          <w:b/>
          <w:szCs w:val="20"/>
        </w:rPr>
      </w:pPr>
    </w:p>
    <w:p w:rsidR="00D04686" w:rsidRPr="009F0903" w:rsidRDefault="00D04686" w:rsidP="00AC3145">
      <w:pPr>
        <w:widowControl w:val="0"/>
        <w:rPr>
          <w:rFonts w:cs="Arial"/>
          <w:szCs w:val="20"/>
        </w:rPr>
      </w:pPr>
      <w:r w:rsidRPr="009F0903">
        <w:rPr>
          <w:rFonts w:cs="Arial"/>
          <w:szCs w:val="20"/>
        </w:rPr>
        <w:t>Písomnú prácu ohodnotí každý člen komisie a podpíše ju.</w:t>
      </w:r>
    </w:p>
    <w:p w:rsidR="00D04686" w:rsidRPr="009F0903" w:rsidRDefault="00D04686" w:rsidP="00732BEA">
      <w:pPr>
        <w:widowControl w:val="0"/>
        <w:rPr>
          <w:rFonts w:cs="Arial"/>
          <w:szCs w:val="20"/>
        </w:rPr>
      </w:pPr>
    </w:p>
    <w:p w:rsidR="00D04686" w:rsidRPr="009F0903" w:rsidRDefault="00D04686" w:rsidP="00732BEA">
      <w:pPr>
        <w:widowControl w:val="0"/>
        <w:jc w:val="center"/>
        <w:rPr>
          <w:rFonts w:cs="Arial"/>
          <w:b/>
          <w:szCs w:val="20"/>
        </w:rPr>
      </w:pPr>
      <w:r w:rsidRPr="009F0903">
        <w:rPr>
          <w:rFonts w:cs="Arial"/>
          <w:b/>
          <w:szCs w:val="20"/>
        </w:rPr>
        <w:t>§ 12</w:t>
      </w:r>
    </w:p>
    <w:p w:rsidR="00D04686" w:rsidRPr="009F0903" w:rsidRDefault="00D04686" w:rsidP="00732BEA">
      <w:pPr>
        <w:widowControl w:val="0"/>
        <w:jc w:val="center"/>
        <w:rPr>
          <w:rFonts w:cs="Arial"/>
          <w:b/>
          <w:szCs w:val="20"/>
        </w:rPr>
      </w:pPr>
    </w:p>
    <w:p w:rsidR="00D04686" w:rsidRPr="009F0903" w:rsidRDefault="00D04686" w:rsidP="00AC3145">
      <w:pPr>
        <w:widowControl w:val="0"/>
        <w:rPr>
          <w:rFonts w:cs="Arial"/>
          <w:szCs w:val="20"/>
        </w:rPr>
      </w:pPr>
      <w:r w:rsidRPr="009F0903">
        <w:rPr>
          <w:rFonts w:cs="Arial"/>
          <w:szCs w:val="20"/>
        </w:rPr>
        <w:t>Ak kandidát nezloží písomnú skúšku, nemožno ho prijať na ústnu skúšku.</w:t>
      </w:r>
    </w:p>
    <w:p w:rsidR="00D04686" w:rsidRPr="009F0903" w:rsidRDefault="00D04686" w:rsidP="00732BEA">
      <w:pPr>
        <w:widowControl w:val="0"/>
        <w:rPr>
          <w:rFonts w:cs="Arial"/>
          <w:szCs w:val="20"/>
        </w:rPr>
      </w:pPr>
    </w:p>
    <w:p w:rsidR="00D04686" w:rsidRPr="009F0903" w:rsidRDefault="00D04686" w:rsidP="00732BEA">
      <w:pPr>
        <w:widowControl w:val="0"/>
        <w:jc w:val="center"/>
        <w:rPr>
          <w:rFonts w:cs="Arial"/>
          <w:b/>
          <w:szCs w:val="20"/>
        </w:rPr>
      </w:pPr>
      <w:r w:rsidRPr="009F0903">
        <w:rPr>
          <w:rFonts w:cs="Arial"/>
          <w:b/>
          <w:szCs w:val="20"/>
        </w:rPr>
        <w:t>§ 13</w:t>
      </w:r>
    </w:p>
    <w:p w:rsidR="00D04686" w:rsidRPr="009F0903" w:rsidRDefault="00D04686" w:rsidP="00732BEA">
      <w:pPr>
        <w:widowControl w:val="0"/>
        <w:jc w:val="center"/>
        <w:rPr>
          <w:rFonts w:cs="Arial"/>
          <w:b/>
          <w:szCs w:val="20"/>
        </w:rPr>
      </w:pPr>
    </w:p>
    <w:p w:rsidR="00D04686" w:rsidRPr="009F0903" w:rsidRDefault="00D04686" w:rsidP="00AC3145">
      <w:pPr>
        <w:widowControl w:val="0"/>
        <w:rPr>
          <w:rFonts w:cs="Arial"/>
          <w:szCs w:val="20"/>
        </w:rPr>
      </w:pPr>
      <w:r w:rsidRPr="009F0903">
        <w:rPr>
          <w:rFonts w:cs="Arial"/>
          <w:szCs w:val="20"/>
        </w:rPr>
        <w:t>Na ústnej skúške sa skúša:</w:t>
      </w:r>
    </w:p>
    <w:p w:rsidR="00D04686" w:rsidRPr="009F0903" w:rsidRDefault="00D04686" w:rsidP="00D30B89">
      <w:pPr>
        <w:pStyle w:val="Odseka"/>
        <w:numPr>
          <w:ilvl w:val="0"/>
          <w:numId w:val="278"/>
        </w:numPr>
        <w:ind w:left="357" w:hanging="357"/>
      </w:pPr>
      <w:r w:rsidRPr="009F0903">
        <w:t>katechizmus a znalosť Biblie</w:t>
      </w:r>
    </w:p>
    <w:p w:rsidR="00D04686" w:rsidRPr="009F0903" w:rsidRDefault="00D04686" w:rsidP="00D25E60">
      <w:pPr>
        <w:pStyle w:val="Odseka"/>
        <w:ind w:left="357"/>
      </w:pPr>
      <w:r w:rsidRPr="009F0903">
        <w:t>dogmatický prehľad</w:t>
      </w:r>
    </w:p>
    <w:p w:rsidR="00D04686" w:rsidRPr="009F0903" w:rsidRDefault="00D04686" w:rsidP="00D25E60">
      <w:pPr>
        <w:pStyle w:val="Odseka"/>
        <w:ind w:left="357"/>
      </w:pPr>
      <w:r w:rsidRPr="009F0903">
        <w:t>praktická exegéza, rozvrh kázne, poriadok služieb Božích, bohoslužobné výkony, kancelárska agenda</w:t>
      </w:r>
    </w:p>
    <w:p w:rsidR="00D04686" w:rsidRPr="009F0903" w:rsidRDefault="009520DC" w:rsidP="00D25E60">
      <w:pPr>
        <w:pStyle w:val="Odseka"/>
        <w:ind w:left="357"/>
      </w:pPr>
      <w:r w:rsidRPr="009F0903">
        <w:t>cirkevná ústava</w:t>
      </w:r>
      <w:r w:rsidR="00D04686" w:rsidRPr="009F0903">
        <w:t>, nariadenia a úpravy</w:t>
      </w:r>
      <w:r w:rsidR="00D04686" w:rsidRPr="009F0903">
        <w:sym w:font="Arial" w:char="003B"/>
      </w:r>
      <w:r w:rsidR="00D04686" w:rsidRPr="009F0903">
        <w:t xml:space="preserve"> rodinné právo, interkonfesijné právo, štátno-cirkevné zákony</w:t>
      </w:r>
    </w:p>
    <w:p w:rsidR="00D04686" w:rsidRPr="009F0903" w:rsidRDefault="00D04686" w:rsidP="00D25E60">
      <w:pPr>
        <w:pStyle w:val="Odseka"/>
        <w:ind w:left="357"/>
      </w:pPr>
      <w:r w:rsidRPr="009F0903">
        <w:t>liturgický spev</w:t>
      </w:r>
    </w:p>
    <w:p w:rsidR="00D04686" w:rsidRPr="009F0903" w:rsidRDefault="00D04686" w:rsidP="00732BEA">
      <w:pPr>
        <w:widowControl w:val="0"/>
        <w:rPr>
          <w:rFonts w:cs="Arial"/>
          <w:szCs w:val="20"/>
        </w:rPr>
      </w:pPr>
    </w:p>
    <w:p w:rsidR="00D04686" w:rsidRPr="009F0903" w:rsidRDefault="00D04686" w:rsidP="00732BEA">
      <w:pPr>
        <w:widowControl w:val="0"/>
        <w:jc w:val="center"/>
        <w:rPr>
          <w:rFonts w:cs="Arial"/>
          <w:b/>
          <w:szCs w:val="20"/>
        </w:rPr>
      </w:pPr>
      <w:r w:rsidRPr="009F0903">
        <w:rPr>
          <w:rFonts w:cs="Arial"/>
          <w:b/>
          <w:szCs w:val="20"/>
        </w:rPr>
        <w:t>§ 14</w:t>
      </w:r>
    </w:p>
    <w:p w:rsidR="00D04686" w:rsidRPr="009F0903" w:rsidRDefault="00D04686" w:rsidP="00732BEA">
      <w:pPr>
        <w:widowControl w:val="0"/>
        <w:jc w:val="center"/>
        <w:rPr>
          <w:rFonts w:cs="Arial"/>
          <w:b/>
          <w:szCs w:val="20"/>
        </w:rPr>
      </w:pPr>
    </w:p>
    <w:p w:rsidR="00D04686" w:rsidRPr="009F0903" w:rsidRDefault="00D04686" w:rsidP="00AC3145">
      <w:pPr>
        <w:widowControl w:val="0"/>
        <w:rPr>
          <w:rFonts w:cs="Arial"/>
          <w:szCs w:val="20"/>
        </w:rPr>
      </w:pPr>
      <w:r w:rsidRPr="009F0903">
        <w:rPr>
          <w:rFonts w:cs="Arial"/>
          <w:szCs w:val="20"/>
        </w:rPr>
        <w:t>Výsledky skúšky určí skúšobná komisia na základe návrhov jednotlivých skúšajúcich označením „v</w:t>
      </w:r>
      <w:r w:rsidRPr="009F0903">
        <w:rPr>
          <w:rFonts w:cs="Arial"/>
          <w:szCs w:val="20"/>
        </w:rPr>
        <w:t>y</w:t>
      </w:r>
      <w:r w:rsidRPr="009F0903">
        <w:rPr>
          <w:rFonts w:cs="Arial"/>
          <w:szCs w:val="20"/>
        </w:rPr>
        <w:t>hovel“ alebo „nevyhovel“. O tom sa vydá potvrdenie. Ak skúša</w:t>
      </w:r>
      <w:r w:rsidR="00B4295F" w:rsidRPr="009F0903">
        <w:rPr>
          <w:rFonts w:cs="Arial"/>
          <w:szCs w:val="20"/>
        </w:rPr>
        <w:t>ný</w:t>
      </w:r>
      <w:r w:rsidRPr="009F0903">
        <w:rPr>
          <w:rFonts w:cs="Arial"/>
          <w:szCs w:val="20"/>
        </w:rPr>
        <w:t xml:space="preserve"> nevyhovie len v jednom predmete, má možnosť podrobiť sa opravnej skúške najskôr o 1 mesiac. Ak ani potom nevyhovie, musí opakovať celú skúšku najskôr o 3 mesiace.</w:t>
      </w:r>
    </w:p>
    <w:p w:rsidR="00D04686" w:rsidRPr="009F0903" w:rsidRDefault="00D04686" w:rsidP="00732BEA">
      <w:pPr>
        <w:widowControl w:val="0"/>
        <w:rPr>
          <w:rFonts w:cs="Arial"/>
          <w:szCs w:val="20"/>
        </w:rPr>
      </w:pPr>
    </w:p>
    <w:p w:rsidR="00D04686" w:rsidRPr="009F0903" w:rsidRDefault="00D04686" w:rsidP="00732BEA">
      <w:pPr>
        <w:widowControl w:val="0"/>
        <w:jc w:val="center"/>
        <w:rPr>
          <w:rFonts w:cs="Arial"/>
          <w:b/>
          <w:szCs w:val="20"/>
        </w:rPr>
      </w:pPr>
      <w:r w:rsidRPr="009F0903">
        <w:rPr>
          <w:rFonts w:cs="Arial"/>
          <w:b/>
          <w:szCs w:val="20"/>
        </w:rPr>
        <w:t>§ 15</w:t>
      </w:r>
    </w:p>
    <w:p w:rsidR="00D04686" w:rsidRPr="009F0903" w:rsidRDefault="00D04686" w:rsidP="00732BEA">
      <w:pPr>
        <w:widowControl w:val="0"/>
        <w:jc w:val="center"/>
        <w:rPr>
          <w:rFonts w:cs="Arial"/>
          <w:b/>
          <w:szCs w:val="20"/>
        </w:rPr>
      </w:pPr>
    </w:p>
    <w:p w:rsidR="00D04686" w:rsidRPr="009F0903" w:rsidRDefault="00D04686" w:rsidP="00AC3145">
      <w:pPr>
        <w:widowControl w:val="0"/>
        <w:rPr>
          <w:rFonts w:cs="Arial"/>
          <w:szCs w:val="20"/>
        </w:rPr>
      </w:pPr>
      <w:r w:rsidRPr="009F0903">
        <w:rPr>
          <w:rFonts w:cs="Arial"/>
          <w:szCs w:val="20"/>
        </w:rPr>
        <w:t xml:space="preserve">O výsledku skúšky napíše sa zápisnica a predloží sa </w:t>
      </w:r>
      <w:r w:rsidR="00662982" w:rsidRPr="009F0903">
        <w:rPr>
          <w:rFonts w:cs="Arial"/>
          <w:szCs w:val="20"/>
        </w:rPr>
        <w:t>z</w:t>
      </w:r>
      <w:r w:rsidRPr="009F0903">
        <w:rPr>
          <w:rFonts w:cs="Arial"/>
          <w:szCs w:val="20"/>
        </w:rPr>
        <w:t>boru biskupov po podpísaní všetkých skúšaj</w:t>
      </w:r>
      <w:r w:rsidRPr="009F0903">
        <w:rPr>
          <w:rFonts w:cs="Arial"/>
          <w:szCs w:val="20"/>
        </w:rPr>
        <w:t>ú</w:t>
      </w:r>
      <w:r w:rsidRPr="009F0903">
        <w:rPr>
          <w:rFonts w:cs="Arial"/>
          <w:szCs w:val="20"/>
        </w:rPr>
        <w:t>cich. Zbor biskupov určí miesto a čas ordinácie.</w:t>
      </w:r>
    </w:p>
    <w:p w:rsidR="00D04686" w:rsidRPr="009F0903" w:rsidRDefault="00D04686" w:rsidP="00732BEA">
      <w:pPr>
        <w:widowControl w:val="0"/>
        <w:rPr>
          <w:rFonts w:cs="Arial"/>
          <w:szCs w:val="20"/>
        </w:rPr>
      </w:pPr>
    </w:p>
    <w:p w:rsidR="00D04686" w:rsidRPr="009F0903" w:rsidRDefault="00D04686" w:rsidP="00732BEA">
      <w:pPr>
        <w:widowControl w:val="0"/>
        <w:jc w:val="center"/>
        <w:rPr>
          <w:rFonts w:cs="Arial"/>
          <w:b/>
          <w:szCs w:val="20"/>
        </w:rPr>
      </w:pPr>
      <w:r w:rsidRPr="009F0903">
        <w:rPr>
          <w:rFonts w:cs="Arial"/>
          <w:b/>
          <w:szCs w:val="20"/>
        </w:rPr>
        <w:t>§ 16</w:t>
      </w:r>
    </w:p>
    <w:p w:rsidR="00D04686" w:rsidRPr="009F0903" w:rsidRDefault="00D04686" w:rsidP="00732BEA">
      <w:pPr>
        <w:widowControl w:val="0"/>
        <w:jc w:val="center"/>
        <w:rPr>
          <w:rFonts w:cs="Arial"/>
          <w:b/>
          <w:szCs w:val="20"/>
        </w:rPr>
      </w:pPr>
    </w:p>
    <w:p w:rsidR="00D04686" w:rsidRPr="009F0903" w:rsidRDefault="00D04686" w:rsidP="00AC3145">
      <w:pPr>
        <w:widowControl w:val="0"/>
        <w:rPr>
          <w:rFonts w:cs="Arial"/>
          <w:szCs w:val="20"/>
        </w:rPr>
      </w:pPr>
      <w:r w:rsidRPr="009F0903">
        <w:rPr>
          <w:rFonts w:cs="Arial"/>
          <w:szCs w:val="20"/>
        </w:rPr>
        <w:t>Kaplánsku skúšku možno opakovať len raz.</w:t>
      </w:r>
    </w:p>
    <w:p w:rsidR="00D04686" w:rsidRPr="009F0903" w:rsidRDefault="00D04686" w:rsidP="00732BEA">
      <w:pPr>
        <w:widowControl w:val="0"/>
        <w:rPr>
          <w:rFonts w:cs="Arial"/>
          <w:szCs w:val="20"/>
        </w:rPr>
      </w:pPr>
    </w:p>
    <w:p w:rsidR="00D04686" w:rsidRPr="009F0903" w:rsidRDefault="00D04686" w:rsidP="00732BEA">
      <w:pPr>
        <w:widowControl w:val="0"/>
        <w:jc w:val="center"/>
        <w:rPr>
          <w:rFonts w:cs="Arial"/>
          <w:b/>
          <w:szCs w:val="20"/>
        </w:rPr>
      </w:pPr>
      <w:r w:rsidRPr="009F0903">
        <w:rPr>
          <w:rFonts w:cs="Arial"/>
          <w:b/>
          <w:szCs w:val="20"/>
        </w:rPr>
        <w:t>§ 17</w:t>
      </w:r>
    </w:p>
    <w:p w:rsidR="00D04686" w:rsidRPr="009F0903" w:rsidRDefault="00D04686" w:rsidP="00732BEA">
      <w:pPr>
        <w:widowControl w:val="0"/>
        <w:jc w:val="center"/>
        <w:rPr>
          <w:rFonts w:cs="Arial"/>
          <w:b/>
          <w:szCs w:val="20"/>
        </w:rPr>
      </w:pPr>
    </w:p>
    <w:p w:rsidR="00D04686" w:rsidRPr="009F0903" w:rsidRDefault="00D04686" w:rsidP="00AC3145">
      <w:pPr>
        <w:widowControl w:val="0"/>
        <w:rPr>
          <w:rFonts w:cs="Arial"/>
          <w:szCs w:val="20"/>
        </w:rPr>
      </w:pPr>
      <w:r w:rsidRPr="009F0903">
        <w:rPr>
          <w:rFonts w:cs="Arial"/>
          <w:szCs w:val="20"/>
        </w:rPr>
        <w:t>Poplatok za kaplánsku skúšku určuje sa sumou SKK 100,- u každého jednotlivca. Pri opakovaní skú</w:t>
      </w:r>
      <w:r w:rsidRPr="009F0903">
        <w:rPr>
          <w:rFonts w:cs="Arial"/>
          <w:szCs w:val="20"/>
        </w:rPr>
        <w:t>š</w:t>
      </w:r>
      <w:r w:rsidRPr="009F0903">
        <w:rPr>
          <w:rFonts w:cs="Arial"/>
          <w:szCs w:val="20"/>
        </w:rPr>
        <w:t>ky musí kandidát (kandidáti) uhradiť všetky výdav</w:t>
      </w:r>
      <w:r w:rsidR="00AC6A8F" w:rsidRPr="009F0903">
        <w:rPr>
          <w:rFonts w:cs="Arial"/>
          <w:szCs w:val="20"/>
        </w:rPr>
        <w:t>ky komisie a poplatok SKK 500,-</w:t>
      </w:r>
      <w:r w:rsidRPr="009F0903">
        <w:rPr>
          <w:rFonts w:cs="Arial"/>
          <w:szCs w:val="20"/>
        </w:rPr>
        <w:t>.</w:t>
      </w:r>
    </w:p>
    <w:p w:rsidR="00D04686" w:rsidRPr="009F0903" w:rsidRDefault="00D04686" w:rsidP="00732BEA">
      <w:pPr>
        <w:widowControl w:val="0"/>
        <w:rPr>
          <w:rFonts w:cs="Arial"/>
          <w:szCs w:val="20"/>
        </w:rPr>
      </w:pPr>
    </w:p>
    <w:p w:rsidR="00D04686" w:rsidRPr="009F0903" w:rsidRDefault="00D04686" w:rsidP="00732BEA">
      <w:pPr>
        <w:widowControl w:val="0"/>
        <w:jc w:val="center"/>
        <w:rPr>
          <w:rFonts w:cs="Arial"/>
          <w:b/>
          <w:szCs w:val="20"/>
        </w:rPr>
      </w:pPr>
      <w:r w:rsidRPr="009F0903">
        <w:rPr>
          <w:rFonts w:cs="Arial"/>
          <w:b/>
          <w:szCs w:val="20"/>
        </w:rPr>
        <w:t>§ 18</w:t>
      </w:r>
    </w:p>
    <w:p w:rsidR="00D04686" w:rsidRPr="009F0903" w:rsidRDefault="00D04686" w:rsidP="00732BEA">
      <w:pPr>
        <w:widowControl w:val="0"/>
        <w:jc w:val="center"/>
        <w:rPr>
          <w:rFonts w:cs="Arial"/>
          <w:b/>
          <w:szCs w:val="20"/>
        </w:rPr>
      </w:pPr>
    </w:p>
    <w:p w:rsidR="00D04686" w:rsidRPr="009F0903" w:rsidRDefault="00D04686" w:rsidP="00AC3145">
      <w:pPr>
        <w:widowControl w:val="0"/>
        <w:rPr>
          <w:rFonts w:cs="Arial"/>
          <w:szCs w:val="20"/>
        </w:rPr>
      </w:pPr>
      <w:r w:rsidRPr="009F0903">
        <w:rPr>
          <w:rFonts w:cs="Arial"/>
          <w:szCs w:val="20"/>
        </w:rPr>
        <w:t>Ak sa kandidát nedostaví na skúšku bez náležitého ospravedlnenia, pokladá sa to za neúspešnú skúšku.</w:t>
      </w:r>
    </w:p>
    <w:p w:rsidR="00D04686" w:rsidRPr="009F0903" w:rsidRDefault="00D04686" w:rsidP="00732BEA">
      <w:pPr>
        <w:widowControl w:val="0"/>
        <w:rPr>
          <w:rFonts w:cs="Arial"/>
          <w:szCs w:val="20"/>
        </w:rPr>
      </w:pPr>
    </w:p>
    <w:p w:rsidR="00D04686" w:rsidRPr="009F0903" w:rsidRDefault="00D04686" w:rsidP="00732BEA">
      <w:pPr>
        <w:widowControl w:val="0"/>
        <w:jc w:val="center"/>
        <w:rPr>
          <w:rFonts w:cs="Arial"/>
          <w:b/>
          <w:szCs w:val="20"/>
        </w:rPr>
      </w:pPr>
      <w:r w:rsidRPr="009F0903">
        <w:rPr>
          <w:rFonts w:cs="Arial"/>
          <w:b/>
          <w:szCs w:val="20"/>
        </w:rPr>
        <w:t>§ 19</w:t>
      </w:r>
    </w:p>
    <w:p w:rsidR="00D04686" w:rsidRPr="009F0903" w:rsidRDefault="00D04686" w:rsidP="00732BEA">
      <w:pPr>
        <w:widowControl w:val="0"/>
        <w:jc w:val="center"/>
        <w:rPr>
          <w:rFonts w:cs="Arial"/>
          <w:b/>
          <w:szCs w:val="20"/>
        </w:rPr>
      </w:pPr>
    </w:p>
    <w:p w:rsidR="00D04686" w:rsidRPr="009F0903" w:rsidRDefault="00D04686" w:rsidP="00AC3145">
      <w:pPr>
        <w:widowControl w:val="0"/>
        <w:rPr>
          <w:rFonts w:cs="Arial"/>
          <w:szCs w:val="20"/>
        </w:rPr>
      </w:pPr>
      <w:r w:rsidRPr="009F0903">
        <w:rPr>
          <w:rFonts w:cs="Arial"/>
          <w:szCs w:val="20"/>
        </w:rPr>
        <w:t>Žiadateľ, ktorý chce mať oprávnenie účinkovať vo viacrečovom zbore, musí sa podrobiť skúške z bohoslužobných výkonov v príslušnom jazyku. Táto skutočnosť sa mu zaznamenáva v potvrdení.</w:t>
      </w:r>
    </w:p>
    <w:p w:rsidR="00D04686" w:rsidRPr="009F0903" w:rsidRDefault="00D04686" w:rsidP="00732BEA">
      <w:pPr>
        <w:widowControl w:val="0"/>
        <w:rPr>
          <w:rFonts w:cs="Arial"/>
          <w:szCs w:val="20"/>
        </w:rPr>
      </w:pPr>
    </w:p>
    <w:p w:rsidR="00D04686" w:rsidRPr="009F0903" w:rsidRDefault="00D04686" w:rsidP="00732BEA">
      <w:pPr>
        <w:widowControl w:val="0"/>
        <w:jc w:val="center"/>
        <w:rPr>
          <w:rFonts w:cs="Arial"/>
          <w:b/>
          <w:szCs w:val="20"/>
        </w:rPr>
      </w:pPr>
      <w:r w:rsidRPr="009F0903">
        <w:rPr>
          <w:rFonts w:cs="Arial"/>
          <w:b/>
          <w:szCs w:val="20"/>
        </w:rPr>
        <w:t>§ 20</w:t>
      </w:r>
    </w:p>
    <w:p w:rsidR="00D04686" w:rsidRPr="009F0903" w:rsidRDefault="00D04686" w:rsidP="00732BEA">
      <w:pPr>
        <w:widowControl w:val="0"/>
        <w:jc w:val="center"/>
        <w:rPr>
          <w:rFonts w:cs="Arial"/>
          <w:b/>
          <w:szCs w:val="20"/>
        </w:rPr>
      </w:pPr>
    </w:p>
    <w:p w:rsidR="00D04686" w:rsidRPr="009F0903" w:rsidRDefault="00D04686" w:rsidP="00AC3145">
      <w:pPr>
        <w:widowControl w:val="0"/>
        <w:rPr>
          <w:rFonts w:cs="Arial"/>
          <w:szCs w:val="20"/>
        </w:rPr>
      </w:pPr>
      <w:r w:rsidRPr="009F0903">
        <w:rPr>
          <w:rFonts w:cs="Arial"/>
          <w:szCs w:val="20"/>
        </w:rPr>
        <w:t>Zrušuje sa štatút o kaplánskej skúške Slovenskej evanjelickej cirkvi a. v. v ČSR, schválený generá</w:t>
      </w:r>
      <w:r w:rsidRPr="009F0903">
        <w:rPr>
          <w:rFonts w:cs="Arial"/>
          <w:szCs w:val="20"/>
        </w:rPr>
        <w:t>l</w:t>
      </w:r>
      <w:r w:rsidRPr="009F0903">
        <w:rPr>
          <w:rFonts w:cs="Arial"/>
          <w:szCs w:val="20"/>
        </w:rPr>
        <w:t>nym konventom v Bratislave dňa 15. júla 1957, so všetkými doplnkami, ktoré boli neskôr prijaté.</w:t>
      </w:r>
    </w:p>
    <w:p w:rsidR="00D04686" w:rsidRPr="009F0903" w:rsidRDefault="004671E5" w:rsidP="004671E5">
      <w:pPr>
        <w:widowControl w:val="0"/>
        <w:jc w:val="center"/>
        <w:rPr>
          <w:rFonts w:cs="Arial"/>
          <w:b/>
          <w:szCs w:val="20"/>
        </w:rPr>
      </w:pPr>
      <w:r w:rsidRPr="009F0903">
        <w:rPr>
          <w:rFonts w:cs="Arial"/>
          <w:szCs w:val="20"/>
        </w:rPr>
        <w:br w:type="page"/>
      </w:r>
      <w:r w:rsidR="00D04686" w:rsidRPr="009F0903">
        <w:rPr>
          <w:rFonts w:cs="Arial"/>
          <w:b/>
          <w:szCs w:val="20"/>
        </w:rPr>
        <w:lastRenderedPageBreak/>
        <w:t>§ 21</w:t>
      </w:r>
    </w:p>
    <w:p w:rsidR="00AC6A8F" w:rsidRPr="009F0903" w:rsidRDefault="00AC6A8F" w:rsidP="00732BEA">
      <w:pPr>
        <w:widowControl w:val="0"/>
        <w:rPr>
          <w:rFonts w:cs="Arial"/>
          <w:szCs w:val="20"/>
        </w:rPr>
      </w:pPr>
    </w:p>
    <w:p w:rsidR="00D04686" w:rsidRPr="009F0903" w:rsidRDefault="00D04686" w:rsidP="00AC3145">
      <w:pPr>
        <w:widowControl w:val="0"/>
        <w:rPr>
          <w:rFonts w:cs="Arial"/>
          <w:szCs w:val="20"/>
        </w:rPr>
      </w:pPr>
      <w:r w:rsidRPr="009F0903">
        <w:rPr>
          <w:rFonts w:cs="Arial"/>
          <w:szCs w:val="20"/>
        </w:rPr>
        <w:t xml:space="preserve">Toto nariadenie nadobúda účinnosť dňom 1. januára 1992, novelizácia dňom 15. januára </w:t>
      </w:r>
      <w:smartTag w:uri="urn:schemas-microsoft-com:office:smarttags" w:element="metricconverter">
        <w:smartTagPr>
          <w:attr w:name="ProductID" w:val="1994 a"/>
        </w:smartTagPr>
        <w:r w:rsidRPr="009F0903">
          <w:rPr>
            <w:rFonts w:cs="Arial"/>
            <w:szCs w:val="20"/>
          </w:rPr>
          <w:t>1994 a</w:t>
        </w:r>
      </w:smartTag>
      <w:r w:rsidRPr="009F0903">
        <w:rPr>
          <w:rFonts w:cs="Arial"/>
          <w:szCs w:val="20"/>
        </w:rPr>
        <w:t xml:space="preserve"> dňom 7. decembra 2001.</w:t>
      </w:r>
    </w:p>
    <w:p w:rsidR="00D04686" w:rsidRPr="009F0903" w:rsidRDefault="00D04686" w:rsidP="00732BEA">
      <w:pPr>
        <w:widowControl w:val="0"/>
        <w:jc w:val="center"/>
        <w:rPr>
          <w:rFonts w:cs="Arial"/>
          <w:szCs w:val="20"/>
        </w:rPr>
      </w:pPr>
    </w:p>
    <w:p w:rsidR="00D04686" w:rsidRPr="009F0903" w:rsidRDefault="004671E5" w:rsidP="00836014">
      <w:pPr>
        <w:pStyle w:val="Nadpis2"/>
        <w:rPr>
          <w:rFonts w:cs="Arial"/>
        </w:rPr>
      </w:pPr>
      <w:r w:rsidRPr="009F0903">
        <w:rPr>
          <w:rFonts w:cs="Arial"/>
        </w:rPr>
        <w:br w:type="page"/>
      </w:r>
      <w:bookmarkStart w:id="134" w:name="cn_6_91"/>
      <w:bookmarkStart w:id="135" w:name="_Toc66535058"/>
      <w:bookmarkEnd w:id="134"/>
      <w:r w:rsidR="00D04686" w:rsidRPr="009F0903">
        <w:rPr>
          <w:rFonts w:cs="Arial"/>
        </w:rPr>
        <w:lastRenderedPageBreak/>
        <w:t>Cirkevné nariadenie č</w:t>
      </w:r>
      <w:r w:rsidR="0085538B" w:rsidRPr="009F0903">
        <w:rPr>
          <w:rFonts w:cs="Arial"/>
        </w:rPr>
        <w:t>.</w:t>
      </w:r>
      <w:r w:rsidR="00D04686" w:rsidRPr="009F0903">
        <w:rPr>
          <w:rFonts w:cs="Arial"/>
        </w:rPr>
        <w:t xml:space="preserve"> </w:t>
      </w:r>
      <w:r w:rsidR="00D04686" w:rsidRPr="009F0903">
        <w:rPr>
          <w:rStyle w:val="tl10bTunervenVetkypsmenvek"/>
          <w:rFonts w:cs="Arial"/>
          <w:b/>
          <w:color w:val="auto"/>
        </w:rPr>
        <w:t>6/</w:t>
      </w:r>
      <w:r w:rsidR="00E85172" w:rsidRPr="009F0903">
        <w:rPr>
          <w:rStyle w:val="tl10bTunervenVetkypsmenvek"/>
          <w:rFonts w:cs="Arial"/>
          <w:b/>
          <w:color w:val="auto"/>
        </w:rPr>
        <w:t>19</w:t>
      </w:r>
      <w:r w:rsidR="00D04686" w:rsidRPr="009F0903">
        <w:rPr>
          <w:rStyle w:val="tl10bTunervenVetkypsmenvek"/>
          <w:rFonts w:cs="Arial"/>
          <w:b/>
          <w:color w:val="auto"/>
        </w:rPr>
        <w:t>91</w:t>
      </w:r>
      <w:r w:rsidR="00E85172" w:rsidRPr="009F0903">
        <w:rPr>
          <w:rStyle w:val="tl10bTunervenVetkypsmenvek"/>
          <w:rFonts w:cs="Arial"/>
          <w:b/>
          <w:color w:val="auto"/>
        </w:rPr>
        <w:t xml:space="preserve"> </w:t>
      </w:r>
      <w:r w:rsidR="00D04686" w:rsidRPr="009F0903">
        <w:rPr>
          <w:rFonts w:cs="Arial"/>
        </w:rPr>
        <w:t>o farárskej skúške</w:t>
      </w:r>
      <w:bookmarkEnd w:id="135"/>
    </w:p>
    <w:p w:rsidR="00D04686" w:rsidRPr="009F0903" w:rsidRDefault="00D04686" w:rsidP="00732BEA">
      <w:pPr>
        <w:widowControl w:val="0"/>
        <w:jc w:val="center"/>
        <w:rPr>
          <w:rFonts w:cs="Arial"/>
          <w:szCs w:val="20"/>
        </w:rPr>
      </w:pPr>
      <w:r w:rsidRPr="009F0903">
        <w:rPr>
          <w:rFonts w:cs="Arial"/>
          <w:b/>
          <w:szCs w:val="20"/>
        </w:rPr>
        <w:t>v znení cirkevného nariadenia č</w:t>
      </w:r>
      <w:r w:rsidR="0085538B" w:rsidRPr="009F0903">
        <w:rPr>
          <w:rFonts w:cs="Arial"/>
          <w:b/>
          <w:szCs w:val="20"/>
        </w:rPr>
        <w:t>.</w:t>
      </w:r>
      <w:r w:rsidRPr="009F0903">
        <w:rPr>
          <w:rFonts w:cs="Arial"/>
          <w:b/>
          <w:szCs w:val="20"/>
        </w:rPr>
        <w:t xml:space="preserve"> </w:t>
      </w:r>
      <w:r w:rsidR="001A3299" w:rsidRPr="009F0903">
        <w:rPr>
          <w:rFonts w:cs="Arial"/>
          <w:b/>
          <w:szCs w:val="20"/>
        </w:rPr>
        <w:t>1</w:t>
      </w:r>
      <w:r w:rsidRPr="009F0903">
        <w:rPr>
          <w:rFonts w:cs="Arial"/>
          <w:b/>
          <w:szCs w:val="20"/>
        </w:rPr>
        <w:t>/</w:t>
      </w:r>
      <w:r w:rsidR="001A3299" w:rsidRPr="009F0903">
        <w:rPr>
          <w:rFonts w:cs="Arial"/>
          <w:b/>
          <w:szCs w:val="20"/>
        </w:rPr>
        <w:t>2</w:t>
      </w:r>
      <w:r w:rsidRPr="009F0903">
        <w:rPr>
          <w:rFonts w:cs="Arial"/>
          <w:b/>
          <w:szCs w:val="20"/>
        </w:rPr>
        <w:t>0</w:t>
      </w:r>
      <w:r w:rsidR="001A3299" w:rsidRPr="009F0903">
        <w:rPr>
          <w:rFonts w:cs="Arial"/>
          <w:b/>
          <w:szCs w:val="20"/>
        </w:rPr>
        <w:t>10</w:t>
      </w:r>
    </w:p>
    <w:p w:rsidR="00D04686" w:rsidRPr="009F0903" w:rsidRDefault="00D04686" w:rsidP="00732BEA">
      <w:pPr>
        <w:widowControl w:val="0"/>
        <w:jc w:val="center"/>
        <w:rPr>
          <w:rFonts w:cs="Arial"/>
          <w:szCs w:val="20"/>
        </w:rPr>
      </w:pPr>
    </w:p>
    <w:p w:rsidR="00D04686" w:rsidRPr="009F0903" w:rsidRDefault="00D04686" w:rsidP="00E30AAE">
      <w:pPr>
        <w:widowControl w:val="0"/>
        <w:rPr>
          <w:rFonts w:cs="Arial"/>
          <w:szCs w:val="20"/>
        </w:rPr>
      </w:pPr>
      <w:r w:rsidRPr="009F0903">
        <w:rPr>
          <w:rFonts w:cs="Arial"/>
          <w:szCs w:val="20"/>
        </w:rPr>
        <w:t>Generálny konvent prijal a</w:t>
      </w:r>
      <w:r w:rsidR="009520DC" w:rsidRPr="009F0903">
        <w:rPr>
          <w:rFonts w:cs="Arial"/>
          <w:szCs w:val="20"/>
        </w:rPr>
        <w:t> generálne presbyterstvo</w:t>
      </w:r>
      <w:r w:rsidRPr="009F0903">
        <w:rPr>
          <w:rFonts w:cs="Arial"/>
          <w:szCs w:val="20"/>
        </w:rPr>
        <w:t xml:space="preserve"> novelizovalo c</w:t>
      </w:r>
      <w:r w:rsidR="00AC6A8F" w:rsidRPr="009F0903">
        <w:rPr>
          <w:rFonts w:cs="Arial"/>
          <w:szCs w:val="20"/>
        </w:rPr>
        <w:t>irkevné nariadenie tohto znenia.</w:t>
      </w:r>
    </w:p>
    <w:p w:rsidR="00D04686" w:rsidRPr="009F0903" w:rsidRDefault="00D04686" w:rsidP="00732BEA">
      <w:pPr>
        <w:widowControl w:val="0"/>
        <w:rPr>
          <w:rFonts w:cs="Arial"/>
          <w:szCs w:val="20"/>
        </w:rPr>
      </w:pPr>
    </w:p>
    <w:p w:rsidR="00D04686" w:rsidRPr="009F0903" w:rsidRDefault="00D04686" w:rsidP="00732BEA">
      <w:pPr>
        <w:widowControl w:val="0"/>
        <w:jc w:val="center"/>
        <w:rPr>
          <w:rFonts w:cs="Arial"/>
          <w:b/>
          <w:szCs w:val="20"/>
        </w:rPr>
      </w:pPr>
      <w:bookmarkStart w:id="136" w:name="cn_6_91_1"/>
      <w:bookmarkEnd w:id="136"/>
      <w:r w:rsidRPr="009F0903">
        <w:rPr>
          <w:rFonts w:cs="Arial"/>
          <w:b/>
          <w:szCs w:val="20"/>
        </w:rPr>
        <w:t>§ 1</w:t>
      </w:r>
    </w:p>
    <w:p w:rsidR="00D04686" w:rsidRPr="009F0903" w:rsidRDefault="00D04686" w:rsidP="00732BEA">
      <w:pPr>
        <w:widowControl w:val="0"/>
        <w:jc w:val="center"/>
        <w:rPr>
          <w:rFonts w:cs="Arial"/>
          <w:b/>
          <w:szCs w:val="20"/>
        </w:rPr>
      </w:pPr>
    </w:p>
    <w:p w:rsidR="00D04686" w:rsidRPr="009F0903" w:rsidRDefault="009520DC" w:rsidP="00E30AAE">
      <w:pPr>
        <w:widowControl w:val="0"/>
        <w:rPr>
          <w:rFonts w:cs="Arial"/>
          <w:szCs w:val="20"/>
        </w:rPr>
      </w:pPr>
      <w:r w:rsidRPr="009F0903">
        <w:rPr>
          <w:rFonts w:cs="Arial"/>
          <w:szCs w:val="20"/>
        </w:rPr>
        <w:t>Evanjelick</w:t>
      </w:r>
      <w:r w:rsidR="00E64B38" w:rsidRPr="009F0903">
        <w:rPr>
          <w:rFonts w:cs="Arial"/>
          <w:szCs w:val="20"/>
        </w:rPr>
        <w:t>á</w:t>
      </w:r>
      <w:r w:rsidRPr="009F0903">
        <w:rPr>
          <w:rFonts w:cs="Arial"/>
          <w:szCs w:val="20"/>
        </w:rPr>
        <w:t xml:space="preserve"> cirk</w:t>
      </w:r>
      <w:r w:rsidR="00E64B38" w:rsidRPr="009F0903">
        <w:rPr>
          <w:rFonts w:cs="Arial"/>
          <w:szCs w:val="20"/>
        </w:rPr>
        <w:t>e</w:t>
      </w:r>
      <w:r w:rsidRPr="009F0903">
        <w:rPr>
          <w:rFonts w:cs="Arial"/>
          <w:szCs w:val="20"/>
        </w:rPr>
        <w:t xml:space="preserve">v augsburského vyznania </w:t>
      </w:r>
      <w:r w:rsidR="00D04686" w:rsidRPr="009F0903">
        <w:rPr>
          <w:rFonts w:cs="Arial"/>
          <w:szCs w:val="20"/>
        </w:rPr>
        <w:t xml:space="preserve">na Slovensku sa stará v rámci </w:t>
      </w:r>
      <w:r w:rsidRPr="009F0903">
        <w:rPr>
          <w:rFonts w:cs="Arial"/>
          <w:szCs w:val="20"/>
        </w:rPr>
        <w:t>cirkevnej ústavy</w:t>
      </w:r>
      <w:r w:rsidR="00D04686" w:rsidRPr="009F0903">
        <w:rPr>
          <w:rFonts w:cs="Arial"/>
          <w:szCs w:val="20"/>
        </w:rPr>
        <w:t xml:space="preserve"> o mravno-náboženskú a praktickú spôsobilosť svojich kňazov, aby mohli byť podľa </w:t>
      </w:r>
      <w:hyperlink w:anchor="cúz_1_93_41" w:history="1">
        <w:r w:rsidR="00D04686" w:rsidRPr="009F0903">
          <w:rPr>
            <w:rStyle w:val="Hypertextovprepojenie"/>
            <w:rFonts w:cs="Arial"/>
            <w:b/>
            <w:color w:val="auto"/>
            <w:szCs w:val="20"/>
          </w:rPr>
          <w:t>čl. 41 CÚ</w:t>
        </w:r>
      </w:hyperlink>
      <w:r w:rsidR="00D04686" w:rsidRPr="009F0903">
        <w:rPr>
          <w:rFonts w:cs="Arial"/>
          <w:szCs w:val="20"/>
        </w:rPr>
        <w:t xml:space="preserve"> dobrými ducho</w:t>
      </w:r>
      <w:r w:rsidR="00D04686" w:rsidRPr="009F0903">
        <w:rPr>
          <w:rFonts w:cs="Arial"/>
          <w:szCs w:val="20"/>
        </w:rPr>
        <w:t>v</w:t>
      </w:r>
      <w:r w:rsidR="00D04686" w:rsidRPr="009F0903">
        <w:rPr>
          <w:rFonts w:cs="Arial"/>
          <w:szCs w:val="20"/>
        </w:rPr>
        <w:t>nými pastiermi svojich zborov.</w:t>
      </w:r>
    </w:p>
    <w:p w:rsidR="00D04686" w:rsidRPr="009F0903" w:rsidRDefault="00D04686" w:rsidP="00732BEA">
      <w:pPr>
        <w:widowControl w:val="0"/>
        <w:rPr>
          <w:rFonts w:cs="Arial"/>
          <w:szCs w:val="20"/>
        </w:rPr>
      </w:pPr>
    </w:p>
    <w:p w:rsidR="00D04686" w:rsidRPr="009F0903" w:rsidRDefault="00D04686" w:rsidP="00732BEA">
      <w:pPr>
        <w:widowControl w:val="0"/>
        <w:jc w:val="center"/>
        <w:rPr>
          <w:rFonts w:cs="Arial"/>
          <w:b/>
          <w:szCs w:val="20"/>
        </w:rPr>
      </w:pPr>
      <w:r w:rsidRPr="009F0903">
        <w:rPr>
          <w:rFonts w:cs="Arial"/>
          <w:b/>
          <w:szCs w:val="20"/>
        </w:rPr>
        <w:t>§ 2</w:t>
      </w:r>
    </w:p>
    <w:p w:rsidR="00D04686" w:rsidRPr="009F0903" w:rsidRDefault="00D04686" w:rsidP="00732BEA">
      <w:pPr>
        <w:widowControl w:val="0"/>
        <w:jc w:val="center"/>
        <w:rPr>
          <w:rFonts w:cs="Arial"/>
          <w:b/>
          <w:szCs w:val="20"/>
        </w:rPr>
      </w:pPr>
    </w:p>
    <w:p w:rsidR="00D04686" w:rsidRPr="009F0903" w:rsidRDefault="00D04686" w:rsidP="00E30AAE">
      <w:pPr>
        <w:widowControl w:val="0"/>
        <w:rPr>
          <w:rFonts w:cs="Arial"/>
          <w:szCs w:val="20"/>
        </w:rPr>
      </w:pPr>
      <w:r w:rsidRPr="009F0903">
        <w:rPr>
          <w:rFonts w:cs="Arial"/>
          <w:szCs w:val="20"/>
        </w:rPr>
        <w:t>V záujme plnenia týchto úloh ustanovuje ECAV farársku skúšku.</w:t>
      </w:r>
    </w:p>
    <w:p w:rsidR="00D04686" w:rsidRPr="009F0903" w:rsidRDefault="00D04686" w:rsidP="00732BEA">
      <w:pPr>
        <w:widowControl w:val="0"/>
        <w:rPr>
          <w:rFonts w:cs="Arial"/>
          <w:szCs w:val="20"/>
        </w:rPr>
      </w:pPr>
    </w:p>
    <w:p w:rsidR="00D04686" w:rsidRPr="009F0903" w:rsidRDefault="00D04686" w:rsidP="00732BEA">
      <w:pPr>
        <w:widowControl w:val="0"/>
        <w:jc w:val="center"/>
        <w:rPr>
          <w:rFonts w:cs="Arial"/>
          <w:b/>
          <w:szCs w:val="20"/>
        </w:rPr>
      </w:pPr>
      <w:r w:rsidRPr="009F0903">
        <w:rPr>
          <w:rFonts w:cs="Arial"/>
          <w:b/>
          <w:szCs w:val="20"/>
        </w:rPr>
        <w:t>§ 3</w:t>
      </w:r>
    </w:p>
    <w:p w:rsidR="00D04686" w:rsidRPr="009F0903" w:rsidRDefault="00D04686" w:rsidP="00732BEA">
      <w:pPr>
        <w:widowControl w:val="0"/>
        <w:jc w:val="center"/>
        <w:rPr>
          <w:rFonts w:cs="Arial"/>
          <w:b/>
          <w:szCs w:val="20"/>
        </w:rPr>
      </w:pPr>
    </w:p>
    <w:p w:rsidR="00D04686" w:rsidRPr="009F0903" w:rsidRDefault="00D04686" w:rsidP="00D30B89">
      <w:pPr>
        <w:pStyle w:val="Odsek1"/>
        <w:numPr>
          <w:ilvl w:val="0"/>
          <w:numId w:val="415"/>
        </w:numPr>
        <w:ind w:left="357" w:hanging="357"/>
      </w:pPr>
      <w:r w:rsidRPr="009F0903">
        <w:t xml:space="preserve">Na farársku skúšku </w:t>
      </w:r>
      <w:r w:rsidR="001A3299" w:rsidRPr="009F0903">
        <w:t xml:space="preserve">sa </w:t>
      </w:r>
      <w:r w:rsidRPr="009F0903">
        <w:t>môže prihlásiť riadne ordinovaný kňaz po 24</w:t>
      </w:r>
      <w:r w:rsidR="003C64C0" w:rsidRPr="009F0903">
        <w:t>-</w:t>
      </w:r>
      <w:r w:rsidRPr="009F0903">
        <w:t>mesačn</w:t>
      </w:r>
      <w:r w:rsidR="003C64C0" w:rsidRPr="009F0903">
        <w:t>ej</w:t>
      </w:r>
      <w:r w:rsidRPr="009F0903">
        <w:t xml:space="preserve"> </w:t>
      </w:r>
      <w:r w:rsidR="003C64C0" w:rsidRPr="009F0903">
        <w:t>praxi, ktor</w:t>
      </w:r>
      <w:r w:rsidR="001A3299" w:rsidRPr="009F0903">
        <w:t>ý abso</w:t>
      </w:r>
      <w:r w:rsidR="001A3299" w:rsidRPr="009F0903">
        <w:t>l</w:t>
      </w:r>
      <w:r w:rsidR="001A3299" w:rsidRPr="009F0903">
        <w:t>voval minimálne 80 hodín vzdelávania kaplánov</w:t>
      </w:r>
      <w:r w:rsidRPr="009F0903">
        <w:t xml:space="preserve">. </w:t>
      </w:r>
      <w:r w:rsidR="001A3299" w:rsidRPr="009F0903">
        <w:t>Doba materskej dovolenky sa započítava do praxe. Skráten</w:t>
      </w:r>
      <w:r w:rsidRPr="009F0903">
        <w:t xml:space="preserve">ie kaplánskej služby povoľuje </w:t>
      </w:r>
      <w:r w:rsidR="001A3299" w:rsidRPr="009F0903">
        <w:t>Z</w:t>
      </w:r>
      <w:r w:rsidRPr="009F0903">
        <w:t>bor biskupov</w:t>
      </w:r>
      <w:r w:rsidR="001A3299" w:rsidRPr="009F0903">
        <w:t xml:space="preserve"> ECAV</w:t>
      </w:r>
      <w:r w:rsidRPr="009F0903">
        <w:t>.</w:t>
      </w:r>
    </w:p>
    <w:p w:rsidR="00D04686" w:rsidRPr="009F0903" w:rsidRDefault="00D04686" w:rsidP="004743FB">
      <w:pPr>
        <w:pStyle w:val="Odsek1"/>
      </w:pPr>
      <w:r w:rsidRPr="009F0903">
        <w:t>Ak kaplán počas civilnej služby koná v</w:t>
      </w:r>
      <w:r w:rsidR="009520DC" w:rsidRPr="009F0903">
        <w:t> cirkevnej organizačnej jednotke</w:t>
      </w:r>
      <w:r w:rsidRPr="009F0903">
        <w:t xml:space="preserve"> v plnom rozsahu povinno</w:t>
      </w:r>
      <w:r w:rsidRPr="009F0903">
        <w:t>s</w:t>
      </w:r>
      <w:r w:rsidRPr="009F0903">
        <w:t>ti vyplývajúce z duc</w:t>
      </w:r>
      <w:r w:rsidR="00CE3C01" w:rsidRPr="009F0903">
        <w:t xml:space="preserve">hovno-pastierskej služby, môže </w:t>
      </w:r>
      <w:r w:rsidR="00662982" w:rsidRPr="009F0903">
        <w:t>z</w:t>
      </w:r>
      <w:r w:rsidRPr="009F0903">
        <w:t>bor biskupov započítať celú túto dobu do kaplánskeho účinkovania.</w:t>
      </w:r>
    </w:p>
    <w:p w:rsidR="00D04686" w:rsidRPr="009F0903" w:rsidRDefault="00D04686" w:rsidP="00732BEA">
      <w:pPr>
        <w:widowControl w:val="0"/>
        <w:rPr>
          <w:rFonts w:cs="Arial"/>
          <w:szCs w:val="20"/>
        </w:rPr>
      </w:pPr>
    </w:p>
    <w:p w:rsidR="00D04686" w:rsidRPr="009F0903" w:rsidRDefault="00D04686" w:rsidP="00732BEA">
      <w:pPr>
        <w:widowControl w:val="0"/>
        <w:jc w:val="center"/>
        <w:rPr>
          <w:rFonts w:cs="Arial"/>
          <w:b/>
          <w:szCs w:val="20"/>
        </w:rPr>
      </w:pPr>
      <w:bookmarkStart w:id="137" w:name="cn_6_91_4"/>
      <w:bookmarkEnd w:id="137"/>
      <w:r w:rsidRPr="009F0903">
        <w:rPr>
          <w:rFonts w:cs="Arial"/>
          <w:b/>
          <w:szCs w:val="20"/>
        </w:rPr>
        <w:t>§ 4</w:t>
      </w:r>
    </w:p>
    <w:p w:rsidR="00D04686" w:rsidRPr="009F0903" w:rsidRDefault="00D04686" w:rsidP="00732BEA">
      <w:pPr>
        <w:widowControl w:val="0"/>
        <w:jc w:val="center"/>
        <w:rPr>
          <w:rFonts w:cs="Arial"/>
          <w:b/>
          <w:szCs w:val="20"/>
        </w:rPr>
      </w:pPr>
    </w:p>
    <w:p w:rsidR="00D04686" w:rsidRPr="009F0903" w:rsidRDefault="00D04686" w:rsidP="00E30AAE">
      <w:pPr>
        <w:widowControl w:val="0"/>
        <w:rPr>
          <w:rFonts w:cs="Arial"/>
          <w:szCs w:val="20"/>
        </w:rPr>
      </w:pPr>
      <w:r w:rsidRPr="009F0903">
        <w:rPr>
          <w:rFonts w:cs="Arial"/>
          <w:szCs w:val="20"/>
        </w:rPr>
        <w:t>Žiadosť o povolenie farárskej skúšky sa predkladá cestou seniorského úradu a dištriktuálneho bisku</w:t>
      </w:r>
      <w:r w:rsidRPr="009F0903">
        <w:rPr>
          <w:rFonts w:cs="Arial"/>
          <w:szCs w:val="20"/>
        </w:rPr>
        <w:t>p</w:t>
      </w:r>
      <w:r w:rsidRPr="009F0903">
        <w:rPr>
          <w:rFonts w:cs="Arial"/>
          <w:szCs w:val="20"/>
        </w:rPr>
        <w:t xml:space="preserve">ského úradu generálnemu biskupovi, ktorý podľa </w:t>
      </w:r>
      <w:hyperlink w:anchor="cúz_1_93_44_5h" w:history="1">
        <w:r w:rsidRPr="009F0903">
          <w:rPr>
            <w:rStyle w:val="Hypertextovprepojenie"/>
            <w:rFonts w:cs="Arial"/>
            <w:b/>
            <w:color w:val="auto"/>
            <w:szCs w:val="20"/>
          </w:rPr>
          <w:t>čl. 44 CÚ</w:t>
        </w:r>
      </w:hyperlink>
      <w:r w:rsidRPr="009F0903">
        <w:rPr>
          <w:rFonts w:cs="Arial"/>
          <w:szCs w:val="20"/>
        </w:rPr>
        <w:t xml:space="preserve"> farárskej skúške predsedá.</w:t>
      </w:r>
    </w:p>
    <w:p w:rsidR="00D04686" w:rsidRPr="009F0903" w:rsidRDefault="00D04686" w:rsidP="00732BEA">
      <w:pPr>
        <w:widowControl w:val="0"/>
        <w:rPr>
          <w:rFonts w:cs="Arial"/>
          <w:szCs w:val="20"/>
        </w:rPr>
      </w:pPr>
    </w:p>
    <w:p w:rsidR="00D04686" w:rsidRPr="009F0903" w:rsidRDefault="00D04686" w:rsidP="00732BEA">
      <w:pPr>
        <w:widowControl w:val="0"/>
        <w:jc w:val="center"/>
        <w:rPr>
          <w:rFonts w:cs="Arial"/>
          <w:b/>
          <w:szCs w:val="20"/>
        </w:rPr>
      </w:pPr>
      <w:r w:rsidRPr="009F0903">
        <w:rPr>
          <w:rFonts w:cs="Arial"/>
          <w:b/>
          <w:szCs w:val="20"/>
        </w:rPr>
        <w:t>§ 5</w:t>
      </w:r>
    </w:p>
    <w:p w:rsidR="00D04686" w:rsidRPr="009F0903" w:rsidRDefault="00D04686" w:rsidP="00732BEA">
      <w:pPr>
        <w:widowControl w:val="0"/>
        <w:jc w:val="center"/>
        <w:rPr>
          <w:rFonts w:cs="Arial"/>
          <w:b/>
          <w:szCs w:val="20"/>
        </w:rPr>
      </w:pPr>
    </w:p>
    <w:p w:rsidR="00D04686" w:rsidRPr="009F0903" w:rsidRDefault="00D04686" w:rsidP="00D42F3F">
      <w:pPr>
        <w:widowControl w:val="0"/>
        <w:rPr>
          <w:rFonts w:cs="Arial"/>
          <w:szCs w:val="20"/>
        </w:rPr>
      </w:pPr>
      <w:r w:rsidRPr="009F0903">
        <w:rPr>
          <w:rFonts w:cs="Arial"/>
          <w:szCs w:val="20"/>
        </w:rPr>
        <w:t>K žiadosti treba doložiť:</w:t>
      </w:r>
    </w:p>
    <w:p w:rsidR="00D04686" w:rsidRPr="009F0903" w:rsidRDefault="00D04686" w:rsidP="00D30B89">
      <w:pPr>
        <w:pStyle w:val="Odseka"/>
        <w:numPr>
          <w:ilvl w:val="0"/>
          <w:numId w:val="279"/>
        </w:numPr>
        <w:ind w:left="357" w:hanging="357"/>
      </w:pPr>
      <w:r w:rsidRPr="009F0903">
        <w:t>doklad o kaplánskej skúške</w:t>
      </w:r>
    </w:p>
    <w:p w:rsidR="00D04686" w:rsidRPr="009F0903" w:rsidRDefault="00D04686" w:rsidP="009646F8">
      <w:pPr>
        <w:pStyle w:val="Odseka"/>
        <w:ind w:left="357"/>
      </w:pPr>
      <w:r w:rsidRPr="009F0903">
        <w:t>osvedčenie o kaplánskom účinkovaní (vystavené priamym nadriadeným) s osobitným ohľadom na prácu v Spoločenstve evanjelickej mládeže</w:t>
      </w:r>
    </w:p>
    <w:p w:rsidR="00D04686" w:rsidRPr="009F0903" w:rsidRDefault="00D04686" w:rsidP="009646F8">
      <w:pPr>
        <w:pStyle w:val="Odseka"/>
        <w:ind w:left="357"/>
      </w:pPr>
      <w:r w:rsidRPr="009F0903">
        <w:t>životopis</w:t>
      </w:r>
    </w:p>
    <w:p w:rsidR="00D04686" w:rsidRPr="009F0903" w:rsidRDefault="00D04686" w:rsidP="009646F8">
      <w:pPr>
        <w:pStyle w:val="Odseka"/>
        <w:ind w:left="357"/>
      </w:pPr>
      <w:r w:rsidRPr="009F0903">
        <w:t>odporúčanie seniora</w:t>
      </w:r>
    </w:p>
    <w:p w:rsidR="00D04686" w:rsidRPr="009F0903" w:rsidRDefault="00D04686" w:rsidP="009646F8">
      <w:pPr>
        <w:pStyle w:val="Odseka"/>
        <w:ind w:left="357"/>
      </w:pPr>
      <w:r w:rsidRPr="009F0903">
        <w:t>odporúčanie dištriktuálneho biskupa</w:t>
      </w:r>
    </w:p>
    <w:p w:rsidR="00D04686" w:rsidRPr="009F0903" w:rsidRDefault="00D04686" w:rsidP="00732BEA">
      <w:pPr>
        <w:widowControl w:val="0"/>
        <w:rPr>
          <w:rFonts w:cs="Arial"/>
          <w:szCs w:val="20"/>
        </w:rPr>
      </w:pPr>
    </w:p>
    <w:p w:rsidR="00D04686" w:rsidRPr="009F0903" w:rsidRDefault="00D04686" w:rsidP="00732BEA">
      <w:pPr>
        <w:widowControl w:val="0"/>
        <w:jc w:val="center"/>
        <w:rPr>
          <w:rFonts w:cs="Arial"/>
          <w:b/>
          <w:szCs w:val="20"/>
        </w:rPr>
      </w:pPr>
      <w:r w:rsidRPr="009F0903">
        <w:rPr>
          <w:rFonts w:cs="Arial"/>
          <w:b/>
          <w:szCs w:val="20"/>
        </w:rPr>
        <w:t>§ 6</w:t>
      </w:r>
    </w:p>
    <w:p w:rsidR="00D04686" w:rsidRPr="009F0903" w:rsidRDefault="00D04686" w:rsidP="00732BEA">
      <w:pPr>
        <w:widowControl w:val="0"/>
        <w:jc w:val="center"/>
        <w:rPr>
          <w:rFonts w:cs="Arial"/>
          <w:b/>
          <w:szCs w:val="20"/>
        </w:rPr>
      </w:pPr>
    </w:p>
    <w:p w:rsidR="00D04686" w:rsidRPr="009F0903" w:rsidRDefault="00D04686" w:rsidP="00D42F3F">
      <w:pPr>
        <w:widowControl w:val="0"/>
        <w:rPr>
          <w:rFonts w:cs="Arial"/>
          <w:szCs w:val="20"/>
        </w:rPr>
      </w:pPr>
      <w:r w:rsidRPr="009F0903">
        <w:rPr>
          <w:rFonts w:cs="Arial"/>
          <w:szCs w:val="20"/>
        </w:rPr>
        <w:t>V žiadosti treba uviesť, ak sa žiadateľ uchádza o oprávnenie vykonávať služby Božie</w:t>
      </w:r>
      <w:r w:rsidRPr="009F0903">
        <w:rPr>
          <w:rFonts w:cs="Arial"/>
          <w:b/>
          <w:szCs w:val="20"/>
        </w:rPr>
        <w:t xml:space="preserve"> </w:t>
      </w:r>
      <w:r w:rsidRPr="009F0903">
        <w:rPr>
          <w:rFonts w:cs="Arial"/>
          <w:szCs w:val="20"/>
        </w:rPr>
        <w:t>v niektorom cudzom jazyku.</w:t>
      </w:r>
    </w:p>
    <w:p w:rsidR="00D04686" w:rsidRPr="009F0903" w:rsidRDefault="00D04686" w:rsidP="00732BEA">
      <w:pPr>
        <w:widowControl w:val="0"/>
        <w:rPr>
          <w:rFonts w:cs="Arial"/>
          <w:szCs w:val="20"/>
        </w:rPr>
      </w:pPr>
    </w:p>
    <w:p w:rsidR="00D04686" w:rsidRPr="009F0903" w:rsidRDefault="00D04686" w:rsidP="00732BEA">
      <w:pPr>
        <w:widowControl w:val="0"/>
        <w:jc w:val="center"/>
        <w:rPr>
          <w:rFonts w:cs="Arial"/>
          <w:b/>
          <w:szCs w:val="20"/>
        </w:rPr>
      </w:pPr>
      <w:r w:rsidRPr="009F0903">
        <w:rPr>
          <w:rFonts w:cs="Arial"/>
          <w:b/>
          <w:szCs w:val="20"/>
        </w:rPr>
        <w:t>§ 7</w:t>
      </w:r>
    </w:p>
    <w:p w:rsidR="00D04686" w:rsidRPr="009F0903" w:rsidRDefault="00D04686" w:rsidP="00732BEA">
      <w:pPr>
        <w:widowControl w:val="0"/>
        <w:jc w:val="center"/>
        <w:rPr>
          <w:rFonts w:cs="Arial"/>
          <w:b/>
          <w:szCs w:val="20"/>
        </w:rPr>
      </w:pPr>
    </w:p>
    <w:p w:rsidR="00D04686" w:rsidRPr="009F0903" w:rsidRDefault="00D04686" w:rsidP="00D42F3F">
      <w:pPr>
        <w:widowControl w:val="0"/>
        <w:rPr>
          <w:rFonts w:cs="Arial"/>
          <w:szCs w:val="20"/>
        </w:rPr>
      </w:pPr>
      <w:r w:rsidRPr="009F0903">
        <w:rPr>
          <w:rFonts w:cs="Arial"/>
          <w:szCs w:val="20"/>
        </w:rPr>
        <w:t>O odklade alebo odmietnutí žiadosti o účasť na farárskej skúške dá správu žiadateľovi generálny bi</w:t>
      </w:r>
      <w:r w:rsidRPr="009F0903">
        <w:rPr>
          <w:rFonts w:cs="Arial"/>
          <w:szCs w:val="20"/>
        </w:rPr>
        <w:t>s</w:t>
      </w:r>
      <w:r w:rsidRPr="009F0903">
        <w:rPr>
          <w:rFonts w:cs="Arial"/>
          <w:szCs w:val="20"/>
        </w:rPr>
        <w:t>kup s uvedením dôvodov a vráti mu žiadosť spolu s dokladmi.</w:t>
      </w:r>
    </w:p>
    <w:p w:rsidR="00D04686" w:rsidRPr="009F0903" w:rsidRDefault="00D04686" w:rsidP="00732BEA">
      <w:pPr>
        <w:widowControl w:val="0"/>
        <w:rPr>
          <w:rFonts w:cs="Arial"/>
          <w:szCs w:val="20"/>
        </w:rPr>
      </w:pPr>
    </w:p>
    <w:p w:rsidR="00D04686" w:rsidRPr="009F0903" w:rsidRDefault="00D04686" w:rsidP="00732BEA">
      <w:pPr>
        <w:widowControl w:val="0"/>
        <w:jc w:val="center"/>
        <w:rPr>
          <w:rFonts w:cs="Arial"/>
          <w:b/>
          <w:szCs w:val="20"/>
        </w:rPr>
      </w:pPr>
      <w:r w:rsidRPr="009F0903">
        <w:rPr>
          <w:rFonts w:cs="Arial"/>
          <w:b/>
          <w:szCs w:val="20"/>
        </w:rPr>
        <w:t>§ 8</w:t>
      </w:r>
    </w:p>
    <w:p w:rsidR="00D04686" w:rsidRPr="009F0903" w:rsidRDefault="00D04686" w:rsidP="00732BEA">
      <w:pPr>
        <w:widowControl w:val="0"/>
        <w:jc w:val="center"/>
        <w:rPr>
          <w:rFonts w:cs="Arial"/>
          <w:b/>
          <w:szCs w:val="20"/>
        </w:rPr>
      </w:pPr>
    </w:p>
    <w:p w:rsidR="00D04686" w:rsidRPr="009F0903" w:rsidRDefault="00D04686" w:rsidP="00D42F3F">
      <w:pPr>
        <w:widowControl w:val="0"/>
        <w:rPr>
          <w:rFonts w:cs="Arial"/>
          <w:szCs w:val="20"/>
        </w:rPr>
      </w:pPr>
      <w:r w:rsidRPr="009F0903">
        <w:rPr>
          <w:rFonts w:cs="Arial"/>
          <w:szCs w:val="20"/>
        </w:rPr>
        <w:t>Predmety farárskej skúšky sú:</w:t>
      </w:r>
    </w:p>
    <w:p w:rsidR="00D04686" w:rsidRPr="009F0903" w:rsidRDefault="00D04686" w:rsidP="00D30B89">
      <w:pPr>
        <w:pStyle w:val="Odsek1"/>
        <w:numPr>
          <w:ilvl w:val="0"/>
          <w:numId w:val="416"/>
        </w:numPr>
        <w:ind w:left="357" w:hanging="357"/>
      </w:pPr>
      <w:r w:rsidRPr="009F0903">
        <w:rPr>
          <w:b/>
        </w:rPr>
        <w:t xml:space="preserve">Praktická exegéza </w:t>
      </w:r>
      <w:r w:rsidRPr="009F0903">
        <w:t>- rozbor niektorej state Písma svätého so zreteľom na kontexty a dicta pr</w:t>
      </w:r>
      <w:r w:rsidRPr="009F0903">
        <w:t>o</w:t>
      </w:r>
      <w:r w:rsidRPr="009F0903">
        <w:t>bantia s udaním hlavnej myšlienky, kázňovej propozície a prípadne s označením zvláštnej boh</w:t>
      </w:r>
      <w:r w:rsidRPr="009F0903">
        <w:t>o</w:t>
      </w:r>
      <w:r w:rsidRPr="009F0903">
        <w:t>služobnej príležitosti, pri ktorej by mohla byť použitá.</w:t>
      </w:r>
    </w:p>
    <w:p w:rsidR="00D04686" w:rsidRPr="009F0903" w:rsidRDefault="00D04686" w:rsidP="000C3030">
      <w:pPr>
        <w:pStyle w:val="Odsek1"/>
      </w:pPr>
      <w:r w:rsidRPr="009F0903">
        <w:rPr>
          <w:b/>
        </w:rPr>
        <w:t>Dogmatika</w:t>
      </w:r>
      <w:r w:rsidRPr="009F0903">
        <w:t xml:space="preserve"> - znalosť etickej dogmatiky s príslušnými poukazmi na vierouku Písma svätého a Symbolických kníh. Treba zistiť apologetickú pripravenosť skúšaného.</w:t>
      </w:r>
    </w:p>
    <w:p w:rsidR="00D04686" w:rsidRPr="009F0903" w:rsidRDefault="00D04686" w:rsidP="000C3030">
      <w:pPr>
        <w:pStyle w:val="Odsek1"/>
      </w:pPr>
      <w:r w:rsidRPr="009F0903">
        <w:rPr>
          <w:b/>
        </w:rPr>
        <w:t xml:space="preserve">Etika </w:t>
      </w:r>
      <w:r w:rsidRPr="009F0903">
        <w:t>- znalosť individuálnej a sociálnej etiky s poukazmi na mravouku Písma svätého a Symb</w:t>
      </w:r>
      <w:r w:rsidRPr="009F0903">
        <w:t>o</w:t>
      </w:r>
      <w:r w:rsidRPr="009F0903">
        <w:t>lických kníh. Tézy majú nadväzovať podľa možnosti na konkrétne javy života.</w:t>
      </w:r>
    </w:p>
    <w:p w:rsidR="00D04686" w:rsidRPr="009F0903" w:rsidRDefault="00D04686" w:rsidP="000C3030">
      <w:pPr>
        <w:pStyle w:val="Odsek1"/>
      </w:pPr>
      <w:r w:rsidRPr="009F0903">
        <w:rPr>
          <w:b/>
        </w:rPr>
        <w:t xml:space="preserve">Cirkevné dejiny </w:t>
      </w:r>
      <w:r w:rsidRPr="009F0903">
        <w:t xml:space="preserve">- pragmatikálny prehľad všeobecných dejín, úplná znalosť domácich cirkevných </w:t>
      </w:r>
      <w:r w:rsidRPr="009F0903">
        <w:lastRenderedPageBreak/>
        <w:t>dejín, znalosť cirkevnej literatúry a hymnológie.</w:t>
      </w:r>
    </w:p>
    <w:p w:rsidR="00D04686" w:rsidRPr="009F0903" w:rsidRDefault="00D04686" w:rsidP="000C3030">
      <w:pPr>
        <w:pStyle w:val="Odsek1"/>
      </w:pPr>
      <w:r w:rsidRPr="009F0903">
        <w:rPr>
          <w:b/>
        </w:rPr>
        <w:t>Katechetika</w:t>
      </w:r>
      <w:r w:rsidRPr="009F0903">
        <w:t xml:space="preserve"> - znalosť vecných a formálnych zásad kresťansko-evanjelickej náboženskej výučby a výchovy, pri dokonalej znalosti osnovy Lutherovho katechizmu, rozbor niektorej state Písma sv</w:t>
      </w:r>
      <w:r w:rsidRPr="009F0903">
        <w:t>ä</w:t>
      </w:r>
      <w:r w:rsidRPr="009F0903">
        <w:t>tého (príp</w:t>
      </w:r>
      <w:r w:rsidR="00171F41" w:rsidRPr="009F0903">
        <w:t>adne</w:t>
      </w:r>
      <w:r w:rsidRPr="009F0903">
        <w:t xml:space="preserve"> cirkevných dejín) alebo niektorého článku katechizmu, rozvrh katechézy s udaním metódy a didaktickej formy.</w:t>
      </w:r>
    </w:p>
    <w:p w:rsidR="00D04686" w:rsidRPr="009F0903" w:rsidRDefault="00D04686" w:rsidP="000C3030">
      <w:pPr>
        <w:pStyle w:val="Odsek1"/>
      </w:pPr>
      <w:r w:rsidRPr="009F0903">
        <w:rPr>
          <w:b/>
        </w:rPr>
        <w:t xml:space="preserve">Homiletika </w:t>
      </w:r>
      <w:r w:rsidRPr="009F0903">
        <w:t>- znalosť všetkých homiletických zásad a pravidiel s primeranou praktickou ilustráciou.</w:t>
      </w:r>
    </w:p>
    <w:p w:rsidR="00D04686" w:rsidRPr="009F0903" w:rsidRDefault="00D04686" w:rsidP="000C3030">
      <w:pPr>
        <w:pStyle w:val="Odsek1"/>
      </w:pPr>
      <w:r w:rsidRPr="009F0903">
        <w:rPr>
          <w:b/>
        </w:rPr>
        <w:t xml:space="preserve">Liturgika </w:t>
      </w:r>
      <w:r w:rsidRPr="009F0903">
        <w:t>- znalosť bohoslužobných výkonov. Liturgické formulky referovať podľa agendy.</w:t>
      </w:r>
    </w:p>
    <w:p w:rsidR="00D04686" w:rsidRPr="009F0903" w:rsidRDefault="00D04686" w:rsidP="000C3030">
      <w:pPr>
        <w:pStyle w:val="Odsek1"/>
      </w:pPr>
      <w:r w:rsidRPr="009F0903">
        <w:rPr>
          <w:b/>
        </w:rPr>
        <w:t>Pastorálka</w:t>
      </w:r>
      <w:r w:rsidRPr="009F0903">
        <w:t xml:space="preserve"> - znalosť pastorálnych úloh cirkevného zboru a farára vo všetkých odvetviach mravno-náboženskej a charitatívnej pastorálnej starostlivosti.</w:t>
      </w:r>
    </w:p>
    <w:p w:rsidR="00D04686" w:rsidRPr="009F0903" w:rsidRDefault="00D04686" w:rsidP="000C3030">
      <w:pPr>
        <w:pStyle w:val="Odsek1"/>
      </w:pPr>
      <w:r w:rsidRPr="009F0903">
        <w:rPr>
          <w:b/>
        </w:rPr>
        <w:t>Cirkevné právo:</w:t>
      </w:r>
    </w:p>
    <w:p w:rsidR="00D04686" w:rsidRPr="009F0903" w:rsidRDefault="009520DC" w:rsidP="00D30B89">
      <w:pPr>
        <w:pStyle w:val="Odseka"/>
        <w:numPr>
          <w:ilvl w:val="0"/>
          <w:numId w:val="280"/>
        </w:numPr>
        <w:ind w:left="714" w:hanging="357"/>
      </w:pPr>
      <w:r w:rsidRPr="009F0903">
        <w:t>cirkevná ústava</w:t>
      </w:r>
      <w:r w:rsidR="00D04686" w:rsidRPr="009F0903">
        <w:t>, zákony a nariadenia, cirkevná disciplína</w:t>
      </w:r>
    </w:p>
    <w:p w:rsidR="00D04686" w:rsidRPr="009F0903" w:rsidRDefault="00D04686" w:rsidP="00060A31">
      <w:pPr>
        <w:pStyle w:val="Odseka"/>
      </w:pPr>
      <w:r w:rsidRPr="009F0903">
        <w:t>rodinné právo, štátne zákony vo vzťahu k cirkvi</w:t>
      </w:r>
    </w:p>
    <w:p w:rsidR="00D04686" w:rsidRPr="009F0903" w:rsidRDefault="00D04686" w:rsidP="00060A31">
      <w:pPr>
        <w:pStyle w:val="Odseka"/>
      </w:pPr>
      <w:r w:rsidRPr="009F0903">
        <w:t>kancelárska agenda, styky s cirkvami doma i v zahraničí</w:t>
      </w:r>
    </w:p>
    <w:p w:rsidR="00D04686" w:rsidRPr="009F0903" w:rsidRDefault="00D04686" w:rsidP="000C3030">
      <w:pPr>
        <w:pStyle w:val="Odsek1"/>
      </w:pPr>
      <w:r w:rsidRPr="009F0903">
        <w:rPr>
          <w:b/>
        </w:rPr>
        <w:t xml:space="preserve">Cirkevná hudba </w:t>
      </w:r>
      <w:r w:rsidRPr="009F0903">
        <w:t>- hra chorálov z partitúry.</w:t>
      </w:r>
    </w:p>
    <w:p w:rsidR="00D04686" w:rsidRPr="009F0903" w:rsidRDefault="00D04686" w:rsidP="00732BEA">
      <w:pPr>
        <w:widowControl w:val="0"/>
        <w:rPr>
          <w:rFonts w:cs="Arial"/>
          <w:szCs w:val="20"/>
        </w:rPr>
      </w:pPr>
    </w:p>
    <w:p w:rsidR="00D04686" w:rsidRPr="009F0903" w:rsidRDefault="00D04686" w:rsidP="00732BEA">
      <w:pPr>
        <w:widowControl w:val="0"/>
        <w:jc w:val="center"/>
        <w:rPr>
          <w:rFonts w:cs="Arial"/>
          <w:b/>
          <w:szCs w:val="20"/>
        </w:rPr>
      </w:pPr>
      <w:r w:rsidRPr="009F0903">
        <w:rPr>
          <w:rFonts w:cs="Arial"/>
          <w:b/>
          <w:szCs w:val="20"/>
        </w:rPr>
        <w:t>§ 10</w:t>
      </w:r>
    </w:p>
    <w:p w:rsidR="00D04686" w:rsidRPr="009F0903" w:rsidRDefault="00D04686" w:rsidP="00732BEA">
      <w:pPr>
        <w:widowControl w:val="0"/>
        <w:jc w:val="center"/>
        <w:rPr>
          <w:rFonts w:cs="Arial"/>
          <w:b/>
          <w:szCs w:val="20"/>
        </w:rPr>
      </w:pPr>
    </w:p>
    <w:p w:rsidR="00D04686" w:rsidRPr="009F0903" w:rsidRDefault="00D04686" w:rsidP="007F2F25">
      <w:pPr>
        <w:widowControl w:val="0"/>
        <w:rPr>
          <w:rFonts w:cs="Arial"/>
          <w:szCs w:val="20"/>
        </w:rPr>
      </w:pPr>
      <w:r w:rsidRPr="009F0903">
        <w:rPr>
          <w:rFonts w:cs="Arial"/>
          <w:szCs w:val="20"/>
        </w:rPr>
        <w:t>Členov skúšobnej komisie volí synoda na 6 rokov.</w:t>
      </w:r>
    </w:p>
    <w:p w:rsidR="00D04686" w:rsidRPr="009F0903" w:rsidRDefault="00D04686" w:rsidP="00732BEA">
      <w:pPr>
        <w:widowControl w:val="0"/>
        <w:rPr>
          <w:rFonts w:cs="Arial"/>
          <w:szCs w:val="20"/>
        </w:rPr>
      </w:pPr>
    </w:p>
    <w:p w:rsidR="00D04686" w:rsidRPr="009F0903" w:rsidRDefault="00D04686" w:rsidP="00732BEA">
      <w:pPr>
        <w:widowControl w:val="0"/>
        <w:jc w:val="center"/>
        <w:rPr>
          <w:rFonts w:cs="Arial"/>
          <w:b/>
          <w:szCs w:val="20"/>
        </w:rPr>
      </w:pPr>
      <w:r w:rsidRPr="009F0903">
        <w:rPr>
          <w:rFonts w:cs="Arial"/>
          <w:b/>
          <w:szCs w:val="20"/>
        </w:rPr>
        <w:t>§ 11</w:t>
      </w:r>
    </w:p>
    <w:p w:rsidR="00D04686" w:rsidRPr="009F0903" w:rsidRDefault="00D04686" w:rsidP="00732BEA">
      <w:pPr>
        <w:widowControl w:val="0"/>
        <w:jc w:val="center"/>
        <w:rPr>
          <w:rFonts w:cs="Arial"/>
          <w:b/>
          <w:szCs w:val="20"/>
        </w:rPr>
      </w:pPr>
    </w:p>
    <w:p w:rsidR="00D04686" w:rsidRPr="009F0903" w:rsidRDefault="00D04686" w:rsidP="007F2F25">
      <w:pPr>
        <w:widowControl w:val="0"/>
        <w:rPr>
          <w:rFonts w:cs="Arial"/>
          <w:szCs w:val="20"/>
        </w:rPr>
      </w:pPr>
      <w:r w:rsidRPr="009F0903">
        <w:rPr>
          <w:rFonts w:cs="Arial"/>
          <w:szCs w:val="20"/>
        </w:rPr>
        <w:t>Skúšobná komisia pozostáva z 10 členov (8 z duchovného a 2 zo svetského stavu). Jeden z členov musí mať primerané hudobné vzdelanie pre skúšanie duchovnej hudby. Predseda komisie môže v prípade potreby kooptovať aj členov ad hoc.</w:t>
      </w:r>
    </w:p>
    <w:p w:rsidR="00D04686" w:rsidRPr="009F0903" w:rsidRDefault="00D04686" w:rsidP="00732BEA">
      <w:pPr>
        <w:widowControl w:val="0"/>
        <w:rPr>
          <w:rFonts w:cs="Arial"/>
          <w:szCs w:val="20"/>
        </w:rPr>
      </w:pPr>
    </w:p>
    <w:p w:rsidR="00D04686" w:rsidRPr="009F0903" w:rsidRDefault="00D04686" w:rsidP="00732BEA">
      <w:pPr>
        <w:widowControl w:val="0"/>
        <w:jc w:val="center"/>
        <w:rPr>
          <w:rFonts w:cs="Arial"/>
          <w:b/>
          <w:szCs w:val="20"/>
        </w:rPr>
      </w:pPr>
      <w:r w:rsidRPr="009F0903">
        <w:rPr>
          <w:rFonts w:cs="Arial"/>
          <w:b/>
          <w:szCs w:val="20"/>
        </w:rPr>
        <w:t>§ 12</w:t>
      </w:r>
    </w:p>
    <w:p w:rsidR="00D04686" w:rsidRPr="009F0903" w:rsidRDefault="00D04686" w:rsidP="00732BEA">
      <w:pPr>
        <w:widowControl w:val="0"/>
        <w:jc w:val="center"/>
        <w:rPr>
          <w:rFonts w:cs="Arial"/>
          <w:b/>
          <w:szCs w:val="20"/>
        </w:rPr>
      </w:pPr>
    </w:p>
    <w:p w:rsidR="00D04686" w:rsidRPr="009F0903" w:rsidRDefault="00D04686" w:rsidP="007F2F25">
      <w:pPr>
        <w:widowControl w:val="0"/>
        <w:rPr>
          <w:rFonts w:cs="Arial"/>
          <w:szCs w:val="20"/>
        </w:rPr>
      </w:pPr>
      <w:r w:rsidRPr="009F0903">
        <w:rPr>
          <w:rFonts w:cs="Arial"/>
          <w:szCs w:val="20"/>
        </w:rPr>
        <w:t>Pre jednotlivé predmety môžu byť ustanovení stáli skúšajúci, ktorí však môžu skúšať aj iné predmety. Predmety sa rozdelia tak, aby zodpovedali povahe a vzdelaniu skúšajúceho.</w:t>
      </w:r>
    </w:p>
    <w:p w:rsidR="00D04686" w:rsidRPr="009F0903" w:rsidRDefault="00D04686" w:rsidP="00732BEA">
      <w:pPr>
        <w:widowControl w:val="0"/>
        <w:rPr>
          <w:rFonts w:cs="Arial"/>
          <w:szCs w:val="20"/>
        </w:rPr>
      </w:pPr>
    </w:p>
    <w:p w:rsidR="00D04686" w:rsidRPr="009F0903" w:rsidRDefault="00D04686" w:rsidP="00732BEA">
      <w:pPr>
        <w:widowControl w:val="0"/>
        <w:jc w:val="center"/>
        <w:rPr>
          <w:rFonts w:cs="Arial"/>
          <w:b/>
          <w:szCs w:val="20"/>
        </w:rPr>
      </w:pPr>
      <w:r w:rsidRPr="009F0903">
        <w:rPr>
          <w:rFonts w:cs="Arial"/>
          <w:b/>
          <w:szCs w:val="20"/>
        </w:rPr>
        <w:t>§ 13</w:t>
      </w:r>
    </w:p>
    <w:p w:rsidR="00D04686" w:rsidRPr="009F0903" w:rsidRDefault="00D04686" w:rsidP="00732BEA">
      <w:pPr>
        <w:widowControl w:val="0"/>
        <w:jc w:val="center"/>
        <w:rPr>
          <w:rFonts w:cs="Arial"/>
          <w:b/>
          <w:szCs w:val="20"/>
        </w:rPr>
      </w:pPr>
    </w:p>
    <w:p w:rsidR="00D04686" w:rsidRPr="009F0903" w:rsidRDefault="00D04686" w:rsidP="007F2F25">
      <w:pPr>
        <w:widowControl w:val="0"/>
        <w:rPr>
          <w:rFonts w:cs="Arial"/>
          <w:szCs w:val="20"/>
        </w:rPr>
      </w:pPr>
      <w:r w:rsidRPr="009F0903">
        <w:rPr>
          <w:rFonts w:cs="Arial"/>
          <w:szCs w:val="20"/>
        </w:rPr>
        <w:t>O farárskej skúške sa spíše zápisnica</w:t>
      </w:r>
      <w:r w:rsidRPr="009F0903">
        <w:rPr>
          <w:rFonts w:cs="Arial"/>
          <w:szCs w:val="20"/>
        </w:rPr>
        <w:sym w:font="Arial" w:char="003B"/>
      </w:r>
      <w:r w:rsidRPr="009F0903">
        <w:rPr>
          <w:rFonts w:cs="Arial"/>
          <w:szCs w:val="20"/>
        </w:rPr>
        <w:t xml:space="preserve"> podpíšu ju všetci členovia komisie. Zapisovateľom môže byť niektorý člen komisie, alebo možno prizvať ďalšiu osobu. Archivuje ju </w:t>
      </w:r>
      <w:r w:rsidR="00171F41" w:rsidRPr="009F0903">
        <w:rPr>
          <w:rFonts w:cs="Arial"/>
          <w:szCs w:val="20"/>
        </w:rPr>
        <w:t>G</w:t>
      </w:r>
      <w:r w:rsidR="009520DC" w:rsidRPr="009F0903">
        <w:rPr>
          <w:rFonts w:cs="Arial"/>
          <w:szCs w:val="20"/>
        </w:rPr>
        <w:t>enerálny biskupský úrad</w:t>
      </w:r>
      <w:r w:rsidRPr="009F0903">
        <w:rPr>
          <w:rFonts w:cs="Arial"/>
          <w:szCs w:val="20"/>
        </w:rPr>
        <w:t>.</w:t>
      </w:r>
    </w:p>
    <w:p w:rsidR="00171F41" w:rsidRPr="009F0903" w:rsidRDefault="00171F41" w:rsidP="00732BEA">
      <w:pPr>
        <w:widowControl w:val="0"/>
        <w:jc w:val="center"/>
        <w:rPr>
          <w:rFonts w:cs="Arial"/>
          <w:b/>
          <w:szCs w:val="20"/>
        </w:rPr>
      </w:pPr>
    </w:p>
    <w:p w:rsidR="00D04686" w:rsidRPr="009F0903" w:rsidRDefault="00D04686" w:rsidP="00732BEA">
      <w:pPr>
        <w:widowControl w:val="0"/>
        <w:jc w:val="center"/>
        <w:rPr>
          <w:rFonts w:cs="Arial"/>
          <w:b/>
          <w:szCs w:val="20"/>
        </w:rPr>
      </w:pPr>
      <w:r w:rsidRPr="009F0903">
        <w:rPr>
          <w:rFonts w:cs="Arial"/>
          <w:b/>
          <w:szCs w:val="20"/>
        </w:rPr>
        <w:t>§ 14</w:t>
      </w:r>
    </w:p>
    <w:p w:rsidR="00D04686" w:rsidRPr="009F0903" w:rsidRDefault="00D04686" w:rsidP="00732BEA">
      <w:pPr>
        <w:widowControl w:val="0"/>
        <w:jc w:val="center"/>
        <w:rPr>
          <w:rFonts w:cs="Arial"/>
          <w:b/>
          <w:szCs w:val="20"/>
        </w:rPr>
      </w:pPr>
    </w:p>
    <w:p w:rsidR="00D04686" w:rsidRPr="009F0903" w:rsidRDefault="00D04686" w:rsidP="007F2F25">
      <w:pPr>
        <w:widowControl w:val="0"/>
        <w:rPr>
          <w:rFonts w:cs="Arial"/>
          <w:szCs w:val="20"/>
        </w:rPr>
      </w:pPr>
      <w:r w:rsidRPr="009F0903">
        <w:rPr>
          <w:rFonts w:cs="Arial"/>
          <w:szCs w:val="20"/>
        </w:rPr>
        <w:t>Ak generálny biskup nemôže z vážnych dôvodov predsedať skúške poverí predsedníctvom niektorého z biskupov. Skúška sa odloží, ak na skúške nemôže byť prítomný ani jeden biskup.</w:t>
      </w:r>
    </w:p>
    <w:p w:rsidR="00D04686" w:rsidRPr="009F0903" w:rsidRDefault="00D04686" w:rsidP="00732BEA">
      <w:pPr>
        <w:widowControl w:val="0"/>
        <w:rPr>
          <w:rFonts w:cs="Arial"/>
          <w:szCs w:val="20"/>
        </w:rPr>
      </w:pPr>
    </w:p>
    <w:p w:rsidR="00D04686" w:rsidRPr="009F0903" w:rsidRDefault="00D04686" w:rsidP="00732BEA">
      <w:pPr>
        <w:widowControl w:val="0"/>
        <w:jc w:val="center"/>
        <w:rPr>
          <w:rFonts w:cs="Arial"/>
          <w:b/>
          <w:szCs w:val="20"/>
        </w:rPr>
      </w:pPr>
      <w:r w:rsidRPr="009F0903">
        <w:rPr>
          <w:rFonts w:cs="Arial"/>
          <w:b/>
          <w:szCs w:val="20"/>
        </w:rPr>
        <w:t>§ 15</w:t>
      </w:r>
    </w:p>
    <w:p w:rsidR="00D04686" w:rsidRPr="009F0903" w:rsidRDefault="00D04686" w:rsidP="00732BEA">
      <w:pPr>
        <w:widowControl w:val="0"/>
        <w:jc w:val="center"/>
        <w:rPr>
          <w:rFonts w:cs="Arial"/>
          <w:b/>
          <w:szCs w:val="20"/>
        </w:rPr>
      </w:pPr>
    </w:p>
    <w:p w:rsidR="00D04686" w:rsidRPr="009F0903" w:rsidRDefault="00D04686" w:rsidP="007F2F25">
      <w:pPr>
        <w:widowControl w:val="0"/>
        <w:rPr>
          <w:rFonts w:cs="Arial"/>
          <w:szCs w:val="20"/>
        </w:rPr>
      </w:pPr>
      <w:r w:rsidRPr="009F0903">
        <w:rPr>
          <w:rFonts w:cs="Arial"/>
          <w:szCs w:val="20"/>
        </w:rPr>
        <w:t>Farárska skúška prebieha formou písomného testu a ústnej skúšky. Kandidát farárskej skúšky sa môže uchádzať aj o oprávnenie konať funkciu v cudzej reči.</w:t>
      </w:r>
    </w:p>
    <w:p w:rsidR="00D04686" w:rsidRPr="009F0903" w:rsidRDefault="00D04686" w:rsidP="00732BEA">
      <w:pPr>
        <w:widowControl w:val="0"/>
        <w:rPr>
          <w:rFonts w:cs="Arial"/>
          <w:szCs w:val="20"/>
        </w:rPr>
      </w:pPr>
    </w:p>
    <w:p w:rsidR="00D04686" w:rsidRPr="009F0903" w:rsidRDefault="00D04686" w:rsidP="00732BEA">
      <w:pPr>
        <w:widowControl w:val="0"/>
        <w:jc w:val="center"/>
        <w:rPr>
          <w:rFonts w:cs="Arial"/>
          <w:b/>
          <w:szCs w:val="20"/>
        </w:rPr>
      </w:pPr>
      <w:r w:rsidRPr="009F0903">
        <w:rPr>
          <w:rFonts w:cs="Arial"/>
          <w:b/>
          <w:szCs w:val="20"/>
        </w:rPr>
        <w:t>§ 16</w:t>
      </w:r>
    </w:p>
    <w:p w:rsidR="00D04686" w:rsidRPr="009F0903" w:rsidRDefault="00D04686" w:rsidP="00732BEA">
      <w:pPr>
        <w:widowControl w:val="0"/>
        <w:jc w:val="center"/>
        <w:rPr>
          <w:rFonts w:cs="Arial"/>
          <w:b/>
          <w:szCs w:val="20"/>
        </w:rPr>
      </w:pPr>
    </w:p>
    <w:p w:rsidR="00D04686" w:rsidRPr="009F0903" w:rsidRDefault="00D04686" w:rsidP="007F2F25">
      <w:pPr>
        <w:widowControl w:val="0"/>
        <w:rPr>
          <w:rFonts w:cs="Arial"/>
          <w:szCs w:val="20"/>
        </w:rPr>
      </w:pPr>
      <w:r w:rsidRPr="009F0903">
        <w:rPr>
          <w:rFonts w:cs="Arial"/>
          <w:szCs w:val="20"/>
        </w:rPr>
        <w:t>Každý skúšaný, ktorý na skúške obstál, dostane vysvedčenie, v ktorom sa konštatuje, že skúšku zložil s výsledkom výborným, dobrým alebo dostatočným. Pre výborný prospech smie mať popri výborných najviac dve dobré známky, pre dobrý prospech najviac dve dostatočné známky. Vysvedčenie podpíšu všetci skúšajúci.</w:t>
      </w:r>
    </w:p>
    <w:p w:rsidR="00D04686" w:rsidRPr="009F0903" w:rsidRDefault="00D04686" w:rsidP="00732BEA">
      <w:pPr>
        <w:widowControl w:val="0"/>
        <w:rPr>
          <w:rFonts w:cs="Arial"/>
          <w:szCs w:val="20"/>
        </w:rPr>
      </w:pPr>
    </w:p>
    <w:p w:rsidR="00D04686" w:rsidRPr="009F0903" w:rsidRDefault="00D04686" w:rsidP="00732BEA">
      <w:pPr>
        <w:widowControl w:val="0"/>
        <w:jc w:val="center"/>
        <w:rPr>
          <w:rFonts w:cs="Arial"/>
          <w:b/>
          <w:szCs w:val="20"/>
        </w:rPr>
      </w:pPr>
      <w:r w:rsidRPr="009F0903">
        <w:rPr>
          <w:rFonts w:cs="Arial"/>
          <w:b/>
          <w:szCs w:val="20"/>
        </w:rPr>
        <w:t>§ 17</w:t>
      </w:r>
    </w:p>
    <w:p w:rsidR="00D04686" w:rsidRPr="009F0903" w:rsidRDefault="00D04686" w:rsidP="00732BEA">
      <w:pPr>
        <w:widowControl w:val="0"/>
        <w:jc w:val="center"/>
        <w:rPr>
          <w:rFonts w:cs="Arial"/>
          <w:b/>
          <w:szCs w:val="20"/>
        </w:rPr>
      </w:pPr>
    </w:p>
    <w:p w:rsidR="00D04686" w:rsidRPr="009F0903" w:rsidRDefault="00D04686" w:rsidP="007F2F25">
      <w:pPr>
        <w:widowControl w:val="0"/>
        <w:rPr>
          <w:rFonts w:cs="Arial"/>
          <w:szCs w:val="20"/>
        </w:rPr>
      </w:pPr>
      <w:r w:rsidRPr="009F0903">
        <w:rPr>
          <w:rFonts w:cs="Arial"/>
          <w:szCs w:val="20"/>
        </w:rPr>
        <w:t>Opravná skúška z celej látky koná sa po roku</w:t>
      </w:r>
      <w:r w:rsidRPr="009F0903">
        <w:rPr>
          <w:rFonts w:cs="Arial"/>
          <w:szCs w:val="20"/>
        </w:rPr>
        <w:sym w:font="Arial" w:char="003B"/>
      </w:r>
      <w:r w:rsidRPr="009F0903">
        <w:rPr>
          <w:rFonts w:cs="Arial"/>
          <w:szCs w:val="20"/>
        </w:rPr>
        <w:t xml:space="preserve"> z dvoch predmetov možno robiť čiastočnú skúšku po pol roku. Skúšku možno robiť najviac 3 razy.</w:t>
      </w:r>
    </w:p>
    <w:p w:rsidR="002B7213" w:rsidRPr="009F0903" w:rsidRDefault="002B7213" w:rsidP="007F2F25">
      <w:pPr>
        <w:widowControl w:val="0"/>
        <w:rPr>
          <w:rFonts w:cs="Arial"/>
          <w:szCs w:val="20"/>
        </w:rPr>
      </w:pPr>
    </w:p>
    <w:p w:rsidR="00D04686" w:rsidRPr="009F0903" w:rsidRDefault="00D04686" w:rsidP="001A3299">
      <w:pPr>
        <w:widowControl w:val="0"/>
        <w:jc w:val="center"/>
        <w:rPr>
          <w:rFonts w:cs="Arial"/>
          <w:b/>
          <w:szCs w:val="20"/>
        </w:rPr>
      </w:pPr>
      <w:r w:rsidRPr="009F0903">
        <w:rPr>
          <w:rFonts w:cs="Arial"/>
          <w:b/>
          <w:szCs w:val="20"/>
        </w:rPr>
        <w:t>§ 18</w:t>
      </w:r>
    </w:p>
    <w:p w:rsidR="00D04686" w:rsidRPr="009F0903" w:rsidRDefault="00D04686" w:rsidP="00732BEA">
      <w:pPr>
        <w:widowControl w:val="0"/>
        <w:rPr>
          <w:rFonts w:cs="Arial"/>
          <w:szCs w:val="20"/>
        </w:rPr>
      </w:pPr>
    </w:p>
    <w:p w:rsidR="00D04686" w:rsidRPr="009F0903" w:rsidRDefault="00D04686" w:rsidP="007F2F25">
      <w:pPr>
        <w:widowControl w:val="0"/>
        <w:rPr>
          <w:rFonts w:cs="Arial"/>
          <w:szCs w:val="20"/>
        </w:rPr>
      </w:pPr>
      <w:r w:rsidRPr="009F0903">
        <w:rPr>
          <w:rFonts w:cs="Arial"/>
          <w:szCs w:val="20"/>
        </w:rPr>
        <w:t xml:space="preserve">Kto nezloží skúšku ani na tretí raz viac ako z dvoch predmetov, nemôže byť volený za farára, ani </w:t>
      </w:r>
      <w:r w:rsidRPr="009F0903">
        <w:rPr>
          <w:rFonts w:cs="Arial"/>
          <w:szCs w:val="20"/>
        </w:rPr>
        <w:lastRenderedPageBreak/>
        <w:t>ustanovený za námestného farára alebo administrátora.</w:t>
      </w:r>
    </w:p>
    <w:p w:rsidR="00D04686" w:rsidRPr="009F0903" w:rsidRDefault="00D04686" w:rsidP="00732BEA">
      <w:pPr>
        <w:widowControl w:val="0"/>
        <w:rPr>
          <w:rFonts w:cs="Arial"/>
          <w:szCs w:val="20"/>
        </w:rPr>
      </w:pPr>
    </w:p>
    <w:p w:rsidR="00D04686" w:rsidRPr="009F0903" w:rsidRDefault="00D04686" w:rsidP="00732BEA">
      <w:pPr>
        <w:widowControl w:val="0"/>
        <w:jc w:val="center"/>
        <w:rPr>
          <w:rFonts w:cs="Arial"/>
          <w:b/>
          <w:szCs w:val="20"/>
        </w:rPr>
      </w:pPr>
      <w:r w:rsidRPr="009F0903">
        <w:rPr>
          <w:rFonts w:cs="Arial"/>
          <w:b/>
          <w:szCs w:val="20"/>
        </w:rPr>
        <w:t>§ 19</w:t>
      </w:r>
    </w:p>
    <w:p w:rsidR="00D04686" w:rsidRPr="009F0903" w:rsidRDefault="00D04686" w:rsidP="00732BEA">
      <w:pPr>
        <w:widowControl w:val="0"/>
        <w:jc w:val="center"/>
        <w:rPr>
          <w:rFonts w:cs="Arial"/>
          <w:b/>
          <w:szCs w:val="20"/>
        </w:rPr>
      </w:pPr>
    </w:p>
    <w:p w:rsidR="00D04686" w:rsidRPr="009F0903" w:rsidRDefault="00D04686" w:rsidP="007F2F25">
      <w:pPr>
        <w:widowControl w:val="0"/>
        <w:rPr>
          <w:rFonts w:cs="Arial"/>
          <w:szCs w:val="20"/>
        </w:rPr>
      </w:pPr>
      <w:r w:rsidRPr="009F0903">
        <w:rPr>
          <w:rFonts w:cs="Arial"/>
          <w:szCs w:val="20"/>
        </w:rPr>
        <w:t>Štvrtý raz možno skladať farársku skúšku len s povolením generálneho presbyterstva.</w:t>
      </w:r>
    </w:p>
    <w:p w:rsidR="00D04686" w:rsidRPr="009F0903" w:rsidRDefault="00D04686" w:rsidP="00732BEA">
      <w:pPr>
        <w:widowControl w:val="0"/>
        <w:rPr>
          <w:rFonts w:cs="Arial"/>
          <w:szCs w:val="20"/>
        </w:rPr>
      </w:pPr>
    </w:p>
    <w:p w:rsidR="00D04686" w:rsidRPr="009F0903" w:rsidRDefault="00D04686" w:rsidP="00732BEA">
      <w:pPr>
        <w:widowControl w:val="0"/>
        <w:jc w:val="center"/>
        <w:rPr>
          <w:rFonts w:cs="Arial"/>
          <w:b/>
          <w:szCs w:val="20"/>
        </w:rPr>
      </w:pPr>
      <w:r w:rsidRPr="009F0903">
        <w:rPr>
          <w:rFonts w:cs="Arial"/>
          <w:b/>
          <w:szCs w:val="20"/>
        </w:rPr>
        <w:t>§ 20</w:t>
      </w:r>
    </w:p>
    <w:p w:rsidR="00D04686" w:rsidRPr="009F0903" w:rsidRDefault="00D04686" w:rsidP="00732BEA">
      <w:pPr>
        <w:widowControl w:val="0"/>
        <w:jc w:val="center"/>
        <w:rPr>
          <w:rFonts w:cs="Arial"/>
          <w:b/>
          <w:szCs w:val="20"/>
        </w:rPr>
      </w:pPr>
    </w:p>
    <w:p w:rsidR="00D04686" w:rsidRPr="009F0903" w:rsidRDefault="00D04686" w:rsidP="007F2F25">
      <w:pPr>
        <w:widowControl w:val="0"/>
        <w:rPr>
          <w:rFonts w:cs="Arial"/>
          <w:szCs w:val="20"/>
        </w:rPr>
      </w:pPr>
      <w:r w:rsidRPr="009F0903">
        <w:rPr>
          <w:rFonts w:cs="Arial"/>
          <w:szCs w:val="20"/>
        </w:rPr>
        <w:t>Poplatok za prvú skúšku je 100,- SKK za osobu, za opravné skúšky musia zúčastnení uhradiť všetky trovy.</w:t>
      </w:r>
    </w:p>
    <w:p w:rsidR="00D04686" w:rsidRPr="009F0903" w:rsidRDefault="00D04686" w:rsidP="00732BEA">
      <w:pPr>
        <w:widowControl w:val="0"/>
        <w:rPr>
          <w:rFonts w:cs="Arial"/>
          <w:szCs w:val="20"/>
        </w:rPr>
      </w:pPr>
    </w:p>
    <w:p w:rsidR="00D04686" w:rsidRPr="009F0903" w:rsidRDefault="00D04686" w:rsidP="00732BEA">
      <w:pPr>
        <w:widowControl w:val="0"/>
        <w:jc w:val="center"/>
        <w:rPr>
          <w:rFonts w:cs="Arial"/>
          <w:b/>
          <w:szCs w:val="20"/>
        </w:rPr>
      </w:pPr>
      <w:r w:rsidRPr="009F0903">
        <w:rPr>
          <w:rFonts w:cs="Arial"/>
          <w:b/>
          <w:szCs w:val="20"/>
        </w:rPr>
        <w:t>§ 21</w:t>
      </w:r>
    </w:p>
    <w:p w:rsidR="00D04686" w:rsidRPr="009F0903" w:rsidRDefault="00D04686" w:rsidP="00732BEA">
      <w:pPr>
        <w:widowControl w:val="0"/>
        <w:jc w:val="center"/>
        <w:rPr>
          <w:rFonts w:cs="Arial"/>
          <w:b/>
          <w:szCs w:val="20"/>
        </w:rPr>
      </w:pPr>
    </w:p>
    <w:p w:rsidR="00D04686" w:rsidRPr="009F0903" w:rsidRDefault="00D04686" w:rsidP="007F2F25">
      <w:pPr>
        <w:widowControl w:val="0"/>
        <w:rPr>
          <w:rFonts w:cs="Arial"/>
          <w:szCs w:val="20"/>
        </w:rPr>
      </w:pPr>
      <w:r w:rsidRPr="009F0903">
        <w:rPr>
          <w:rFonts w:cs="Arial"/>
          <w:szCs w:val="20"/>
        </w:rPr>
        <w:t>Ak sa kandidát nedostaví bez ospravedlnenia na skúšku, pokračuje sa tak, ako keby skúšku nebol zložil</w:t>
      </w:r>
      <w:r w:rsidRPr="009F0903">
        <w:rPr>
          <w:rFonts w:cs="Arial"/>
          <w:szCs w:val="20"/>
        </w:rPr>
        <w:sym w:font="Arial" w:char="003B"/>
      </w:r>
      <w:r w:rsidRPr="009F0903">
        <w:rPr>
          <w:rFonts w:cs="Arial"/>
          <w:szCs w:val="20"/>
        </w:rPr>
        <w:t xml:space="preserve"> poplatok za skúšku sa mu nevráti. Dôležitú príčinu neúčasti treba preukázať včas</w:t>
      </w:r>
      <w:r w:rsidRPr="009F0903">
        <w:rPr>
          <w:rFonts w:cs="Arial"/>
          <w:szCs w:val="20"/>
        </w:rPr>
        <w:sym w:font="Arial" w:char="003B"/>
      </w:r>
      <w:r w:rsidRPr="009F0903">
        <w:rPr>
          <w:rFonts w:cs="Arial"/>
          <w:szCs w:val="20"/>
        </w:rPr>
        <w:t xml:space="preserve"> zaplatený poplatok sa ponechá na ďalší skúšobný termín.</w:t>
      </w:r>
    </w:p>
    <w:p w:rsidR="00D04686" w:rsidRPr="009F0903" w:rsidRDefault="00D04686" w:rsidP="00732BEA">
      <w:pPr>
        <w:widowControl w:val="0"/>
        <w:rPr>
          <w:rFonts w:cs="Arial"/>
          <w:szCs w:val="20"/>
        </w:rPr>
      </w:pPr>
    </w:p>
    <w:p w:rsidR="00D04686" w:rsidRPr="009F0903" w:rsidRDefault="00D04686" w:rsidP="00732BEA">
      <w:pPr>
        <w:widowControl w:val="0"/>
        <w:jc w:val="center"/>
        <w:rPr>
          <w:rFonts w:cs="Arial"/>
          <w:b/>
          <w:szCs w:val="20"/>
        </w:rPr>
      </w:pPr>
      <w:r w:rsidRPr="009F0903">
        <w:rPr>
          <w:rFonts w:cs="Arial"/>
          <w:b/>
          <w:szCs w:val="20"/>
        </w:rPr>
        <w:t>§ 22</w:t>
      </w:r>
    </w:p>
    <w:p w:rsidR="00D04686" w:rsidRPr="009F0903" w:rsidRDefault="00D04686" w:rsidP="00732BEA">
      <w:pPr>
        <w:widowControl w:val="0"/>
        <w:jc w:val="center"/>
        <w:rPr>
          <w:rFonts w:cs="Arial"/>
          <w:b/>
          <w:szCs w:val="20"/>
        </w:rPr>
      </w:pPr>
    </w:p>
    <w:p w:rsidR="00D04686" w:rsidRPr="009F0903" w:rsidRDefault="00D04686" w:rsidP="007F2F25">
      <w:pPr>
        <w:widowControl w:val="0"/>
        <w:rPr>
          <w:rFonts w:cs="Arial"/>
          <w:szCs w:val="20"/>
        </w:rPr>
      </w:pPr>
      <w:r w:rsidRPr="009F0903">
        <w:rPr>
          <w:rFonts w:cs="Arial"/>
          <w:szCs w:val="20"/>
        </w:rPr>
        <w:t>Ak by sa kandidát na skúšku bez ospravedlnenia nedostavil, je povinný zaplatiť všetky trovy, ktoré zapríčinil.</w:t>
      </w:r>
    </w:p>
    <w:p w:rsidR="00D04686" w:rsidRPr="009F0903" w:rsidRDefault="00D04686" w:rsidP="00732BEA">
      <w:pPr>
        <w:widowControl w:val="0"/>
        <w:rPr>
          <w:rFonts w:cs="Arial"/>
          <w:szCs w:val="20"/>
        </w:rPr>
      </w:pPr>
    </w:p>
    <w:p w:rsidR="00D04686" w:rsidRPr="009F0903" w:rsidRDefault="00D04686" w:rsidP="00732BEA">
      <w:pPr>
        <w:widowControl w:val="0"/>
        <w:jc w:val="center"/>
        <w:rPr>
          <w:rFonts w:cs="Arial"/>
          <w:b/>
          <w:szCs w:val="20"/>
        </w:rPr>
      </w:pPr>
      <w:r w:rsidRPr="009F0903">
        <w:rPr>
          <w:rFonts w:cs="Arial"/>
          <w:b/>
          <w:szCs w:val="20"/>
        </w:rPr>
        <w:t>§ 23</w:t>
      </w:r>
    </w:p>
    <w:p w:rsidR="00D04686" w:rsidRPr="009F0903" w:rsidRDefault="00D04686" w:rsidP="00732BEA">
      <w:pPr>
        <w:widowControl w:val="0"/>
        <w:jc w:val="center"/>
        <w:rPr>
          <w:rFonts w:cs="Arial"/>
          <w:b/>
          <w:szCs w:val="20"/>
        </w:rPr>
      </w:pPr>
    </w:p>
    <w:p w:rsidR="00D04686" w:rsidRPr="009F0903" w:rsidRDefault="00D04686" w:rsidP="007F2F25">
      <w:pPr>
        <w:widowControl w:val="0"/>
        <w:rPr>
          <w:rFonts w:cs="Arial"/>
          <w:szCs w:val="20"/>
        </w:rPr>
      </w:pPr>
      <w:r w:rsidRPr="009F0903">
        <w:rPr>
          <w:rFonts w:cs="Arial"/>
          <w:szCs w:val="20"/>
        </w:rPr>
        <w:t>Od započatej skúšky možno odstúpiť len z vážnych zdravotných dôvodov.</w:t>
      </w:r>
    </w:p>
    <w:p w:rsidR="003C64C0" w:rsidRPr="009F0903" w:rsidRDefault="003C64C0" w:rsidP="001376B7">
      <w:pPr>
        <w:widowControl w:val="0"/>
        <w:ind w:firstLine="360"/>
        <w:rPr>
          <w:rFonts w:cs="Arial"/>
          <w:szCs w:val="20"/>
        </w:rPr>
      </w:pPr>
    </w:p>
    <w:p w:rsidR="003C64C0" w:rsidRPr="009F0903" w:rsidRDefault="003C64C0" w:rsidP="00B254EB">
      <w:pPr>
        <w:widowControl w:val="0"/>
        <w:jc w:val="center"/>
        <w:rPr>
          <w:rFonts w:cs="Arial"/>
          <w:b/>
          <w:szCs w:val="20"/>
        </w:rPr>
      </w:pPr>
      <w:r w:rsidRPr="009F0903">
        <w:rPr>
          <w:rFonts w:cs="Arial"/>
          <w:b/>
          <w:szCs w:val="20"/>
        </w:rPr>
        <w:t>§ 23a</w:t>
      </w:r>
    </w:p>
    <w:p w:rsidR="003C64C0" w:rsidRPr="009F0903" w:rsidRDefault="003C64C0" w:rsidP="003C64C0">
      <w:pPr>
        <w:widowControl w:val="0"/>
        <w:ind w:firstLine="360"/>
        <w:jc w:val="center"/>
        <w:rPr>
          <w:rFonts w:cs="Arial"/>
          <w:szCs w:val="20"/>
        </w:rPr>
      </w:pPr>
    </w:p>
    <w:p w:rsidR="003C64C0" w:rsidRPr="009F0903" w:rsidRDefault="00B254EB" w:rsidP="007F2F25">
      <w:pPr>
        <w:widowControl w:val="0"/>
        <w:rPr>
          <w:rFonts w:cs="Arial"/>
          <w:szCs w:val="20"/>
        </w:rPr>
      </w:pPr>
      <w:r w:rsidRPr="009F0903">
        <w:rPr>
          <w:rFonts w:cs="Arial"/>
          <w:szCs w:val="20"/>
        </w:rPr>
        <w:t>Pre kňazov, ktorí boli ordinovaní pred zavedením predordinačnej praxe, sa postupuje podľa dotera</w:t>
      </w:r>
      <w:r w:rsidRPr="009F0903">
        <w:rPr>
          <w:rFonts w:cs="Arial"/>
          <w:szCs w:val="20"/>
        </w:rPr>
        <w:t>j</w:t>
      </w:r>
      <w:r w:rsidRPr="009F0903">
        <w:rPr>
          <w:rFonts w:cs="Arial"/>
          <w:szCs w:val="20"/>
        </w:rPr>
        <w:t>ších predpisov.</w:t>
      </w:r>
    </w:p>
    <w:p w:rsidR="00D04686" w:rsidRPr="009F0903" w:rsidRDefault="00D04686" w:rsidP="00732BEA">
      <w:pPr>
        <w:widowControl w:val="0"/>
        <w:rPr>
          <w:rFonts w:cs="Arial"/>
          <w:szCs w:val="20"/>
        </w:rPr>
      </w:pPr>
    </w:p>
    <w:p w:rsidR="00D04686" w:rsidRPr="009F0903" w:rsidRDefault="00D04686" w:rsidP="00732BEA">
      <w:pPr>
        <w:widowControl w:val="0"/>
        <w:jc w:val="center"/>
        <w:rPr>
          <w:rFonts w:cs="Arial"/>
          <w:b/>
          <w:szCs w:val="20"/>
        </w:rPr>
      </w:pPr>
      <w:r w:rsidRPr="009F0903">
        <w:rPr>
          <w:rFonts w:cs="Arial"/>
          <w:b/>
          <w:szCs w:val="20"/>
        </w:rPr>
        <w:t>§ 24</w:t>
      </w:r>
    </w:p>
    <w:p w:rsidR="00D04686" w:rsidRPr="009F0903" w:rsidRDefault="00D04686" w:rsidP="00732BEA">
      <w:pPr>
        <w:widowControl w:val="0"/>
        <w:jc w:val="center"/>
        <w:rPr>
          <w:rFonts w:cs="Arial"/>
          <w:b/>
          <w:szCs w:val="20"/>
        </w:rPr>
      </w:pPr>
    </w:p>
    <w:p w:rsidR="00D04686" w:rsidRPr="009F0903" w:rsidRDefault="00D04686" w:rsidP="007F2F25">
      <w:pPr>
        <w:widowControl w:val="0"/>
        <w:rPr>
          <w:rFonts w:cs="Arial"/>
          <w:szCs w:val="20"/>
        </w:rPr>
      </w:pPr>
      <w:r w:rsidRPr="009F0903">
        <w:rPr>
          <w:rFonts w:cs="Arial"/>
          <w:szCs w:val="20"/>
        </w:rPr>
        <w:t>Ruší sa Štatút o kňazskej skúške Slovenskej evanjelickej cirkvi a. v., schválený s doplnkami, ktoré boli neskôr prijaté.</w:t>
      </w:r>
    </w:p>
    <w:p w:rsidR="00D04686" w:rsidRPr="009F0903" w:rsidRDefault="00D04686" w:rsidP="00732BEA">
      <w:pPr>
        <w:widowControl w:val="0"/>
        <w:rPr>
          <w:rFonts w:cs="Arial"/>
          <w:szCs w:val="20"/>
        </w:rPr>
      </w:pPr>
    </w:p>
    <w:p w:rsidR="00D04686" w:rsidRPr="009F0903" w:rsidRDefault="00D04686" w:rsidP="00732BEA">
      <w:pPr>
        <w:widowControl w:val="0"/>
        <w:jc w:val="center"/>
        <w:rPr>
          <w:rFonts w:cs="Arial"/>
          <w:b/>
          <w:szCs w:val="20"/>
        </w:rPr>
      </w:pPr>
      <w:r w:rsidRPr="009F0903">
        <w:rPr>
          <w:rFonts w:cs="Arial"/>
          <w:b/>
          <w:szCs w:val="20"/>
        </w:rPr>
        <w:t>§ 25</w:t>
      </w:r>
    </w:p>
    <w:p w:rsidR="00D04686" w:rsidRPr="009F0903" w:rsidRDefault="00D04686" w:rsidP="00732BEA">
      <w:pPr>
        <w:widowControl w:val="0"/>
        <w:jc w:val="center"/>
        <w:rPr>
          <w:rFonts w:cs="Arial"/>
          <w:b/>
          <w:szCs w:val="20"/>
        </w:rPr>
      </w:pPr>
    </w:p>
    <w:p w:rsidR="00D04686" w:rsidRPr="009F0903" w:rsidRDefault="00D04686" w:rsidP="007F2F25">
      <w:pPr>
        <w:widowControl w:val="0"/>
        <w:rPr>
          <w:rFonts w:cs="Arial"/>
          <w:szCs w:val="20"/>
        </w:rPr>
      </w:pPr>
      <w:r w:rsidRPr="009F0903">
        <w:rPr>
          <w:rFonts w:cs="Arial"/>
          <w:szCs w:val="20"/>
        </w:rPr>
        <w:t xml:space="preserve">Toto nariadenie nadobúda účinnosť dňom 1. januára 1992, novelizácie dňom 15. januára 1994, dňom 18. augusta </w:t>
      </w:r>
      <w:smartTag w:uri="urn:schemas-microsoft-com:office:smarttags" w:element="metricconverter">
        <w:smartTagPr>
          <w:attr w:name="ProductID" w:val="2000 a"/>
        </w:smartTagPr>
        <w:r w:rsidRPr="009F0903">
          <w:rPr>
            <w:rFonts w:cs="Arial"/>
            <w:szCs w:val="20"/>
          </w:rPr>
          <w:t>2000 a</w:t>
        </w:r>
      </w:smartTag>
      <w:r w:rsidRPr="009F0903">
        <w:rPr>
          <w:rFonts w:cs="Arial"/>
          <w:szCs w:val="20"/>
        </w:rPr>
        <w:t xml:space="preserve"> dňom publikovania v Zbierke cirkevnoprávnych predpisov.</w:t>
      </w:r>
    </w:p>
    <w:p w:rsidR="00D04686" w:rsidRPr="009F0903" w:rsidRDefault="00D04686" w:rsidP="00732BEA">
      <w:pPr>
        <w:widowControl w:val="0"/>
        <w:jc w:val="center"/>
        <w:rPr>
          <w:rFonts w:cs="Arial"/>
          <w:b/>
          <w:szCs w:val="20"/>
        </w:rPr>
      </w:pPr>
    </w:p>
    <w:p w:rsidR="00E466F1" w:rsidRPr="009F0903" w:rsidRDefault="004671E5" w:rsidP="00836014">
      <w:pPr>
        <w:pStyle w:val="Nadpis2"/>
        <w:rPr>
          <w:rFonts w:cs="Arial"/>
        </w:rPr>
      </w:pPr>
      <w:r w:rsidRPr="009F0903">
        <w:rPr>
          <w:rFonts w:cs="Arial"/>
        </w:rPr>
        <w:br w:type="page"/>
      </w:r>
      <w:bookmarkStart w:id="138" w:name="cn_10_91"/>
      <w:bookmarkStart w:id="139" w:name="_Toc66535059"/>
      <w:bookmarkEnd w:id="138"/>
      <w:r w:rsidR="00E466F1" w:rsidRPr="009F0903">
        <w:rPr>
          <w:rFonts w:cs="Arial"/>
        </w:rPr>
        <w:lastRenderedPageBreak/>
        <w:t>C</w:t>
      </w:r>
      <w:r w:rsidR="00E85172" w:rsidRPr="009F0903">
        <w:rPr>
          <w:rFonts w:cs="Arial"/>
        </w:rPr>
        <w:t>irkevné nariadenie</w:t>
      </w:r>
      <w:r w:rsidR="00E466F1" w:rsidRPr="009F0903">
        <w:rPr>
          <w:rFonts w:cs="Arial"/>
        </w:rPr>
        <w:t xml:space="preserve"> č. </w:t>
      </w:r>
      <w:r w:rsidR="00E466F1" w:rsidRPr="009F0903">
        <w:rPr>
          <w:rStyle w:val="tl10bTunervenVetkypsmenvek"/>
          <w:rFonts w:cs="Arial"/>
          <w:b/>
          <w:color w:val="auto"/>
        </w:rPr>
        <w:t>10/</w:t>
      </w:r>
      <w:r w:rsidR="00E85172" w:rsidRPr="009F0903">
        <w:rPr>
          <w:rStyle w:val="tl10bTunervenVetkypsmenvek"/>
          <w:rFonts w:cs="Arial"/>
          <w:b/>
          <w:color w:val="auto"/>
        </w:rPr>
        <w:t>19</w:t>
      </w:r>
      <w:r w:rsidR="00E466F1" w:rsidRPr="009F0903">
        <w:rPr>
          <w:rStyle w:val="tl10bTunervenVetkypsmenvek"/>
          <w:rFonts w:cs="Arial"/>
          <w:b/>
          <w:color w:val="auto"/>
        </w:rPr>
        <w:t>91</w:t>
      </w:r>
      <w:r w:rsidR="00E85172" w:rsidRPr="009F0903">
        <w:rPr>
          <w:rStyle w:val="tl10bTunervenVetkypsmenvek"/>
          <w:rFonts w:cs="Arial"/>
          <w:b/>
          <w:color w:val="auto"/>
        </w:rPr>
        <w:t xml:space="preserve"> </w:t>
      </w:r>
      <w:r w:rsidR="00E466F1" w:rsidRPr="009F0903">
        <w:rPr>
          <w:rFonts w:cs="Arial"/>
        </w:rPr>
        <w:t>o zrušení všeobecne záväzných právnych predpisov</w:t>
      </w:r>
      <w:bookmarkEnd w:id="139"/>
    </w:p>
    <w:p w:rsidR="00E466F1" w:rsidRPr="009F0903" w:rsidRDefault="00E466F1" w:rsidP="00E466F1">
      <w:pPr>
        <w:autoSpaceDE w:val="0"/>
        <w:autoSpaceDN w:val="0"/>
        <w:adjustRightInd w:val="0"/>
        <w:rPr>
          <w:rFonts w:cs="Arial"/>
          <w:szCs w:val="20"/>
        </w:rPr>
      </w:pPr>
    </w:p>
    <w:p w:rsidR="00E466F1" w:rsidRPr="009F0903" w:rsidRDefault="00E466F1" w:rsidP="007F2F25">
      <w:pPr>
        <w:autoSpaceDE w:val="0"/>
        <w:autoSpaceDN w:val="0"/>
        <w:adjustRightInd w:val="0"/>
        <w:rPr>
          <w:rFonts w:cs="Arial"/>
          <w:szCs w:val="20"/>
        </w:rPr>
      </w:pPr>
      <w:r w:rsidRPr="009F0903">
        <w:rPr>
          <w:rFonts w:cs="Arial"/>
          <w:szCs w:val="20"/>
        </w:rPr>
        <w:t>Generálny konvent Slovenskej evanjelickej cirkvi augsburského vyznania v ČSFR vydáva podľa §</w:t>
      </w:r>
      <w:r w:rsidR="00FD027A" w:rsidRPr="009F0903">
        <w:rPr>
          <w:rFonts w:cs="Arial"/>
          <w:szCs w:val="20"/>
        </w:rPr>
        <w:t> </w:t>
      </w:r>
      <w:r w:rsidRPr="009F0903">
        <w:rPr>
          <w:rFonts w:cs="Arial"/>
          <w:szCs w:val="20"/>
        </w:rPr>
        <w:t>125 písm. 1 cirkevnej ústavy toto nariadenie:</w:t>
      </w:r>
    </w:p>
    <w:p w:rsidR="00E466F1" w:rsidRPr="009F0903" w:rsidRDefault="00E466F1" w:rsidP="00E466F1">
      <w:pPr>
        <w:autoSpaceDE w:val="0"/>
        <w:autoSpaceDN w:val="0"/>
        <w:adjustRightInd w:val="0"/>
        <w:rPr>
          <w:rFonts w:cs="Arial"/>
          <w:b/>
          <w:bCs/>
          <w:szCs w:val="20"/>
        </w:rPr>
      </w:pPr>
    </w:p>
    <w:p w:rsidR="00E466F1" w:rsidRPr="009F0903" w:rsidRDefault="00E466F1" w:rsidP="00E466F1">
      <w:pPr>
        <w:autoSpaceDE w:val="0"/>
        <w:autoSpaceDN w:val="0"/>
        <w:adjustRightInd w:val="0"/>
        <w:jc w:val="center"/>
        <w:rPr>
          <w:rFonts w:cs="Arial"/>
          <w:b/>
          <w:bCs/>
          <w:szCs w:val="20"/>
        </w:rPr>
      </w:pPr>
      <w:r w:rsidRPr="009F0903">
        <w:rPr>
          <w:rFonts w:cs="Arial"/>
          <w:b/>
          <w:bCs/>
          <w:szCs w:val="20"/>
        </w:rPr>
        <w:t>§ 1</w:t>
      </w:r>
    </w:p>
    <w:p w:rsidR="00E466F1" w:rsidRPr="009F0903" w:rsidRDefault="00E466F1" w:rsidP="00E466F1">
      <w:pPr>
        <w:autoSpaceDE w:val="0"/>
        <w:autoSpaceDN w:val="0"/>
        <w:adjustRightInd w:val="0"/>
        <w:rPr>
          <w:rFonts w:cs="Arial"/>
          <w:szCs w:val="20"/>
        </w:rPr>
      </w:pPr>
    </w:p>
    <w:p w:rsidR="00E466F1" w:rsidRPr="009F0903" w:rsidRDefault="00E466F1" w:rsidP="00E466F1">
      <w:pPr>
        <w:autoSpaceDE w:val="0"/>
        <w:autoSpaceDN w:val="0"/>
        <w:adjustRightInd w:val="0"/>
        <w:rPr>
          <w:rFonts w:cs="Arial"/>
          <w:szCs w:val="20"/>
        </w:rPr>
      </w:pPr>
      <w:r w:rsidRPr="009F0903">
        <w:rPr>
          <w:rFonts w:cs="Arial"/>
          <w:szCs w:val="20"/>
        </w:rPr>
        <w:t>Zrušujú sa:</w:t>
      </w:r>
    </w:p>
    <w:p w:rsidR="00E466F1" w:rsidRPr="009F0903" w:rsidRDefault="00E466F1" w:rsidP="00D30B89">
      <w:pPr>
        <w:pStyle w:val="Odsek1"/>
        <w:numPr>
          <w:ilvl w:val="0"/>
          <w:numId w:val="417"/>
        </w:numPr>
        <w:ind w:left="357" w:hanging="357"/>
      </w:pPr>
      <w:r w:rsidRPr="009F0903">
        <w:t>Štatút Evanjelickej cirkvi a. v. na Slovensku o ordinovaní žien a ich ustanovovaní do kňazskej služby, schválený Generálnym konventom Evanjelickej cirkvi a. v. na Slovensku v Martine dňa 24. apríla 1951, doplnený v Radvani v dňoch 12. - 13. júna 1955.</w:t>
      </w:r>
    </w:p>
    <w:p w:rsidR="00E466F1" w:rsidRPr="009F0903" w:rsidRDefault="00E466F1" w:rsidP="000C3030">
      <w:pPr>
        <w:pStyle w:val="Odsek1"/>
      </w:pPr>
      <w:r w:rsidRPr="009F0903">
        <w:t>Štatút Tranoscia, schválený Generálnym konventom Slovenskej evanjelickej cirkvi a. v. v ČSR v Košiciach dňa 7. decembra 1953.</w:t>
      </w:r>
    </w:p>
    <w:p w:rsidR="00E466F1" w:rsidRPr="009F0903" w:rsidRDefault="00E466F1" w:rsidP="00E466F1">
      <w:pPr>
        <w:autoSpaceDE w:val="0"/>
        <w:autoSpaceDN w:val="0"/>
        <w:adjustRightInd w:val="0"/>
        <w:rPr>
          <w:rFonts w:cs="Arial"/>
          <w:b/>
          <w:bCs/>
          <w:szCs w:val="20"/>
        </w:rPr>
      </w:pPr>
    </w:p>
    <w:p w:rsidR="00E466F1" w:rsidRPr="009F0903" w:rsidRDefault="00E466F1" w:rsidP="00E466F1">
      <w:pPr>
        <w:autoSpaceDE w:val="0"/>
        <w:autoSpaceDN w:val="0"/>
        <w:adjustRightInd w:val="0"/>
        <w:jc w:val="center"/>
        <w:rPr>
          <w:rFonts w:cs="Arial"/>
          <w:b/>
          <w:bCs/>
          <w:szCs w:val="20"/>
        </w:rPr>
      </w:pPr>
      <w:r w:rsidRPr="009F0903">
        <w:rPr>
          <w:rFonts w:cs="Arial"/>
          <w:b/>
          <w:bCs/>
          <w:szCs w:val="20"/>
        </w:rPr>
        <w:t>§ 2</w:t>
      </w:r>
    </w:p>
    <w:p w:rsidR="00E466F1" w:rsidRPr="009F0903" w:rsidRDefault="00E466F1" w:rsidP="00E466F1">
      <w:pPr>
        <w:autoSpaceDE w:val="0"/>
        <w:autoSpaceDN w:val="0"/>
        <w:adjustRightInd w:val="0"/>
        <w:rPr>
          <w:rFonts w:cs="Arial"/>
          <w:szCs w:val="20"/>
        </w:rPr>
      </w:pPr>
    </w:p>
    <w:p w:rsidR="00E466F1" w:rsidRPr="009F0903" w:rsidRDefault="00E466F1" w:rsidP="007F2F25">
      <w:pPr>
        <w:autoSpaceDE w:val="0"/>
        <w:autoSpaceDN w:val="0"/>
        <w:adjustRightInd w:val="0"/>
        <w:rPr>
          <w:rFonts w:cs="Arial"/>
          <w:szCs w:val="20"/>
        </w:rPr>
      </w:pPr>
      <w:r w:rsidRPr="009F0903">
        <w:rPr>
          <w:rFonts w:cs="Arial"/>
          <w:szCs w:val="20"/>
        </w:rPr>
        <w:t>Toto nariadenie nadobúda účinnosť dňom 18. decembra 1991.</w:t>
      </w:r>
    </w:p>
    <w:p w:rsidR="00E466F1" w:rsidRPr="009F0903" w:rsidRDefault="00E466F1" w:rsidP="00732BEA">
      <w:pPr>
        <w:widowControl w:val="0"/>
        <w:jc w:val="center"/>
        <w:rPr>
          <w:rFonts w:cs="Arial"/>
          <w:b/>
          <w:szCs w:val="20"/>
        </w:rPr>
      </w:pPr>
    </w:p>
    <w:p w:rsidR="00F55454" w:rsidRPr="009F0903" w:rsidRDefault="004671E5" w:rsidP="00836014">
      <w:pPr>
        <w:pStyle w:val="Nadpis2"/>
        <w:rPr>
          <w:rFonts w:cs="Arial"/>
        </w:rPr>
      </w:pPr>
      <w:r w:rsidRPr="009F0903">
        <w:rPr>
          <w:rFonts w:cs="Arial"/>
        </w:rPr>
        <w:br w:type="page"/>
      </w:r>
      <w:bookmarkStart w:id="140" w:name="cn_4_94"/>
      <w:bookmarkStart w:id="141" w:name="_Toc66535060"/>
      <w:bookmarkEnd w:id="140"/>
      <w:r w:rsidR="00F55454" w:rsidRPr="009F0903">
        <w:rPr>
          <w:rFonts w:cs="Arial"/>
        </w:rPr>
        <w:lastRenderedPageBreak/>
        <w:t>Cirkevné nariadenie</w:t>
      </w:r>
      <w:r w:rsidR="00C41F21" w:rsidRPr="009F0903">
        <w:rPr>
          <w:rFonts w:cs="Arial"/>
        </w:rPr>
        <w:t xml:space="preserve"> č</w:t>
      </w:r>
      <w:r w:rsidR="0085538B" w:rsidRPr="009F0903">
        <w:rPr>
          <w:rFonts w:cs="Arial"/>
        </w:rPr>
        <w:t>.</w:t>
      </w:r>
      <w:r w:rsidR="00F55454" w:rsidRPr="009F0903">
        <w:rPr>
          <w:rFonts w:cs="Arial"/>
        </w:rPr>
        <w:t xml:space="preserve"> </w:t>
      </w:r>
      <w:r w:rsidR="00F55454" w:rsidRPr="009F0903">
        <w:rPr>
          <w:rStyle w:val="tl10bTunervenVetkypsmenvek"/>
          <w:rFonts w:cs="Arial"/>
          <w:b/>
          <w:color w:val="auto"/>
        </w:rPr>
        <w:t>4/</w:t>
      </w:r>
      <w:r w:rsidR="00E85172" w:rsidRPr="009F0903">
        <w:rPr>
          <w:rStyle w:val="tl10bTunervenVetkypsmenvek"/>
          <w:rFonts w:cs="Arial"/>
          <w:b/>
          <w:color w:val="auto"/>
        </w:rPr>
        <w:t>19</w:t>
      </w:r>
      <w:r w:rsidR="00F55454" w:rsidRPr="009F0903">
        <w:rPr>
          <w:rStyle w:val="tl10bTunervenVetkypsmenvek"/>
          <w:rFonts w:cs="Arial"/>
          <w:b/>
          <w:color w:val="auto"/>
        </w:rPr>
        <w:t>94</w:t>
      </w:r>
      <w:r w:rsidR="00E85172" w:rsidRPr="009F0903">
        <w:rPr>
          <w:rStyle w:val="tl10bTunervenVetkypsmenvek"/>
          <w:rFonts w:cs="Arial"/>
          <w:b/>
          <w:color w:val="auto"/>
        </w:rPr>
        <w:t xml:space="preserve"> </w:t>
      </w:r>
      <w:r w:rsidR="00F55454" w:rsidRPr="009F0903">
        <w:rPr>
          <w:rFonts w:cs="Arial"/>
        </w:rPr>
        <w:t>o zastupovaní zborových farárov</w:t>
      </w:r>
      <w:bookmarkEnd w:id="141"/>
    </w:p>
    <w:p w:rsidR="00F55454" w:rsidRPr="009F0903" w:rsidRDefault="00F55454" w:rsidP="00732BEA">
      <w:pPr>
        <w:widowControl w:val="0"/>
        <w:jc w:val="center"/>
        <w:rPr>
          <w:rFonts w:cs="Arial"/>
          <w:szCs w:val="20"/>
        </w:rPr>
      </w:pPr>
    </w:p>
    <w:p w:rsidR="00F55454" w:rsidRPr="009F0903" w:rsidRDefault="00F55454" w:rsidP="000A549D">
      <w:pPr>
        <w:widowControl w:val="0"/>
        <w:rPr>
          <w:rFonts w:cs="Arial"/>
          <w:szCs w:val="20"/>
        </w:rPr>
      </w:pPr>
      <w:r w:rsidRPr="009F0903">
        <w:rPr>
          <w:rFonts w:cs="Arial"/>
          <w:szCs w:val="20"/>
        </w:rPr>
        <w:t xml:space="preserve">Generálne presbyterstvo </w:t>
      </w:r>
      <w:r w:rsidR="009520DC" w:rsidRPr="009F0903">
        <w:rPr>
          <w:rFonts w:cs="Arial"/>
          <w:szCs w:val="20"/>
        </w:rPr>
        <w:t xml:space="preserve">Evanjelickej cirkvi augsburského vyznania </w:t>
      </w:r>
      <w:r w:rsidR="00956155" w:rsidRPr="009F0903">
        <w:rPr>
          <w:rFonts w:cs="Arial"/>
          <w:szCs w:val="20"/>
        </w:rPr>
        <w:t>vydáva toto nariadenie.</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1</w:t>
      </w:r>
    </w:p>
    <w:p w:rsidR="00F55454" w:rsidRPr="009F0903" w:rsidRDefault="00F55454" w:rsidP="00732BEA">
      <w:pPr>
        <w:widowControl w:val="0"/>
        <w:jc w:val="center"/>
        <w:rPr>
          <w:rFonts w:cs="Arial"/>
          <w:b/>
          <w:szCs w:val="20"/>
        </w:rPr>
      </w:pPr>
    </w:p>
    <w:p w:rsidR="00F55454" w:rsidRPr="009F0903" w:rsidRDefault="00F55454" w:rsidP="000A549D">
      <w:pPr>
        <w:widowControl w:val="0"/>
        <w:rPr>
          <w:rFonts w:cs="Arial"/>
          <w:szCs w:val="20"/>
        </w:rPr>
      </w:pPr>
      <w:r w:rsidRPr="009F0903">
        <w:rPr>
          <w:rFonts w:cs="Arial"/>
          <w:szCs w:val="20"/>
        </w:rPr>
        <w:t>Ak je duchovným zaopatrovaním cirkevného zboru poverený kaplán alebo diakon, menuje seniorálne predsedníctvo do cirkevného zboru administrátora. Administrátor je po duchovnej aj právnej stránke priamym predstaveným kaplána alebo diakona.</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2</w:t>
      </w:r>
    </w:p>
    <w:p w:rsidR="00F55454" w:rsidRPr="009F0903" w:rsidRDefault="00F55454" w:rsidP="00732BEA">
      <w:pPr>
        <w:widowControl w:val="0"/>
        <w:jc w:val="center"/>
        <w:rPr>
          <w:rFonts w:cs="Arial"/>
          <w:b/>
          <w:szCs w:val="20"/>
        </w:rPr>
      </w:pPr>
    </w:p>
    <w:p w:rsidR="00F55454" w:rsidRPr="009F0903" w:rsidRDefault="00F55454" w:rsidP="00D30B89">
      <w:pPr>
        <w:pStyle w:val="Odsek1"/>
        <w:numPr>
          <w:ilvl w:val="0"/>
          <w:numId w:val="418"/>
        </w:numPr>
        <w:ind w:left="357" w:hanging="357"/>
      </w:pPr>
      <w:bookmarkStart w:id="142" w:name="cn_4_94_2_1"/>
      <w:bookmarkEnd w:id="142"/>
      <w:r w:rsidRPr="009F0903">
        <w:t>Administrátor je členom zborového predsedníctva a má všetky práva a povinnosti, ktoré vyplývajú z</w:t>
      </w:r>
      <w:r w:rsidR="00171F41" w:rsidRPr="009F0903">
        <w:t> </w:t>
      </w:r>
      <w:hyperlink w:anchor="cúz_1_93_19" w:history="1">
        <w:r w:rsidRPr="009F0903">
          <w:rPr>
            <w:rStyle w:val="Hypertextovprepojenie"/>
            <w:rFonts w:cs="Arial"/>
            <w:b/>
            <w:color w:val="auto"/>
            <w:szCs w:val="20"/>
          </w:rPr>
          <w:t>čl</w:t>
        </w:r>
        <w:r w:rsidR="00171F41" w:rsidRPr="009F0903">
          <w:rPr>
            <w:rStyle w:val="Hypertextovprepojenie"/>
            <w:rFonts w:cs="Arial"/>
            <w:b/>
            <w:color w:val="auto"/>
            <w:szCs w:val="20"/>
          </w:rPr>
          <w:t>.</w:t>
        </w:r>
        <w:r w:rsidRPr="009F0903">
          <w:rPr>
            <w:rStyle w:val="Hypertextovprepojenie"/>
            <w:rFonts w:cs="Arial"/>
            <w:b/>
            <w:color w:val="auto"/>
            <w:szCs w:val="20"/>
          </w:rPr>
          <w:t xml:space="preserve"> 19</w:t>
        </w:r>
      </w:hyperlink>
      <w:r w:rsidRPr="009F0903">
        <w:t xml:space="preserve"> a </w:t>
      </w:r>
      <w:hyperlink w:anchor="cúz_1_93_41_2a3" w:history="1">
        <w:r w:rsidRPr="009F0903">
          <w:rPr>
            <w:rStyle w:val="Hypertextovprepojenie"/>
            <w:rFonts w:cs="Arial"/>
            <w:b/>
            <w:color w:val="auto"/>
            <w:szCs w:val="20"/>
          </w:rPr>
          <w:t>41 ods. 2 a 3 ústavy</w:t>
        </w:r>
      </w:hyperlink>
      <w:r w:rsidRPr="009F0903">
        <w:t xml:space="preserve"> E</w:t>
      </w:r>
      <w:r w:rsidR="00171F41" w:rsidRPr="009F0903">
        <w:t>CAV</w:t>
      </w:r>
      <w:r w:rsidRPr="009F0903">
        <w:t xml:space="preserve"> na Slovensku (ďalej len „ústavy“).</w:t>
      </w:r>
    </w:p>
    <w:p w:rsidR="00F55454" w:rsidRPr="009F0903" w:rsidRDefault="00F55454" w:rsidP="00880AE1">
      <w:pPr>
        <w:pStyle w:val="Odsek1"/>
      </w:pPr>
      <w:r w:rsidRPr="009F0903">
        <w:t>Ak sa administrátor nem</w:t>
      </w:r>
      <w:r w:rsidR="00A06A00" w:rsidRPr="009F0903">
        <w:t>ô</w:t>
      </w:r>
      <w:r w:rsidRPr="009F0903">
        <w:t xml:space="preserve">že </w:t>
      </w:r>
      <w:r w:rsidR="00F85EA1" w:rsidRPr="009F0903">
        <w:t>zúčastniť</w:t>
      </w:r>
      <w:r w:rsidRPr="009F0903">
        <w:t xml:space="preserve"> zasadnutia zborového orgánu, predsedá mu zborový d</w:t>
      </w:r>
      <w:r w:rsidRPr="009F0903">
        <w:t>o</w:t>
      </w:r>
      <w:r w:rsidRPr="009F0903">
        <w:t xml:space="preserve">zorca alebo jeho </w:t>
      </w:r>
      <w:r w:rsidR="00F85EA1" w:rsidRPr="009F0903">
        <w:t>zástupca</w:t>
      </w:r>
      <w:r w:rsidRPr="009F0903">
        <w:t>.</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bookmarkStart w:id="143" w:name="cn_4_94_3"/>
      <w:bookmarkEnd w:id="143"/>
      <w:r w:rsidRPr="009F0903">
        <w:rPr>
          <w:rFonts w:cs="Arial"/>
          <w:b/>
          <w:szCs w:val="20"/>
        </w:rPr>
        <w:t>§ 3</w:t>
      </w:r>
    </w:p>
    <w:p w:rsidR="00F55454" w:rsidRPr="009F0903" w:rsidRDefault="00F55454" w:rsidP="00732BEA">
      <w:pPr>
        <w:widowControl w:val="0"/>
        <w:jc w:val="center"/>
        <w:rPr>
          <w:rFonts w:cs="Arial"/>
          <w:b/>
          <w:szCs w:val="20"/>
        </w:rPr>
      </w:pPr>
    </w:p>
    <w:p w:rsidR="00F55454" w:rsidRPr="009F0903" w:rsidRDefault="00F55454" w:rsidP="000A549D">
      <w:pPr>
        <w:widowControl w:val="0"/>
        <w:rPr>
          <w:rFonts w:cs="Arial"/>
          <w:szCs w:val="20"/>
        </w:rPr>
      </w:pPr>
      <w:r w:rsidRPr="009F0903">
        <w:rPr>
          <w:rFonts w:cs="Arial"/>
          <w:szCs w:val="20"/>
        </w:rPr>
        <w:t>Kaplán alebo diakon zastupuje zborového farára v rozsahu, ustanovenom v </w:t>
      </w:r>
      <w:hyperlink w:anchor="cúz_1_93_41_4" w:history="1">
        <w:r w:rsidRPr="009F0903">
          <w:rPr>
            <w:rStyle w:val="Hypertextovprepojenie"/>
            <w:rFonts w:cs="Arial"/>
            <w:b/>
            <w:color w:val="auto"/>
            <w:szCs w:val="20"/>
          </w:rPr>
          <w:t>čl. 41 ods.</w:t>
        </w:r>
        <w:r w:rsidR="00171F41" w:rsidRPr="009F0903">
          <w:rPr>
            <w:rStyle w:val="Hypertextovprepojenie"/>
            <w:rFonts w:cs="Arial"/>
            <w:b/>
            <w:color w:val="auto"/>
            <w:szCs w:val="20"/>
          </w:rPr>
          <w:t xml:space="preserve"> </w:t>
        </w:r>
        <w:r w:rsidRPr="009F0903">
          <w:rPr>
            <w:rStyle w:val="Hypertextovprepojenie"/>
            <w:rFonts w:cs="Arial"/>
            <w:b/>
            <w:color w:val="auto"/>
            <w:szCs w:val="20"/>
          </w:rPr>
          <w:t>4 ústavy</w:t>
        </w:r>
      </w:hyperlink>
      <w:r w:rsidRPr="009F0903">
        <w:rPr>
          <w:rFonts w:cs="Arial"/>
          <w:szCs w:val="20"/>
        </w:rPr>
        <w:t>. Súhlas inému cirkevnému predstavite</w:t>
      </w:r>
      <w:r w:rsidR="003B00DE" w:rsidRPr="009F0903">
        <w:rPr>
          <w:rFonts w:cs="Arial"/>
          <w:szCs w:val="20"/>
        </w:rPr>
        <w:t>ľ</w:t>
      </w:r>
      <w:r w:rsidRPr="009F0903">
        <w:rPr>
          <w:rFonts w:cs="Arial"/>
          <w:szCs w:val="20"/>
        </w:rPr>
        <w:t>ovi alebo akejko</w:t>
      </w:r>
      <w:r w:rsidR="003B00DE" w:rsidRPr="009F0903">
        <w:rPr>
          <w:rFonts w:cs="Arial"/>
          <w:szCs w:val="20"/>
        </w:rPr>
        <w:t>ľ</w:t>
      </w:r>
      <w:r w:rsidRPr="009F0903">
        <w:rPr>
          <w:rFonts w:cs="Arial"/>
          <w:szCs w:val="20"/>
        </w:rPr>
        <w:t>vek inej osobe pod</w:t>
      </w:r>
      <w:r w:rsidR="003B00DE" w:rsidRPr="009F0903">
        <w:rPr>
          <w:rFonts w:cs="Arial"/>
          <w:szCs w:val="20"/>
        </w:rPr>
        <w:t>ľ</w:t>
      </w:r>
      <w:r w:rsidRPr="009F0903">
        <w:rPr>
          <w:rFonts w:cs="Arial"/>
          <w:szCs w:val="20"/>
        </w:rPr>
        <w:t xml:space="preserve">a </w:t>
      </w:r>
      <w:hyperlink w:anchor="cúz_1_93_41_5" w:history="1">
        <w:r w:rsidRPr="009F0903">
          <w:rPr>
            <w:rStyle w:val="Hypertextovprepojenie"/>
            <w:rFonts w:cs="Arial"/>
            <w:b/>
            <w:color w:val="auto"/>
            <w:szCs w:val="20"/>
          </w:rPr>
          <w:t>čl.</w:t>
        </w:r>
        <w:r w:rsidR="00956155" w:rsidRPr="009F0903">
          <w:rPr>
            <w:rStyle w:val="Hypertextovprepojenie"/>
            <w:rFonts w:cs="Arial"/>
            <w:b/>
            <w:color w:val="auto"/>
            <w:szCs w:val="20"/>
          </w:rPr>
          <w:t xml:space="preserve"> </w:t>
        </w:r>
        <w:r w:rsidRPr="009F0903">
          <w:rPr>
            <w:rStyle w:val="Hypertextovprepojenie"/>
            <w:rFonts w:cs="Arial"/>
            <w:b/>
            <w:color w:val="auto"/>
            <w:szCs w:val="20"/>
          </w:rPr>
          <w:t>41 ods. 5 ústavy</w:t>
        </w:r>
      </w:hyperlink>
      <w:r w:rsidRPr="009F0903">
        <w:rPr>
          <w:rFonts w:cs="Arial"/>
          <w:szCs w:val="20"/>
        </w:rPr>
        <w:t xml:space="preserve"> dáva administrátor po vypočutí kaplána alebo diakona.</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bookmarkStart w:id="144" w:name="cn_4_94_4"/>
      <w:bookmarkEnd w:id="144"/>
      <w:r w:rsidRPr="009F0903">
        <w:rPr>
          <w:rFonts w:cs="Arial"/>
          <w:b/>
          <w:szCs w:val="20"/>
        </w:rPr>
        <w:t>§ 4</w:t>
      </w:r>
    </w:p>
    <w:p w:rsidR="00F55454" w:rsidRPr="009F0903" w:rsidRDefault="00F55454" w:rsidP="00732BEA">
      <w:pPr>
        <w:widowControl w:val="0"/>
        <w:jc w:val="center"/>
        <w:rPr>
          <w:rFonts w:cs="Arial"/>
          <w:b/>
          <w:szCs w:val="20"/>
        </w:rPr>
      </w:pPr>
    </w:p>
    <w:p w:rsidR="00F55454" w:rsidRPr="009F0903" w:rsidRDefault="00F55454" w:rsidP="000A549D">
      <w:pPr>
        <w:widowControl w:val="0"/>
        <w:rPr>
          <w:rFonts w:cs="Arial"/>
          <w:szCs w:val="20"/>
        </w:rPr>
      </w:pPr>
      <w:r w:rsidRPr="009F0903">
        <w:rPr>
          <w:rFonts w:cs="Arial"/>
          <w:szCs w:val="20"/>
        </w:rPr>
        <w:t>Ďalšie právomoci m</w:t>
      </w:r>
      <w:r w:rsidR="00A06A00" w:rsidRPr="009F0903">
        <w:rPr>
          <w:rFonts w:cs="Arial"/>
          <w:szCs w:val="20"/>
        </w:rPr>
        <w:t>ô</w:t>
      </w:r>
      <w:r w:rsidRPr="009F0903">
        <w:rPr>
          <w:rFonts w:cs="Arial"/>
          <w:szCs w:val="20"/>
        </w:rPr>
        <w:t>že kaplánovi alebo diakonovi zveri</w:t>
      </w:r>
      <w:r w:rsidR="00A06A00" w:rsidRPr="009F0903">
        <w:rPr>
          <w:rFonts w:cs="Arial"/>
          <w:szCs w:val="20"/>
        </w:rPr>
        <w:t>ť</w:t>
      </w:r>
      <w:r w:rsidRPr="009F0903">
        <w:rPr>
          <w:rFonts w:cs="Arial"/>
          <w:szCs w:val="20"/>
        </w:rPr>
        <w:t xml:space="preserve"> len osobitný právny predpis (napr. </w:t>
      </w:r>
      <w:hyperlink w:anchor="cz_11_94_30_2" w:history="1">
        <w:r w:rsidRPr="009F0903">
          <w:rPr>
            <w:rStyle w:val="Hypertextovprepojenie"/>
            <w:rFonts w:cs="Arial"/>
            <w:b/>
            <w:color w:val="auto"/>
            <w:szCs w:val="20"/>
          </w:rPr>
          <w:t xml:space="preserve">§ 30 ods. 2 </w:t>
        </w:r>
        <w:r w:rsidR="00956155" w:rsidRPr="009F0903">
          <w:rPr>
            <w:rStyle w:val="Hypertextovprepojenie"/>
            <w:rFonts w:cs="Arial"/>
            <w:b/>
            <w:color w:val="auto"/>
            <w:szCs w:val="20"/>
          </w:rPr>
          <w:t>cirkevného zákona</w:t>
        </w:r>
        <w:r w:rsidR="00C41F21" w:rsidRPr="009F0903">
          <w:rPr>
            <w:rStyle w:val="Hypertextovprepojenie"/>
            <w:rFonts w:cs="Arial"/>
            <w:b/>
            <w:color w:val="auto"/>
            <w:szCs w:val="20"/>
          </w:rPr>
          <w:t xml:space="preserve"> č</w:t>
        </w:r>
        <w:r w:rsidR="00956155" w:rsidRPr="009F0903">
          <w:rPr>
            <w:rStyle w:val="Hypertextovprepojenie"/>
            <w:rFonts w:cs="Arial"/>
            <w:b/>
            <w:color w:val="auto"/>
            <w:szCs w:val="20"/>
          </w:rPr>
          <w:t>.</w:t>
        </w:r>
        <w:r w:rsidRPr="009F0903">
          <w:rPr>
            <w:rStyle w:val="Hypertextovprepojenie"/>
            <w:rFonts w:cs="Arial"/>
            <w:b/>
            <w:color w:val="auto"/>
            <w:szCs w:val="20"/>
          </w:rPr>
          <w:t xml:space="preserve"> 11/</w:t>
        </w:r>
        <w:r w:rsidR="001E50E1" w:rsidRPr="009F0903">
          <w:rPr>
            <w:rStyle w:val="Hypertextovprepojenie"/>
            <w:rFonts w:cs="Arial"/>
            <w:b/>
            <w:color w:val="auto"/>
            <w:szCs w:val="20"/>
          </w:rPr>
          <w:t>19</w:t>
        </w:r>
        <w:r w:rsidRPr="009F0903">
          <w:rPr>
            <w:rStyle w:val="Hypertextovprepojenie"/>
            <w:rFonts w:cs="Arial"/>
            <w:b/>
            <w:color w:val="auto"/>
            <w:szCs w:val="20"/>
          </w:rPr>
          <w:t>94</w:t>
        </w:r>
      </w:hyperlink>
      <w:r w:rsidRPr="009F0903">
        <w:rPr>
          <w:rFonts w:cs="Arial"/>
          <w:szCs w:val="20"/>
        </w:rPr>
        <w:t>, resp. uznesenie generálneho presbyterstva</w:t>
      </w:r>
      <w:r w:rsidR="00C41F21" w:rsidRPr="009F0903">
        <w:rPr>
          <w:rFonts w:cs="Arial"/>
          <w:szCs w:val="20"/>
        </w:rPr>
        <w:t xml:space="preserve"> č</w:t>
      </w:r>
      <w:r w:rsidR="00956155" w:rsidRPr="009F0903">
        <w:rPr>
          <w:rFonts w:cs="Arial"/>
          <w:szCs w:val="20"/>
        </w:rPr>
        <w:t>.</w:t>
      </w:r>
      <w:r w:rsidRPr="009F0903">
        <w:rPr>
          <w:rFonts w:cs="Arial"/>
          <w:szCs w:val="20"/>
        </w:rPr>
        <w:t xml:space="preserve"> 68/</w:t>
      </w:r>
      <w:r w:rsidR="00FD027A" w:rsidRPr="009F0903">
        <w:rPr>
          <w:rFonts w:cs="Arial"/>
          <w:szCs w:val="20"/>
        </w:rPr>
        <w:t>19</w:t>
      </w:r>
      <w:r w:rsidRPr="009F0903">
        <w:rPr>
          <w:rFonts w:cs="Arial"/>
          <w:szCs w:val="20"/>
        </w:rPr>
        <w:t>95).</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5</w:t>
      </w:r>
    </w:p>
    <w:p w:rsidR="00F55454" w:rsidRPr="009F0903" w:rsidRDefault="00F55454" w:rsidP="00732BEA">
      <w:pPr>
        <w:widowControl w:val="0"/>
        <w:jc w:val="center"/>
        <w:rPr>
          <w:rFonts w:cs="Arial"/>
          <w:b/>
          <w:szCs w:val="20"/>
        </w:rPr>
      </w:pPr>
    </w:p>
    <w:p w:rsidR="00F55454" w:rsidRPr="009F0903" w:rsidRDefault="00F55454" w:rsidP="000A549D">
      <w:pPr>
        <w:widowControl w:val="0"/>
        <w:rPr>
          <w:rFonts w:cs="Arial"/>
          <w:szCs w:val="20"/>
        </w:rPr>
      </w:pPr>
      <w:r w:rsidRPr="009F0903">
        <w:rPr>
          <w:rFonts w:cs="Arial"/>
          <w:szCs w:val="20"/>
        </w:rPr>
        <w:t>Toto nariadenie nadobúda účinnos</w:t>
      </w:r>
      <w:r w:rsidR="00A06A00" w:rsidRPr="009F0903">
        <w:rPr>
          <w:rFonts w:cs="Arial"/>
          <w:szCs w:val="20"/>
        </w:rPr>
        <w:t>ť</w:t>
      </w:r>
      <w:r w:rsidRPr="009F0903">
        <w:rPr>
          <w:rFonts w:cs="Arial"/>
          <w:szCs w:val="20"/>
        </w:rPr>
        <w:t xml:space="preserve"> dňom publikovania v Zbierke cirkevnoprávnych predpisov.</w:t>
      </w:r>
    </w:p>
    <w:p w:rsidR="00F55454" w:rsidRPr="009F0903" w:rsidRDefault="00F55454" w:rsidP="00732BEA">
      <w:pPr>
        <w:widowControl w:val="0"/>
        <w:jc w:val="center"/>
        <w:rPr>
          <w:rFonts w:cs="Arial"/>
          <w:szCs w:val="20"/>
        </w:rPr>
      </w:pPr>
    </w:p>
    <w:p w:rsidR="00F55454" w:rsidRPr="009F0903" w:rsidRDefault="004671E5" w:rsidP="00836014">
      <w:pPr>
        <w:pStyle w:val="Nadpis2"/>
        <w:rPr>
          <w:rFonts w:cs="Arial"/>
        </w:rPr>
      </w:pPr>
      <w:r w:rsidRPr="009F0903">
        <w:rPr>
          <w:rFonts w:cs="Arial"/>
        </w:rPr>
        <w:br w:type="page"/>
      </w:r>
      <w:bookmarkStart w:id="145" w:name="cn_5_94"/>
      <w:bookmarkStart w:id="146" w:name="_Toc66535061"/>
      <w:bookmarkEnd w:id="145"/>
      <w:r w:rsidR="00F55454" w:rsidRPr="009F0903">
        <w:rPr>
          <w:rFonts w:cs="Arial"/>
        </w:rPr>
        <w:lastRenderedPageBreak/>
        <w:t>Cirkevné nariadenie</w:t>
      </w:r>
      <w:r w:rsidR="00C41F21" w:rsidRPr="009F0903">
        <w:rPr>
          <w:rFonts w:cs="Arial"/>
        </w:rPr>
        <w:t xml:space="preserve"> č</w:t>
      </w:r>
      <w:r w:rsidR="0085538B" w:rsidRPr="009F0903">
        <w:rPr>
          <w:rFonts w:cs="Arial"/>
        </w:rPr>
        <w:t>.</w:t>
      </w:r>
      <w:r w:rsidR="00F55454" w:rsidRPr="009F0903">
        <w:rPr>
          <w:rFonts w:cs="Arial"/>
        </w:rPr>
        <w:t xml:space="preserve"> </w:t>
      </w:r>
      <w:r w:rsidR="00F55454" w:rsidRPr="009F0903">
        <w:rPr>
          <w:rStyle w:val="tl10bTunervenVetkypsmenvek"/>
          <w:rFonts w:cs="Arial"/>
          <w:b/>
          <w:color w:val="auto"/>
        </w:rPr>
        <w:t>5/</w:t>
      </w:r>
      <w:r w:rsidR="001E50E1" w:rsidRPr="009F0903">
        <w:rPr>
          <w:rStyle w:val="tl10bTunervenVetkypsmenvek"/>
          <w:rFonts w:cs="Arial"/>
          <w:b/>
          <w:color w:val="auto"/>
        </w:rPr>
        <w:t>19</w:t>
      </w:r>
      <w:r w:rsidR="00F55454" w:rsidRPr="009F0903">
        <w:rPr>
          <w:rStyle w:val="tl10bTunervenVetkypsmenvek"/>
          <w:rFonts w:cs="Arial"/>
          <w:b/>
          <w:color w:val="auto"/>
        </w:rPr>
        <w:t>94</w:t>
      </w:r>
      <w:r w:rsidR="001E50E1" w:rsidRPr="009F0903">
        <w:rPr>
          <w:rStyle w:val="tl10bTunervenVetkypsmenvek"/>
          <w:rFonts w:cs="Arial"/>
          <w:b/>
          <w:color w:val="auto"/>
        </w:rPr>
        <w:t xml:space="preserve"> </w:t>
      </w:r>
      <w:r w:rsidR="00F55454" w:rsidRPr="009F0903">
        <w:rPr>
          <w:rFonts w:cs="Arial"/>
        </w:rPr>
        <w:t>o úhrade administrovania v cirkevných zboroch</w:t>
      </w:r>
      <w:bookmarkEnd w:id="146"/>
    </w:p>
    <w:p w:rsidR="00F55454" w:rsidRPr="009F0903" w:rsidRDefault="00F55454" w:rsidP="00732BEA">
      <w:pPr>
        <w:widowControl w:val="0"/>
        <w:jc w:val="center"/>
        <w:rPr>
          <w:rFonts w:cs="Arial"/>
          <w:szCs w:val="20"/>
        </w:rPr>
      </w:pPr>
    </w:p>
    <w:p w:rsidR="00F55454" w:rsidRPr="009F0903" w:rsidRDefault="00F55454" w:rsidP="000A549D">
      <w:pPr>
        <w:widowControl w:val="0"/>
        <w:rPr>
          <w:rFonts w:cs="Arial"/>
          <w:szCs w:val="20"/>
        </w:rPr>
      </w:pPr>
      <w:r w:rsidRPr="009F0903">
        <w:rPr>
          <w:rFonts w:cs="Arial"/>
          <w:szCs w:val="20"/>
        </w:rPr>
        <w:t xml:space="preserve">Generálne presbyterstvo </w:t>
      </w:r>
      <w:r w:rsidR="00D72CB8" w:rsidRPr="009F0903">
        <w:rPr>
          <w:rFonts w:cs="Arial"/>
          <w:szCs w:val="20"/>
        </w:rPr>
        <w:t xml:space="preserve">Evanjelickej cirkvi augsburského vyznania </w:t>
      </w:r>
      <w:r w:rsidRPr="009F0903">
        <w:rPr>
          <w:rFonts w:cs="Arial"/>
          <w:szCs w:val="20"/>
        </w:rPr>
        <w:t>na Slovensku vydáva toto nari</w:t>
      </w:r>
      <w:r w:rsidRPr="009F0903">
        <w:rPr>
          <w:rFonts w:cs="Arial"/>
          <w:szCs w:val="20"/>
        </w:rPr>
        <w:t>a</w:t>
      </w:r>
      <w:r w:rsidR="00956155" w:rsidRPr="009F0903">
        <w:rPr>
          <w:rFonts w:cs="Arial"/>
          <w:szCs w:val="20"/>
        </w:rPr>
        <w:t>denie.</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1</w:t>
      </w:r>
    </w:p>
    <w:p w:rsidR="00F55454" w:rsidRPr="009F0903" w:rsidRDefault="00F55454" w:rsidP="00732BEA">
      <w:pPr>
        <w:widowControl w:val="0"/>
        <w:jc w:val="center"/>
        <w:rPr>
          <w:rFonts w:cs="Arial"/>
          <w:b/>
          <w:szCs w:val="20"/>
        </w:rPr>
      </w:pPr>
    </w:p>
    <w:p w:rsidR="00F55454" w:rsidRPr="009F0903" w:rsidRDefault="00F55454" w:rsidP="000A549D">
      <w:pPr>
        <w:widowControl w:val="0"/>
        <w:rPr>
          <w:rFonts w:cs="Arial"/>
          <w:szCs w:val="20"/>
        </w:rPr>
      </w:pPr>
      <w:r w:rsidRPr="009F0903">
        <w:rPr>
          <w:rFonts w:cs="Arial"/>
          <w:szCs w:val="20"/>
        </w:rPr>
        <w:t>Cestovné náklady administrátora neobsadenej funkcie zborového farára, súvisiace s výkonom jeho funkcie, znáša cirkevný zbor.</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2</w:t>
      </w:r>
    </w:p>
    <w:p w:rsidR="00F55454" w:rsidRPr="009F0903" w:rsidRDefault="00F55454" w:rsidP="00732BEA">
      <w:pPr>
        <w:widowControl w:val="0"/>
        <w:jc w:val="center"/>
        <w:rPr>
          <w:rFonts w:cs="Arial"/>
          <w:b/>
          <w:szCs w:val="20"/>
        </w:rPr>
      </w:pPr>
    </w:p>
    <w:p w:rsidR="00F55454" w:rsidRPr="009F0903" w:rsidRDefault="00F55454" w:rsidP="00D30B89">
      <w:pPr>
        <w:pStyle w:val="Odsek1"/>
        <w:numPr>
          <w:ilvl w:val="0"/>
          <w:numId w:val="419"/>
        </w:numPr>
        <w:ind w:left="357" w:hanging="357"/>
      </w:pPr>
      <w:r w:rsidRPr="009F0903">
        <w:t>Seniorálne predsedníctvo dohodne s administrovaným zborom a zborom, kde je administrátor zborovým farárom, alebo kde p</w:t>
      </w:r>
      <w:r w:rsidR="00A06A00" w:rsidRPr="009F0903">
        <w:t>ô</w:t>
      </w:r>
      <w:r w:rsidRPr="009F0903">
        <w:t>sobí ním poverený kaplán alebo diakon:</w:t>
      </w:r>
    </w:p>
    <w:p w:rsidR="00F55454" w:rsidRPr="009F0903" w:rsidRDefault="00F55454" w:rsidP="00D30B89">
      <w:pPr>
        <w:pStyle w:val="Odseka"/>
        <w:numPr>
          <w:ilvl w:val="0"/>
          <w:numId w:val="281"/>
        </w:numPr>
        <w:ind w:left="714" w:hanging="357"/>
      </w:pPr>
      <w:r w:rsidRPr="009F0903">
        <w:t xml:space="preserve">výšku </w:t>
      </w:r>
      <w:r w:rsidR="00F85EA1" w:rsidRPr="009F0903">
        <w:t>repartícií</w:t>
      </w:r>
      <w:r w:rsidRPr="009F0903">
        <w:t xml:space="preserve"> administrovaného zboru cirkevnému zboru, v ktorom je administrátor zbor</w:t>
      </w:r>
      <w:r w:rsidRPr="009F0903">
        <w:t>o</w:t>
      </w:r>
      <w:r w:rsidRPr="009F0903">
        <w:t>vým farárom</w:t>
      </w:r>
    </w:p>
    <w:p w:rsidR="00F55454" w:rsidRPr="009F0903" w:rsidRDefault="00F55454" w:rsidP="00CC5442">
      <w:pPr>
        <w:pStyle w:val="Odseka"/>
      </w:pPr>
      <w:r w:rsidRPr="009F0903">
        <w:t>úradné hodiny adminis</w:t>
      </w:r>
      <w:r w:rsidR="003B1986" w:rsidRPr="009F0903">
        <w:t>trátora v administrovanom zbore</w:t>
      </w:r>
    </w:p>
    <w:p w:rsidR="00F55454" w:rsidRPr="009F0903" w:rsidRDefault="00F55454" w:rsidP="00880AE1">
      <w:pPr>
        <w:pStyle w:val="Odsek1"/>
      </w:pPr>
      <w:r w:rsidRPr="009F0903">
        <w:t>Ak ned</w:t>
      </w:r>
      <w:r w:rsidR="00A06A00" w:rsidRPr="009F0903">
        <w:t>ô</w:t>
      </w:r>
      <w:r w:rsidRPr="009F0903">
        <w:t>jde k dohode pod</w:t>
      </w:r>
      <w:r w:rsidR="003B00DE" w:rsidRPr="009F0903">
        <w:t>ľ</w:t>
      </w:r>
      <w:r w:rsidRPr="009F0903">
        <w:t>a § 1 určí repartície a úradné hodiny seniorálne presbyterstvo.</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3</w:t>
      </w:r>
    </w:p>
    <w:p w:rsidR="00F55454" w:rsidRPr="009F0903" w:rsidRDefault="00F55454" w:rsidP="00732BEA">
      <w:pPr>
        <w:widowControl w:val="0"/>
        <w:jc w:val="center"/>
        <w:rPr>
          <w:rFonts w:cs="Arial"/>
          <w:b/>
          <w:szCs w:val="20"/>
        </w:rPr>
      </w:pPr>
    </w:p>
    <w:p w:rsidR="00F55454" w:rsidRPr="009F0903" w:rsidRDefault="00F55454" w:rsidP="004017F1">
      <w:pPr>
        <w:widowControl w:val="0"/>
        <w:rPr>
          <w:rFonts w:cs="Arial"/>
          <w:szCs w:val="20"/>
        </w:rPr>
      </w:pPr>
      <w:r w:rsidRPr="009F0903">
        <w:rPr>
          <w:rFonts w:cs="Arial"/>
          <w:szCs w:val="20"/>
        </w:rPr>
        <w:t>Toto nariadenie nadobúda účinnos</w:t>
      </w:r>
      <w:r w:rsidR="00A06A00" w:rsidRPr="009F0903">
        <w:rPr>
          <w:rFonts w:cs="Arial"/>
          <w:szCs w:val="20"/>
        </w:rPr>
        <w:t>ť</w:t>
      </w:r>
      <w:r w:rsidRPr="009F0903">
        <w:rPr>
          <w:rFonts w:cs="Arial"/>
          <w:szCs w:val="20"/>
        </w:rPr>
        <w:t xml:space="preserve"> dňom publikovania v Zbierke cirkevnoprávnych predpisov.</w:t>
      </w:r>
    </w:p>
    <w:p w:rsidR="00F55454" w:rsidRPr="009F0903" w:rsidRDefault="00F55454" w:rsidP="00732BEA">
      <w:pPr>
        <w:widowControl w:val="0"/>
        <w:jc w:val="center"/>
        <w:rPr>
          <w:rFonts w:cs="Arial"/>
          <w:szCs w:val="20"/>
        </w:rPr>
      </w:pPr>
    </w:p>
    <w:p w:rsidR="007C4C4A" w:rsidRPr="009F0903" w:rsidRDefault="00F736E9" w:rsidP="00836014">
      <w:pPr>
        <w:pStyle w:val="Nadpis2"/>
        <w:rPr>
          <w:rFonts w:cs="Arial"/>
        </w:rPr>
      </w:pPr>
      <w:r w:rsidRPr="009F0903">
        <w:rPr>
          <w:rFonts w:cs="Arial"/>
        </w:rPr>
        <w:br w:type="page"/>
      </w:r>
      <w:bookmarkStart w:id="147" w:name="cn_8_94"/>
      <w:bookmarkStart w:id="148" w:name="_Toc66535062"/>
      <w:bookmarkEnd w:id="147"/>
      <w:r w:rsidR="00F55454" w:rsidRPr="009F0903">
        <w:rPr>
          <w:rFonts w:cs="Arial"/>
        </w:rPr>
        <w:lastRenderedPageBreak/>
        <w:t>Cirkevné nariadenie</w:t>
      </w:r>
      <w:r w:rsidR="00C41F21" w:rsidRPr="009F0903">
        <w:rPr>
          <w:rFonts w:cs="Arial"/>
        </w:rPr>
        <w:t xml:space="preserve"> č</w:t>
      </w:r>
      <w:r w:rsidR="00EB40AE" w:rsidRPr="009F0903">
        <w:rPr>
          <w:rFonts w:cs="Arial"/>
        </w:rPr>
        <w:t>.</w:t>
      </w:r>
      <w:r w:rsidR="00F55454" w:rsidRPr="009F0903">
        <w:rPr>
          <w:rFonts w:cs="Arial"/>
        </w:rPr>
        <w:t xml:space="preserve"> </w:t>
      </w:r>
      <w:r w:rsidR="00F55454" w:rsidRPr="009F0903">
        <w:rPr>
          <w:rStyle w:val="tl10bTunervenVetkypsmenvek"/>
          <w:rFonts w:cs="Arial"/>
          <w:b/>
          <w:color w:val="auto"/>
        </w:rPr>
        <w:t>8/</w:t>
      </w:r>
      <w:r w:rsidR="007C4C4A" w:rsidRPr="009F0903">
        <w:rPr>
          <w:rStyle w:val="tl10bTunervenVetkypsmenvek"/>
          <w:rFonts w:cs="Arial"/>
          <w:b/>
          <w:color w:val="auto"/>
        </w:rPr>
        <w:t>19</w:t>
      </w:r>
      <w:r w:rsidR="00F55454" w:rsidRPr="009F0903">
        <w:rPr>
          <w:rStyle w:val="tl10bTunervenVetkypsmenvek"/>
          <w:rFonts w:cs="Arial"/>
          <w:b/>
          <w:color w:val="auto"/>
        </w:rPr>
        <w:t>94</w:t>
      </w:r>
      <w:r w:rsidR="007C4C4A" w:rsidRPr="009F0903">
        <w:rPr>
          <w:rStyle w:val="tl10bTunervenVetkypsmenvek"/>
          <w:rFonts w:cs="Arial"/>
          <w:b/>
          <w:color w:val="auto"/>
        </w:rPr>
        <w:t xml:space="preserve"> </w:t>
      </w:r>
      <w:r w:rsidR="00F55454" w:rsidRPr="009F0903">
        <w:rPr>
          <w:rFonts w:cs="Arial"/>
        </w:rPr>
        <w:t>o povo</w:t>
      </w:r>
      <w:r w:rsidR="003B00DE" w:rsidRPr="009F0903">
        <w:rPr>
          <w:rFonts w:cs="Arial"/>
        </w:rPr>
        <w:t>ľ</w:t>
      </w:r>
      <w:r w:rsidR="00F55454" w:rsidRPr="009F0903">
        <w:rPr>
          <w:rFonts w:cs="Arial"/>
        </w:rPr>
        <w:t>o</w:t>
      </w:r>
      <w:r w:rsidR="007C4C4A" w:rsidRPr="009F0903">
        <w:rPr>
          <w:rFonts w:cs="Arial"/>
        </w:rPr>
        <w:t>vaní výnimky zo zásady členstva</w:t>
      </w:r>
      <w:bookmarkEnd w:id="148"/>
    </w:p>
    <w:p w:rsidR="00F55454" w:rsidRPr="009F0903" w:rsidRDefault="00F55454" w:rsidP="007C4C4A">
      <w:pPr>
        <w:jc w:val="center"/>
        <w:rPr>
          <w:rFonts w:cs="Arial"/>
          <w:b/>
          <w:szCs w:val="20"/>
        </w:rPr>
      </w:pPr>
      <w:r w:rsidRPr="009F0903">
        <w:rPr>
          <w:rFonts w:cs="Arial"/>
          <w:b/>
          <w:szCs w:val="20"/>
        </w:rPr>
        <w:t>v cirkevnom zbore</w:t>
      </w:r>
      <w:r w:rsidR="007C4C4A" w:rsidRPr="009F0903">
        <w:rPr>
          <w:rFonts w:cs="Arial"/>
          <w:b/>
          <w:szCs w:val="20"/>
        </w:rPr>
        <w:t xml:space="preserve"> </w:t>
      </w:r>
      <w:r w:rsidRPr="009F0903">
        <w:rPr>
          <w:rFonts w:cs="Arial"/>
          <w:b/>
          <w:szCs w:val="20"/>
        </w:rPr>
        <w:t>pod</w:t>
      </w:r>
      <w:r w:rsidR="003B00DE" w:rsidRPr="009F0903">
        <w:rPr>
          <w:rFonts w:cs="Arial"/>
          <w:b/>
          <w:szCs w:val="20"/>
        </w:rPr>
        <w:t>ľ</w:t>
      </w:r>
      <w:r w:rsidRPr="009F0903">
        <w:rPr>
          <w:rFonts w:cs="Arial"/>
          <w:b/>
          <w:szCs w:val="20"/>
        </w:rPr>
        <w:t>a trvalého bydliska</w:t>
      </w:r>
    </w:p>
    <w:p w:rsidR="00F55454" w:rsidRPr="009F0903" w:rsidRDefault="00F55454" w:rsidP="00732BEA">
      <w:pPr>
        <w:widowControl w:val="0"/>
        <w:jc w:val="center"/>
        <w:rPr>
          <w:rFonts w:cs="Arial"/>
          <w:szCs w:val="20"/>
        </w:rPr>
      </w:pPr>
    </w:p>
    <w:p w:rsidR="00F55454" w:rsidRPr="009F0903" w:rsidRDefault="00F55454" w:rsidP="006B53E3">
      <w:pPr>
        <w:widowControl w:val="0"/>
        <w:rPr>
          <w:rFonts w:cs="Arial"/>
          <w:szCs w:val="20"/>
        </w:rPr>
      </w:pPr>
      <w:r w:rsidRPr="009F0903">
        <w:rPr>
          <w:rFonts w:cs="Arial"/>
          <w:szCs w:val="20"/>
        </w:rPr>
        <w:t xml:space="preserve">Generálne presbyterstvo </w:t>
      </w:r>
      <w:r w:rsidR="00D72CB8" w:rsidRPr="009F0903">
        <w:rPr>
          <w:rFonts w:cs="Arial"/>
          <w:szCs w:val="20"/>
        </w:rPr>
        <w:t xml:space="preserve">Evanjelickej cirkvi augsburského vyznania </w:t>
      </w:r>
      <w:r w:rsidRPr="009F0903">
        <w:rPr>
          <w:rFonts w:cs="Arial"/>
          <w:szCs w:val="20"/>
        </w:rPr>
        <w:t>na Slovensku vydáva na vykon</w:t>
      </w:r>
      <w:r w:rsidRPr="009F0903">
        <w:rPr>
          <w:rFonts w:cs="Arial"/>
          <w:szCs w:val="20"/>
        </w:rPr>
        <w:t>a</w:t>
      </w:r>
      <w:r w:rsidRPr="009F0903">
        <w:rPr>
          <w:rFonts w:cs="Arial"/>
          <w:szCs w:val="20"/>
        </w:rPr>
        <w:t xml:space="preserve">nia </w:t>
      </w:r>
      <w:hyperlink w:anchor="cúz_1_93_16_1" w:history="1">
        <w:r w:rsidR="00F85EA1" w:rsidRPr="009F0903">
          <w:rPr>
            <w:rStyle w:val="Hypertextovprepojenie"/>
            <w:rFonts w:cs="Arial"/>
            <w:b/>
            <w:color w:val="auto"/>
            <w:szCs w:val="20"/>
          </w:rPr>
          <w:t>čl.</w:t>
        </w:r>
        <w:r w:rsidRPr="009F0903">
          <w:rPr>
            <w:rStyle w:val="Hypertextovprepojenie"/>
            <w:rFonts w:cs="Arial"/>
            <w:b/>
            <w:color w:val="auto"/>
            <w:szCs w:val="20"/>
          </w:rPr>
          <w:t xml:space="preserve"> 16 ods. 1 Ústavy</w:t>
        </w:r>
      </w:hyperlink>
      <w:r w:rsidRPr="009F0903">
        <w:rPr>
          <w:rFonts w:cs="Arial"/>
          <w:szCs w:val="20"/>
        </w:rPr>
        <w:t xml:space="preserve"> </w:t>
      </w:r>
      <w:r w:rsidR="00D72CB8" w:rsidRPr="009F0903">
        <w:rPr>
          <w:rFonts w:cs="Arial"/>
          <w:szCs w:val="20"/>
        </w:rPr>
        <w:t xml:space="preserve">Evanjelickej cirkvi augsburského vyznania </w:t>
      </w:r>
      <w:r w:rsidRPr="009F0903">
        <w:rPr>
          <w:rFonts w:cs="Arial"/>
          <w:szCs w:val="20"/>
        </w:rPr>
        <w:t>na Slovensku (ďale</w:t>
      </w:r>
      <w:r w:rsidR="00956155" w:rsidRPr="009F0903">
        <w:rPr>
          <w:rFonts w:cs="Arial"/>
          <w:szCs w:val="20"/>
        </w:rPr>
        <w:t>j len „ústavy“) toto nariadenie.</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bookmarkStart w:id="149" w:name="cn_8_94_1"/>
      <w:bookmarkEnd w:id="149"/>
      <w:r w:rsidRPr="009F0903">
        <w:rPr>
          <w:rFonts w:cs="Arial"/>
          <w:b/>
          <w:szCs w:val="20"/>
        </w:rPr>
        <w:t>§ 1</w:t>
      </w:r>
    </w:p>
    <w:p w:rsidR="00F55454" w:rsidRPr="009F0903" w:rsidRDefault="00F55454" w:rsidP="00732BEA">
      <w:pPr>
        <w:widowControl w:val="0"/>
        <w:jc w:val="center"/>
        <w:rPr>
          <w:rFonts w:cs="Arial"/>
          <w:b/>
          <w:szCs w:val="20"/>
        </w:rPr>
      </w:pPr>
    </w:p>
    <w:p w:rsidR="00F55454" w:rsidRPr="009F0903" w:rsidRDefault="00F55454" w:rsidP="006B53E3">
      <w:pPr>
        <w:widowControl w:val="0"/>
        <w:rPr>
          <w:rFonts w:cs="Arial"/>
          <w:szCs w:val="20"/>
        </w:rPr>
      </w:pPr>
      <w:r w:rsidRPr="009F0903">
        <w:rPr>
          <w:rFonts w:cs="Arial"/>
          <w:szCs w:val="20"/>
        </w:rPr>
        <w:t>Výnimku zo zásady členstva v cirkevnom zbore pod</w:t>
      </w:r>
      <w:r w:rsidR="003B00DE" w:rsidRPr="009F0903">
        <w:rPr>
          <w:rFonts w:cs="Arial"/>
          <w:szCs w:val="20"/>
        </w:rPr>
        <w:t>ľ</w:t>
      </w:r>
      <w:r w:rsidRPr="009F0903">
        <w:rPr>
          <w:rFonts w:cs="Arial"/>
          <w:szCs w:val="20"/>
        </w:rPr>
        <w:t>a trvalého bydliska povo</w:t>
      </w:r>
      <w:r w:rsidR="003B00DE" w:rsidRPr="009F0903">
        <w:rPr>
          <w:rFonts w:cs="Arial"/>
          <w:szCs w:val="20"/>
        </w:rPr>
        <w:t>ľ</w:t>
      </w:r>
      <w:r w:rsidRPr="009F0903">
        <w:rPr>
          <w:rFonts w:cs="Arial"/>
          <w:szCs w:val="20"/>
        </w:rPr>
        <w:t>uje na základe písomnej žiadosti člena cirkvi:</w:t>
      </w:r>
    </w:p>
    <w:p w:rsidR="00F55454" w:rsidRPr="009F0903" w:rsidRDefault="00F55454" w:rsidP="00D30B89">
      <w:pPr>
        <w:pStyle w:val="Odseka"/>
        <w:numPr>
          <w:ilvl w:val="0"/>
          <w:numId w:val="282"/>
        </w:numPr>
        <w:ind w:left="357" w:hanging="357"/>
      </w:pPr>
      <w:r w:rsidRPr="009F0903">
        <w:t>medzi cirkevnými zbormi v jednom sen</w:t>
      </w:r>
      <w:r w:rsidR="0040011F" w:rsidRPr="009F0903">
        <w:t>ioráte seniorálne predsedníctvo</w:t>
      </w:r>
    </w:p>
    <w:p w:rsidR="00F55454" w:rsidRPr="009F0903" w:rsidRDefault="00F55454" w:rsidP="00EB0346">
      <w:pPr>
        <w:pStyle w:val="Odseka"/>
        <w:ind w:left="357"/>
      </w:pPr>
      <w:r w:rsidRPr="009F0903">
        <w:t>medzi cirkevnými zbormi r</w:t>
      </w:r>
      <w:r w:rsidR="00A06A00" w:rsidRPr="009F0903">
        <w:t>ô</w:t>
      </w:r>
      <w:r w:rsidRPr="009F0903">
        <w:t>znych seniorátov v rámci dištri</w:t>
      </w:r>
      <w:r w:rsidR="0040011F" w:rsidRPr="009F0903">
        <w:t>ktu dištriktuálne predsedníctvo</w:t>
      </w:r>
    </w:p>
    <w:p w:rsidR="00F55454" w:rsidRPr="009F0903" w:rsidRDefault="00F55454" w:rsidP="00EB0346">
      <w:pPr>
        <w:pStyle w:val="Odseka"/>
        <w:ind w:left="357"/>
      </w:pPr>
      <w:r w:rsidRPr="009F0903">
        <w:t>medzi cirkevnými zbormi z r</w:t>
      </w:r>
      <w:r w:rsidR="00A06A00" w:rsidRPr="009F0903">
        <w:t>ô</w:t>
      </w:r>
      <w:r w:rsidRPr="009F0903">
        <w:t>znych diš</w:t>
      </w:r>
      <w:r w:rsidR="00625762" w:rsidRPr="009F0903">
        <w:t>triktov generálne predsedníctvo</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2</w:t>
      </w:r>
    </w:p>
    <w:p w:rsidR="00F55454" w:rsidRPr="009F0903" w:rsidRDefault="00F55454" w:rsidP="00732BEA">
      <w:pPr>
        <w:widowControl w:val="0"/>
        <w:jc w:val="center"/>
        <w:rPr>
          <w:rFonts w:cs="Arial"/>
          <w:b/>
          <w:szCs w:val="20"/>
        </w:rPr>
      </w:pPr>
    </w:p>
    <w:p w:rsidR="00F55454" w:rsidRPr="009F0903" w:rsidRDefault="00F55454" w:rsidP="006B53E3">
      <w:pPr>
        <w:widowControl w:val="0"/>
        <w:rPr>
          <w:rFonts w:cs="Arial"/>
          <w:szCs w:val="20"/>
        </w:rPr>
      </w:pPr>
      <w:r w:rsidRPr="009F0903">
        <w:rPr>
          <w:rFonts w:cs="Arial"/>
          <w:szCs w:val="20"/>
        </w:rPr>
        <w:t>Žiados</w:t>
      </w:r>
      <w:r w:rsidR="00A06A00" w:rsidRPr="009F0903">
        <w:rPr>
          <w:rFonts w:cs="Arial"/>
          <w:szCs w:val="20"/>
        </w:rPr>
        <w:t>ť</w:t>
      </w:r>
      <w:r w:rsidRPr="009F0903">
        <w:rPr>
          <w:rFonts w:cs="Arial"/>
          <w:szCs w:val="20"/>
        </w:rPr>
        <w:t xml:space="preserve"> treba poda</w:t>
      </w:r>
      <w:r w:rsidR="00A06A00" w:rsidRPr="009F0903">
        <w:rPr>
          <w:rFonts w:cs="Arial"/>
          <w:szCs w:val="20"/>
        </w:rPr>
        <w:t>ť</w:t>
      </w:r>
      <w:r w:rsidRPr="009F0903">
        <w:rPr>
          <w:rFonts w:cs="Arial"/>
          <w:szCs w:val="20"/>
        </w:rPr>
        <w:t xml:space="preserve"> príslušnému predsedníctvu. K žiadosti sa pripojí stanovisko predsedníctva cirke</w:t>
      </w:r>
      <w:r w:rsidRPr="009F0903">
        <w:rPr>
          <w:rFonts w:cs="Arial"/>
          <w:szCs w:val="20"/>
        </w:rPr>
        <w:t>v</w:t>
      </w:r>
      <w:r w:rsidRPr="009F0903">
        <w:rPr>
          <w:rFonts w:cs="Arial"/>
          <w:szCs w:val="20"/>
        </w:rPr>
        <w:t>ného zboru, do ktorého patrí žiadate</w:t>
      </w:r>
      <w:r w:rsidR="003B00DE" w:rsidRPr="009F0903">
        <w:rPr>
          <w:rFonts w:cs="Arial"/>
          <w:szCs w:val="20"/>
        </w:rPr>
        <w:t>ľ</w:t>
      </w:r>
      <w:r w:rsidRPr="009F0903">
        <w:rPr>
          <w:rFonts w:cs="Arial"/>
          <w:szCs w:val="20"/>
        </w:rPr>
        <w:t xml:space="preserve"> pod</w:t>
      </w:r>
      <w:r w:rsidR="003B00DE" w:rsidRPr="009F0903">
        <w:rPr>
          <w:rFonts w:cs="Arial"/>
          <w:szCs w:val="20"/>
        </w:rPr>
        <w:t>ľ</w:t>
      </w:r>
      <w:r w:rsidRPr="009F0903">
        <w:rPr>
          <w:rFonts w:cs="Arial"/>
          <w:szCs w:val="20"/>
        </w:rPr>
        <w:t>a trvalého bydliska a stanovisko predsedníctva cirkevného zboru, do ktorého chce patri</w:t>
      </w:r>
      <w:r w:rsidR="00A06A00" w:rsidRPr="009F0903">
        <w:rPr>
          <w:rFonts w:cs="Arial"/>
          <w:szCs w:val="20"/>
        </w:rPr>
        <w:t>ť</w:t>
      </w:r>
      <w:r w:rsidRPr="009F0903">
        <w:rPr>
          <w:rFonts w:cs="Arial"/>
          <w:szCs w:val="20"/>
        </w:rPr>
        <w:t>. Žiados</w:t>
      </w:r>
      <w:r w:rsidR="00A06A00" w:rsidRPr="009F0903">
        <w:rPr>
          <w:rFonts w:cs="Arial"/>
          <w:szCs w:val="20"/>
        </w:rPr>
        <w:t>ť</w:t>
      </w:r>
      <w:r w:rsidRPr="009F0903">
        <w:rPr>
          <w:rFonts w:cs="Arial"/>
          <w:szCs w:val="20"/>
        </w:rPr>
        <w:t xml:space="preserve"> treba riadne zd</w:t>
      </w:r>
      <w:r w:rsidR="00A06A00" w:rsidRPr="009F0903">
        <w:rPr>
          <w:rFonts w:cs="Arial"/>
          <w:szCs w:val="20"/>
        </w:rPr>
        <w:t>ô</w:t>
      </w:r>
      <w:r w:rsidRPr="009F0903">
        <w:rPr>
          <w:rFonts w:cs="Arial"/>
          <w:szCs w:val="20"/>
        </w:rPr>
        <w:t>vodni</w:t>
      </w:r>
      <w:r w:rsidR="00A06A00" w:rsidRPr="009F0903">
        <w:rPr>
          <w:rFonts w:cs="Arial"/>
          <w:szCs w:val="20"/>
        </w:rPr>
        <w:t>ť</w:t>
      </w:r>
      <w:r w:rsidRPr="009F0903">
        <w:rPr>
          <w:rFonts w:cs="Arial"/>
          <w:szCs w:val="20"/>
        </w:rPr>
        <w:t>.</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bookmarkStart w:id="150" w:name="cn_8_94_3"/>
      <w:bookmarkEnd w:id="150"/>
      <w:r w:rsidRPr="009F0903">
        <w:rPr>
          <w:rFonts w:cs="Arial"/>
          <w:b/>
          <w:szCs w:val="20"/>
        </w:rPr>
        <w:t>§ 3</w:t>
      </w:r>
    </w:p>
    <w:p w:rsidR="00F55454" w:rsidRPr="009F0903" w:rsidRDefault="00F55454" w:rsidP="00732BEA">
      <w:pPr>
        <w:widowControl w:val="0"/>
        <w:jc w:val="center"/>
        <w:rPr>
          <w:rFonts w:cs="Arial"/>
          <w:b/>
          <w:szCs w:val="20"/>
        </w:rPr>
      </w:pPr>
    </w:p>
    <w:p w:rsidR="00F55454" w:rsidRPr="009F0903" w:rsidRDefault="00F55454" w:rsidP="006B53E3">
      <w:pPr>
        <w:widowControl w:val="0"/>
        <w:rPr>
          <w:rFonts w:cs="Arial"/>
          <w:szCs w:val="20"/>
        </w:rPr>
      </w:pPr>
      <w:r w:rsidRPr="009F0903">
        <w:rPr>
          <w:rFonts w:cs="Arial"/>
          <w:szCs w:val="20"/>
        </w:rPr>
        <w:t>Pred kladným vybavením žiadosti nem</w:t>
      </w:r>
      <w:r w:rsidR="00A06A00" w:rsidRPr="009F0903">
        <w:rPr>
          <w:rFonts w:cs="Arial"/>
          <w:szCs w:val="20"/>
        </w:rPr>
        <w:t>ô</w:t>
      </w:r>
      <w:r w:rsidRPr="009F0903">
        <w:rPr>
          <w:rFonts w:cs="Arial"/>
          <w:szCs w:val="20"/>
        </w:rPr>
        <w:t>že nový zbor poklada</w:t>
      </w:r>
      <w:r w:rsidR="00A06A00" w:rsidRPr="009F0903">
        <w:rPr>
          <w:rFonts w:cs="Arial"/>
          <w:szCs w:val="20"/>
        </w:rPr>
        <w:t>ť</w:t>
      </w:r>
      <w:r w:rsidRPr="009F0903">
        <w:rPr>
          <w:rFonts w:cs="Arial"/>
          <w:szCs w:val="20"/>
        </w:rPr>
        <w:t xml:space="preserve"> žiadate</w:t>
      </w:r>
      <w:r w:rsidR="003B00DE" w:rsidRPr="009F0903">
        <w:rPr>
          <w:rFonts w:cs="Arial"/>
          <w:szCs w:val="20"/>
        </w:rPr>
        <w:t>ľ</w:t>
      </w:r>
      <w:r w:rsidRPr="009F0903">
        <w:rPr>
          <w:rFonts w:cs="Arial"/>
          <w:szCs w:val="20"/>
        </w:rPr>
        <w:t>a za svojho člena, nem</w:t>
      </w:r>
      <w:r w:rsidR="00A06A00" w:rsidRPr="009F0903">
        <w:rPr>
          <w:rFonts w:cs="Arial"/>
          <w:szCs w:val="20"/>
        </w:rPr>
        <w:t>ô</w:t>
      </w:r>
      <w:r w:rsidRPr="009F0903">
        <w:rPr>
          <w:rFonts w:cs="Arial"/>
          <w:szCs w:val="20"/>
        </w:rPr>
        <w:t>že od neho požadova</w:t>
      </w:r>
      <w:r w:rsidR="00A06A00" w:rsidRPr="009F0903">
        <w:rPr>
          <w:rFonts w:cs="Arial"/>
          <w:szCs w:val="20"/>
        </w:rPr>
        <w:t>ť</w:t>
      </w:r>
      <w:r w:rsidRPr="009F0903">
        <w:rPr>
          <w:rFonts w:cs="Arial"/>
          <w:szCs w:val="20"/>
        </w:rPr>
        <w:t xml:space="preserve"> ani prijíma</w:t>
      </w:r>
      <w:r w:rsidR="00A06A00" w:rsidRPr="009F0903">
        <w:rPr>
          <w:rFonts w:cs="Arial"/>
          <w:szCs w:val="20"/>
        </w:rPr>
        <w:t>ť</w:t>
      </w:r>
      <w:r w:rsidRPr="009F0903">
        <w:rPr>
          <w:rFonts w:cs="Arial"/>
          <w:szCs w:val="20"/>
        </w:rPr>
        <w:t xml:space="preserve"> príspevok na činnos</w:t>
      </w:r>
      <w:r w:rsidR="00A06A00" w:rsidRPr="009F0903">
        <w:rPr>
          <w:rFonts w:cs="Arial"/>
          <w:szCs w:val="20"/>
        </w:rPr>
        <w:t>ť</w:t>
      </w:r>
      <w:r w:rsidRPr="009F0903">
        <w:rPr>
          <w:rFonts w:cs="Arial"/>
          <w:szCs w:val="20"/>
        </w:rPr>
        <w:t xml:space="preserve"> cirkevného zboru a jeho zborový farár nesmie v</w:t>
      </w:r>
      <w:r w:rsidRPr="009F0903">
        <w:rPr>
          <w:rFonts w:cs="Arial"/>
          <w:szCs w:val="20"/>
        </w:rPr>
        <w:t>y</w:t>
      </w:r>
      <w:r w:rsidRPr="009F0903">
        <w:rPr>
          <w:rFonts w:cs="Arial"/>
          <w:szCs w:val="20"/>
        </w:rPr>
        <w:t>konáva</w:t>
      </w:r>
      <w:r w:rsidR="00A06A00" w:rsidRPr="009F0903">
        <w:rPr>
          <w:rFonts w:cs="Arial"/>
          <w:szCs w:val="20"/>
        </w:rPr>
        <w:t>ť</w:t>
      </w:r>
      <w:r w:rsidRPr="009F0903">
        <w:rPr>
          <w:rFonts w:cs="Arial"/>
          <w:szCs w:val="20"/>
        </w:rPr>
        <w:t xml:space="preserve"> oficiálne úkony (napr. sobáš, pohreb, konfirmácia) bez predchádzajúceho súhlasu oprávn</w:t>
      </w:r>
      <w:r w:rsidRPr="009F0903">
        <w:rPr>
          <w:rFonts w:cs="Arial"/>
          <w:szCs w:val="20"/>
        </w:rPr>
        <w:t>e</w:t>
      </w:r>
      <w:r w:rsidRPr="009F0903">
        <w:rPr>
          <w:rFonts w:cs="Arial"/>
          <w:szCs w:val="20"/>
        </w:rPr>
        <w:t xml:space="preserve">ného zborového farára </w:t>
      </w:r>
      <w:hyperlink w:anchor="cúz_1_93_41_5" w:history="1">
        <w:r w:rsidRPr="009F0903">
          <w:rPr>
            <w:rStyle w:val="Hypertextovprepojenie"/>
            <w:rFonts w:cs="Arial"/>
            <w:b/>
            <w:color w:val="auto"/>
            <w:szCs w:val="20"/>
          </w:rPr>
          <w:t>(čl. 41 ods. 5 ústavy</w:t>
        </w:r>
        <w:r w:rsidR="005308FE" w:rsidRPr="009F0903">
          <w:rPr>
            <w:rStyle w:val="Hypertextovprepojenie"/>
            <w:rFonts w:cs="Arial"/>
            <w:b/>
            <w:color w:val="auto"/>
            <w:szCs w:val="20"/>
          </w:rPr>
          <w:t>)</w:t>
        </w:r>
      </w:hyperlink>
      <w:r w:rsidR="005308FE" w:rsidRPr="009F0903">
        <w:rPr>
          <w:rFonts w:cs="Arial"/>
          <w:szCs w:val="20"/>
        </w:rPr>
        <w:t>.</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4</w:t>
      </w:r>
    </w:p>
    <w:p w:rsidR="00F55454" w:rsidRPr="009F0903" w:rsidRDefault="00F55454" w:rsidP="00732BEA">
      <w:pPr>
        <w:widowControl w:val="0"/>
        <w:jc w:val="center"/>
        <w:rPr>
          <w:rFonts w:cs="Arial"/>
          <w:b/>
          <w:szCs w:val="20"/>
        </w:rPr>
      </w:pPr>
    </w:p>
    <w:p w:rsidR="00F55454" w:rsidRPr="009F0903" w:rsidRDefault="00F55454" w:rsidP="006B53E3">
      <w:pPr>
        <w:widowControl w:val="0"/>
        <w:rPr>
          <w:rFonts w:cs="Arial"/>
          <w:szCs w:val="20"/>
        </w:rPr>
      </w:pPr>
      <w:r w:rsidRPr="009F0903">
        <w:rPr>
          <w:rFonts w:cs="Arial"/>
          <w:szCs w:val="20"/>
        </w:rPr>
        <w:t>Toto nariadenie nadobúda účinnos</w:t>
      </w:r>
      <w:r w:rsidR="00A06A00" w:rsidRPr="009F0903">
        <w:rPr>
          <w:rFonts w:cs="Arial"/>
          <w:szCs w:val="20"/>
        </w:rPr>
        <w:t>ť</w:t>
      </w:r>
      <w:r w:rsidRPr="009F0903">
        <w:rPr>
          <w:rFonts w:cs="Arial"/>
          <w:szCs w:val="20"/>
        </w:rPr>
        <w:t xml:space="preserve"> dňom publikovania v Zbierke cirkevnoprávnych predpisov.</w:t>
      </w:r>
    </w:p>
    <w:p w:rsidR="00F55454" w:rsidRPr="009F0903" w:rsidRDefault="00F55454" w:rsidP="00732BEA">
      <w:pPr>
        <w:widowControl w:val="0"/>
        <w:jc w:val="center"/>
        <w:rPr>
          <w:rFonts w:cs="Arial"/>
          <w:szCs w:val="20"/>
        </w:rPr>
      </w:pPr>
    </w:p>
    <w:p w:rsidR="00E13689" w:rsidRPr="009F0903" w:rsidRDefault="00F736E9" w:rsidP="00836014">
      <w:pPr>
        <w:pStyle w:val="Nadpis2"/>
        <w:rPr>
          <w:rFonts w:cs="Arial"/>
        </w:rPr>
      </w:pPr>
      <w:r w:rsidRPr="009F0903">
        <w:rPr>
          <w:rFonts w:cs="Arial"/>
        </w:rPr>
        <w:br w:type="page"/>
      </w:r>
      <w:bookmarkStart w:id="151" w:name="cn_1_95"/>
      <w:bookmarkStart w:id="152" w:name="_Toc66535063"/>
      <w:bookmarkEnd w:id="151"/>
      <w:r w:rsidR="00F55454" w:rsidRPr="009F0903">
        <w:rPr>
          <w:rFonts w:cs="Arial"/>
        </w:rPr>
        <w:lastRenderedPageBreak/>
        <w:t>Cirkevné nariadenie</w:t>
      </w:r>
      <w:r w:rsidR="00C41F21" w:rsidRPr="009F0903">
        <w:rPr>
          <w:rFonts w:cs="Arial"/>
        </w:rPr>
        <w:t xml:space="preserve"> č</w:t>
      </w:r>
      <w:r w:rsidR="00EB40AE" w:rsidRPr="009F0903">
        <w:rPr>
          <w:rFonts w:cs="Arial"/>
        </w:rPr>
        <w:t>.</w:t>
      </w:r>
      <w:r w:rsidR="00F55454" w:rsidRPr="009F0903">
        <w:rPr>
          <w:rFonts w:cs="Arial"/>
        </w:rPr>
        <w:t xml:space="preserve"> </w:t>
      </w:r>
      <w:r w:rsidR="00F55454" w:rsidRPr="009F0903">
        <w:rPr>
          <w:rStyle w:val="tl10bTunervenVetkypsmenvek"/>
          <w:rFonts w:cs="Arial"/>
          <w:b/>
          <w:color w:val="auto"/>
        </w:rPr>
        <w:t>1/</w:t>
      </w:r>
      <w:r w:rsidR="00785E47" w:rsidRPr="009F0903">
        <w:rPr>
          <w:rStyle w:val="tl10bTunervenVetkypsmenvek"/>
          <w:rFonts w:cs="Arial"/>
          <w:b/>
          <w:color w:val="auto"/>
        </w:rPr>
        <w:t>19</w:t>
      </w:r>
      <w:r w:rsidR="00F55454" w:rsidRPr="009F0903">
        <w:rPr>
          <w:rStyle w:val="tl10bTunervenVetkypsmenvek"/>
          <w:rFonts w:cs="Arial"/>
          <w:b/>
          <w:color w:val="auto"/>
        </w:rPr>
        <w:t>95</w:t>
      </w:r>
      <w:r w:rsidR="00785E47" w:rsidRPr="009F0903">
        <w:rPr>
          <w:rStyle w:val="tl10bTunervenVetkypsmenvek"/>
          <w:rFonts w:cs="Arial"/>
          <w:b/>
          <w:color w:val="auto"/>
        </w:rPr>
        <w:t xml:space="preserve"> </w:t>
      </w:r>
      <w:r w:rsidR="00F55454" w:rsidRPr="009F0903">
        <w:rPr>
          <w:rFonts w:cs="Arial"/>
        </w:rPr>
        <w:t>o vo</w:t>
      </w:r>
      <w:r w:rsidR="003B00DE" w:rsidRPr="009F0903">
        <w:rPr>
          <w:rFonts w:cs="Arial"/>
        </w:rPr>
        <w:t>ľ</w:t>
      </w:r>
      <w:r w:rsidR="00E13689" w:rsidRPr="009F0903">
        <w:rPr>
          <w:rFonts w:cs="Arial"/>
        </w:rPr>
        <w:t>bách členov predsedníctiev</w:t>
      </w:r>
      <w:bookmarkEnd w:id="152"/>
    </w:p>
    <w:p w:rsidR="00F55454" w:rsidRPr="009F0903" w:rsidRDefault="00F55454" w:rsidP="00732BEA">
      <w:pPr>
        <w:widowControl w:val="0"/>
        <w:jc w:val="center"/>
        <w:rPr>
          <w:rFonts w:cs="Arial"/>
          <w:szCs w:val="20"/>
        </w:rPr>
      </w:pPr>
      <w:r w:rsidRPr="009F0903">
        <w:rPr>
          <w:rFonts w:cs="Arial"/>
          <w:b/>
          <w:szCs w:val="20"/>
        </w:rPr>
        <w:t>vyšších</w:t>
      </w:r>
      <w:r w:rsidR="00625762" w:rsidRPr="009F0903">
        <w:rPr>
          <w:rFonts w:cs="Arial"/>
          <w:b/>
          <w:szCs w:val="20"/>
        </w:rPr>
        <w:t xml:space="preserve"> </w:t>
      </w:r>
      <w:r w:rsidRPr="009F0903">
        <w:rPr>
          <w:rFonts w:cs="Arial"/>
          <w:b/>
          <w:szCs w:val="20"/>
        </w:rPr>
        <w:t>organizačných jednotiek</w:t>
      </w:r>
    </w:p>
    <w:p w:rsidR="00F55454" w:rsidRPr="009F0903" w:rsidRDefault="00F55454" w:rsidP="00732BEA">
      <w:pPr>
        <w:widowControl w:val="0"/>
        <w:jc w:val="center"/>
        <w:rPr>
          <w:rFonts w:cs="Arial"/>
          <w:szCs w:val="20"/>
        </w:rPr>
      </w:pPr>
    </w:p>
    <w:p w:rsidR="00F55454" w:rsidRPr="009F0903" w:rsidRDefault="00F55454" w:rsidP="006B53E3">
      <w:pPr>
        <w:widowControl w:val="0"/>
        <w:rPr>
          <w:rFonts w:cs="Arial"/>
          <w:szCs w:val="20"/>
        </w:rPr>
      </w:pPr>
      <w:r w:rsidRPr="009F0903">
        <w:rPr>
          <w:rFonts w:cs="Arial"/>
          <w:szCs w:val="20"/>
        </w:rPr>
        <w:t xml:space="preserve">Generálne presbyterstvo </w:t>
      </w:r>
      <w:r w:rsidR="00D72CB8" w:rsidRPr="009F0903">
        <w:rPr>
          <w:rFonts w:cs="Arial"/>
          <w:szCs w:val="20"/>
        </w:rPr>
        <w:t xml:space="preserve">Evanjelickej cirkvi augsburského vyznania </w:t>
      </w:r>
      <w:r w:rsidRPr="009F0903">
        <w:rPr>
          <w:rFonts w:cs="Arial"/>
          <w:szCs w:val="20"/>
        </w:rPr>
        <w:t>na Slovensku vydáva toto cirke</w:t>
      </w:r>
      <w:r w:rsidRPr="009F0903">
        <w:rPr>
          <w:rFonts w:cs="Arial"/>
          <w:szCs w:val="20"/>
        </w:rPr>
        <w:t>v</w:t>
      </w:r>
      <w:r w:rsidR="00625762" w:rsidRPr="009F0903">
        <w:rPr>
          <w:rFonts w:cs="Arial"/>
          <w:szCs w:val="20"/>
        </w:rPr>
        <w:t>né nariadenie.</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1</w:t>
      </w:r>
    </w:p>
    <w:p w:rsidR="00F55454" w:rsidRPr="009F0903" w:rsidRDefault="00F55454" w:rsidP="00732BEA">
      <w:pPr>
        <w:widowControl w:val="0"/>
        <w:jc w:val="center"/>
        <w:rPr>
          <w:rFonts w:cs="Arial"/>
          <w:b/>
          <w:szCs w:val="20"/>
        </w:rPr>
      </w:pPr>
    </w:p>
    <w:p w:rsidR="00F55454" w:rsidRPr="009F0903" w:rsidRDefault="00F55454" w:rsidP="006B53E3">
      <w:pPr>
        <w:widowControl w:val="0"/>
        <w:rPr>
          <w:rFonts w:cs="Arial"/>
          <w:szCs w:val="20"/>
        </w:rPr>
      </w:pPr>
      <w:r w:rsidRPr="009F0903">
        <w:rPr>
          <w:rFonts w:cs="Arial"/>
          <w:szCs w:val="20"/>
        </w:rPr>
        <w:t>Po otvorení zborového konventu predsedníctvo poučí jeho členov o sp</w:t>
      </w:r>
      <w:r w:rsidR="00A06A00" w:rsidRPr="009F0903">
        <w:rPr>
          <w:rFonts w:cs="Arial"/>
          <w:szCs w:val="20"/>
        </w:rPr>
        <w:t>ô</w:t>
      </w:r>
      <w:r w:rsidRPr="009F0903">
        <w:rPr>
          <w:rFonts w:cs="Arial"/>
          <w:szCs w:val="20"/>
        </w:rPr>
        <w:t>sobe volieb členov predse</w:t>
      </w:r>
      <w:r w:rsidRPr="009F0903">
        <w:rPr>
          <w:rFonts w:cs="Arial"/>
          <w:szCs w:val="20"/>
        </w:rPr>
        <w:t>d</w:t>
      </w:r>
      <w:r w:rsidRPr="009F0903">
        <w:rPr>
          <w:rFonts w:cs="Arial"/>
          <w:szCs w:val="20"/>
        </w:rPr>
        <w:t>níctiev vyšších organizačných jednotiek a o sp</w:t>
      </w:r>
      <w:r w:rsidR="00A06A00" w:rsidRPr="009F0903">
        <w:rPr>
          <w:rFonts w:cs="Arial"/>
          <w:szCs w:val="20"/>
        </w:rPr>
        <w:t>ô</w:t>
      </w:r>
      <w:r w:rsidRPr="009F0903">
        <w:rPr>
          <w:rFonts w:cs="Arial"/>
          <w:szCs w:val="20"/>
        </w:rPr>
        <w:t>sobe sčítania hlasov, podaných na jednotlivých kand</w:t>
      </w:r>
      <w:r w:rsidRPr="009F0903">
        <w:rPr>
          <w:rFonts w:cs="Arial"/>
          <w:szCs w:val="20"/>
        </w:rPr>
        <w:t>i</w:t>
      </w:r>
      <w:r w:rsidRPr="009F0903">
        <w:rPr>
          <w:rFonts w:cs="Arial"/>
          <w:szCs w:val="20"/>
        </w:rPr>
        <w:t>dátov na zborových konventoch celej organizačnej jednotky.</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2</w:t>
      </w:r>
    </w:p>
    <w:p w:rsidR="00F55454" w:rsidRPr="009F0903" w:rsidRDefault="00F55454" w:rsidP="00732BEA">
      <w:pPr>
        <w:widowControl w:val="0"/>
        <w:jc w:val="center"/>
        <w:rPr>
          <w:rFonts w:cs="Arial"/>
          <w:b/>
          <w:szCs w:val="20"/>
        </w:rPr>
      </w:pPr>
    </w:p>
    <w:p w:rsidR="00F55454" w:rsidRPr="009F0903" w:rsidRDefault="00F55454" w:rsidP="006B53E3">
      <w:pPr>
        <w:widowControl w:val="0"/>
        <w:rPr>
          <w:rFonts w:cs="Arial"/>
          <w:szCs w:val="20"/>
        </w:rPr>
      </w:pPr>
      <w:r w:rsidRPr="009F0903">
        <w:rPr>
          <w:rFonts w:cs="Arial"/>
          <w:szCs w:val="20"/>
        </w:rPr>
        <w:t>Konvent zvolí sčítaciu komisiu</w:t>
      </w:r>
      <w:r w:rsidRPr="009F0903">
        <w:rPr>
          <w:rFonts w:cs="Arial"/>
          <w:szCs w:val="20"/>
        </w:rPr>
        <w:sym w:font="Arial" w:char="003B"/>
      </w:r>
      <w:r w:rsidRPr="009F0903">
        <w:rPr>
          <w:rFonts w:cs="Arial"/>
          <w:szCs w:val="20"/>
        </w:rPr>
        <w:t xml:space="preserve"> jej počet sa určí pod</w:t>
      </w:r>
      <w:r w:rsidR="003B00DE" w:rsidRPr="009F0903">
        <w:rPr>
          <w:rFonts w:cs="Arial"/>
          <w:szCs w:val="20"/>
        </w:rPr>
        <w:t>ľ</w:t>
      </w:r>
      <w:r w:rsidRPr="009F0903">
        <w:rPr>
          <w:rFonts w:cs="Arial"/>
          <w:szCs w:val="20"/>
        </w:rPr>
        <w:t>a potreby, ale musia by</w:t>
      </w:r>
      <w:r w:rsidR="00A06A00" w:rsidRPr="009F0903">
        <w:rPr>
          <w:rFonts w:cs="Arial"/>
          <w:szCs w:val="20"/>
        </w:rPr>
        <w:t>ť</w:t>
      </w:r>
      <w:r w:rsidRPr="009F0903">
        <w:rPr>
          <w:rFonts w:cs="Arial"/>
          <w:szCs w:val="20"/>
        </w:rPr>
        <w:t xml:space="preserve"> najmenej traja.</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3</w:t>
      </w:r>
    </w:p>
    <w:p w:rsidR="00F55454" w:rsidRPr="009F0903" w:rsidRDefault="00F55454" w:rsidP="00732BEA">
      <w:pPr>
        <w:widowControl w:val="0"/>
        <w:jc w:val="center"/>
        <w:rPr>
          <w:rFonts w:cs="Arial"/>
          <w:b/>
          <w:szCs w:val="20"/>
        </w:rPr>
      </w:pPr>
    </w:p>
    <w:p w:rsidR="00F55454" w:rsidRPr="009F0903" w:rsidRDefault="00F55454" w:rsidP="006B53E3">
      <w:pPr>
        <w:widowControl w:val="0"/>
        <w:rPr>
          <w:rFonts w:cs="Arial"/>
          <w:szCs w:val="20"/>
        </w:rPr>
      </w:pPr>
      <w:r w:rsidRPr="009F0903">
        <w:rPr>
          <w:rFonts w:cs="Arial"/>
          <w:szCs w:val="20"/>
        </w:rPr>
        <w:t>Kandidovaný, ani člen jeho rodiny nesmie konventu predseda</w:t>
      </w:r>
      <w:r w:rsidR="00A06A00" w:rsidRPr="009F0903">
        <w:rPr>
          <w:rFonts w:cs="Arial"/>
          <w:szCs w:val="20"/>
        </w:rPr>
        <w:t>ť</w:t>
      </w:r>
      <w:r w:rsidRPr="009F0903">
        <w:rPr>
          <w:rFonts w:cs="Arial"/>
          <w:szCs w:val="20"/>
        </w:rPr>
        <w:t>, by</w:t>
      </w:r>
      <w:r w:rsidR="00A06A00" w:rsidRPr="009F0903">
        <w:rPr>
          <w:rFonts w:cs="Arial"/>
          <w:szCs w:val="20"/>
        </w:rPr>
        <w:t>ť</w:t>
      </w:r>
      <w:r w:rsidRPr="009F0903">
        <w:rPr>
          <w:rFonts w:cs="Arial"/>
          <w:szCs w:val="20"/>
        </w:rPr>
        <w:t xml:space="preserve"> členom sčítacej komisie ani zap</w:t>
      </w:r>
      <w:r w:rsidRPr="009F0903">
        <w:rPr>
          <w:rFonts w:cs="Arial"/>
          <w:szCs w:val="20"/>
        </w:rPr>
        <w:t>i</w:t>
      </w:r>
      <w:r w:rsidRPr="009F0903">
        <w:rPr>
          <w:rFonts w:cs="Arial"/>
          <w:szCs w:val="20"/>
        </w:rPr>
        <w:t>sovate</w:t>
      </w:r>
      <w:r w:rsidR="003B00DE" w:rsidRPr="009F0903">
        <w:rPr>
          <w:rFonts w:cs="Arial"/>
          <w:szCs w:val="20"/>
        </w:rPr>
        <w:t>ľ</w:t>
      </w:r>
      <w:r w:rsidRPr="009F0903">
        <w:rPr>
          <w:rFonts w:cs="Arial"/>
          <w:szCs w:val="20"/>
        </w:rPr>
        <w:t>om konventu.</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bookmarkStart w:id="153" w:name="cn_1_95_4"/>
      <w:bookmarkEnd w:id="153"/>
      <w:r w:rsidRPr="009F0903">
        <w:rPr>
          <w:rFonts w:cs="Arial"/>
          <w:b/>
          <w:szCs w:val="20"/>
        </w:rPr>
        <w:t>§ 4</w:t>
      </w:r>
    </w:p>
    <w:p w:rsidR="00F55454" w:rsidRPr="009F0903" w:rsidRDefault="00F55454" w:rsidP="00732BEA">
      <w:pPr>
        <w:widowControl w:val="0"/>
        <w:jc w:val="center"/>
        <w:rPr>
          <w:rFonts w:cs="Arial"/>
          <w:b/>
          <w:szCs w:val="20"/>
        </w:rPr>
      </w:pPr>
    </w:p>
    <w:p w:rsidR="00F55454" w:rsidRPr="009F0903" w:rsidRDefault="00F55454" w:rsidP="006B53E3">
      <w:pPr>
        <w:widowControl w:val="0"/>
        <w:rPr>
          <w:rFonts w:cs="Arial"/>
          <w:szCs w:val="20"/>
        </w:rPr>
      </w:pPr>
      <w:r w:rsidRPr="009F0903">
        <w:rPr>
          <w:rFonts w:cs="Arial"/>
          <w:szCs w:val="20"/>
        </w:rPr>
        <w:t xml:space="preserve">Hlasuje sa zásadne tajne </w:t>
      </w:r>
      <w:hyperlink w:anchor="cz_11_94_16_4" w:history="1">
        <w:r w:rsidRPr="009F0903">
          <w:rPr>
            <w:rStyle w:val="Hypertextovprepojenie"/>
            <w:rFonts w:cs="Arial"/>
            <w:b/>
            <w:color w:val="auto"/>
            <w:szCs w:val="20"/>
          </w:rPr>
          <w:t>(§ 16 ods. 4 zák</w:t>
        </w:r>
        <w:r w:rsidR="00956155" w:rsidRPr="009F0903">
          <w:rPr>
            <w:rStyle w:val="Hypertextovprepojenie"/>
            <w:rFonts w:cs="Arial"/>
            <w:b/>
            <w:color w:val="auto"/>
            <w:szCs w:val="20"/>
          </w:rPr>
          <w:t>ona</w:t>
        </w:r>
        <w:r w:rsidR="00C41F21" w:rsidRPr="009F0903">
          <w:rPr>
            <w:rStyle w:val="Hypertextovprepojenie"/>
            <w:rFonts w:cs="Arial"/>
            <w:b/>
            <w:color w:val="auto"/>
            <w:szCs w:val="20"/>
          </w:rPr>
          <w:t xml:space="preserve"> č</w:t>
        </w:r>
        <w:r w:rsidR="00956155" w:rsidRPr="009F0903">
          <w:rPr>
            <w:rStyle w:val="Hypertextovprepojenie"/>
            <w:rFonts w:cs="Arial"/>
            <w:b/>
            <w:color w:val="auto"/>
            <w:szCs w:val="20"/>
          </w:rPr>
          <w:t>.</w:t>
        </w:r>
        <w:r w:rsidRPr="009F0903">
          <w:rPr>
            <w:rStyle w:val="Hypertextovprepojenie"/>
            <w:rFonts w:cs="Arial"/>
            <w:b/>
            <w:color w:val="auto"/>
            <w:szCs w:val="20"/>
          </w:rPr>
          <w:t xml:space="preserve"> 11/</w:t>
        </w:r>
        <w:r w:rsidR="00785E47" w:rsidRPr="009F0903">
          <w:rPr>
            <w:rStyle w:val="Hypertextovprepojenie"/>
            <w:rFonts w:cs="Arial"/>
            <w:b/>
            <w:color w:val="auto"/>
            <w:szCs w:val="20"/>
          </w:rPr>
          <w:t>19</w:t>
        </w:r>
        <w:r w:rsidRPr="009F0903">
          <w:rPr>
            <w:rStyle w:val="Hypertextovprepojenie"/>
            <w:rFonts w:cs="Arial"/>
            <w:b/>
            <w:color w:val="auto"/>
            <w:szCs w:val="20"/>
          </w:rPr>
          <w:t>94)</w:t>
        </w:r>
      </w:hyperlink>
      <w:r w:rsidRPr="009F0903">
        <w:rPr>
          <w:rFonts w:cs="Arial"/>
          <w:szCs w:val="20"/>
        </w:rPr>
        <w:t>. Predsedníctvo musí ma</w:t>
      </w:r>
      <w:r w:rsidR="00A06A00" w:rsidRPr="009F0903">
        <w:rPr>
          <w:rFonts w:cs="Arial"/>
          <w:szCs w:val="20"/>
        </w:rPr>
        <w:t>ť</w:t>
      </w:r>
      <w:r w:rsidRPr="009F0903">
        <w:rPr>
          <w:rFonts w:cs="Arial"/>
          <w:szCs w:val="20"/>
        </w:rPr>
        <w:t xml:space="preserve"> pripravené hl</w:t>
      </w:r>
      <w:r w:rsidRPr="009F0903">
        <w:rPr>
          <w:rFonts w:cs="Arial"/>
          <w:szCs w:val="20"/>
        </w:rPr>
        <w:t>a</w:t>
      </w:r>
      <w:r w:rsidRPr="009F0903">
        <w:rPr>
          <w:rFonts w:cs="Arial"/>
          <w:szCs w:val="20"/>
        </w:rPr>
        <w:t>sovacie lístky, na ktorých sú uvedení kandidáti v abecednom poradí.</w:t>
      </w:r>
    </w:p>
    <w:p w:rsidR="00F55454" w:rsidRPr="009F0903" w:rsidRDefault="00171F41" w:rsidP="006B53E3">
      <w:pPr>
        <w:widowControl w:val="0"/>
        <w:rPr>
          <w:rFonts w:cs="Arial"/>
          <w:szCs w:val="20"/>
        </w:rPr>
      </w:pPr>
      <w:r w:rsidRPr="009F0903">
        <w:rPr>
          <w:rFonts w:cs="Arial"/>
          <w:szCs w:val="20"/>
        </w:rPr>
        <w:t>3/5</w:t>
      </w:r>
      <w:r w:rsidR="00F55454" w:rsidRPr="009F0903">
        <w:rPr>
          <w:rFonts w:cs="Arial"/>
          <w:szCs w:val="20"/>
        </w:rPr>
        <w:t xml:space="preserve"> v</w:t>
      </w:r>
      <w:r w:rsidR="00C41F21" w:rsidRPr="009F0903">
        <w:rPr>
          <w:rFonts w:cs="Arial"/>
          <w:szCs w:val="20"/>
        </w:rPr>
        <w:t>ä</w:t>
      </w:r>
      <w:r w:rsidR="00F55454" w:rsidRPr="009F0903">
        <w:rPr>
          <w:rFonts w:cs="Arial"/>
          <w:szCs w:val="20"/>
        </w:rPr>
        <w:t>čšina m</w:t>
      </w:r>
      <w:r w:rsidR="00A06A00" w:rsidRPr="009F0903">
        <w:rPr>
          <w:rFonts w:cs="Arial"/>
          <w:szCs w:val="20"/>
        </w:rPr>
        <w:t>ô</w:t>
      </w:r>
      <w:r w:rsidR="00F55454" w:rsidRPr="009F0903">
        <w:rPr>
          <w:rFonts w:cs="Arial"/>
          <w:szCs w:val="20"/>
        </w:rPr>
        <w:t>že rozhodnú</w:t>
      </w:r>
      <w:r w:rsidR="00A06A00" w:rsidRPr="009F0903">
        <w:rPr>
          <w:rFonts w:cs="Arial"/>
          <w:szCs w:val="20"/>
        </w:rPr>
        <w:t>ť</w:t>
      </w:r>
      <w:r w:rsidR="00F55454" w:rsidRPr="009F0903">
        <w:rPr>
          <w:rFonts w:cs="Arial"/>
          <w:szCs w:val="20"/>
        </w:rPr>
        <w:t>, že sa bude hlasova</w:t>
      </w:r>
      <w:r w:rsidR="00A06A00" w:rsidRPr="009F0903">
        <w:rPr>
          <w:rFonts w:cs="Arial"/>
          <w:szCs w:val="20"/>
        </w:rPr>
        <w:t>ť</w:t>
      </w:r>
      <w:r w:rsidR="00F55454" w:rsidRPr="009F0903">
        <w:rPr>
          <w:rFonts w:cs="Arial"/>
          <w:szCs w:val="20"/>
        </w:rPr>
        <w:t xml:space="preserve"> verejne. Aj v takomto prípade sa hlasuje o navrh</w:t>
      </w:r>
      <w:r w:rsidR="00F55454" w:rsidRPr="009F0903">
        <w:rPr>
          <w:rFonts w:cs="Arial"/>
          <w:szCs w:val="20"/>
        </w:rPr>
        <w:t>o</w:t>
      </w:r>
      <w:r w:rsidR="00F55454" w:rsidRPr="009F0903">
        <w:rPr>
          <w:rFonts w:cs="Arial"/>
          <w:szCs w:val="20"/>
        </w:rPr>
        <w:t>vaných kandidátoch v abecednom poradí. Na túto skutočnos</w:t>
      </w:r>
      <w:r w:rsidR="00A06A00" w:rsidRPr="009F0903">
        <w:rPr>
          <w:rFonts w:cs="Arial"/>
          <w:szCs w:val="20"/>
        </w:rPr>
        <w:t>ť</w:t>
      </w:r>
      <w:r w:rsidR="00F55454" w:rsidRPr="009F0903">
        <w:rPr>
          <w:rFonts w:cs="Arial"/>
          <w:szCs w:val="20"/>
        </w:rPr>
        <w:t xml:space="preserve"> musí predsedníctvo pred hlasovaním upozorni</w:t>
      </w:r>
      <w:r w:rsidR="00A06A00" w:rsidRPr="009F0903">
        <w:rPr>
          <w:rFonts w:cs="Arial"/>
          <w:szCs w:val="20"/>
        </w:rPr>
        <w:t>ť</w:t>
      </w:r>
      <w:r w:rsidR="00F55454" w:rsidRPr="009F0903">
        <w:rPr>
          <w:rFonts w:cs="Arial"/>
          <w:szCs w:val="20"/>
        </w:rPr>
        <w:t>.</w:t>
      </w:r>
    </w:p>
    <w:p w:rsidR="00F55454" w:rsidRPr="009F0903" w:rsidRDefault="00F55454" w:rsidP="006B53E3">
      <w:pPr>
        <w:widowControl w:val="0"/>
        <w:rPr>
          <w:rFonts w:cs="Arial"/>
          <w:szCs w:val="20"/>
        </w:rPr>
      </w:pPr>
      <w:r w:rsidRPr="009F0903">
        <w:rPr>
          <w:rFonts w:cs="Arial"/>
          <w:szCs w:val="20"/>
        </w:rPr>
        <w:t>Každý člen konventu m</w:t>
      </w:r>
      <w:r w:rsidR="00A06A00" w:rsidRPr="009F0903">
        <w:rPr>
          <w:rFonts w:cs="Arial"/>
          <w:szCs w:val="20"/>
        </w:rPr>
        <w:t>ô</w:t>
      </w:r>
      <w:r w:rsidRPr="009F0903">
        <w:rPr>
          <w:rFonts w:cs="Arial"/>
          <w:szCs w:val="20"/>
        </w:rPr>
        <w:t>že da</w:t>
      </w:r>
      <w:r w:rsidR="00A06A00" w:rsidRPr="009F0903">
        <w:rPr>
          <w:rFonts w:cs="Arial"/>
          <w:szCs w:val="20"/>
        </w:rPr>
        <w:t>ť</w:t>
      </w:r>
      <w:r w:rsidRPr="009F0903">
        <w:rPr>
          <w:rFonts w:cs="Arial"/>
          <w:szCs w:val="20"/>
        </w:rPr>
        <w:t xml:space="preserve"> hlas len jednému kandidátovi, alebo sa zdrža</w:t>
      </w:r>
      <w:r w:rsidR="00A06A00" w:rsidRPr="009F0903">
        <w:rPr>
          <w:rFonts w:cs="Arial"/>
          <w:szCs w:val="20"/>
        </w:rPr>
        <w:t>ť</w:t>
      </w:r>
      <w:r w:rsidRPr="009F0903">
        <w:rPr>
          <w:rFonts w:cs="Arial"/>
          <w:szCs w:val="20"/>
        </w:rPr>
        <w:t xml:space="preserve"> hlasovania, inak je hlas neplatný.</w:t>
      </w:r>
    </w:p>
    <w:p w:rsidR="00171F41" w:rsidRPr="009F0903" w:rsidRDefault="00171F41" w:rsidP="00732BEA">
      <w:pPr>
        <w:widowControl w:val="0"/>
        <w:jc w:val="center"/>
        <w:rPr>
          <w:rFonts w:cs="Arial"/>
          <w:b/>
          <w:szCs w:val="20"/>
        </w:rPr>
      </w:pPr>
    </w:p>
    <w:p w:rsidR="00F55454" w:rsidRPr="009F0903" w:rsidRDefault="00F55454" w:rsidP="00732BEA">
      <w:pPr>
        <w:widowControl w:val="0"/>
        <w:jc w:val="center"/>
        <w:rPr>
          <w:rFonts w:cs="Arial"/>
          <w:b/>
          <w:szCs w:val="20"/>
        </w:rPr>
      </w:pPr>
      <w:r w:rsidRPr="009F0903">
        <w:rPr>
          <w:rFonts w:cs="Arial"/>
          <w:b/>
          <w:szCs w:val="20"/>
        </w:rPr>
        <w:t>§ 5</w:t>
      </w:r>
    </w:p>
    <w:p w:rsidR="00F55454" w:rsidRPr="009F0903" w:rsidRDefault="00F55454" w:rsidP="00732BEA">
      <w:pPr>
        <w:widowControl w:val="0"/>
        <w:jc w:val="center"/>
        <w:rPr>
          <w:rFonts w:cs="Arial"/>
          <w:b/>
          <w:szCs w:val="20"/>
        </w:rPr>
      </w:pPr>
    </w:p>
    <w:p w:rsidR="00F55454" w:rsidRPr="009F0903" w:rsidRDefault="00F55454" w:rsidP="006B53E3">
      <w:pPr>
        <w:widowControl w:val="0"/>
        <w:rPr>
          <w:rFonts w:cs="Arial"/>
          <w:szCs w:val="20"/>
        </w:rPr>
      </w:pPr>
      <w:r w:rsidRPr="009F0903">
        <w:rPr>
          <w:rFonts w:cs="Arial"/>
          <w:szCs w:val="20"/>
        </w:rPr>
        <w:t>Pred hlasovaním musí predsedníctvo da</w:t>
      </w:r>
      <w:r w:rsidR="00A06A00" w:rsidRPr="009F0903">
        <w:rPr>
          <w:rFonts w:cs="Arial"/>
          <w:szCs w:val="20"/>
        </w:rPr>
        <w:t>ť</w:t>
      </w:r>
      <w:r w:rsidRPr="009F0903">
        <w:rPr>
          <w:rFonts w:cs="Arial"/>
          <w:szCs w:val="20"/>
        </w:rPr>
        <w:t xml:space="preserve"> spravi</w:t>
      </w:r>
      <w:r w:rsidR="00A06A00" w:rsidRPr="009F0903">
        <w:rPr>
          <w:rFonts w:cs="Arial"/>
          <w:szCs w:val="20"/>
        </w:rPr>
        <w:t>ť</w:t>
      </w:r>
      <w:r w:rsidRPr="009F0903">
        <w:rPr>
          <w:rFonts w:cs="Arial"/>
          <w:szCs w:val="20"/>
        </w:rPr>
        <w:t xml:space="preserve"> prezentáciu.</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6</w:t>
      </w:r>
    </w:p>
    <w:p w:rsidR="00F55454" w:rsidRPr="009F0903" w:rsidRDefault="00F55454" w:rsidP="00732BEA">
      <w:pPr>
        <w:widowControl w:val="0"/>
        <w:jc w:val="center"/>
        <w:rPr>
          <w:rFonts w:cs="Arial"/>
          <w:b/>
          <w:szCs w:val="20"/>
        </w:rPr>
      </w:pPr>
    </w:p>
    <w:p w:rsidR="00F55454" w:rsidRPr="009F0903" w:rsidRDefault="00F55454" w:rsidP="006B53E3">
      <w:pPr>
        <w:widowControl w:val="0"/>
        <w:rPr>
          <w:rFonts w:cs="Arial"/>
          <w:szCs w:val="20"/>
        </w:rPr>
      </w:pPr>
      <w:r w:rsidRPr="009F0903">
        <w:rPr>
          <w:rFonts w:cs="Arial"/>
          <w:szCs w:val="20"/>
        </w:rPr>
        <w:t>Sčítacia komisia spočíta hlasy podané na jednotlivých kandidátov, počet členov, ktorí sa hlasovania zdržali a počet neplatných hlasov. Presný výsledok hlasovania oznámi sa po spočítaní verejne.</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7</w:t>
      </w:r>
    </w:p>
    <w:p w:rsidR="00F55454" w:rsidRPr="009F0903" w:rsidRDefault="00F55454" w:rsidP="00732BEA">
      <w:pPr>
        <w:widowControl w:val="0"/>
        <w:jc w:val="center"/>
        <w:rPr>
          <w:rFonts w:cs="Arial"/>
          <w:b/>
          <w:szCs w:val="20"/>
        </w:rPr>
      </w:pPr>
    </w:p>
    <w:p w:rsidR="00F55454" w:rsidRPr="009F0903" w:rsidRDefault="00F55454" w:rsidP="006B53E3">
      <w:pPr>
        <w:widowControl w:val="0"/>
        <w:rPr>
          <w:rFonts w:cs="Arial"/>
          <w:szCs w:val="20"/>
        </w:rPr>
      </w:pPr>
      <w:r w:rsidRPr="009F0903">
        <w:rPr>
          <w:rFonts w:cs="Arial"/>
          <w:szCs w:val="20"/>
        </w:rPr>
        <w:t>Duchovný predseda konventu zodpovedá za presné vyplnenie výpisu zo zápisnice a za jeho odosl</w:t>
      </w:r>
      <w:r w:rsidRPr="009F0903">
        <w:rPr>
          <w:rFonts w:cs="Arial"/>
          <w:szCs w:val="20"/>
        </w:rPr>
        <w:t>a</w:t>
      </w:r>
      <w:r w:rsidRPr="009F0903">
        <w:rPr>
          <w:rFonts w:cs="Arial"/>
          <w:szCs w:val="20"/>
        </w:rPr>
        <w:t>nie na príslušné miesto.</w:t>
      </w:r>
    </w:p>
    <w:p w:rsidR="00F55454" w:rsidRPr="009F0903" w:rsidRDefault="00F55454" w:rsidP="00732BEA">
      <w:pPr>
        <w:widowControl w:val="0"/>
        <w:jc w:val="center"/>
        <w:rPr>
          <w:rFonts w:cs="Arial"/>
          <w:b/>
          <w:szCs w:val="20"/>
        </w:rPr>
      </w:pPr>
      <w:r w:rsidRPr="009F0903">
        <w:rPr>
          <w:rFonts w:cs="Arial"/>
          <w:b/>
          <w:szCs w:val="20"/>
        </w:rPr>
        <w:t>§ 8</w:t>
      </w:r>
    </w:p>
    <w:p w:rsidR="00F55454" w:rsidRPr="009F0903" w:rsidRDefault="00F55454" w:rsidP="00732BEA">
      <w:pPr>
        <w:widowControl w:val="0"/>
        <w:jc w:val="center"/>
        <w:rPr>
          <w:rFonts w:cs="Arial"/>
          <w:b/>
          <w:szCs w:val="20"/>
        </w:rPr>
      </w:pPr>
    </w:p>
    <w:p w:rsidR="00F55454" w:rsidRPr="009F0903" w:rsidRDefault="00F55454" w:rsidP="006B53E3">
      <w:pPr>
        <w:widowControl w:val="0"/>
        <w:rPr>
          <w:rFonts w:cs="Arial"/>
          <w:szCs w:val="20"/>
        </w:rPr>
      </w:pPr>
      <w:r w:rsidRPr="009F0903">
        <w:rPr>
          <w:rFonts w:cs="Arial"/>
          <w:szCs w:val="20"/>
        </w:rPr>
        <w:t>Toto cirkevné nariadenie nadobúda účinnos</w:t>
      </w:r>
      <w:r w:rsidR="00A06A00" w:rsidRPr="009F0903">
        <w:rPr>
          <w:rFonts w:cs="Arial"/>
          <w:szCs w:val="20"/>
        </w:rPr>
        <w:t>ť</w:t>
      </w:r>
      <w:r w:rsidRPr="009F0903">
        <w:rPr>
          <w:rFonts w:cs="Arial"/>
          <w:szCs w:val="20"/>
        </w:rPr>
        <w:t xml:space="preserve"> dňom vyhlásenia v Zbierke cirkevnoprávnych predpisov.</w:t>
      </w:r>
    </w:p>
    <w:p w:rsidR="00F55454" w:rsidRPr="009F0903" w:rsidRDefault="00F55454" w:rsidP="00732BEA">
      <w:pPr>
        <w:widowControl w:val="0"/>
        <w:jc w:val="center"/>
        <w:rPr>
          <w:rFonts w:cs="Arial"/>
          <w:szCs w:val="20"/>
        </w:rPr>
      </w:pPr>
    </w:p>
    <w:p w:rsidR="0032137A" w:rsidRPr="009F0903" w:rsidRDefault="00896E24" w:rsidP="00836014">
      <w:pPr>
        <w:pStyle w:val="Nadpis2"/>
        <w:rPr>
          <w:rFonts w:cs="Arial"/>
        </w:rPr>
      </w:pPr>
      <w:r w:rsidRPr="009F0903">
        <w:rPr>
          <w:rFonts w:cs="Arial"/>
        </w:rPr>
        <w:br w:type="page"/>
      </w:r>
      <w:bookmarkStart w:id="154" w:name="cn_6_95"/>
      <w:bookmarkStart w:id="155" w:name="_Toc66535064"/>
      <w:bookmarkEnd w:id="154"/>
      <w:r w:rsidR="0032137A" w:rsidRPr="009F0903">
        <w:rPr>
          <w:rFonts w:cs="Arial"/>
        </w:rPr>
        <w:lastRenderedPageBreak/>
        <w:t>Cirkevné nariadenie č</w:t>
      </w:r>
      <w:r w:rsidR="00EB40AE" w:rsidRPr="009F0903">
        <w:rPr>
          <w:rFonts w:cs="Arial"/>
        </w:rPr>
        <w:t>.</w:t>
      </w:r>
      <w:r w:rsidR="0032137A" w:rsidRPr="009F0903">
        <w:rPr>
          <w:rFonts w:cs="Arial"/>
        </w:rPr>
        <w:t xml:space="preserve"> </w:t>
      </w:r>
      <w:r w:rsidR="0032137A" w:rsidRPr="009F0903">
        <w:rPr>
          <w:rStyle w:val="tl10bTunervenVetkypsmenvek"/>
          <w:rFonts w:cs="Arial"/>
          <w:b/>
          <w:color w:val="auto"/>
        </w:rPr>
        <w:t>6/</w:t>
      </w:r>
      <w:r w:rsidR="00785E47" w:rsidRPr="009F0903">
        <w:rPr>
          <w:rStyle w:val="tl10bTunervenVetkypsmenvek"/>
          <w:rFonts w:cs="Arial"/>
          <w:b/>
          <w:color w:val="auto"/>
        </w:rPr>
        <w:t>19</w:t>
      </w:r>
      <w:r w:rsidR="0032137A" w:rsidRPr="009F0903">
        <w:rPr>
          <w:rStyle w:val="tl10bTunervenVetkypsmenvek"/>
          <w:rFonts w:cs="Arial"/>
          <w:b/>
          <w:color w:val="auto"/>
        </w:rPr>
        <w:t>95</w:t>
      </w:r>
      <w:r w:rsidR="00785E47" w:rsidRPr="009F0903">
        <w:rPr>
          <w:rStyle w:val="tl10bTunervenVetkypsmenvek"/>
          <w:rFonts w:cs="Arial"/>
          <w:b/>
          <w:color w:val="auto"/>
        </w:rPr>
        <w:t xml:space="preserve"> </w:t>
      </w:r>
      <w:r w:rsidR="0032137A" w:rsidRPr="009F0903">
        <w:rPr>
          <w:rFonts w:cs="Arial"/>
        </w:rPr>
        <w:t xml:space="preserve">o </w:t>
      </w:r>
      <w:r w:rsidR="0074016F" w:rsidRPr="009F0903">
        <w:rPr>
          <w:rFonts w:cs="Arial"/>
        </w:rPr>
        <w:t>g</w:t>
      </w:r>
      <w:r w:rsidR="0032137A" w:rsidRPr="009F0903">
        <w:rPr>
          <w:rFonts w:cs="Arial"/>
        </w:rPr>
        <w:t>enerálnej podporovni ECAV</w:t>
      </w:r>
      <w:bookmarkEnd w:id="155"/>
    </w:p>
    <w:p w:rsidR="001C47EE" w:rsidRPr="009F0903" w:rsidRDefault="001C47EE" w:rsidP="00732BEA">
      <w:pPr>
        <w:widowControl w:val="0"/>
        <w:jc w:val="center"/>
        <w:rPr>
          <w:rFonts w:cs="Arial"/>
          <w:szCs w:val="20"/>
        </w:rPr>
      </w:pPr>
      <w:r w:rsidRPr="009F0903">
        <w:rPr>
          <w:rFonts w:cs="Arial"/>
          <w:b/>
          <w:szCs w:val="20"/>
        </w:rPr>
        <w:t>v znení cirkevného nariadenia č</w:t>
      </w:r>
      <w:r w:rsidR="00EB40AE" w:rsidRPr="009F0903">
        <w:rPr>
          <w:rFonts w:cs="Arial"/>
          <w:b/>
          <w:szCs w:val="20"/>
        </w:rPr>
        <w:t>.</w:t>
      </w:r>
      <w:r w:rsidRPr="009F0903">
        <w:rPr>
          <w:rFonts w:cs="Arial"/>
          <w:b/>
          <w:szCs w:val="20"/>
        </w:rPr>
        <w:t xml:space="preserve"> 3/</w:t>
      </w:r>
      <w:r w:rsidR="00785E47" w:rsidRPr="009F0903">
        <w:rPr>
          <w:rFonts w:cs="Arial"/>
          <w:b/>
          <w:szCs w:val="20"/>
        </w:rPr>
        <w:t>20</w:t>
      </w:r>
      <w:r w:rsidRPr="009F0903">
        <w:rPr>
          <w:rFonts w:cs="Arial"/>
          <w:b/>
          <w:szCs w:val="20"/>
        </w:rPr>
        <w:t>03</w:t>
      </w:r>
    </w:p>
    <w:p w:rsidR="0032137A" w:rsidRPr="009F0903" w:rsidRDefault="0032137A" w:rsidP="00732BEA">
      <w:pPr>
        <w:widowControl w:val="0"/>
        <w:jc w:val="center"/>
        <w:rPr>
          <w:rFonts w:cs="Arial"/>
          <w:szCs w:val="20"/>
        </w:rPr>
      </w:pPr>
    </w:p>
    <w:p w:rsidR="0032137A" w:rsidRPr="009F0903" w:rsidRDefault="0032137A" w:rsidP="006B53E3">
      <w:pPr>
        <w:widowControl w:val="0"/>
        <w:rPr>
          <w:rFonts w:cs="Arial"/>
          <w:szCs w:val="20"/>
        </w:rPr>
      </w:pPr>
      <w:r w:rsidRPr="009F0903">
        <w:rPr>
          <w:rFonts w:cs="Arial"/>
          <w:szCs w:val="20"/>
        </w:rPr>
        <w:t>G</w:t>
      </w:r>
      <w:r w:rsidR="00D72CB8" w:rsidRPr="009F0903">
        <w:rPr>
          <w:rFonts w:cs="Arial"/>
          <w:szCs w:val="20"/>
        </w:rPr>
        <w:t>enerálne presbyterstvo</w:t>
      </w:r>
      <w:r w:rsidRPr="009F0903">
        <w:rPr>
          <w:rFonts w:cs="Arial"/>
          <w:szCs w:val="20"/>
        </w:rPr>
        <w:t xml:space="preserve"> </w:t>
      </w:r>
      <w:r w:rsidR="00D72CB8" w:rsidRPr="009F0903">
        <w:rPr>
          <w:rFonts w:cs="Arial"/>
          <w:szCs w:val="20"/>
        </w:rPr>
        <w:t xml:space="preserve">Evanjelickej cirkvi augsburského vyznania </w:t>
      </w:r>
      <w:r w:rsidRPr="009F0903">
        <w:rPr>
          <w:rFonts w:cs="Arial"/>
          <w:szCs w:val="20"/>
        </w:rPr>
        <w:t xml:space="preserve">na Slovensku </w:t>
      </w:r>
      <w:r w:rsidR="00D72CB8" w:rsidRPr="009F0903">
        <w:rPr>
          <w:rFonts w:cs="Arial"/>
          <w:szCs w:val="20"/>
        </w:rPr>
        <w:t xml:space="preserve">(ďalej ECAV) </w:t>
      </w:r>
      <w:r w:rsidRPr="009F0903">
        <w:rPr>
          <w:rFonts w:cs="Arial"/>
          <w:szCs w:val="20"/>
        </w:rPr>
        <w:t xml:space="preserve">podľa </w:t>
      </w:r>
      <w:hyperlink w:anchor="cúz_1_93_31_3h" w:history="1">
        <w:r w:rsidRPr="009F0903">
          <w:rPr>
            <w:rStyle w:val="Hypertextovprepojenie"/>
            <w:rFonts w:cs="Arial"/>
            <w:b/>
            <w:color w:val="auto"/>
            <w:szCs w:val="20"/>
          </w:rPr>
          <w:t xml:space="preserve">čl. 31 ods. 3 písm. </w:t>
        </w:r>
        <w:r w:rsidR="00CC69D0" w:rsidRPr="009F0903">
          <w:rPr>
            <w:rStyle w:val="Hypertextovprepojenie"/>
            <w:rFonts w:cs="Arial"/>
            <w:b/>
            <w:color w:val="auto"/>
            <w:szCs w:val="20"/>
          </w:rPr>
          <w:t>h</w:t>
        </w:r>
        <w:r w:rsidR="00171F41" w:rsidRPr="009F0903">
          <w:rPr>
            <w:rStyle w:val="Hypertextovprepojenie"/>
            <w:rFonts w:cs="Arial"/>
            <w:b/>
            <w:color w:val="auto"/>
            <w:szCs w:val="20"/>
          </w:rPr>
          <w:t>)</w:t>
        </w:r>
        <w:r w:rsidRPr="009F0903">
          <w:rPr>
            <w:rStyle w:val="Hypertextovprepojenie"/>
            <w:rFonts w:cs="Arial"/>
            <w:b/>
            <w:color w:val="auto"/>
            <w:szCs w:val="20"/>
          </w:rPr>
          <w:t xml:space="preserve"> </w:t>
        </w:r>
        <w:r w:rsidR="00D72CB8" w:rsidRPr="009F0903">
          <w:rPr>
            <w:rStyle w:val="Hypertextovprepojenie"/>
            <w:rFonts w:cs="Arial"/>
            <w:b/>
            <w:color w:val="auto"/>
            <w:szCs w:val="20"/>
          </w:rPr>
          <w:t>cirkevnej ústavy</w:t>
        </w:r>
      </w:hyperlink>
      <w:r w:rsidRPr="009F0903">
        <w:rPr>
          <w:rFonts w:cs="Arial"/>
          <w:szCs w:val="20"/>
        </w:rPr>
        <w:t xml:space="preserve"> vydáva toto cirkevné nariadenie.</w:t>
      </w:r>
    </w:p>
    <w:p w:rsidR="0032137A" w:rsidRPr="009F0903" w:rsidRDefault="0032137A" w:rsidP="00732BEA">
      <w:pPr>
        <w:widowControl w:val="0"/>
        <w:rPr>
          <w:rFonts w:cs="Arial"/>
          <w:szCs w:val="20"/>
        </w:rPr>
      </w:pPr>
    </w:p>
    <w:p w:rsidR="0032137A" w:rsidRPr="009F0903" w:rsidRDefault="0032137A" w:rsidP="00732BEA">
      <w:pPr>
        <w:widowControl w:val="0"/>
        <w:jc w:val="center"/>
        <w:rPr>
          <w:rFonts w:cs="Arial"/>
          <w:b/>
          <w:szCs w:val="20"/>
        </w:rPr>
      </w:pPr>
      <w:r w:rsidRPr="009F0903">
        <w:rPr>
          <w:rFonts w:cs="Arial"/>
          <w:b/>
          <w:szCs w:val="20"/>
        </w:rPr>
        <w:t>§ 1</w:t>
      </w:r>
    </w:p>
    <w:p w:rsidR="0032137A" w:rsidRPr="009F0903" w:rsidRDefault="0032137A" w:rsidP="00732BEA">
      <w:pPr>
        <w:widowControl w:val="0"/>
        <w:jc w:val="center"/>
        <w:rPr>
          <w:rFonts w:cs="Arial"/>
          <w:b/>
          <w:szCs w:val="20"/>
        </w:rPr>
      </w:pPr>
    </w:p>
    <w:p w:rsidR="0032137A" w:rsidRPr="009F0903" w:rsidRDefault="00D72CB8" w:rsidP="006B53E3">
      <w:pPr>
        <w:widowControl w:val="0"/>
        <w:rPr>
          <w:rFonts w:cs="Arial"/>
          <w:szCs w:val="20"/>
        </w:rPr>
      </w:pPr>
      <w:r w:rsidRPr="009F0903">
        <w:rPr>
          <w:rFonts w:cs="Arial"/>
          <w:szCs w:val="20"/>
        </w:rPr>
        <w:t xml:space="preserve">Evanjelickej cirkvi augsburského vyznania </w:t>
      </w:r>
      <w:r w:rsidR="0032137A" w:rsidRPr="009F0903">
        <w:rPr>
          <w:rFonts w:cs="Arial"/>
          <w:szCs w:val="20"/>
        </w:rPr>
        <w:t xml:space="preserve">na Slovensku zriaďuje </w:t>
      </w:r>
      <w:r w:rsidR="0074016F" w:rsidRPr="009F0903">
        <w:rPr>
          <w:rFonts w:cs="Arial"/>
          <w:szCs w:val="20"/>
        </w:rPr>
        <w:t>g</w:t>
      </w:r>
      <w:r w:rsidR="0032137A" w:rsidRPr="009F0903">
        <w:rPr>
          <w:rFonts w:cs="Arial"/>
          <w:szCs w:val="20"/>
        </w:rPr>
        <w:t>enerálnu podporoveň ECAV.</w:t>
      </w:r>
    </w:p>
    <w:p w:rsidR="0032137A" w:rsidRPr="009F0903" w:rsidRDefault="0032137A" w:rsidP="00732BEA">
      <w:pPr>
        <w:widowControl w:val="0"/>
        <w:rPr>
          <w:rFonts w:cs="Arial"/>
          <w:szCs w:val="20"/>
        </w:rPr>
      </w:pPr>
    </w:p>
    <w:p w:rsidR="0032137A" w:rsidRPr="009F0903" w:rsidRDefault="0032137A" w:rsidP="00732BEA">
      <w:pPr>
        <w:widowControl w:val="0"/>
        <w:jc w:val="center"/>
        <w:rPr>
          <w:rFonts w:cs="Arial"/>
          <w:b/>
          <w:szCs w:val="20"/>
        </w:rPr>
      </w:pPr>
      <w:r w:rsidRPr="009F0903">
        <w:rPr>
          <w:rFonts w:cs="Arial"/>
          <w:b/>
          <w:szCs w:val="20"/>
        </w:rPr>
        <w:t>§ 2</w:t>
      </w:r>
    </w:p>
    <w:p w:rsidR="0032137A" w:rsidRPr="009F0903" w:rsidRDefault="0032137A" w:rsidP="00732BEA">
      <w:pPr>
        <w:widowControl w:val="0"/>
        <w:jc w:val="center"/>
        <w:rPr>
          <w:rFonts w:cs="Arial"/>
          <w:b/>
          <w:szCs w:val="20"/>
        </w:rPr>
      </w:pPr>
    </w:p>
    <w:p w:rsidR="0032137A" w:rsidRPr="009F0903" w:rsidRDefault="0032137A" w:rsidP="00C842DF">
      <w:pPr>
        <w:widowControl w:val="0"/>
        <w:rPr>
          <w:rFonts w:cs="Arial"/>
          <w:szCs w:val="20"/>
        </w:rPr>
      </w:pPr>
      <w:r w:rsidRPr="009F0903">
        <w:rPr>
          <w:rFonts w:cs="Arial"/>
          <w:szCs w:val="20"/>
        </w:rPr>
        <w:t>Ge</w:t>
      </w:r>
      <w:r w:rsidR="00D72CB8" w:rsidRPr="009F0903">
        <w:rPr>
          <w:rFonts w:cs="Arial"/>
          <w:szCs w:val="20"/>
        </w:rPr>
        <w:t>nerálna p</w:t>
      </w:r>
      <w:r w:rsidR="0074016F" w:rsidRPr="009F0903">
        <w:rPr>
          <w:rFonts w:cs="Arial"/>
          <w:szCs w:val="20"/>
        </w:rPr>
        <w:t>o</w:t>
      </w:r>
      <w:r w:rsidR="00D72CB8" w:rsidRPr="009F0903">
        <w:rPr>
          <w:rFonts w:cs="Arial"/>
          <w:szCs w:val="20"/>
        </w:rPr>
        <w:t>dporoveň</w:t>
      </w:r>
      <w:r w:rsidRPr="009F0903">
        <w:rPr>
          <w:rFonts w:cs="Arial"/>
          <w:szCs w:val="20"/>
        </w:rPr>
        <w:t xml:space="preserve"> ECAV poskytuje materiálnu a finančnú pomoc najmä:</w:t>
      </w:r>
    </w:p>
    <w:p w:rsidR="0032137A" w:rsidRPr="009F0903" w:rsidRDefault="0032137A" w:rsidP="00D30B89">
      <w:pPr>
        <w:pStyle w:val="Odseka"/>
        <w:numPr>
          <w:ilvl w:val="0"/>
          <w:numId w:val="283"/>
        </w:numPr>
        <w:ind w:left="357" w:hanging="357"/>
      </w:pPr>
      <w:r w:rsidRPr="009F0903">
        <w:t>cirkevným zborom, ktoré nemajú dostatok finančných prostriedkov, ak ich nemožno uspokojiť z prostriedkov príslušnej dištriktuálnej a seniorálnej podporovne</w:t>
      </w:r>
    </w:p>
    <w:p w:rsidR="0032137A" w:rsidRPr="009F0903" w:rsidRDefault="0032137A" w:rsidP="00AD3DD9">
      <w:pPr>
        <w:pStyle w:val="Odseka"/>
        <w:ind w:left="357"/>
      </w:pPr>
      <w:r w:rsidRPr="009F0903">
        <w:t>na zakladanie nových cirkevných zborov</w:t>
      </w:r>
    </w:p>
    <w:p w:rsidR="0032137A" w:rsidRPr="009F0903" w:rsidRDefault="0032137A" w:rsidP="00AD3DD9">
      <w:pPr>
        <w:pStyle w:val="Odseka"/>
        <w:ind w:left="357"/>
      </w:pPr>
      <w:r w:rsidRPr="009F0903">
        <w:t>na činnosť diakonie</w:t>
      </w:r>
    </w:p>
    <w:p w:rsidR="0032137A" w:rsidRPr="009F0903" w:rsidRDefault="0032137A" w:rsidP="00AD3DD9">
      <w:pPr>
        <w:pStyle w:val="Odseka"/>
        <w:ind w:left="357"/>
      </w:pPr>
      <w:r w:rsidRPr="009F0903">
        <w:t>na činnosť celocirkevných spolkov</w:t>
      </w:r>
    </w:p>
    <w:p w:rsidR="0032137A" w:rsidRPr="009F0903" w:rsidRDefault="0032137A" w:rsidP="00AD3DD9">
      <w:pPr>
        <w:pStyle w:val="Odseka"/>
        <w:ind w:left="357"/>
      </w:pPr>
      <w:r w:rsidRPr="009F0903">
        <w:t>na významné podujatia cirkvi</w:t>
      </w:r>
    </w:p>
    <w:p w:rsidR="0032137A" w:rsidRPr="009F0903" w:rsidRDefault="0032137A" w:rsidP="00AD3DD9">
      <w:pPr>
        <w:pStyle w:val="Odseka"/>
        <w:ind w:left="357"/>
      </w:pPr>
      <w:r w:rsidRPr="009F0903">
        <w:t>na rozvoj cirkevného školstva</w:t>
      </w:r>
    </w:p>
    <w:p w:rsidR="0032137A" w:rsidRPr="009F0903" w:rsidRDefault="0032137A" w:rsidP="00AD3DD9">
      <w:pPr>
        <w:pStyle w:val="Odseka"/>
        <w:ind w:left="357"/>
      </w:pPr>
      <w:r w:rsidRPr="009F0903">
        <w:t>na rekonštrukciu a výstavbu kostolov a cirkevných budov</w:t>
      </w:r>
    </w:p>
    <w:p w:rsidR="0032137A" w:rsidRPr="009F0903" w:rsidRDefault="0032137A" w:rsidP="00732BEA">
      <w:pPr>
        <w:widowControl w:val="0"/>
        <w:rPr>
          <w:rFonts w:cs="Arial"/>
          <w:szCs w:val="20"/>
        </w:rPr>
      </w:pPr>
    </w:p>
    <w:p w:rsidR="0032137A" w:rsidRPr="009F0903" w:rsidRDefault="0032137A" w:rsidP="00732BEA">
      <w:pPr>
        <w:widowControl w:val="0"/>
        <w:jc w:val="center"/>
        <w:rPr>
          <w:rFonts w:cs="Arial"/>
          <w:b/>
          <w:szCs w:val="20"/>
        </w:rPr>
      </w:pPr>
      <w:r w:rsidRPr="009F0903">
        <w:rPr>
          <w:rFonts w:cs="Arial"/>
          <w:b/>
          <w:szCs w:val="20"/>
        </w:rPr>
        <w:t>§ 3</w:t>
      </w:r>
    </w:p>
    <w:p w:rsidR="0032137A" w:rsidRPr="009F0903" w:rsidRDefault="0032137A" w:rsidP="00732BEA">
      <w:pPr>
        <w:widowControl w:val="0"/>
        <w:jc w:val="center"/>
        <w:rPr>
          <w:rFonts w:cs="Arial"/>
          <w:b/>
          <w:szCs w:val="20"/>
        </w:rPr>
      </w:pPr>
    </w:p>
    <w:p w:rsidR="0032137A" w:rsidRPr="009F0903" w:rsidRDefault="0032137A" w:rsidP="00C842DF">
      <w:pPr>
        <w:widowControl w:val="0"/>
        <w:rPr>
          <w:rFonts w:cs="Arial"/>
          <w:szCs w:val="20"/>
        </w:rPr>
      </w:pPr>
      <w:r w:rsidRPr="009F0903">
        <w:rPr>
          <w:rFonts w:cs="Arial"/>
          <w:szCs w:val="20"/>
        </w:rPr>
        <w:t xml:space="preserve">Na čele </w:t>
      </w:r>
      <w:r w:rsidR="00D72CB8" w:rsidRPr="009F0903">
        <w:rPr>
          <w:rFonts w:cs="Arial"/>
          <w:szCs w:val="20"/>
        </w:rPr>
        <w:t>g</w:t>
      </w:r>
      <w:r w:rsidR="0074016F" w:rsidRPr="009F0903">
        <w:rPr>
          <w:rFonts w:cs="Arial"/>
          <w:szCs w:val="20"/>
        </w:rPr>
        <w:t>e</w:t>
      </w:r>
      <w:r w:rsidR="00D72CB8" w:rsidRPr="009F0903">
        <w:rPr>
          <w:rFonts w:cs="Arial"/>
          <w:szCs w:val="20"/>
        </w:rPr>
        <w:t>nerálnej podporovne</w:t>
      </w:r>
      <w:r w:rsidRPr="009F0903">
        <w:rPr>
          <w:rFonts w:cs="Arial"/>
          <w:szCs w:val="20"/>
        </w:rPr>
        <w:t xml:space="preserve"> ECAV je dvojčlenné pred</w:t>
      </w:r>
      <w:r w:rsidR="00C842DF" w:rsidRPr="009F0903">
        <w:rPr>
          <w:rFonts w:cs="Arial"/>
          <w:szCs w:val="20"/>
        </w:rPr>
        <w:t xml:space="preserve">sedníctvo volené synodou ECAV z </w:t>
      </w:r>
      <w:r w:rsidRPr="009F0903">
        <w:rPr>
          <w:rFonts w:cs="Arial"/>
          <w:szCs w:val="20"/>
        </w:rPr>
        <w:t>ducho</w:t>
      </w:r>
      <w:r w:rsidRPr="009F0903">
        <w:rPr>
          <w:rFonts w:cs="Arial"/>
          <w:szCs w:val="20"/>
        </w:rPr>
        <w:t>v</w:t>
      </w:r>
      <w:r w:rsidRPr="009F0903">
        <w:rPr>
          <w:rFonts w:cs="Arial"/>
          <w:szCs w:val="20"/>
        </w:rPr>
        <w:t>ného a laického stavu na šesťročné obdobie.</w:t>
      </w:r>
    </w:p>
    <w:p w:rsidR="0032137A" w:rsidRPr="009F0903" w:rsidRDefault="0032137A" w:rsidP="00732BEA">
      <w:pPr>
        <w:widowControl w:val="0"/>
        <w:rPr>
          <w:rFonts w:cs="Arial"/>
          <w:szCs w:val="20"/>
        </w:rPr>
      </w:pPr>
    </w:p>
    <w:p w:rsidR="0032137A" w:rsidRPr="009F0903" w:rsidRDefault="0032137A" w:rsidP="00732BEA">
      <w:pPr>
        <w:widowControl w:val="0"/>
        <w:jc w:val="center"/>
        <w:rPr>
          <w:rFonts w:cs="Arial"/>
          <w:b/>
          <w:szCs w:val="20"/>
        </w:rPr>
      </w:pPr>
      <w:r w:rsidRPr="009F0903">
        <w:rPr>
          <w:rFonts w:cs="Arial"/>
          <w:b/>
          <w:szCs w:val="20"/>
        </w:rPr>
        <w:t>§ 4</w:t>
      </w:r>
    </w:p>
    <w:p w:rsidR="0032137A" w:rsidRPr="009F0903" w:rsidRDefault="0032137A" w:rsidP="00732BEA">
      <w:pPr>
        <w:widowControl w:val="0"/>
        <w:jc w:val="center"/>
        <w:rPr>
          <w:rFonts w:cs="Arial"/>
          <w:b/>
          <w:szCs w:val="20"/>
        </w:rPr>
      </w:pPr>
    </w:p>
    <w:p w:rsidR="0032137A" w:rsidRPr="009F0903" w:rsidRDefault="0032137A" w:rsidP="00C842DF">
      <w:pPr>
        <w:widowControl w:val="0"/>
        <w:rPr>
          <w:rFonts w:cs="Arial"/>
          <w:szCs w:val="20"/>
        </w:rPr>
      </w:pPr>
      <w:r w:rsidRPr="009F0903">
        <w:rPr>
          <w:rFonts w:cs="Arial"/>
          <w:szCs w:val="20"/>
        </w:rPr>
        <w:t xml:space="preserve">Predsedníctvo </w:t>
      </w:r>
      <w:r w:rsidR="00E71B7E" w:rsidRPr="009F0903">
        <w:rPr>
          <w:rFonts w:cs="Arial"/>
          <w:szCs w:val="20"/>
        </w:rPr>
        <w:t>g</w:t>
      </w:r>
      <w:r w:rsidRPr="009F0903">
        <w:rPr>
          <w:rFonts w:cs="Arial"/>
          <w:szCs w:val="20"/>
        </w:rPr>
        <w:t>e</w:t>
      </w:r>
      <w:r w:rsidR="00E71B7E" w:rsidRPr="009F0903">
        <w:rPr>
          <w:rFonts w:cs="Arial"/>
          <w:szCs w:val="20"/>
        </w:rPr>
        <w:t>nerálnej podporovne</w:t>
      </w:r>
      <w:r w:rsidRPr="009F0903">
        <w:rPr>
          <w:rFonts w:cs="Arial"/>
          <w:szCs w:val="20"/>
        </w:rPr>
        <w:t xml:space="preserve"> ECAV za činnosť </w:t>
      </w:r>
      <w:r w:rsidR="00E71B7E" w:rsidRPr="009F0903">
        <w:rPr>
          <w:rFonts w:cs="Arial"/>
          <w:szCs w:val="20"/>
        </w:rPr>
        <w:t>g</w:t>
      </w:r>
      <w:r w:rsidR="0074016F" w:rsidRPr="009F0903">
        <w:rPr>
          <w:rFonts w:cs="Arial"/>
          <w:szCs w:val="20"/>
        </w:rPr>
        <w:t>e</w:t>
      </w:r>
      <w:r w:rsidR="00E71B7E" w:rsidRPr="009F0903">
        <w:rPr>
          <w:rFonts w:cs="Arial"/>
          <w:szCs w:val="20"/>
        </w:rPr>
        <w:t>nerálnej p</w:t>
      </w:r>
      <w:r w:rsidR="0074016F" w:rsidRPr="009F0903">
        <w:rPr>
          <w:rFonts w:cs="Arial"/>
          <w:szCs w:val="20"/>
        </w:rPr>
        <w:t>o</w:t>
      </w:r>
      <w:r w:rsidR="00E71B7E" w:rsidRPr="009F0903">
        <w:rPr>
          <w:rFonts w:cs="Arial"/>
          <w:szCs w:val="20"/>
        </w:rPr>
        <w:t>dporovne</w:t>
      </w:r>
      <w:r w:rsidRPr="009F0903">
        <w:rPr>
          <w:rFonts w:cs="Arial"/>
          <w:szCs w:val="20"/>
        </w:rPr>
        <w:t xml:space="preserve"> zodpovedá synode ECAV, ktorej predkladá správu raz ročne. Všetku agendu </w:t>
      </w:r>
      <w:r w:rsidR="00E71B7E" w:rsidRPr="009F0903">
        <w:rPr>
          <w:rFonts w:cs="Arial"/>
          <w:szCs w:val="20"/>
        </w:rPr>
        <w:t>g</w:t>
      </w:r>
      <w:r w:rsidR="0074016F" w:rsidRPr="009F0903">
        <w:rPr>
          <w:rFonts w:cs="Arial"/>
          <w:szCs w:val="20"/>
        </w:rPr>
        <w:t>e</w:t>
      </w:r>
      <w:r w:rsidR="00E71B7E" w:rsidRPr="009F0903">
        <w:rPr>
          <w:rFonts w:cs="Arial"/>
          <w:szCs w:val="20"/>
        </w:rPr>
        <w:t>nerálnej p</w:t>
      </w:r>
      <w:r w:rsidR="0074016F" w:rsidRPr="009F0903">
        <w:rPr>
          <w:rFonts w:cs="Arial"/>
          <w:szCs w:val="20"/>
        </w:rPr>
        <w:t>o</w:t>
      </w:r>
      <w:r w:rsidR="00E71B7E" w:rsidRPr="009F0903">
        <w:rPr>
          <w:rFonts w:cs="Arial"/>
          <w:szCs w:val="20"/>
        </w:rPr>
        <w:t>dporovne</w:t>
      </w:r>
      <w:r w:rsidRPr="009F0903">
        <w:rPr>
          <w:rFonts w:cs="Arial"/>
          <w:szCs w:val="20"/>
        </w:rPr>
        <w:t xml:space="preserve"> doma i v zahraničí zabezpečuje GBÚ. Stav a pohyb devízových prostriedkov sa vedie na samostatných devízových ú</w:t>
      </w:r>
      <w:r w:rsidRPr="009F0903">
        <w:rPr>
          <w:rFonts w:cs="Arial"/>
          <w:szCs w:val="20"/>
        </w:rPr>
        <w:t>č</w:t>
      </w:r>
      <w:r w:rsidRPr="009F0903">
        <w:rPr>
          <w:rFonts w:cs="Arial"/>
          <w:szCs w:val="20"/>
        </w:rPr>
        <w:t>toch bežných, alebo s termínovanou úložkou v príslušnej mene v peňažnom ústave.</w:t>
      </w:r>
    </w:p>
    <w:p w:rsidR="0032137A" w:rsidRPr="009F0903" w:rsidRDefault="0032137A" w:rsidP="00732BEA">
      <w:pPr>
        <w:widowControl w:val="0"/>
        <w:rPr>
          <w:rFonts w:cs="Arial"/>
          <w:szCs w:val="20"/>
        </w:rPr>
      </w:pPr>
    </w:p>
    <w:p w:rsidR="0032137A" w:rsidRPr="009F0903" w:rsidRDefault="0032137A" w:rsidP="00732BEA">
      <w:pPr>
        <w:widowControl w:val="0"/>
        <w:jc w:val="center"/>
        <w:rPr>
          <w:rFonts w:cs="Arial"/>
          <w:b/>
          <w:szCs w:val="20"/>
        </w:rPr>
      </w:pPr>
      <w:r w:rsidRPr="009F0903">
        <w:rPr>
          <w:rFonts w:cs="Arial"/>
          <w:b/>
          <w:szCs w:val="20"/>
        </w:rPr>
        <w:t>§ 5</w:t>
      </w:r>
    </w:p>
    <w:p w:rsidR="008005EC" w:rsidRPr="009F0903" w:rsidRDefault="008005EC" w:rsidP="00732BEA">
      <w:pPr>
        <w:widowControl w:val="0"/>
        <w:jc w:val="center"/>
        <w:rPr>
          <w:rFonts w:cs="Arial"/>
          <w:b/>
          <w:szCs w:val="20"/>
        </w:rPr>
      </w:pPr>
    </w:p>
    <w:p w:rsidR="0032137A" w:rsidRPr="009F0903" w:rsidRDefault="0032137A" w:rsidP="00C842DF">
      <w:pPr>
        <w:widowControl w:val="0"/>
        <w:rPr>
          <w:rFonts w:cs="Arial"/>
          <w:szCs w:val="20"/>
        </w:rPr>
      </w:pPr>
      <w:r w:rsidRPr="009F0903">
        <w:rPr>
          <w:rFonts w:cs="Arial"/>
          <w:szCs w:val="20"/>
        </w:rPr>
        <w:t xml:space="preserve">Predsedníctvo </w:t>
      </w:r>
      <w:r w:rsidR="00E71B7E" w:rsidRPr="009F0903">
        <w:rPr>
          <w:rFonts w:cs="Arial"/>
          <w:szCs w:val="20"/>
        </w:rPr>
        <w:t>g</w:t>
      </w:r>
      <w:r w:rsidRPr="009F0903">
        <w:rPr>
          <w:rFonts w:cs="Arial"/>
          <w:szCs w:val="20"/>
        </w:rPr>
        <w:t>e</w:t>
      </w:r>
      <w:r w:rsidR="00E71B7E" w:rsidRPr="009F0903">
        <w:rPr>
          <w:rFonts w:cs="Arial"/>
          <w:szCs w:val="20"/>
        </w:rPr>
        <w:t>nerálnej podporovne</w:t>
      </w:r>
      <w:r w:rsidRPr="009F0903">
        <w:rPr>
          <w:rFonts w:cs="Arial"/>
          <w:szCs w:val="20"/>
        </w:rPr>
        <w:t xml:space="preserve"> ECAV rozhoduje o poskytovaní príspevkov </w:t>
      </w:r>
      <w:r w:rsidR="001C47EE" w:rsidRPr="009F0903">
        <w:rPr>
          <w:rFonts w:cs="Arial"/>
          <w:szCs w:val="20"/>
        </w:rPr>
        <w:t>maximálne do vý</w:t>
      </w:r>
      <w:r w:rsidR="001C47EE" w:rsidRPr="009F0903">
        <w:rPr>
          <w:rFonts w:cs="Arial"/>
          <w:szCs w:val="20"/>
        </w:rPr>
        <w:t>š</w:t>
      </w:r>
      <w:r w:rsidR="001C47EE" w:rsidRPr="009F0903">
        <w:rPr>
          <w:rFonts w:cs="Arial"/>
          <w:szCs w:val="20"/>
        </w:rPr>
        <w:t>ky 5</w:t>
      </w:r>
      <w:r w:rsidRPr="009F0903">
        <w:rPr>
          <w:rFonts w:cs="Arial"/>
          <w:szCs w:val="20"/>
        </w:rPr>
        <w:t xml:space="preserve">0 000.- SKK samo. Návrhy príspevkov nad </w:t>
      </w:r>
      <w:r w:rsidR="001C47EE" w:rsidRPr="009F0903">
        <w:rPr>
          <w:rFonts w:cs="Arial"/>
          <w:szCs w:val="20"/>
        </w:rPr>
        <w:t>5</w:t>
      </w:r>
      <w:r w:rsidRPr="009F0903">
        <w:rPr>
          <w:rFonts w:cs="Arial"/>
          <w:szCs w:val="20"/>
        </w:rPr>
        <w:t>0 000.- SKK predkladá na schválenie generálnemu presbyterstvu ECAV po konzultácii s príslušným predsedníctvom dištriktuálnej podporovne, alebo predsedníctvom ECAV.</w:t>
      </w:r>
    </w:p>
    <w:p w:rsidR="0032137A" w:rsidRPr="009F0903" w:rsidRDefault="0032137A" w:rsidP="00732BEA">
      <w:pPr>
        <w:widowControl w:val="0"/>
        <w:rPr>
          <w:rFonts w:cs="Arial"/>
          <w:szCs w:val="20"/>
        </w:rPr>
      </w:pPr>
    </w:p>
    <w:p w:rsidR="0032137A" w:rsidRPr="009F0903" w:rsidRDefault="0032137A" w:rsidP="00732BEA">
      <w:pPr>
        <w:widowControl w:val="0"/>
        <w:jc w:val="center"/>
        <w:rPr>
          <w:rFonts w:cs="Arial"/>
          <w:b/>
          <w:szCs w:val="20"/>
        </w:rPr>
      </w:pPr>
      <w:r w:rsidRPr="009F0903">
        <w:rPr>
          <w:rFonts w:cs="Arial"/>
          <w:b/>
          <w:szCs w:val="20"/>
        </w:rPr>
        <w:t>§ 6</w:t>
      </w:r>
    </w:p>
    <w:p w:rsidR="0032137A" w:rsidRPr="009F0903" w:rsidRDefault="0032137A" w:rsidP="00732BEA">
      <w:pPr>
        <w:widowControl w:val="0"/>
        <w:jc w:val="center"/>
        <w:rPr>
          <w:rFonts w:cs="Arial"/>
          <w:b/>
          <w:szCs w:val="20"/>
        </w:rPr>
      </w:pPr>
    </w:p>
    <w:p w:rsidR="0032137A" w:rsidRPr="009F0903" w:rsidRDefault="0032137A" w:rsidP="00C842DF">
      <w:pPr>
        <w:widowControl w:val="0"/>
        <w:rPr>
          <w:rFonts w:cs="Arial"/>
          <w:szCs w:val="20"/>
        </w:rPr>
      </w:pPr>
      <w:r w:rsidRPr="009F0903">
        <w:rPr>
          <w:rFonts w:cs="Arial"/>
          <w:szCs w:val="20"/>
        </w:rPr>
        <w:t xml:space="preserve">Žiadosť na podporu </w:t>
      </w:r>
      <w:r w:rsidR="00E71B7E" w:rsidRPr="009F0903">
        <w:rPr>
          <w:rFonts w:cs="Arial"/>
          <w:szCs w:val="20"/>
        </w:rPr>
        <w:t>g</w:t>
      </w:r>
      <w:r w:rsidRPr="009F0903">
        <w:rPr>
          <w:rFonts w:cs="Arial"/>
          <w:szCs w:val="20"/>
        </w:rPr>
        <w:t>e</w:t>
      </w:r>
      <w:r w:rsidR="00E71B7E" w:rsidRPr="009F0903">
        <w:rPr>
          <w:rFonts w:cs="Arial"/>
          <w:szCs w:val="20"/>
        </w:rPr>
        <w:t>nerálnej podporovne</w:t>
      </w:r>
      <w:r w:rsidRPr="009F0903">
        <w:rPr>
          <w:rFonts w:cs="Arial"/>
          <w:szCs w:val="20"/>
        </w:rPr>
        <w:t xml:space="preserve"> ECAV sa podáva na predpísanom tlačive (pozri prílohu), ak nejde o haváriu, do 31. júla bežného roka. K žiadosti treba pripojiť:</w:t>
      </w:r>
    </w:p>
    <w:p w:rsidR="0032137A" w:rsidRPr="009F0903" w:rsidRDefault="0032137A" w:rsidP="00D30B89">
      <w:pPr>
        <w:pStyle w:val="Odseka"/>
        <w:numPr>
          <w:ilvl w:val="0"/>
          <w:numId w:val="284"/>
        </w:numPr>
        <w:ind w:left="357" w:hanging="357"/>
      </w:pPr>
      <w:r w:rsidRPr="009F0903">
        <w:t>súhlas príslušného seniorátu a dištriktu</w:t>
      </w:r>
    </w:p>
    <w:p w:rsidR="0032137A" w:rsidRPr="009F0903" w:rsidRDefault="0032137A" w:rsidP="00C463A6">
      <w:pPr>
        <w:pStyle w:val="Odseka"/>
        <w:ind w:left="357"/>
      </w:pPr>
      <w:r w:rsidRPr="009F0903">
        <w:t>pri stavebných a rekonštrukčných prácach odborný posudok, návrh projektu s rozpisom plánov</w:t>
      </w:r>
      <w:r w:rsidRPr="009F0903">
        <w:t>a</w:t>
      </w:r>
      <w:r w:rsidRPr="009F0903">
        <w:t>ných celkových nákladov</w:t>
      </w:r>
    </w:p>
    <w:p w:rsidR="0032137A" w:rsidRPr="009F0903" w:rsidRDefault="0032137A" w:rsidP="00C463A6">
      <w:pPr>
        <w:pStyle w:val="Odseka"/>
        <w:ind w:left="357"/>
      </w:pPr>
      <w:r w:rsidRPr="009F0903">
        <w:t>priznanie príspevkov z iných zdrojov dištriktu, zo seniorátu, zbierky, z darov a zo zahraničia</w:t>
      </w:r>
    </w:p>
    <w:p w:rsidR="0032137A" w:rsidRPr="009F0903" w:rsidRDefault="0032137A" w:rsidP="00C463A6">
      <w:pPr>
        <w:pStyle w:val="Odseka"/>
        <w:ind w:left="357"/>
      </w:pPr>
      <w:r w:rsidRPr="009F0903">
        <w:t>potvrdenie o krytí akcie z vlastných zdrojov vo výške 30% pri žiadosti nad 20 000.- SKK a o mo</w:t>
      </w:r>
      <w:r w:rsidRPr="009F0903">
        <w:t>ž</w:t>
      </w:r>
      <w:r w:rsidRPr="009F0903">
        <w:t>nosti záložného práva vo výške 40% žiadanej sumy poskytnutej ako pôžičku v dohodnutom term</w:t>
      </w:r>
      <w:r w:rsidRPr="009F0903">
        <w:t>í</w:t>
      </w:r>
      <w:r w:rsidRPr="009F0903">
        <w:t>ne</w:t>
      </w:r>
    </w:p>
    <w:p w:rsidR="0032137A" w:rsidRPr="009F0903" w:rsidRDefault="0032137A" w:rsidP="00732BEA">
      <w:pPr>
        <w:widowControl w:val="0"/>
        <w:rPr>
          <w:rFonts w:cs="Arial"/>
          <w:szCs w:val="20"/>
        </w:rPr>
      </w:pPr>
    </w:p>
    <w:p w:rsidR="0032137A" w:rsidRPr="009F0903" w:rsidRDefault="0032137A" w:rsidP="00732BEA">
      <w:pPr>
        <w:widowControl w:val="0"/>
        <w:jc w:val="center"/>
        <w:rPr>
          <w:rFonts w:cs="Arial"/>
          <w:b/>
          <w:szCs w:val="20"/>
        </w:rPr>
      </w:pPr>
      <w:r w:rsidRPr="009F0903">
        <w:rPr>
          <w:rFonts w:cs="Arial"/>
          <w:b/>
          <w:szCs w:val="20"/>
        </w:rPr>
        <w:t>§ 7</w:t>
      </w:r>
    </w:p>
    <w:p w:rsidR="0032137A" w:rsidRPr="009F0903" w:rsidRDefault="0032137A" w:rsidP="00732BEA">
      <w:pPr>
        <w:widowControl w:val="0"/>
        <w:jc w:val="center"/>
        <w:rPr>
          <w:rFonts w:cs="Arial"/>
          <w:b/>
          <w:szCs w:val="20"/>
        </w:rPr>
      </w:pPr>
    </w:p>
    <w:p w:rsidR="0032137A" w:rsidRPr="009F0903" w:rsidRDefault="0032137A" w:rsidP="00C842DF">
      <w:pPr>
        <w:widowControl w:val="0"/>
        <w:rPr>
          <w:rFonts w:cs="Arial"/>
          <w:szCs w:val="20"/>
        </w:rPr>
      </w:pPr>
      <w:r w:rsidRPr="009F0903">
        <w:rPr>
          <w:rFonts w:cs="Arial"/>
          <w:szCs w:val="20"/>
        </w:rPr>
        <w:t xml:space="preserve">Zdrojom príjmov </w:t>
      </w:r>
      <w:r w:rsidR="00E71B7E" w:rsidRPr="009F0903">
        <w:rPr>
          <w:rFonts w:cs="Arial"/>
          <w:szCs w:val="20"/>
        </w:rPr>
        <w:t>g</w:t>
      </w:r>
      <w:r w:rsidRPr="009F0903">
        <w:rPr>
          <w:rFonts w:cs="Arial"/>
          <w:szCs w:val="20"/>
        </w:rPr>
        <w:t>e</w:t>
      </w:r>
      <w:r w:rsidR="00E71B7E" w:rsidRPr="009F0903">
        <w:rPr>
          <w:rFonts w:cs="Arial"/>
          <w:szCs w:val="20"/>
        </w:rPr>
        <w:t>nerálnej podporovne</w:t>
      </w:r>
      <w:r w:rsidRPr="009F0903">
        <w:rPr>
          <w:rFonts w:cs="Arial"/>
          <w:szCs w:val="20"/>
        </w:rPr>
        <w:t xml:space="preserve"> ECAV sú:</w:t>
      </w:r>
    </w:p>
    <w:p w:rsidR="0032137A" w:rsidRPr="009F0903" w:rsidRDefault="0032137A" w:rsidP="00D30B89">
      <w:pPr>
        <w:pStyle w:val="Odseka"/>
        <w:numPr>
          <w:ilvl w:val="0"/>
          <w:numId w:val="285"/>
        </w:numPr>
        <w:ind w:left="357" w:hanging="357"/>
      </w:pPr>
      <w:r w:rsidRPr="009F0903">
        <w:t>ofery</w:t>
      </w:r>
    </w:p>
    <w:p w:rsidR="0032137A" w:rsidRPr="009F0903" w:rsidRDefault="0032137A" w:rsidP="00775323">
      <w:pPr>
        <w:pStyle w:val="Odseka"/>
        <w:ind w:left="357"/>
      </w:pPr>
      <w:r w:rsidRPr="009F0903">
        <w:t>dary jednotlivcov, organizácií a z fondov</w:t>
      </w:r>
    </w:p>
    <w:p w:rsidR="0032137A" w:rsidRPr="009F0903" w:rsidRDefault="0032137A" w:rsidP="00775323">
      <w:pPr>
        <w:pStyle w:val="Odseka"/>
        <w:ind w:left="357"/>
      </w:pPr>
      <w:r w:rsidRPr="009F0903">
        <w:t>príspevky štátu</w:t>
      </w:r>
    </w:p>
    <w:p w:rsidR="0032137A" w:rsidRPr="009F0903" w:rsidRDefault="0032137A" w:rsidP="00775323">
      <w:pPr>
        <w:pStyle w:val="Odseka"/>
        <w:ind w:left="357"/>
      </w:pPr>
      <w:r w:rsidRPr="009F0903">
        <w:t>príspevky a dary zo zahraničia</w:t>
      </w:r>
    </w:p>
    <w:p w:rsidR="0032137A" w:rsidRPr="009F0903" w:rsidRDefault="0032137A" w:rsidP="00775323">
      <w:pPr>
        <w:pStyle w:val="Odseka"/>
        <w:ind w:left="357"/>
      </w:pPr>
      <w:r w:rsidRPr="009F0903">
        <w:lastRenderedPageBreak/>
        <w:t>príspevky navrátené z</w:t>
      </w:r>
      <w:r w:rsidR="008005EC" w:rsidRPr="009F0903">
        <w:t> </w:t>
      </w:r>
      <w:r w:rsidRPr="009F0903">
        <w:t>pôžičiek</w:t>
      </w:r>
    </w:p>
    <w:p w:rsidR="008005EC" w:rsidRPr="009F0903" w:rsidRDefault="008005EC" w:rsidP="00775323">
      <w:pPr>
        <w:pStyle w:val="Odseka"/>
        <w:ind w:left="357"/>
      </w:pPr>
      <w:r w:rsidRPr="009F0903">
        <w:t>10% z čistého výnosu COJ, ktorej z hospodárskej činnosti plynú zisky</w:t>
      </w:r>
    </w:p>
    <w:p w:rsidR="0032137A" w:rsidRPr="009F0903" w:rsidRDefault="0032137A" w:rsidP="00732BEA">
      <w:pPr>
        <w:widowControl w:val="0"/>
        <w:jc w:val="center"/>
        <w:rPr>
          <w:rFonts w:cs="Arial"/>
          <w:b/>
          <w:szCs w:val="20"/>
        </w:rPr>
      </w:pPr>
    </w:p>
    <w:p w:rsidR="0032137A" w:rsidRPr="009F0903" w:rsidRDefault="0032137A" w:rsidP="00732BEA">
      <w:pPr>
        <w:widowControl w:val="0"/>
        <w:jc w:val="center"/>
        <w:rPr>
          <w:rFonts w:cs="Arial"/>
          <w:b/>
          <w:szCs w:val="20"/>
        </w:rPr>
      </w:pPr>
      <w:r w:rsidRPr="009F0903">
        <w:rPr>
          <w:rFonts w:cs="Arial"/>
          <w:b/>
          <w:szCs w:val="20"/>
        </w:rPr>
        <w:t>§ 8</w:t>
      </w:r>
    </w:p>
    <w:p w:rsidR="0032137A" w:rsidRPr="009F0903" w:rsidRDefault="0032137A" w:rsidP="00732BEA">
      <w:pPr>
        <w:widowControl w:val="0"/>
        <w:jc w:val="center"/>
        <w:rPr>
          <w:rFonts w:cs="Arial"/>
          <w:b/>
          <w:szCs w:val="20"/>
        </w:rPr>
      </w:pPr>
    </w:p>
    <w:p w:rsidR="0032137A" w:rsidRPr="009F0903" w:rsidRDefault="0032137A" w:rsidP="002826B1">
      <w:pPr>
        <w:widowControl w:val="0"/>
        <w:rPr>
          <w:rFonts w:cs="Arial"/>
          <w:szCs w:val="20"/>
        </w:rPr>
      </w:pPr>
      <w:r w:rsidRPr="009F0903">
        <w:rPr>
          <w:rFonts w:cs="Arial"/>
          <w:szCs w:val="20"/>
        </w:rPr>
        <w:t>Ge</w:t>
      </w:r>
      <w:r w:rsidR="00E71B7E" w:rsidRPr="009F0903">
        <w:rPr>
          <w:rFonts w:cs="Arial"/>
          <w:szCs w:val="20"/>
        </w:rPr>
        <w:t>nerálne podporoveň</w:t>
      </w:r>
      <w:r w:rsidRPr="009F0903">
        <w:rPr>
          <w:rFonts w:cs="Arial"/>
          <w:szCs w:val="20"/>
        </w:rPr>
        <w:t xml:space="preserve"> ECAV rozhoduje na návrh predsedníctva </w:t>
      </w:r>
      <w:r w:rsidR="00E71B7E" w:rsidRPr="009F0903">
        <w:rPr>
          <w:rFonts w:cs="Arial"/>
          <w:szCs w:val="20"/>
        </w:rPr>
        <w:t>g</w:t>
      </w:r>
      <w:r w:rsidRPr="009F0903">
        <w:rPr>
          <w:rFonts w:cs="Arial"/>
          <w:szCs w:val="20"/>
        </w:rPr>
        <w:t>e</w:t>
      </w:r>
      <w:r w:rsidR="00E71B7E" w:rsidRPr="009F0903">
        <w:rPr>
          <w:rFonts w:cs="Arial"/>
          <w:szCs w:val="20"/>
        </w:rPr>
        <w:t>nerálnej podporovne</w:t>
      </w:r>
      <w:r w:rsidRPr="009F0903">
        <w:rPr>
          <w:rFonts w:cs="Arial"/>
          <w:szCs w:val="20"/>
        </w:rPr>
        <w:t xml:space="preserve"> ECAV podľa týchto zásad:</w:t>
      </w:r>
    </w:p>
    <w:p w:rsidR="0032137A" w:rsidRPr="009F0903" w:rsidRDefault="0032137A" w:rsidP="00D30B89">
      <w:pPr>
        <w:pStyle w:val="Odseka"/>
        <w:numPr>
          <w:ilvl w:val="0"/>
          <w:numId w:val="286"/>
        </w:numPr>
        <w:ind w:left="357" w:hanging="357"/>
      </w:pPr>
      <w:r w:rsidRPr="009F0903">
        <w:t>žiadateľ musí mať z požadovanej sumy krytie z vlastných zdrojov vo výške 30% ďalších 30% d</w:t>
      </w:r>
      <w:r w:rsidRPr="009F0903">
        <w:t>o</w:t>
      </w:r>
      <w:r w:rsidR="00583C64" w:rsidRPr="009F0903">
        <w:t>stane ako dar a môže žiadať 40</w:t>
      </w:r>
      <w:r w:rsidRPr="009F0903">
        <w:t>% ako bezúročnú pôžičku na dohodnutý termín so záložným pr</w:t>
      </w:r>
      <w:r w:rsidRPr="009F0903">
        <w:t>á</w:t>
      </w:r>
      <w:r w:rsidRPr="009F0903">
        <w:t xml:space="preserve">vom na majetok žiadateľa, prípadne jeho ručiteľa, pre </w:t>
      </w:r>
      <w:r w:rsidR="00E71B7E" w:rsidRPr="009F0903">
        <w:t>g</w:t>
      </w:r>
      <w:r w:rsidRPr="009F0903">
        <w:t>e</w:t>
      </w:r>
      <w:r w:rsidR="00E71B7E" w:rsidRPr="009F0903">
        <w:t>nerálnu podporoveň</w:t>
      </w:r>
      <w:r w:rsidRPr="009F0903">
        <w:t xml:space="preserve"> ECAV</w:t>
      </w:r>
    </w:p>
    <w:p w:rsidR="0032137A" w:rsidRPr="009F0903" w:rsidRDefault="0032137A" w:rsidP="008E6BFC">
      <w:pPr>
        <w:pStyle w:val="Odseka"/>
        <w:ind w:left="357"/>
      </w:pPr>
      <w:r w:rsidRPr="009F0903">
        <w:t>podpora sa musí využiť len na účel, pre ktorý bola schválená</w:t>
      </w:r>
    </w:p>
    <w:p w:rsidR="0032137A" w:rsidRPr="009F0903" w:rsidRDefault="0032137A" w:rsidP="008E6BFC">
      <w:pPr>
        <w:pStyle w:val="Odseka"/>
        <w:ind w:left="357"/>
      </w:pPr>
      <w:r w:rsidRPr="009F0903">
        <w:t>pri využívaní prostriedkov na dlhšie obdobie musí žiadateľ každý rok k 31. decembru podať spr</w:t>
      </w:r>
      <w:r w:rsidRPr="009F0903">
        <w:t>á</w:t>
      </w:r>
      <w:r w:rsidRPr="009F0903">
        <w:t>vu o ich využití a o stave prác, na ktoré bola podpora schválená</w:t>
      </w:r>
    </w:p>
    <w:p w:rsidR="0032137A" w:rsidRPr="009F0903" w:rsidRDefault="0032137A" w:rsidP="008E6BFC">
      <w:pPr>
        <w:pStyle w:val="Odseka"/>
        <w:ind w:left="357"/>
      </w:pPr>
      <w:r w:rsidRPr="009F0903">
        <w:t>splácanie pôžičky musí byť podľa termínu dohovoreného v zmluve</w:t>
      </w:r>
    </w:p>
    <w:p w:rsidR="0032137A" w:rsidRPr="009F0903" w:rsidRDefault="0032137A" w:rsidP="00732BEA">
      <w:pPr>
        <w:widowControl w:val="0"/>
        <w:rPr>
          <w:rFonts w:cs="Arial"/>
          <w:szCs w:val="20"/>
        </w:rPr>
      </w:pPr>
    </w:p>
    <w:p w:rsidR="0032137A" w:rsidRPr="009F0903" w:rsidRDefault="0032137A" w:rsidP="00732BEA">
      <w:pPr>
        <w:widowControl w:val="0"/>
        <w:jc w:val="center"/>
        <w:rPr>
          <w:rFonts w:cs="Arial"/>
          <w:b/>
          <w:szCs w:val="20"/>
        </w:rPr>
      </w:pPr>
      <w:r w:rsidRPr="009F0903">
        <w:rPr>
          <w:rFonts w:cs="Arial"/>
          <w:b/>
          <w:szCs w:val="20"/>
        </w:rPr>
        <w:t>§ 9</w:t>
      </w:r>
    </w:p>
    <w:p w:rsidR="0032137A" w:rsidRPr="009F0903" w:rsidRDefault="0032137A" w:rsidP="00732BEA">
      <w:pPr>
        <w:widowControl w:val="0"/>
        <w:jc w:val="center"/>
        <w:rPr>
          <w:rFonts w:cs="Arial"/>
          <w:b/>
          <w:szCs w:val="20"/>
        </w:rPr>
      </w:pPr>
    </w:p>
    <w:p w:rsidR="0032137A" w:rsidRPr="009F0903" w:rsidRDefault="0032137A" w:rsidP="002826B1">
      <w:pPr>
        <w:widowControl w:val="0"/>
        <w:rPr>
          <w:rFonts w:cs="Arial"/>
          <w:szCs w:val="20"/>
        </w:rPr>
      </w:pPr>
      <w:r w:rsidRPr="009F0903">
        <w:rPr>
          <w:rFonts w:cs="Arial"/>
          <w:szCs w:val="20"/>
        </w:rPr>
        <w:t>Po skončení akcie, na ktorú bola podpora udelená, musí žiadateľ vyúčtovať podporu a nevyužité pr</w:t>
      </w:r>
      <w:r w:rsidRPr="009F0903">
        <w:rPr>
          <w:rFonts w:cs="Arial"/>
          <w:szCs w:val="20"/>
        </w:rPr>
        <w:t>o</w:t>
      </w:r>
      <w:r w:rsidRPr="009F0903">
        <w:rPr>
          <w:rFonts w:cs="Arial"/>
          <w:szCs w:val="20"/>
        </w:rPr>
        <w:t>striedky vrátiť najneskoršie do troch mesiacov.</w:t>
      </w:r>
    </w:p>
    <w:p w:rsidR="0032137A" w:rsidRPr="009F0903" w:rsidRDefault="0032137A" w:rsidP="00732BEA">
      <w:pPr>
        <w:widowControl w:val="0"/>
        <w:rPr>
          <w:rFonts w:cs="Arial"/>
          <w:szCs w:val="20"/>
        </w:rPr>
      </w:pPr>
    </w:p>
    <w:p w:rsidR="0032137A" w:rsidRPr="009F0903" w:rsidRDefault="0032137A" w:rsidP="00732BEA">
      <w:pPr>
        <w:widowControl w:val="0"/>
        <w:jc w:val="center"/>
        <w:rPr>
          <w:rFonts w:cs="Arial"/>
          <w:b/>
          <w:szCs w:val="20"/>
        </w:rPr>
      </w:pPr>
      <w:r w:rsidRPr="009F0903">
        <w:rPr>
          <w:rFonts w:cs="Arial"/>
          <w:b/>
          <w:szCs w:val="20"/>
        </w:rPr>
        <w:t>§ 10</w:t>
      </w:r>
    </w:p>
    <w:p w:rsidR="0032137A" w:rsidRPr="009F0903" w:rsidRDefault="0032137A" w:rsidP="00732BEA">
      <w:pPr>
        <w:widowControl w:val="0"/>
        <w:jc w:val="center"/>
        <w:rPr>
          <w:rFonts w:cs="Arial"/>
          <w:b/>
          <w:szCs w:val="20"/>
        </w:rPr>
      </w:pPr>
    </w:p>
    <w:p w:rsidR="0032137A" w:rsidRPr="009F0903" w:rsidRDefault="0032137A" w:rsidP="002826B1">
      <w:pPr>
        <w:widowControl w:val="0"/>
        <w:rPr>
          <w:rFonts w:cs="Arial"/>
          <w:szCs w:val="20"/>
        </w:rPr>
      </w:pPr>
      <w:r w:rsidRPr="009F0903">
        <w:rPr>
          <w:rFonts w:cs="Arial"/>
          <w:szCs w:val="20"/>
        </w:rPr>
        <w:t>Ge</w:t>
      </w:r>
      <w:r w:rsidR="00E71B7E" w:rsidRPr="009F0903">
        <w:rPr>
          <w:rFonts w:cs="Arial"/>
          <w:szCs w:val="20"/>
        </w:rPr>
        <w:t>nerálne podporoveň</w:t>
      </w:r>
      <w:r w:rsidRPr="009F0903">
        <w:rPr>
          <w:rFonts w:cs="Arial"/>
          <w:szCs w:val="20"/>
        </w:rPr>
        <w:t xml:space="preserve"> obhospodaruje aj fond vytvorený zo zahraničia podpory, z ktorého sa budú poskytovať len návratné pôžičky.</w:t>
      </w:r>
    </w:p>
    <w:p w:rsidR="0032137A" w:rsidRPr="009F0903" w:rsidRDefault="0032137A" w:rsidP="00732BEA">
      <w:pPr>
        <w:widowControl w:val="0"/>
        <w:rPr>
          <w:rFonts w:cs="Arial"/>
          <w:szCs w:val="20"/>
        </w:rPr>
      </w:pPr>
    </w:p>
    <w:p w:rsidR="0032137A" w:rsidRPr="009F0903" w:rsidRDefault="0032137A" w:rsidP="00732BEA">
      <w:pPr>
        <w:widowControl w:val="0"/>
        <w:jc w:val="center"/>
        <w:rPr>
          <w:rFonts w:cs="Arial"/>
          <w:b/>
          <w:szCs w:val="20"/>
        </w:rPr>
      </w:pPr>
      <w:r w:rsidRPr="009F0903">
        <w:rPr>
          <w:rFonts w:cs="Arial"/>
          <w:b/>
          <w:szCs w:val="20"/>
        </w:rPr>
        <w:t>§ 11</w:t>
      </w:r>
    </w:p>
    <w:p w:rsidR="0032137A" w:rsidRPr="009F0903" w:rsidRDefault="0032137A" w:rsidP="00732BEA">
      <w:pPr>
        <w:widowControl w:val="0"/>
        <w:jc w:val="center"/>
        <w:rPr>
          <w:rFonts w:cs="Arial"/>
          <w:b/>
          <w:szCs w:val="20"/>
        </w:rPr>
      </w:pPr>
    </w:p>
    <w:p w:rsidR="0032137A" w:rsidRPr="009F0903" w:rsidRDefault="0032137A" w:rsidP="002826B1">
      <w:pPr>
        <w:widowControl w:val="0"/>
        <w:rPr>
          <w:rFonts w:cs="Arial"/>
          <w:szCs w:val="20"/>
        </w:rPr>
      </w:pPr>
      <w:r w:rsidRPr="009F0903">
        <w:rPr>
          <w:rFonts w:cs="Arial"/>
          <w:szCs w:val="20"/>
        </w:rPr>
        <w:t>Výnimky z uvedených pravidiel môže udeliť generálne presbyterstvo ECAV.</w:t>
      </w:r>
    </w:p>
    <w:p w:rsidR="0032137A" w:rsidRPr="009F0903" w:rsidRDefault="0032137A" w:rsidP="00732BEA">
      <w:pPr>
        <w:widowControl w:val="0"/>
        <w:rPr>
          <w:rFonts w:cs="Arial"/>
          <w:szCs w:val="20"/>
        </w:rPr>
      </w:pPr>
    </w:p>
    <w:p w:rsidR="0032137A" w:rsidRPr="009F0903" w:rsidRDefault="0032137A" w:rsidP="00732BEA">
      <w:pPr>
        <w:widowControl w:val="0"/>
        <w:jc w:val="center"/>
        <w:rPr>
          <w:rFonts w:cs="Arial"/>
          <w:b/>
          <w:szCs w:val="20"/>
        </w:rPr>
      </w:pPr>
      <w:r w:rsidRPr="009F0903">
        <w:rPr>
          <w:rFonts w:cs="Arial"/>
          <w:b/>
          <w:szCs w:val="20"/>
        </w:rPr>
        <w:t>§ 12</w:t>
      </w:r>
    </w:p>
    <w:p w:rsidR="0032137A" w:rsidRPr="009F0903" w:rsidRDefault="0032137A" w:rsidP="00732BEA">
      <w:pPr>
        <w:widowControl w:val="0"/>
        <w:jc w:val="center"/>
        <w:rPr>
          <w:rFonts w:cs="Arial"/>
          <w:b/>
          <w:szCs w:val="20"/>
        </w:rPr>
      </w:pPr>
    </w:p>
    <w:p w:rsidR="0032137A" w:rsidRPr="009F0903" w:rsidRDefault="0032137A" w:rsidP="002826B1">
      <w:pPr>
        <w:widowControl w:val="0"/>
        <w:rPr>
          <w:rFonts w:cs="Arial"/>
          <w:szCs w:val="20"/>
        </w:rPr>
      </w:pPr>
      <w:r w:rsidRPr="009F0903">
        <w:rPr>
          <w:rFonts w:cs="Arial"/>
          <w:szCs w:val="20"/>
        </w:rPr>
        <w:t xml:space="preserve">Ak </w:t>
      </w:r>
      <w:r w:rsidR="00E71B7E" w:rsidRPr="009F0903">
        <w:rPr>
          <w:rFonts w:cs="Arial"/>
          <w:szCs w:val="20"/>
        </w:rPr>
        <w:t>g</w:t>
      </w:r>
      <w:r w:rsidRPr="009F0903">
        <w:rPr>
          <w:rFonts w:cs="Arial"/>
          <w:szCs w:val="20"/>
        </w:rPr>
        <w:t>e</w:t>
      </w:r>
      <w:r w:rsidR="00E71B7E" w:rsidRPr="009F0903">
        <w:rPr>
          <w:rFonts w:cs="Arial"/>
          <w:szCs w:val="20"/>
        </w:rPr>
        <w:t>nerálna podporoveň</w:t>
      </w:r>
      <w:r w:rsidRPr="009F0903">
        <w:rPr>
          <w:rFonts w:cs="Arial"/>
          <w:szCs w:val="20"/>
        </w:rPr>
        <w:t xml:space="preserve"> ECAV zanikne, prechádzajú jej práva a povinnosti na ECAV.</w:t>
      </w:r>
    </w:p>
    <w:p w:rsidR="0032137A" w:rsidRPr="009F0903" w:rsidRDefault="0032137A" w:rsidP="00732BEA">
      <w:pPr>
        <w:widowControl w:val="0"/>
        <w:rPr>
          <w:rFonts w:cs="Arial"/>
          <w:szCs w:val="20"/>
        </w:rPr>
      </w:pPr>
    </w:p>
    <w:p w:rsidR="0032137A" w:rsidRPr="009F0903" w:rsidRDefault="0032137A" w:rsidP="00732BEA">
      <w:pPr>
        <w:widowControl w:val="0"/>
        <w:jc w:val="center"/>
        <w:rPr>
          <w:rFonts w:cs="Arial"/>
          <w:b/>
          <w:szCs w:val="20"/>
        </w:rPr>
      </w:pPr>
      <w:r w:rsidRPr="009F0903">
        <w:rPr>
          <w:rFonts w:cs="Arial"/>
          <w:b/>
          <w:szCs w:val="20"/>
        </w:rPr>
        <w:t>§ 13</w:t>
      </w:r>
    </w:p>
    <w:p w:rsidR="0032137A" w:rsidRPr="009F0903" w:rsidRDefault="0032137A" w:rsidP="00732BEA">
      <w:pPr>
        <w:widowControl w:val="0"/>
        <w:jc w:val="center"/>
        <w:rPr>
          <w:rFonts w:cs="Arial"/>
          <w:b/>
          <w:szCs w:val="20"/>
        </w:rPr>
      </w:pPr>
    </w:p>
    <w:p w:rsidR="0032137A" w:rsidRPr="009F0903" w:rsidRDefault="0032137A" w:rsidP="002826B1">
      <w:pPr>
        <w:widowControl w:val="0"/>
        <w:rPr>
          <w:rFonts w:cs="Arial"/>
          <w:szCs w:val="20"/>
        </w:rPr>
      </w:pPr>
      <w:r w:rsidRPr="009F0903">
        <w:rPr>
          <w:rFonts w:cs="Arial"/>
          <w:szCs w:val="20"/>
        </w:rPr>
        <w:t>Právne vzťahy, ktoré vznikli pred účinnosťou tohto cirkevného nariadenia, sa posudzujú podľa dotera</w:t>
      </w:r>
      <w:r w:rsidRPr="009F0903">
        <w:rPr>
          <w:rFonts w:cs="Arial"/>
          <w:szCs w:val="20"/>
        </w:rPr>
        <w:t>j</w:t>
      </w:r>
      <w:r w:rsidRPr="009F0903">
        <w:rPr>
          <w:rFonts w:cs="Arial"/>
          <w:szCs w:val="20"/>
        </w:rPr>
        <w:t>ších predpisov.</w:t>
      </w:r>
    </w:p>
    <w:p w:rsidR="0032137A" w:rsidRPr="009F0903" w:rsidRDefault="0032137A" w:rsidP="00732BEA">
      <w:pPr>
        <w:widowControl w:val="0"/>
        <w:jc w:val="center"/>
        <w:rPr>
          <w:rFonts w:cs="Arial"/>
          <w:b/>
          <w:szCs w:val="20"/>
        </w:rPr>
      </w:pPr>
      <w:r w:rsidRPr="009F0903">
        <w:rPr>
          <w:rFonts w:cs="Arial"/>
          <w:b/>
          <w:szCs w:val="20"/>
        </w:rPr>
        <w:t>§ 14</w:t>
      </w:r>
    </w:p>
    <w:p w:rsidR="0032137A" w:rsidRPr="009F0903" w:rsidRDefault="0032137A" w:rsidP="00732BEA">
      <w:pPr>
        <w:widowControl w:val="0"/>
        <w:jc w:val="center"/>
        <w:rPr>
          <w:rFonts w:cs="Arial"/>
          <w:b/>
          <w:szCs w:val="20"/>
        </w:rPr>
      </w:pPr>
    </w:p>
    <w:p w:rsidR="0032137A" w:rsidRPr="009F0903" w:rsidRDefault="0032137A" w:rsidP="002826B1">
      <w:pPr>
        <w:widowControl w:val="0"/>
        <w:rPr>
          <w:rFonts w:cs="Arial"/>
          <w:szCs w:val="20"/>
        </w:rPr>
      </w:pPr>
      <w:r w:rsidRPr="009F0903">
        <w:rPr>
          <w:rFonts w:cs="Arial"/>
          <w:szCs w:val="20"/>
        </w:rPr>
        <w:t>Zrušuje sa cirkevné nariadenie č</w:t>
      </w:r>
      <w:r w:rsidR="00583C64" w:rsidRPr="009F0903">
        <w:rPr>
          <w:rFonts w:cs="Arial"/>
          <w:szCs w:val="20"/>
        </w:rPr>
        <w:t>.</w:t>
      </w:r>
      <w:r w:rsidRPr="009F0903">
        <w:rPr>
          <w:rFonts w:cs="Arial"/>
          <w:szCs w:val="20"/>
        </w:rPr>
        <w:t xml:space="preserve"> 7/</w:t>
      </w:r>
      <w:r w:rsidR="003A0F96" w:rsidRPr="009F0903">
        <w:rPr>
          <w:rFonts w:cs="Arial"/>
          <w:szCs w:val="20"/>
        </w:rPr>
        <w:t>19</w:t>
      </w:r>
      <w:r w:rsidRPr="009F0903">
        <w:rPr>
          <w:rFonts w:cs="Arial"/>
          <w:szCs w:val="20"/>
        </w:rPr>
        <w:t>94 o podporovniach, publikované vo Vestníku SECAV č</w:t>
      </w:r>
      <w:r w:rsidR="00583C64" w:rsidRPr="009F0903">
        <w:rPr>
          <w:rFonts w:cs="Arial"/>
          <w:szCs w:val="20"/>
        </w:rPr>
        <w:t>.</w:t>
      </w:r>
      <w:r w:rsidR="003A0F96" w:rsidRPr="009F0903">
        <w:rPr>
          <w:rFonts w:cs="Arial"/>
          <w:szCs w:val="20"/>
        </w:rPr>
        <w:t> </w:t>
      </w:r>
      <w:r w:rsidRPr="009F0903">
        <w:rPr>
          <w:rFonts w:cs="Arial"/>
          <w:szCs w:val="20"/>
        </w:rPr>
        <w:t>2/</w:t>
      </w:r>
      <w:r w:rsidR="003A0F96" w:rsidRPr="009F0903">
        <w:rPr>
          <w:rFonts w:cs="Arial"/>
          <w:szCs w:val="20"/>
        </w:rPr>
        <w:t>19</w:t>
      </w:r>
      <w:r w:rsidRPr="009F0903">
        <w:rPr>
          <w:rFonts w:cs="Arial"/>
          <w:szCs w:val="20"/>
        </w:rPr>
        <w:t>91.</w:t>
      </w:r>
    </w:p>
    <w:p w:rsidR="0032137A" w:rsidRPr="009F0903" w:rsidRDefault="0032137A" w:rsidP="00732BEA">
      <w:pPr>
        <w:widowControl w:val="0"/>
        <w:rPr>
          <w:rFonts w:cs="Arial"/>
          <w:szCs w:val="20"/>
        </w:rPr>
      </w:pPr>
    </w:p>
    <w:p w:rsidR="0032137A" w:rsidRPr="009F0903" w:rsidRDefault="0032137A" w:rsidP="00732BEA">
      <w:pPr>
        <w:widowControl w:val="0"/>
        <w:jc w:val="center"/>
        <w:rPr>
          <w:rFonts w:cs="Arial"/>
          <w:b/>
          <w:szCs w:val="20"/>
        </w:rPr>
      </w:pPr>
      <w:r w:rsidRPr="009F0903">
        <w:rPr>
          <w:rFonts w:cs="Arial"/>
          <w:b/>
          <w:szCs w:val="20"/>
        </w:rPr>
        <w:t>§ 15</w:t>
      </w:r>
    </w:p>
    <w:p w:rsidR="0032137A" w:rsidRPr="009F0903" w:rsidRDefault="0032137A" w:rsidP="00732BEA">
      <w:pPr>
        <w:widowControl w:val="0"/>
        <w:jc w:val="center"/>
        <w:rPr>
          <w:rFonts w:cs="Arial"/>
          <w:b/>
          <w:szCs w:val="20"/>
        </w:rPr>
      </w:pPr>
    </w:p>
    <w:p w:rsidR="0032137A" w:rsidRPr="009F0903" w:rsidRDefault="0032137A" w:rsidP="002826B1">
      <w:pPr>
        <w:widowControl w:val="0"/>
        <w:rPr>
          <w:rFonts w:cs="Arial"/>
          <w:szCs w:val="20"/>
        </w:rPr>
      </w:pPr>
      <w:r w:rsidRPr="009F0903">
        <w:rPr>
          <w:rFonts w:cs="Arial"/>
          <w:szCs w:val="20"/>
        </w:rPr>
        <w:t>Tento cirkevný zákon nadobúda účinnosť dňom 1. decembra 1995.</w:t>
      </w:r>
    </w:p>
    <w:p w:rsidR="0032137A" w:rsidRPr="009F0903" w:rsidRDefault="0032137A" w:rsidP="00732BEA">
      <w:pPr>
        <w:widowControl w:val="0"/>
        <w:jc w:val="center"/>
        <w:rPr>
          <w:rFonts w:cs="Arial"/>
          <w:szCs w:val="20"/>
        </w:rPr>
      </w:pPr>
    </w:p>
    <w:p w:rsidR="00E13689" w:rsidRPr="009F0903" w:rsidRDefault="00896E24" w:rsidP="00836014">
      <w:pPr>
        <w:pStyle w:val="Nadpis2"/>
        <w:rPr>
          <w:rFonts w:cs="Arial"/>
        </w:rPr>
      </w:pPr>
      <w:r w:rsidRPr="009F0903">
        <w:rPr>
          <w:rFonts w:cs="Arial"/>
        </w:rPr>
        <w:br w:type="page"/>
      </w:r>
      <w:bookmarkStart w:id="156" w:name="cn_1_96"/>
      <w:bookmarkStart w:id="157" w:name="_Toc66535065"/>
      <w:bookmarkEnd w:id="156"/>
      <w:r w:rsidR="00F55454" w:rsidRPr="009F0903">
        <w:rPr>
          <w:rFonts w:cs="Arial"/>
        </w:rPr>
        <w:lastRenderedPageBreak/>
        <w:t>Cirkevné nariadenie</w:t>
      </w:r>
      <w:r w:rsidR="00C41F21" w:rsidRPr="009F0903">
        <w:rPr>
          <w:rFonts w:cs="Arial"/>
        </w:rPr>
        <w:t xml:space="preserve"> č</w:t>
      </w:r>
      <w:r w:rsidR="00EB40AE" w:rsidRPr="009F0903">
        <w:rPr>
          <w:rFonts w:cs="Arial"/>
        </w:rPr>
        <w:t>.</w:t>
      </w:r>
      <w:r w:rsidR="00F55454" w:rsidRPr="009F0903">
        <w:rPr>
          <w:rFonts w:cs="Arial"/>
        </w:rPr>
        <w:t xml:space="preserve"> </w:t>
      </w:r>
      <w:r w:rsidR="00F55454" w:rsidRPr="009F0903">
        <w:rPr>
          <w:rStyle w:val="tl10bTunervenVetkypsmenvek"/>
          <w:rFonts w:cs="Arial"/>
          <w:b/>
          <w:color w:val="auto"/>
        </w:rPr>
        <w:t>1/</w:t>
      </w:r>
      <w:r w:rsidR="00785E47" w:rsidRPr="009F0903">
        <w:rPr>
          <w:rStyle w:val="tl10bTunervenVetkypsmenvek"/>
          <w:rFonts w:cs="Arial"/>
          <w:b/>
          <w:color w:val="auto"/>
        </w:rPr>
        <w:t>19</w:t>
      </w:r>
      <w:r w:rsidR="00F55454" w:rsidRPr="009F0903">
        <w:rPr>
          <w:rStyle w:val="tl10bTunervenVetkypsmenvek"/>
          <w:rFonts w:cs="Arial"/>
          <w:b/>
          <w:color w:val="auto"/>
        </w:rPr>
        <w:t>96</w:t>
      </w:r>
      <w:r w:rsidR="00785E47" w:rsidRPr="009F0903">
        <w:rPr>
          <w:rStyle w:val="tl10bTunervenVetkypsmenvek"/>
          <w:rFonts w:cs="Arial"/>
          <w:b/>
          <w:color w:val="auto"/>
        </w:rPr>
        <w:t xml:space="preserve"> </w:t>
      </w:r>
      <w:r w:rsidR="00F55454" w:rsidRPr="009F0903">
        <w:rPr>
          <w:rFonts w:cs="Arial"/>
        </w:rPr>
        <w:t>o cirk</w:t>
      </w:r>
      <w:r w:rsidR="00E13689" w:rsidRPr="009F0903">
        <w:rPr>
          <w:rFonts w:cs="Arial"/>
        </w:rPr>
        <w:t>evných organizačných jednotkách</w:t>
      </w:r>
      <w:bookmarkEnd w:id="157"/>
    </w:p>
    <w:p w:rsidR="00F55454" w:rsidRPr="009F0903" w:rsidRDefault="00F55454" w:rsidP="00732BEA">
      <w:pPr>
        <w:widowControl w:val="0"/>
        <w:jc w:val="center"/>
        <w:rPr>
          <w:rFonts w:cs="Arial"/>
          <w:szCs w:val="20"/>
        </w:rPr>
      </w:pPr>
      <w:r w:rsidRPr="009F0903">
        <w:rPr>
          <w:rFonts w:cs="Arial"/>
          <w:b/>
          <w:szCs w:val="20"/>
        </w:rPr>
        <w:t>a ich vzájomných vz</w:t>
      </w:r>
      <w:r w:rsidR="00A06A00" w:rsidRPr="009F0903">
        <w:rPr>
          <w:rFonts w:cs="Arial"/>
          <w:b/>
          <w:szCs w:val="20"/>
        </w:rPr>
        <w:t>ť</w:t>
      </w:r>
      <w:r w:rsidRPr="009F0903">
        <w:rPr>
          <w:rFonts w:cs="Arial"/>
          <w:b/>
          <w:szCs w:val="20"/>
        </w:rPr>
        <w:t>ahoch</w:t>
      </w:r>
    </w:p>
    <w:p w:rsidR="00F55454" w:rsidRPr="009F0903" w:rsidRDefault="00F55454" w:rsidP="00732BEA">
      <w:pPr>
        <w:widowControl w:val="0"/>
        <w:jc w:val="center"/>
        <w:rPr>
          <w:rFonts w:cs="Arial"/>
          <w:szCs w:val="20"/>
        </w:rPr>
      </w:pPr>
    </w:p>
    <w:p w:rsidR="00F55454" w:rsidRPr="009F0903" w:rsidRDefault="00F55454" w:rsidP="00732BEA">
      <w:pPr>
        <w:widowControl w:val="0"/>
        <w:jc w:val="center"/>
        <w:rPr>
          <w:rFonts w:cs="Arial"/>
          <w:b/>
          <w:szCs w:val="20"/>
        </w:rPr>
      </w:pPr>
      <w:bookmarkStart w:id="158" w:name="cn_1_96_1"/>
      <w:bookmarkEnd w:id="158"/>
      <w:r w:rsidRPr="009F0903">
        <w:rPr>
          <w:rFonts w:cs="Arial"/>
          <w:b/>
          <w:szCs w:val="20"/>
        </w:rPr>
        <w:t>§ 1</w:t>
      </w:r>
    </w:p>
    <w:p w:rsidR="00F55454" w:rsidRPr="009F0903" w:rsidRDefault="00F55454" w:rsidP="00732BEA">
      <w:pPr>
        <w:widowControl w:val="0"/>
        <w:jc w:val="center"/>
        <w:rPr>
          <w:rFonts w:cs="Arial"/>
          <w:b/>
          <w:szCs w:val="20"/>
        </w:rPr>
      </w:pPr>
    </w:p>
    <w:p w:rsidR="00F55454" w:rsidRPr="009F0903" w:rsidRDefault="00F55454" w:rsidP="00732BEA">
      <w:pPr>
        <w:widowControl w:val="0"/>
        <w:jc w:val="center"/>
        <w:rPr>
          <w:rFonts w:cs="Arial"/>
          <w:b/>
          <w:szCs w:val="20"/>
        </w:rPr>
      </w:pPr>
      <w:r w:rsidRPr="009F0903">
        <w:rPr>
          <w:rFonts w:cs="Arial"/>
          <w:b/>
          <w:szCs w:val="20"/>
        </w:rPr>
        <w:t>Pojem cirkevnej organizačnej jednotky</w:t>
      </w:r>
    </w:p>
    <w:p w:rsidR="00F55454" w:rsidRPr="009F0903" w:rsidRDefault="00F55454" w:rsidP="00732BEA">
      <w:pPr>
        <w:widowControl w:val="0"/>
        <w:jc w:val="center"/>
        <w:rPr>
          <w:rFonts w:cs="Arial"/>
          <w:b/>
          <w:szCs w:val="20"/>
        </w:rPr>
      </w:pPr>
    </w:p>
    <w:p w:rsidR="00F55454" w:rsidRPr="009F0903" w:rsidRDefault="00E71B7E" w:rsidP="00FF6E16">
      <w:pPr>
        <w:widowControl w:val="0"/>
        <w:rPr>
          <w:rFonts w:cs="Arial"/>
          <w:szCs w:val="20"/>
        </w:rPr>
      </w:pPr>
      <w:r w:rsidRPr="009F0903">
        <w:rPr>
          <w:rFonts w:cs="Arial"/>
          <w:szCs w:val="20"/>
        </w:rPr>
        <w:t xml:space="preserve">Evanjelickej cirkvi augsburského vyznania </w:t>
      </w:r>
      <w:r w:rsidR="00F55454" w:rsidRPr="009F0903">
        <w:rPr>
          <w:rFonts w:cs="Arial"/>
          <w:szCs w:val="20"/>
        </w:rPr>
        <w:t xml:space="preserve">na Slovensku </w:t>
      </w:r>
      <w:r w:rsidRPr="009F0903">
        <w:rPr>
          <w:rFonts w:cs="Arial"/>
          <w:szCs w:val="20"/>
        </w:rPr>
        <w:t xml:space="preserve">(ďalej ECAV) </w:t>
      </w:r>
      <w:r w:rsidR="00F55454" w:rsidRPr="009F0903">
        <w:rPr>
          <w:rFonts w:cs="Arial"/>
          <w:szCs w:val="20"/>
        </w:rPr>
        <w:t xml:space="preserve">sa člení na </w:t>
      </w:r>
      <w:r w:rsidRPr="009F0903">
        <w:rPr>
          <w:rFonts w:cs="Arial"/>
          <w:szCs w:val="20"/>
        </w:rPr>
        <w:t>cirkevné organiza</w:t>
      </w:r>
      <w:r w:rsidRPr="009F0903">
        <w:rPr>
          <w:rFonts w:cs="Arial"/>
          <w:szCs w:val="20"/>
        </w:rPr>
        <w:t>č</w:t>
      </w:r>
      <w:r w:rsidRPr="009F0903">
        <w:rPr>
          <w:rFonts w:cs="Arial"/>
          <w:szCs w:val="20"/>
        </w:rPr>
        <w:t xml:space="preserve">né jednotky (ďalej </w:t>
      </w:r>
      <w:r w:rsidR="0074016F" w:rsidRPr="009F0903">
        <w:rPr>
          <w:rFonts w:cs="Arial"/>
          <w:szCs w:val="20"/>
        </w:rPr>
        <w:t>COJ</w:t>
      </w:r>
      <w:r w:rsidRPr="009F0903">
        <w:rPr>
          <w:rFonts w:cs="Arial"/>
          <w:szCs w:val="20"/>
        </w:rPr>
        <w:t>)</w:t>
      </w:r>
      <w:r w:rsidR="00F55454" w:rsidRPr="009F0903">
        <w:rPr>
          <w:rFonts w:cs="Arial"/>
          <w:szCs w:val="20"/>
        </w:rPr>
        <w:t>. Pod</w:t>
      </w:r>
      <w:r w:rsidR="003B00DE" w:rsidRPr="009F0903">
        <w:rPr>
          <w:rFonts w:cs="Arial"/>
          <w:szCs w:val="20"/>
        </w:rPr>
        <w:t>ľ</w:t>
      </w:r>
      <w:r w:rsidR="00F55454" w:rsidRPr="009F0903">
        <w:rPr>
          <w:rFonts w:cs="Arial"/>
          <w:szCs w:val="20"/>
        </w:rPr>
        <w:t xml:space="preserve">a </w:t>
      </w:r>
      <w:hyperlink w:anchor="cúz_1_93_14" w:history="1">
        <w:r w:rsidRPr="009F0903">
          <w:rPr>
            <w:rStyle w:val="Hypertextovprepojenie"/>
            <w:rFonts w:cs="Arial"/>
            <w:b/>
            <w:color w:val="auto"/>
            <w:szCs w:val="20"/>
          </w:rPr>
          <w:t xml:space="preserve">cirkevnej ústavy (ďalej </w:t>
        </w:r>
        <w:r w:rsidR="00F55454" w:rsidRPr="009F0903">
          <w:rPr>
            <w:rStyle w:val="Hypertextovprepojenie"/>
            <w:rFonts w:cs="Arial"/>
            <w:b/>
            <w:color w:val="auto"/>
            <w:szCs w:val="20"/>
          </w:rPr>
          <w:t>CÚ</w:t>
        </w:r>
        <w:r w:rsidRPr="009F0903">
          <w:rPr>
            <w:rStyle w:val="Hypertextovprepojenie"/>
            <w:rFonts w:cs="Arial"/>
            <w:b/>
            <w:color w:val="auto"/>
            <w:szCs w:val="20"/>
          </w:rPr>
          <w:t>)</w:t>
        </w:r>
        <w:r w:rsidR="00F55454" w:rsidRPr="009F0903">
          <w:rPr>
            <w:rStyle w:val="Hypertextovprepojenie"/>
            <w:rFonts w:cs="Arial"/>
            <w:b/>
            <w:color w:val="auto"/>
            <w:szCs w:val="20"/>
          </w:rPr>
          <w:t xml:space="preserve"> čl. 14</w:t>
        </w:r>
      </w:hyperlink>
      <w:r w:rsidR="00F55454" w:rsidRPr="009F0903">
        <w:rPr>
          <w:rFonts w:cs="Arial"/>
          <w:szCs w:val="20"/>
        </w:rPr>
        <w:t xml:space="preserve"> COJ majú právnu subjektivitu. COJ sú cirkevné zbory, senioráty, dištrikty a ECAV.</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2</w:t>
      </w:r>
    </w:p>
    <w:p w:rsidR="00F55454" w:rsidRPr="009F0903" w:rsidRDefault="00F55454" w:rsidP="00732BEA">
      <w:pPr>
        <w:widowControl w:val="0"/>
        <w:jc w:val="center"/>
        <w:rPr>
          <w:rFonts w:cs="Arial"/>
          <w:b/>
          <w:szCs w:val="20"/>
        </w:rPr>
      </w:pPr>
    </w:p>
    <w:p w:rsidR="00F55454" w:rsidRPr="009F0903" w:rsidRDefault="00F55454" w:rsidP="00732BEA">
      <w:pPr>
        <w:widowControl w:val="0"/>
        <w:jc w:val="center"/>
        <w:rPr>
          <w:rFonts w:cs="Arial"/>
          <w:b/>
          <w:szCs w:val="20"/>
        </w:rPr>
      </w:pPr>
      <w:r w:rsidRPr="009F0903">
        <w:rPr>
          <w:rFonts w:cs="Arial"/>
          <w:b/>
          <w:szCs w:val="20"/>
        </w:rPr>
        <w:t>Sp</w:t>
      </w:r>
      <w:r w:rsidR="00A06A00" w:rsidRPr="009F0903">
        <w:rPr>
          <w:rFonts w:cs="Arial"/>
          <w:b/>
          <w:szCs w:val="20"/>
        </w:rPr>
        <w:t>ô</w:t>
      </w:r>
      <w:r w:rsidRPr="009F0903">
        <w:rPr>
          <w:rFonts w:cs="Arial"/>
          <w:b/>
          <w:szCs w:val="20"/>
        </w:rPr>
        <w:t>sob zriaďovania COJ</w:t>
      </w:r>
    </w:p>
    <w:p w:rsidR="00F55454" w:rsidRPr="009F0903" w:rsidRDefault="00F55454" w:rsidP="00732BEA">
      <w:pPr>
        <w:widowControl w:val="0"/>
        <w:jc w:val="center"/>
        <w:rPr>
          <w:rFonts w:cs="Arial"/>
          <w:b/>
          <w:szCs w:val="20"/>
        </w:rPr>
      </w:pPr>
    </w:p>
    <w:p w:rsidR="00F55454" w:rsidRPr="009F0903" w:rsidRDefault="00F55454" w:rsidP="00D30B89">
      <w:pPr>
        <w:pStyle w:val="Odsek1"/>
        <w:numPr>
          <w:ilvl w:val="0"/>
          <w:numId w:val="420"/>
        </w:numPr>
        <w:ind w:left="357" w:hanging="357"/>
      </w:pPr>
      <w:bookmarkStart w:id="159" w:name="cn_1_96_2_1"/>
      <w:bookmarkEnd w:id="159"/>
      <w:r w:rsidRPr="009F0903">
        <w:t>Cirkevné zbory zriaďuje, zrušuje a zlučuje, určuje ich sídla a začleňuje ich do seniorátov dištrikt</w:t>
      </w:r>
      <w:r w:rsidRPr="009F0903">
        <w:t>u</w:t>
      </w:r>
      <w:r w:rsidRPr="009F0903">
        <w:t>álneho presbyterstvo. Ak treba prečleni</w:t>
      </w:r>
      <w:r w:rsidR="00A06A00" w:rsidRPr="009F0903">
        <w:t>ť</w:t>
      </w:r>
      <w:r w:rsidRPr="009F0903">
        <w:t xml:space="preserve"> cirkevný zbor medzi seniorátmi z oboch dištriktov, musia tak urobi</w:t>
      </w:r>
      <w:r w:rsidR="00A06A00" w:rsidRPr="009F0903">
        <w:t>ť</w:t>
      </w:r>
      <w:r w:rsidRPr="009F0903">
        <w:t xml:space="preserve"> obe dištriktuálne presbyterstvá spoločne </w:t>
      </w:r>
      <w:hyperlink w:anchor="cúz_1_93_16_2" w:history="1">
        <w:r w:rsidRPr="009F0903">
          <w:rPr>
            <w:rStyle w:val="Hypertextovprepojenie"/>
            <w:rFonts w:cs="Arial"/>
            <w:b/>
            <w:color w:val="auto"/>
            <w:szCs w:val="20"/>
          </w:rPr>
          <w:t>(čl. 16 CÚ</w:t>
        </w:r>
        <w:r w:rsidR="00CC69D0" w:rsidRPr="009F0903">
          <w:rPr>
            <w:rStyle w:val="Hypertextovprepojenie"/>
            <w:rFonts w:cs="Arial"/>
            <w:b/>
            <w:color w:val="auto"/>
            <w:szCs w:val="20"/>
          </w:rPr>
          <w:t>)</w:t>
        </w:r>
      </w:hyperlink>
      <w:r w:rsidR="00CC69D0" w:rsidRPr="009F0903">
        <w:t>.</w:t>
      </w:r>
    </w:p>
    <w:p w:rsidR="00F55454" w:rsidRPr="009F0903" w:rsidRDefault="00F55454" w:rsidP="00880AE1">
      <w:pPr>
        <w:pStyle w:val="Odsek1"/>
      </w:pPr>
      <w:bookmarkStart w:id="160" w:name="cn_1_96_2_2"/>
      <w:bookmarkEnd w:id="160"/>
      <w:r w:rsidRPr="009F0903">
        <w:t xml:space="preserve">Senioráty zriaďuje, ruší, určuje ich sídla a do dištriktov ich začleňuje generálne presbyterstvo </w:t>
      </w:r>
      <w:hyperlink w:anchor="cúz_1_93_20_2" w:history="1">
        <w:r w:rsidR="006D7791" w:rsidRPr="009F0903">
          <w:rPr>
            <w:rStyle w:val="Hypertextovprepojenie"/>
            <w:rFonts w:cs="Arial"/>
            <w:b/>
            <w:color w:val="auto"/>
            <w:szCs w:val="20"/>
          </w:rPr>
          <w:t>(čl. </w:t>
        </w:r>
        <w:r w:rsidRPr="009F0903">
          <w:rPr>
            <w:rStyle w:val="Hypertextovprepojenie"/>
            <w:rFonts w:cs="Arial"/>
            <w:b/>
            <w:color w:val="auto"/>
            <w:szCs w:val="20"/>
          </w:rPr>
          <w:t>20 ods. 2 CÚ</w:t>
        </w:r>
        <w:r w:rsidR="0070699A" w:rsidRPr="009F0903">
          <w:rPr>
            <w:rStyle w:val="Hypertextovprepojenie"/>
            <w:rFonts w:cs="Arial"/>
            <w:b/>
            <w:color w:val="auto"/>
            <w:szCs w:val="20"/>
          </w:rPr>
          <w:t>)</w:t>
        </w:r>
      </w:hyperlink>
      <w:r w:rsidR="003A0F96" w:rsidRPr="009F0903">
        <w:rPr>
          <w:rStyle w:val="Hypertextovprepojenie"/>
          <w:rFonts w:cs="Arial"/>
          <w:color w:val="auto"/>
          <w:szCs w:val="20"/>
          <w:u w:val="none"/>
        </w:rPr>
        <w:t>.</w:t>
      </w:r>
    </w:p>
    <w:p w:rsidR="00F55454" w:rsidRPr="009F0903" w:rsidRDefault="00F55454" w:rsidP="00880AE1">
      <w:pPr>
        <w:pStyle w:val="Odsek1"/>
      </w:pPr>
      <w:r w:rsidRPr="009F0903">
        <w:t>Dištrikty zriaďuje synoda ústavným zákonom.</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bookmarkStart w:id="161" w:name="cn_1_96_3"/>
      <w:bookmarkEnd w:id="161"/>
      <w:r w:rsidRPr="009F0903">
        <w:rPr>
          <w:rFonts w:cs="Arial"/>
          <w:b/>
          <w:szCs w:val="20"/>
        </w:rPr>
        <w:t>§ 3</w:t>
      </w:r>
    </w:p>
    <w:p w:rsidR="00F55454" w:rsidRPr="009F0903" w:rsidRDefault="00F55454" w:rsidP="00732BEA">
      <w:pPr>
        <w:widowControl w:val="0"/>
        <w:jc w:val="center"/>
        <w:rPr>
          <w:rFonts w:cs="Arial"/>
          <w:b/>
          <w:szCs w:val="20"/>
        </w:rPr>
      </w:pPr>
    </w:p>
    <w:p w:rsidR="00F55454" w:rsidRPr="009F0903" w:rsidRDefault="00F55454" w:rsidP="00732BEA">
      <w:pPr>
        <w:widowControl w:val="0"/>
        <w:jc w:val="center"/>
        <w:rPr>
          <w:rFonts w:cs="Arial"/>
          <w:b/>
          <w:szCs w:val="20"/>
        </w:rPr>
      </w:pPr>
      <w:r w:rsidRPr="009F0903">
        <w:rPr>
          <w:rFonts w:cs="Arial"/>
          <w:b/>
          <w:szCs w:val="20"/>
        </w:rPr>
        <w:t>Štruktúra cirkevných zborov</w:t>
      </w:r>
    </w:p>
    <w:p w:rsidR="00F55454" w:rsidRPr="009F0903" w:rsidRDefault="00F55454" w:rsidP="00732BEA">
      <w:pPr>
        <w:widowControl w:val="0"/>
        <w:jc w:val="center"/>
        <w:rPr>
          <w:rFonts w:cs="Arial"/>
          <w:b/>
          <w:szCs w:val="20"/>
        </w:rPr>
      </w:pPr>
    </w:p>
    <w:p w:rsidR="00F55454" w:rsidRPr="009F0903" w:rsidRDefault="00F55454" w:rsidP="00FF6E16">
      <w:pPr>
        <w:widowControl w:val="0"/>
        <w:rPr>
          <w:rFonts w:cs="Arial"/>
          <w:szCs w:val="20"/>
        </w:rPr>
      </w:pPr>
      <w:r w:rsidRPr="009F0903">
        <w:rPr>
          <w:rFonts w:cs="Arial"/>
          <w:szCs w:val="20"/>
        </w:rPr>
        <w:t>V zložení cirkevných zboroch dištriktuálne presbyterstvo pod</w:t>
      </w:r>
      <w:r w:rsidR="003B00DE" w:rsidRPr="009F0903">
        <w:rPr>
          <w:rFonts w:cs="Arial"/>
          <w:szCs w:val="20"/>
        </w:rPr>
        <w:t>ľ</w:t>
      </w:r>
      <w:r w:rsidRPr="009F0903">
        <w:rPr>
          <w:rFonts w:cs="Arial"/>
          <w:szCs w:val="20"/>
        </w:rPr>
        <w:t xml:space="preserve">a </w:t>
      </w:r>
      <w:hyperlink w:anchor="cúz_1_93_16_2" w:history="1">
        <w:r w:rsidRPr="009F0903">
          <w:rPr>
            <w:rStyle w:val="Hypertextovprepojenie"/>
            <w:rFonts w:cs="Arial"/>
            <w:b/>
            <w:color w:val="auto"/>
            <w:szCs w:val="20"/>
          </w:rPr>
          <w:t>čl. 16 ods. 2 CÚ</w:t>
        </w:r>
      </w:hyperlink>
      <w:r w:rsidRPr="009F0903">
        <w:rPr>
          <w:rFonts w:cs="Arial"/>
          <w:b/>
          <w:szCs w:val="20"/>
        </w:rPr>
        <w:t xml:space="preserve"> </w:t>
      </w:r>
      <w:r w:rsidRPr="009F0903">
        <w:rPr>
          <w:rFonts w:cs="Arial"/>
          <w:szCs w:val="20"/>
        </w:rPr>
        <w:t>rozhoduje o členení cirkevného zboru. Jeho vnútorné vz</w:t>
      </w:r>
      <w:r w:rsidR="00A06A00" w:rsidRPr="009F0903">
        <w:rPr>
          <w:rFonts w:cs="Arial"/>
          <w:szCs w:val="20"/>
        </w:rPr>
        <w:t>ť</w:t>
      </w:r>
      <w:r w:rsidRPr="009F0903">
        <w:rPr>
          <w:rFonts w:cs="Arial"/>
          <w:szCs w:val="20"/>
        </w:rPr>
        <w:t>ahy upravia osobitné nariadenie a zborový štatút.</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4</w:t>
      </w:r>
    </w:p>
    <w:p w:rsidR="00F55454" w:rsidRPr="009F0903" w:rsidRDefault="00F55454" w:rsidP="00732BEA">
      <w:pPr>
        <w:widowControl w:val="0"/>
        <w:jc w:val="center"/>
        <w:rPr>
          <w:rFonts w:cs="Arial"/>
          <w:b/>
          <w:szCs w:val="20"/>
        </w:rPr>
      </w:pPr>
    </w:p>
    <w:p w:rsidR="00F55454" w:rsidRPr="009F0903" w:rsidRDefault="00F55454" w:rsidP="00732BEA">
      <w:pPr>
        <w:widowControl w:val="0"/>
        <w:jc w:val="center"/>
        <w:rPr>
          <w:rFonts w:cs="Arial"/>
          <w:b/>
          <w:szCs w:val="20"/>
        </w:rPr>
      </w:pPr>
      <w:r w:rsidRPr="009F0903">
        <w:rPr>
          <w:rFonts w:cs="Arial"/>
          <w:b/>
          <w:szCs w:val="20"/>
        </w:rPr>
        <w:t>Orgány COJ</w:t>
      </w:r>
    </w:p>
    <w:p w:rsidR="00F55454" w:rsidRPr="009F0903" w:rsidRDefault="00F55454" w:rsidP="00732BEA">
      <w:pPr>
        <w:widowControl w:val="0"/>
        <w:jc w:val="center"/>
        <w:rPr>
          <w:rFonts w:cs="Arial"/>
          <w:b/>
          <w:szCs w:val="20"/>
        </w:rPr>
      </w:pPr>
    </w:p>
    <w:p w:rsidR="00F55454" w:rsidRPr="009F0903" w:rsidRDefault="00F55454" w:rsidP="00D30B89">
      <w:pPr>
        <w:pStyle w:val="Odsek1"/>
        <w:numPr>
          <w:ilvl w:val="0"/>
          <w:numId w:val="421"/>
        </w:numPr>
        <w:ind w:left="357" w:hanging="357"/>
      </w:pPr>
      <w:r w:rsidRPr="009F0903">
        <w:t>Orgánmi cirkevného zboru, seniorátu a dištriktu sú konvent, presbyterstvo a predsedníctvo.</w:t>
      </w:r>
    </w:p>
    <w:p w:rsidR="00F55454" w:rsidRPr="009F0903" w:rsidRDefault="00F55454" w:rsidP="00880AE1">
      <w:pPr>
        <w:pStyle w:val="Odsek1"/>
      </w:pPr>
      <w:r w:rsidRPr="009F0903">
        <w:t>Ústrednými orgánmi cirkvi sú synoda, generálne presbyterstvo, generálne predsedníctvo a zbor biskupov.</w:t>
      </w:r>
    </w:p>
    <w:p w:rsidR="00F55454" w:rsidRPr="009F0903" w:rsidRDefault="00F55454" w:rsidP="00880AE1">
      <w:pPr>
        <w:pStyle w:val="Odsek1"/>
      </w:pPr>
      <w:r w:rsidRPr="009F0903">
        <w:t>Rozhodnutia v mene COJ m</w:t>
      </w:r>
      <w:r w:rsidR="00A06A00" w:rsidRPr="009F0903">
        <w:t>ô</w:t>
      </w:r>
      <w:r w:rsidRPr="009F0903">
        <w:t>žu prijíma</w:t>
      </w:r>
      <w:r w:rsidR="00A06A00" w:rsidRPr="009F0903">
        <w:t>ť</w:t>
      </w:r>
      <w:r w:rsidRPr="009F0903">
        <w:t xml:space="preserve"> len ich orgány. Výbory, komisie, sekcie a pod. majú len poradnú právomoc.</w:t>
      </w:r>
    </w:p>
    <w:p w:rsidR="00F55454" w:rsidRPr="009F0903" w:rsidRDefault="00F55454" w:rsidP="00880AE1">
      <w:pPr>
        <w:pStyle w:val="Odsek1"/>
      </w:pPr>
      <w:r w:rsidRPr="009F0903">
        <w:t>Jednotliví členovia predsedníctiev COJ, prípadne iní predstavitelia, m</w:t>
      </w:r>
      <w:r w:rsidR="00A06A00" w:rsidRPr="009F0903">
        <w:t>ô</w:t>
      </w:r>
      <w:r w:rsidRPr="009F0903">
        <w:t>žu vydáva</w:t>
      </w:r>
      <w:r w:rsidR="00A06A00" w:rsidRPr="009F0903">
        <w:t>ť</w:t>
      </w:r>
      <w:r w:rsidRPr="009F0903">
        <w:t xml:space="preserve"> rozhodnutia len v prípadoch stanovených cirkevným zákonom alebo nariadením.</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5</w:t>
      </w:r>
    </w:p>
    <w:p w:rsidR="00F55454" w:rsidRPr="009F0903" w:rsidRDefault="00F55454" w:rsidP="00732BEA">
      <w:pPr>
        <w:widowControl w:val="0"/>
        <w:jc w:val="center"/>
        <w:rPr>
          <w:rFonts w:cs="Arial"/>
          <w:b/>
          <w:szCs w:val="20"/>
        </w:rPr>
      </w:pPr>
    </w:p>
    <w:p w:rsidR="00F55454" w:rsidRPr="009F0903" w:rsidRDefault="00F55454" w:rsidP="00732BEA">
      <w:pPr>
        <w:widowControl w:val="0"/>
        <w:jc w:val="center"/>
        <w:rPr>
          <w:rFonts w:cs="Arial"/>
          <w:b/>
          <w:szCs w:val="20"/>
        </w:rPr>
      </w:pPr>
      <w:r w:rsidRPr="009F0903">
        <w:rPr>
          <w:rFonts w:cs="Arial"/>
          <w:b/>
          <w:szCs w:val="20"/>
        </w:rPr>
        <w:t>Osobitné ustanovenia o členoch zborových predsedníctiev z duchovného stavu</w:t>
      </w:r>
    </w:p>
    <w:p w:rsidR="0074016F" w:rsidRPr="009F0903" w:rsidRDefault="0074016F" w:rsidP="00732BEA">
      <w:pPr>
        <w:widowControl w:val="0"/>
        <w:jc w:val="center"/>
        <w:rPr>
          <w:rFonts w:cs="Arial"/>
          <w:b/>
          <w:szCs w:val="20"/>
        </w:rPr>
      </w:pPr>
    </w:p>
    <w:p w:rsidR="00F55454" w:rsidRPr="009F0903" w:rsidRDefault="00F55454" w:rsidP="00D30B89">
      <w:pPr>
        <w:pStyle w:val="Odsek1"/>
        <w:numPr>
          <w:ilvl w:val="0"/>
          <w:numId w:val="422"/>
        </w:numPr>
        <w:ind w:left="357" w:hanging="357"/>
      </w:pPr>
      <w:r w:rsidRPr="009F0903">
        <w:t xml:space="preserve">V cirkevnom zbore, kde je </w:t>
      </w:r>
      <w:r w:rsidR="00F85EA1" w:rsidRPr="009F0903">
        <w:t>viac</w:t>
      </w:r>
      <w:r w:rsidRPr="009F0903">
        <w:t xml:space="preserve"> miest</w:t>
      </w:r>
      <w:r w:rsidR="00C41F21" w:rsidRPr="009F0903">
        <w:t xml:space="preserve"> </w:t>
      </w:r>
      <w:r w:rsidRPr="009F0903">
        <w:t xml:space="preserve">zborových farárov, je členom zborového predsedníctva len jeden z nich - </w:t>
      </w:r>
      <w:r w:rsidR="00F85EA1" w:rsidRPr="009F0903">
        <w:t>predsedajúci</w:t>
      </w:r>
      <w:r w:rsidRPr="009F0903">
        <w:t xml:space="preserve"> farár. Obsadenie tejto funkcie rieši zborový štatút.</w:t>
      </w:r>
    </w:p>
    <w:p w:rsidR="00F55454" w:rsidRPr="009F0903" w:rsidRDefault="00F55454" w:rsidP="00880AE1">
      <w:pPr>
        <w:pStyle w:val="Odsek1"/>
      </w:pPr>
      <w:r w:rsidRPr="009F0903">
        <w:t>Ostatní farári, kapláni a diakoni sú členmi zborového presbyterstva, len ak boli do neho zvolení, pokia</w:t>
      </w:r>
      <w:r w:rsidR="003B00DE" w:rsidRPr="009F0903">
        <w:t>ľ</w:t>
      </w:r>
      <w:r w:rsidRPr="009F0903">
        <w:t xml:space="preserve"> zborový štatút neustanovuje inak. Ak nie sú členmi presbyterstva, zúčastňujú sa jeho rok</w:t>
      </w:r>
      <w:r w:rsidRPr="009F0903">
        <w:t>o</w:t>
      </w:r>
      <w:r w:rsidRPr="009F0903">
        <w:t>vania s hlasom poradným.</w:t>
      </w:r>
    </w:p>
    <w:p w:rsidR="00F55454" w:rsidRPr="009F0903" w:rsidRDefault="00F55454" w:rsidP="00880AE1">
      <w:pPr>
        <w:pStyle w:val="Odsek1"/>
      </w:pPr>
      <w:r w:rsidRPr="009F0903">
        <w:t>Členom zborového predsedníctva m</w:t>
      </w:r>
      <w:r w:rsidR="00A06A00" w:rsidRPr="009F0903">
        <w:t>ô</w:t>
      </w:r>
      <w:r w:rsidRPr="009F0903">
        <w:t>že by</w:t>
      </w:r>
      <w:r w:rsidR="00A06A00" w:rsidRPr="009F0903">
        <w:t>ť</w:t>
      </w:r>
      <w:r w:rsidRPr="009F0903">
        <w:t xml:space="preserve"> len kňaz, ktorý zložil farársku skúšku. Ak je zbor d</w:t>
      </w:r>
      <w:r w:rsidRPr="009F0903">
        <w:t>u</w:t>
      </w:r>
      <w:r w:rsidRPr="009F0903">
        <w:t>chovne zaopatrený kaplánom alebo diakonom, je členom zborového predsedníctva administrátor, menovaný spomedzi zborových alebo námestných farárov.</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6</w:t>
      </w:r>
    </w:p>
    <w:p w:rsidR="00F55454" w:rsidRPr="009F0903" w:rsidRDefault="00F55454" w:rsidP="00732BEA">
      <w:pPr>
        <w:widowControl w:val="0"/>
        <w:jc w:val="center"/>
        <w:rPr>
          <w:rFonts w:cs="Arial"/>
          <w:b/>
          <w:szCs w:val="20"/>
        </w:rPr>
      </w:pPr>
    </w:p>
    <w:p w:rsidR="00F55454" w:rsidRPr="009F0903" w:rsidRDefault="00F55454" w:rsidP="00732BEA">
      <w:pPr>
        <w:widowControl w:val="0"/>
        <w:jc w:val="center"/>
        <w:rPr>
          <w:rFonts w:cs="Arial"/>
          <w:b/>
          <w:szCs w:val="20"/>
        </w:rPr>
      </w:pPr>
      <w:r w:rsidRPr="009F0903">
        <w:rPr>
          <w:rFonts w:cs="Arial"/>
          <w:b/>
          <w:szCs w:val="20"/>
        </w:rPr>
        <w:t>Vzájomné vz</w:t>
      </w:r>
      <w:r w:rsidR="00A06A00" w:rsidRPr="009F0903">
        <w:rPr>
          <w:rFonts w:cs="Arial"/>
          <w:b/>
          <w:szCs w:val="20"/>
        </w:rPr>
        <w:t>ť</w:t>
      </w:r>
      <w:r w:rsidRPr="009F0903">
        <w:rPr>
          <w:rFonts w:cs="Arial"/>
          <w:b/>
          <w:szCs w:val="20"/>
        </w:rPr>
        <w:t>ahy COJ</w:t>
      </w:r>
    </w:p>
    <w:p w:rsidR="00F55454" w:rsidRPr="009F0903" w:rsidRDefault="00F55454" w:rsidP="00732BEA">
      <w:pPr>
        <w:widowControl w:val="0"/>
        <w:jc w:val="center"/>
        <w:rPr>
          <w:rFonts w:cs="Arial"/>
          <w:b/>
          <w:szCs w:val="20"/>
        </w:rPr>
      </w:pPr>
    </w:p>
    <w:p w:rsidR="00F55454" w:rsidRPr="009F0903" w:rsidRDefault="00F55454" w:rsidP="00D30B89">
      <w:pPr>
        <w:pStyle w:val="Odsek1"/>
        <w:numPr>
          <w:ilvl w:val="0"/>
          <w:numId w:val="423"/>
        </w:numPr>
        <w:ind w:left="357" w:hanging="357"/>
      </w:pPr>
      <w:r w:rsidRPr="009F0903">
        <w:t>COJ sú viazané vo svojom konaní a rozhodovaní CÚ a ostatnými cirkevnoprávnymi zákonmi a nariadeniami publikovanými v Zbierke cirkevnoprávnych predpisov.</w:t>
      </w:r>
    </w:p>
    <w:p w:rsidR="00F55454" w:rsidRPr="009F0903" w:rsidRDefault="00F55454" w:rsidP="00880AE1">
      <w:pPr>
        <w:pStyle w:val="Odsek1"/>
      </w:pPr>
      <w:r w:rsidRPr="009F0903">
        <w:lastRenderedPageBreak/>
        <w:t>Všeobecne záv</w:t>
      </w:r>
      <w:r w:rsidR="00C41F21" w:rsidRPr="009F0903">
        <w:t>ä</w:t>
      </w:r>
      <w:r w:rsidRPr="009F0903">
        <w:t>zné predpisy vydáva ústredie cirkvi, ale v rámci svojej právomoci a pre svoj o</w:t>
      </w:r>
      <w:r w:rsidRPr="009F0903">
        <w:t>b</w:t>
      </w:r>
      <w:r w:rsidRPr="009F0903">
        <w:t>vod m</w:t>
      </w:r>
      <w:r w:rsidR="00A06A00" w:rsidRPr="009F0903">
        <w:t>ô</w:t>
      </w:r>
      <w:r w:rsidRPr="009F0903">
        <w:t>žu vydáva</w:t>
      </w:r>
      <w:r w:rsidR="00A06A00" w:rsidRPr="009F0903">
        <w:t>ť</w:t>
      </w:r>
      <w:r w:rsidRPr="009F0903">
        <w:t xml:space="preserve"> predpisy aj príslušné COJ pri rešpektovaní vyšších právnych noriem.</w:t>
      </w:r>
    </w:p>
    <w:p w:rsidR="00F55454" w:rsidRPr="009F0903" w:rsidRDefault="00F55454" w:rsidP="00880AE1">
      <w:pPr>
        <w:pStyle w:val="Odsek1"/>
      </w:pPr>
      <w:r w:rsidRPr="009F0903">
        <w:t xml:space="preserve">Pri dodržiavaní </w:t>
      </w:r>
      <w:r w:rsidR="00F85EA1" w:rsidRPr="009F0903">
        <w:t>všeobecno-záväzných</w:t>
      </w:r>
      <w:r w:rsidRPr="009F0903">
        <w:t xml:space="preserve"> právnych noriem vydávajú COJ rozhodnutia. Rozhodnutia vyšších COJ sú záv</w:t>
      </w:r>
      <w:r w:rsidR="00C41F21" w:rsidRPr="009F0903">
        <w:t>ä</w:t>
      </w:r>
      <w:r w:rsidRPr="009F0903">
        <w:t>zné aj pre nižšie COJ. Vyššie COJ musia však pri svojich rozhodnutiach re</w:t>
      </w:r>
      <w:r w:rsidRPr="009F0903">
        <w:t>š</w:t>
      </w:r>
      <w:r w:rsidRPr="009F0903">
        <w:t>pektova</w:t>
      </w:r>
      <w:r w:rsidR="00A06A00" w:rsidRPr="009F0903">
        <w:t>ť</w:t>
      </w:r>
      <w:r w:rsidRPr="009F0903">
        <w:t xml:space="preserve"> práva nižších COJ a ich rozhodnutia, ktoré boli vydané v rámci ich kompetencie.</w:t>
      </w:r>
    </w:p>
    <w:p w:rsidR="00F55454" w:rsidRPr="009F0903" w:rsidRDefault="00F55454" w:rsidP="00880AE1">
      <w:pPr>
        <w:pStyle w:val="Odsek1"/>
      </w:pPr>
      <w:r w:rsidRPr="009F0903">
        <w:t>Každá COJ je viazaná aj svojimi vlastnými predpismi a rozhodnutiami, pokia</w:t>
      </w:r>
      <w:r w:rsidR="003B00DE" w:rsidRPr="009F0903">
        <w:t>ľ</w:t>
      </w:r>
      <w:r w:rsidRPr="009F0903">
        <w:t xml:space="preserve"> ich predpísaným sp</w:t>
      </w:r>
      <w:r w:rsidR="00A06A00" w:rsidRPr="009F0903">
        <w:t>ô</w:t>
      </w:r>
      <w:r w:rsidRPr="009F0903">
        <w:t>sobom nezmení.</w:t>
      </w:r>
    </w:p>
    <w:p w:rsidR="00F55454" w:rsidRPr="009F0903" w:rsidRDefault="00F55454" w:rsidP="00880AE1">
      <w:pPr>
        <w:pStyle w:val="Odsek1"/>
      </w:pPr>
      <w:r w:rsidRPr="009F0903">
        <w:t>Nariadenia a</w:t>
      </w:r>
      <w:r w:rsidR="00823BEE" w:rsidRPr="009F0903">
        <w:t> </w:t>
      </w:r>
      <w:r w:rsidRPr="009F0903">
        <w:t>rozhodnutia sa nem</w:t>
      </w:r>
      <w:r w:rsidR="00A06A00" w:rsidRPr="009F0903">
        <w:t>ô</w:t>
      </w:r>
      <w:r w:rsidRPr="009F0903">
        <w:t>žu meni</w:t>
      </w:r>
      <w:r w:rsidR="00A06A00" w:rsidRPr="009F0903">
        <w:t>ť</w:t>
      </w:r>
      <w:r w:rsidRPr="009F0903">
        <w:t xml:space="preserve"> so sp</w:t>
      </w:r>
      <w:r w:rsidR="00C41F21" w:rsidRPr="009F0903">
        <w:t>ä</w:t>
      </w:r>
      <w:r w:rsidRPr="009F0903">
        <w:t>tnou účinnos</w:t>
      </w:r>
      <w:r w:rsidR="00A06A00" w:rsidRPr="009F0903">
        <w:t>ť</w:t>
      </w:r>
      <w:r w:rsidRPr="009F0903">
        <w:t>ou.</w:t>
      </w:r>
    </w:p>
    <w:p w:rsidR="00F55454" w:rsidRPr="009F0903" w:rsidRDefault="00F55454" w:rsidP="00880AE1">
      <w:pPr>
        <w:pStyle w:val="Odsek1"/>
      </w:pPr>
      <w:r w:rsidRPr="009F0903">
        <w:t>COJ sú povinné informova</w:t>
      </w:r>
      <w:r w:rsidR="00A06A00" w:rsidRPr="009F0903">
        <w:t>ť</w:t>
      </w:r>
      <w:r w:rsidRPr="009F0903">
        <w:t xml:space="preserve"> vyššie COJ o svojich rozhodnutiach.</w:t>
      </w:r>
    </w:p>
    <w:p w:rsidR="00F55454" w:rsidRPr="009F0903" w:rsidRDefault="00F55454" w:rsidP="00732BEA">
      <w:pPr>
        <w:widowControl w:val="0"/>
        <w:rPr>
          <w:rFonts w:cs="Arial"/>
          <w:szCs w:val="20"/>
        </w:rPr>
      </w:pPr>
    </w:p>
    <w:p w:rsidR="00F55454" w:rsidRPr="009F0903" w:rsidRDefault="00C36197" w:rsidP="00732BEA">
      <w:pPr>
        <w:widowControl w:val="0"/>
        <w:jc w:val="center"/>
        <w:rPr>
          <w:rFonts w:cs="Arial"/>
          <w:b/>
          <w:szCs w:val="20"/>
        </w:rPr>
      </w:pPr>
      <w:r w:rsidRPr="009F0903">
        <w:rPr>
          <w:rFonts w:cs="Arial"/>
          <w:b/>
          <w:szCs w:val="20"/>
        </w:rPr>
        <w:t>§ 7</w:t>
      </w:r>
    </w:p>
    <w:p w:rsidR="00F55454" w:rsidRPr="009F0903" w:rsidRDefault="00F55454" w:rsidP="00732BEA">
      <w:pPr>
        <w:widowControl w:val="0"/>
        <w:jc w:val="center"/>
        <w:rPr>
          <w:rFonts w:cs="Arial"/>
          <w:b/>
          <w:szCs w:val="20"/>
        </w:rPr>
      </w:pPr>
    </w:p>
    <w:p w:rsidR="00F55454" w:rsidRPr="009F0903" w:rsidRDefault="00F55454" w:rsidP="00732BEA">
      <w:pPr>
        <w:widowControl w:val="0"/>
        <w:jc w:val="center"/>
        <w:rPr>
          <w:rFonts w:cs="Arial"/>
          <w:b/>
          <w:szCs w:val="20"/>
        </w:rPr>
      </w:pPr>
      <w:r w:rsidRPr="009F0903">
        <w:rPr>
          <w:rFonts w:cs="Arial"/>
          <w:b/>
          <w:szCs w:val="20"/>
        </w:rPr>
        <w:t>Súdne a disciplinárne konanie</w:t>
      </w:r>
    </w:p>
    <w:p w:rsidR="00F55454" w:rsidRPr="009F0903" w:rsidRDefault="00F55454" w:rsidP="00732BEA">
      <w:pPr>
        <w:widowControl w:val="0"/>
        <w:jc w:val="center"/>
        <w:rPr>
          <w:rFonts w:cs="Arial"/>
          <w:b/>
          <w:szCs w:val="20"/>
        </w:rPr>
      </w:pPr>
    </w:p>
    <w:p w:rsidR="00F55454" w:rsidRPr="009F0903" w:rsidRDefault="00F55454" w:rsidP="00FF6E16">
      <w:pPr>
        <w:widowControl w:val="0"/>
        <w:rPr>
          <w:rFonts w:cs="Arial"/>
          <w:szCs w:val="20"/>
        </w:rPr>
      </w:pPr>
      <w:r w:rsidRPr="009F0903">
        <w:rPr>
          <w:rFonts w:cs="Arial"/>
          <w:szCs w:val="20"/>
        </w:rPr>
        <w:t>Všetky COJ sú viazané právoplatnými rozhodnutiami cirkevných súdov a disciplinárnych orgánov (</w:t>
      </w:r>
      <w:r w:rsidR="00583C64" w:rsidRPr="009F0903">
        <w:rPr>
          <w:rFonts w:cs="Arial"/>
          <w:szCs w:val="20"/>
        </w:rPr>
        <w:t>c</w:t>
      </w:r>
      <w:r w:rsidRPr="009F0903">
        <w:rPr>
          <w:rFonts w:cs="Arial"/>
          <w:szCs w:val="20"/>
        </w:rPr>
        <w:t>i</w:t>
      </w:r>
      <w:r w:rsidRPr="009F0903">
        <w:rPr>
          <w:rFonts w:cs="Arial"/>
          <w:szCs w:val="20"/>
        </w:rPr>
        <w:t>r</w:t>
      </w:r>
      <w:r w:rsidRPr="009F0903">
        <w:rPr>
          <w:rFonts w:cs="Arial"/>
          <w:szCs w:val="20"/>
        </w:rPr>
        <w:t>k</w:t>
      </w:r>
      <w:r w:rsidR="00583C64" w:rsidRPr="009F0903">
        <w:rPr>
          <w:rFonts w:cs="Arial"/>
          <w:szCs w:val="20"/>
        </w:rPr>
        <w:t>evný</w:t>
      </w:r>
      <w:r w:rsidRPr="009F0903">
        <w:rPr>
          <w:rFonts w:cs="Arial"/>
          <w:szCs w:val="20"/>
        </w:rPr>
        <w:t xml:space="preserve"> zákon</w:t>
      </w:r>
      <w:r w:rsidR="00C41F21" w:rsidRPr="009F0903">
        <w:rPr>
          <w:rFonts w:cs="Arial"/>
          <w:szCs w:val="20"/>
        </w:rPr>
        <w:t xml:space="preserve"> č</w:t>
      </w:r>
      <w:r w:rsidR="00583C64" w:rsidRPr="009F0903">
        <w:rPr>
          <w:rFonts w:cs="Arial"/>
          <w:szCs w:val="20"/>
        </w:rPr>
        <w:t>.</w:t>
      </w:r>
      <w:r w:rsidRPr="009F0903">
        <w:rPr>
          <w:rFonts w:cs="Arial"/>
          <w:szCs w:val="20"/>
        </w:rPr>
        <w:t xml:space="preserve"> 12/</w:t>
      </w:r>
      <w:r w:rsidR="0092255B" w:rsidRPr="009F0903">
        <w:rPr>
          <w:rFonts w:cs="Arial"/>
          <w:szCs w:val="20"/>
        </w:rPr>
        <w:t>19</w:t>
      </w:r>
      <w:r w:rsidRPr="009F0903">
        <w:rPr>
          <w:rFonts w:cs="Arial"/>
          <w:szCs w:val="20"/>
        </w:rPr>
        <w:t>94 a 13/</w:t>
      </w:r>
      <w:r w:rsidR="0092255B" w:rsidRPr="009F0903">
        <w:rPr>
          <w:rFonts w:cs="Arial"/>
          <w:szCs w:val="20"/>
        </w:rPr>
        <w:t>19</w:t>
      </w:r>
      <w:r w:rsidRPr="009F0903">
        <w:rPr>
          <w:rFonts w:cs="Arial"/>
          <w:szCs w:val="20"/>
        </w:rPr>
        <w:t>94</w:t>
      </w:r>
      <w:r w:rsidR="00FA6B21" w:rsidRPr="009F0903">
        <w:rPr>
          <w:rFonts w:cs="Arial"/>
          <w:szCs w:val="20"/>
        </w:rPr>
        <w:t xml:space="preserve"> - </w:t>
      </w:r>
      <w:r w:rsidR="00FA6B21" w:rsidRPr="009F0903">
        <w:rPr>
          <w:rFonts w:cs="Arial"/>
          <w:b/>
          <w:szCs w:val="20"/>
        </w:rPr>
        <w:t xml:space="preserve">!!! tieto zákony už </w:t>
      </w:r>
      <w:r w:rsidR="00206ED8" w:rsidRPr="009F0903">
        <w:rPr>
          <w:rFonts w:cs="Arial"/>
          <w:b/>
          <w:szCs w:val="20"/>
        </w:rPr>
        <w:t>boli zrušené</w:t>
      </w:r>
      <w:r w:rsidR="00FA6B21" w:rsidRPr="009F0903">
        <w:rPr>
          <w:rFonts w:cs="Arial"/>
          <w:b/>
          <w:szCs w:val="20"/>
        </w:rPr>
        <w:t xml:space="preserve"> !!!</w:t>
      </w:r>
      <w:r w:rsidRPr="009F0903">
        <w:rPr>
          <w:rFonts w:cs="Arial"/>
          <w:szCs w:val="20"/>
        </w:rPr>
        <w:t>).</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8</w:t>
      </w:r>
    </w:p>
    <w:p w:rsidR="00F55454" w:rsidRPr="009F0903" w:rsidRDefault="00F55454" w:rsidP="00732BEA">
      <w:pPr>
        <w:widowControl w:val="0"/>
        <w:jc w:val="center"/>
        <w:rPr>
          <w:rFonts w:cs="Arial"/>
          <w:b/>
          <w:szCs w:val="20"/>
        </w:rPr>
      </w:pPr>
    </w:p>
    <w:p w:rsidR="00F55454" w:rsidRPr="009F0903" w:rsidRDefault="00F55454" w:rsidP="00732BEA">
      <w:pPr>
        <w:widowControl w:val="0"/>
        <w:jc w:val="center"/>
        <w:rPr>
          <w:rFonts w:cs="Arial"/>
          <w:b/>
          <w:szCs w:val="20"/>
        </w:rPr>
      </w:pPr>
      <w:r w:rsidRPr="009F0903">
        <w:rPr>
          <w:rFonts w:cs="Arial"/>
          <w:b/>
          <w:szCs w:val="20"/>
        </w:rPr>
        <w:t>Úrady COJ</w:t>
      </w:r>
    </w:p>
    <w:p w:rsidR="00F55454" w:rsidRPr="009F0903" w:rsidRDefault="00F55454" w:rsidP="00732BEA">
      <w:pPr>
        <w:widowControl w:val="0"/>
        <w:jc w:val="center"/>
        <w:rPr>
          <w:rFonts w:cs="Arial"/>
          <w:b/>
          <w:szCs w:val="20"/>
        </w:rPr>
      </w:pPr>
    </w:p>
    <w:p w:rsidR="00F55454" w:rsidRPr="009F0903" w:rsidRDefault="00F55454" w:rsidP="00FF6E16">
      <w:pPr>
        <w:widowControl w:val="0"/>
        <w:rPr>
          <w:rFonts w:cs="Arial"/>
          <w:szCs w:val="20"/>
        </w:rPr>
      </w:pPr>
      <w:r w:rsidRPr="009F0903">
        <w:rPr>
          <w:rFonts w:cs="Arial"/>
          <w:szCs w:val="20"/>
        </w:rPr>
        <w:t>Každá COJ má svoj úrad, ktorý je administratívnym zariadením bez právnej subjektivity.</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9</w:t>
      </w:r>
    </w:p>
    <w:p w:rsidR="00F55454" w:rsidRPr="009F0903" w:rsidRDefault="00F55454" w:rsidP="00732BEA">
      <w:pPr>
        <w:widowControl w:val="0"/>
        <w:jc w:val="center"/>
        <w:rPr>
          <w:rFonts w:cs="Arial"/>
          <w:b/>
          <w:szCs w:val="20"/>
        </w:rPr>
      </w:pPr>
    </w:p>
    <w:p w:rsidR="00F55454" w:rsidRPr="009F0903" w:rsidRDefault="00F85EA1" w:rsidP="00732BEA">
      <w:pPr>
        <w:widowControl w:val="0"/>
        <w:jc w:val="center"/>
        <w:rPr>
          <w:rFonts w:cs="Arial"/>
          <w:b/>
          <w:szCs w:val="20"/>
        </w:rPr>
      </w:pPr>
      <w:r w:rsidRPr="009F0903">
        <w:rPr>
          <w:rFonts w:cs="Arial"/>
          <w:b/>
          <w:szCs w:val="20"/>
        </w:rPr>
        <w:t>Prechodné</w:t>
      </w:r>
      <w:r w:rsidR="00F55454" w:rsidRPr="009F0903">
        <w:rPr>
          <w:rFonts w:cs="Arial"/>
          <w:b/>
          <w:szCs w:val="20"/>
        </w:rPr>
        <w:t xml:space="preserve"> ustanovenia</w:t>
      </w:r>
    </w:p>
    <w:p w:rsidR="00F55454" w:rsidRPr="009F0903" w:rsidRDefault="00F55454" w:rsidP="00732BEA">
      <w:pPr>
        <w:widowControl w:val="0"/>
        <w:jc w:val="center"/>
        <w:rPr>
          <w:rFonts w:cs="Arial"/>
          <w:b/>
          <w:szCs w:val="20"/>
        </w:rPr>
      </w:pPr>
    </w:p>
    <w:p w:rsidR="00F55454" w:rsidRPr="009F0903" w:rsidRDefault="00F55454" w:rsidP="00FF6E16">
      <w:pPr>
        <w:widowControl w:val="0"/>
        <w:rPr>
          <w:rFonts w:cs="Arial"/>
          <w:szCs w:val="20"/>
        </w:rPr>
      </w:pPr>
      <w:r w:rsidRPr="009F0903">
        <w:rPr>
          <w:rFonts w:cs="Arial"/>
          <w:szCs w:val="20"/>
        </w:rPr>
        <w:t>Toto nariadenie nadobúda účinnos</w:t>
      </w:r>
      <w:r w:rsidR="00A06A00" w:rsidRPr="009F0903">
        <w:rPr>
          <w:rFonts w:cs="Arial"/>
          <w:szCs w:val="20"/>
        </w:rPr>
        <w:t>ť</w:t>
      </w:r>
      <w:r w:rsidRPr="009F0903">
        <w:rPr>
          <w:rFonts w:cs="Arial"/>
          <w:szCs w:val="20"/>
        </w:rPr>
        <w:t xml:space="preserve"> dňom publikovania v </w:t>
      </w:r>
      <w:r w:rsidR="00F85EA1" w:rsidRPr="009F0903">
        <w:rPr>
          <w:rFonts w:cs="Arial"/>
          <w:szCs w:val="20"/>
        </w:rPr>
        <w:t>Zbierke</w:t>
      </w:r>
      <w:r w:rsidRPr="009F0903">
        <w:rPr>
          <w:rFonts w:cs="Arial"/>
          <w:szCs w:val="20"/>
        </w:rPr>
        <w:t xml:space="preserve"> cirkevnoprávnych predpisov.</w:t>
      </w:r>
    </w:p>
    <w:p w:rsidR="00823BEE" w:rsidRPr="009F0903" w:rsidRDefault="00823BEE" w:rsidP="00732BEA">
      <w:pPr>
        <w:widowControl w:val="0"/>
        <w:jc w:val="center"/>
        <w:rPr>
          <w:rFonts w:cs="Arial"/>
          <w:szCs w:val="20"/>
        </w:rPr>
      </w:pPr>
    </w:p>
    <w:p w:rsidR="00E13689" w:rsidRPr="009F0903" w:rsidRDefault="00896E24" w:rsidP="00836014">
      <w:pPr>
        <w:pStyle w:val="Nadpis2"/>
        <w:rPr>
          <w:rFonts w:cs="Arial"/>
        </w:rPr>
      </w:pPr>
      <w:r w:rsidRPr="009F0903">
        <w:rPr>
          <w:rFonts w:cs="Arial"/>
        </w:rPr>
        <w:br w:type="page"/>
      </w:r>
      <w:bookmarkStart w:id="162" w:name="cn_2_96"/>
      <w:bookmarkStart w:id="163" w:name="_Toc66535066"/>
      <w:bookmarkEnd w:id="162"/>
      <w:r w:rsidR="00F55454" w:rsidRPr="009F0903">
        <w:rPr>
          <w:rFonts w:cs="Arial"/>
        </w:rPr>
        <w:lastRenderedPageBreak/>
        <w:t>Cirkevné nariadenie</w:t>
      </w:r>
      <w:r w:rsidR="00C41F21" w:rsidRPr="009F0903">
        <w:rPr>
          <w:rFonts w:cs="Arial"/>
        </w:rPr>
        <w:t xml:space="preserve"> č</w:t>
      </w:r>
      <w:r w:rsidR="00EB40AE" w:rsidRPr="009F0903">
        <w:rPr>
          <w:rFonts w:cs="Arial"/>
        </w:rPr>
        <w:t>.</w:t>
      </w:r>
      <w:r w:rsidR="00F55454" w:rsidRPr="009F0903">
        <w:rPr>
          <w:rFonts w:cs="Arial"/>
        </w:rPr>
        <w:t xml:space="preserve"> </w:t>
      </w:r>
      <w:r w:rsidR="00F55454" w:rsidRPr="009F0903">
        <w:rPr>
          <w:rStyle w:val="tl10bTunervenVetkypsmenvek"/>
          <w:rFonts w:cs="Arial"/>
          <w:b/>
          <w:color w:val="auto"/>
        </w:rPr>
        <w:t>2/</w:t>
      </w:r>
      <w:r w:rsidR="0092255B" w:rsidRPr="009F0903">
        <w:rPr>
          <w:rStyle w:val="tl10bTunervenVetkypsmenvek"/>
          <w:rFonts w:cs="Arial"/>
          <w:b/>
          <w:color w:val="auto"/>
        </w:rPr>
        <w:t>19</w:t>
      </w:r>
      <w:r w:rsidR="00F55454" w:rsidRPr="009F0903">
        <w:rPr>
          <w:rStyle w:val="tl10bTunervenVetkypsmenvek"/>
          <w:rFonts w:cs="Arial"/>
          <w:b/>
          <w:color w:val="auto"/>
        </w:rPr>
        <w:t>96</w:t>
      </w:r>
      <w:r w:rsidR="0092255B" w:rsidRPr="009F0903">
        <w:rPr>
          <w:rStyle w:val="tl10bTunervenVetkypsmenvek"/>
          <w:rFonts w:cs="Arial"/>
          <w:b/>
          <w:color w:val="auto"/>
        </w:rPr>
        <w:t xml:space="preserve"> </w:t>
      </w:r>
      <w:r w:rsidR="00F55454" w:rsidRPr="009F0903">
        <w:rPr>
          <w:rFonts w:cs="Arial"/>
        </w:rPr>
        <w:t>o</w:t>
      </w:r>
      <w:r w:rsidR="00E13689" w:rsidRPr="009F0903">
        <w:rPr>
          <w:rFonts w:cs="Arial"/>
        </w:rPr>
        <w:t xml:space="preserve"> pokladničnej a účtovnej službe</w:t>
      </w:r>
      <w:bookmarkEnd w:id="163"/>
    </w:p>
    <w:p w:rsidR="00F55454" w:rsidRPr="009F0903" w:rsidRDefault="00F55454" w:rsidP="00732BEA">
      <w:pPr>
        <w:widowControl w:val="0"/>
        <w:jc w:val="center"/>
        <w:rPr>
          <w:rFonts w:cs="Arial"/>
          <w:b/>
          <w:szCs w:val="20"/>
        </w:rPr>
      </w:pPr>
      <w:r w:rsidRPr="009F0903">
        <w:rPr>
          <w:rFonts w:cs="Arial"/>
          <w:b/>
          <w:szCs w:val="20"/>
        </w:rPr>
        <w:t>v</w:t>
      </w:r>
      <w:r w:rsidR="00E71B7E" w:rsidRPr="009F0903">
        <w:rPr>
          <w:rFonts w:cs="Arial"/>
          <w:b/>
          <w:szCs w:val="20"/>
        </w:rPr>
        <w:t> cirkevných organizačných jednotkách</w:t>
      </w:r>
      <w:r w:rsidR="0032137A" w:rsidRPr="009F0903">
        <w:rPr>
          <w:rFonts w:cs="Arial"/>
          <w:b/>
          <w:szCs w:val="20"/>
        </w:rPr>
        <w:t xml:space="preserve"> ECAV</w:t>
      </w:r>
      <w:r w:rsidR="00AD552E" w:rsidRPr="009F0903">
        <w:rPr>
          <w:rFonts w:cs="Arial"/>
          <w:b/>
          <w:szCs w:val="20"/>
        </w:rPr>
        <w:t xml:space="preserve"> na Slovensku</w:t>
      </w:r>
    </w:p>
    <w:p w:rsidR="00B730E9" w:rsidRPr="009F0903" w:rsidRDefault="00B730E9" w:rsidP="00732BEA">
      <w:pPr>
        <w:widowControl w:val="0"/>
        <w:jc w:val="center"/>
        <w:rPr>
          <w:rFonts w:cs="Arial"/>
          <w:szCs w:val="20"/>
        </w:rPr>
      </w:pPr>
      <w:r w:rsidRPr="009F0903">
        <w:rPr>
          <w:rFonts w:cs="Arial"/>
          <w:b/>
          <w:szCs w:val="20"/>
        </w:rPr>
        <w:t>v znení cirkevného nariadenia č. 1/2009</w:t>
      </w:r>
    </w:p>
    <w:p w:rsidR="00F55454" w:rsidRPr="009F0903" w:rsidRDefault="00F55454" w:rsidP="00732BEA">
      <w:pPr>
        <w:widowControl w:val="0"/>
        <w:jc w:val="center"/>
        <w:rPr>
          <w:rFonts w:cs="Arial"/>
          <w:szCs w:val="20"/>
        </w:rPr>
      </w:pPr>
    </w:p>
    <w:p w:rsidR="00F55454" w:rsidRPr="009F0903" w:rsidRDefault="00F55454" w:rsidP="00644792">
      <w:pPr>
        <w:widowControl w:val="0"/>
        <w:rPr>
          <w:rFonts w:cs="Arial"/>
          <w:szCs w:val="20"/>
        </w:rPr>
      </w:pPr>
      <w:r w:rsidRPr="009F0903">
        <w:rPr>
          <w:rFonts w:cs="Arial"/>
          <w:szCs w:val="20"/>
        </w:rPr>
        <w:t>G</w:t>
      </w:r>
      <w:r w:rsidR="00E71B7E" w:rsidRPr="009F0903">
        <w:rPr>
          <w:rFonts w:cs="Arial"/>
          <w:szCs w:val="20"/>
        </w:rPr>
        <w:t xml:space="preserve">enerálne presbyterstvo Evanjelickej cirkvi augsburského vyznania </w:t>
      </w:r>
      <w:r w:rsidRPr="009F0903">
        <w:rPr>
          <w:rFonts w:cs="Arial"/>
          <w:szCs w:val="20"/>
        </w:rPr>
        <w:t>na Slovensku vydáva na vykon</w:t>
      </w:r>
      <w:r w:rsidRPr="009F0903">
        <w:rPr>
          <w:rFonts w:cs="Arial"/>
          <w:szCs w:val="20"/>
        </w:rPr>
        <w:t>a</w:t>
      </w:r>
      <w:r w:rsidRPr="009F0903">
        <w:rPr>
          <w:rFonts w:cs="Arial"/>
          <w:szCs w:val="20"/>
        </w:rPr>
        <w:t xml:space="preserve">nie </w:t>
      </w:r>
      <w:hyperlink w:anchor="cz_11_94_7" w:history="1">
        <w:r w:rsidRPr="009F0903">
          <w:rPr>
            <w:rStyle w:val="Hypertextovprepojenie"/>
            <w:rFonts w:cs="Arial"/>
            <w:b/>
            <w:color w:val="auto"/>
            <w:szCs w:val="20"/>
          </w:rPr>
          <w:t>§ 7 cirkevného zákona</w:t>
        </w:r>
        <w:r w:rsidR="00C41F21" w:rsidRPr="009F0903">
          <w:rPr>
            <w:rStyle w:val="Hypertextovprepojenie"/>
            <w:rFonts w:cs="Arial"/>
            <w:b/>
            <w:color w:val="auto"/>
            <w:szCs w:val="20"/>
          </w:rPr>
          <w:t xml:space="preserve"> č</w:t>
        </w:r>
        <w:r w:rsidR="00AD552E" w:rsidRPr="009F0903">
          <w:rPr>
            <w:rStyle w:val="Hypertextovprepojenie"/>
            <w:rFonts w:cs="Arial"/>
            <w:b/>
            <w:color w:val="auto"/>
            <w:szCs w:val="20"/>
          </w:rPr>
          <w:t>.</w:t>
        </w:r>
        <w:r w:rsidRPr="009F0903">
          <w:rPr>
            <w:rStyle w:val="Hypertextovprepojenie"/>
            <w:rFonts w:cs="Arial"/>
            <w:b/>
            <w:color w:val="auto"/>
            <w:szCs w:val="20"/>
          </w:rPr>
          <w:t xml:space="preserve"> 11/</w:t>
        </w:r>
        <w:r w:rsidR="0092255B" w:rsidRPr="009F0903">
          <w:rPr>
            <w:rStyle w:val="Hypertextovprepojenie"/>
            <w:rFonts w:cs="Arial"/>
            <w:b/>
            <w:color w:val="auto"/>
            <w:szCs w:val="20"/>
          </w:rPr>
          <w:t>19</w:t>
        </w:r>
        <w:r w:rsidRPr="009F0903">
          <w:rPr>
            <w:rStyle w:val="Hypertextovprepojenie"/>
            <w:rFonts w:cs="Arial"/>
            <w:b/>
            <w:color w:val="auto"/>
            <w:szCs w:val="20"/>
          </w:rPr>
          <w:t>94</w:t>
        </w:r>
      </w:hyperlink>
      <w:r w:rsidRPr="009F0903">
        <w:rPr>
          <w:rFonts w:cs="Arial"/>
          <w:szCs w:val="20"/>
        </w:rPr>
        <w:t xml:space="preserve"> toto cirkevné nariadenie.</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1</w:t>
      </w:r>
    </w:p>
    <w:p w:rsidR="00F55454" w:rsidRPr="009F0903" w:rsidRDefault="00F55454" w:rsidP="00732BEA">
      <w:pPr>
        <w:widowControl w:val="0"/>
        <w:jc w:val="center"/>
        <w:rPr>
          <w:rFonts w:cs="Arial"/>
          <w:b/>
          <w:szCs w:val="20"/>
        </w:rPr>
      </w:pPr>
    </w:p>
    <w:p w:rsidR="00F55454" w:rsidRPr="009F0903" w:rsidRDefault="00F55454" w:rsidP="00644792">
      <w:pPr>
        <w:widowControl w:val="0"/>
        <w:rPr>
          <w:rFonts w:cs="Arial"/>
          <w:szCs w:val="20"/>
        </w:rPr>
      </w:pPr>
      <w:r w:rsidRPr="009F0903">
        <w:rPr>
          <w:rFonts w:cs="Arial"/>
          <w:szCs w:val="20"/>
        </w:rPr>
        <w:t>Pokladničné a účtovnícke operácie v</w:t>
      </w:r>
      <w:r w:rsidR="00E71B7E" w:rsidRPr="009F0903">
        <w:rPr>
          <w:rFonts w:cs="Arial"/>
          <w:szCs w:val="20"/>
        </w:rPr>
        <w:t> cirkevných organizačných jednotkách</w:t>
      </w:r>
      <w:r w:rsidRPr="009F0903">
        <w:rPr>
          <w:rFonts w:cs="Arial"/>
          <w:szCs w:val="20"/>
        </w:rPr>
        <w:t xml:space="preserve"> sa riadia platnými štátnymi predpismi.</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2</w:t>
      </w:r>
    </w:p>
    <w:p w:rsidR="00F55454" w:rsidRPr="009F0903" w:rsidRDefault="00F55454" w:rsidP="00732BEA">
      <w:pPr>
        <w:widowControl w:val="0"/>
        <w:jc w:val="center"/>
        <w:rPr>
          <w:rFonts w:cs="Arial"/>
          <w:b/>
          <w:szCs w:val="20"/>
        </w:rPr>
      </w:pPr>
    </w:p>
    <w:p w:rsidR="00F55454" w:rsidRPr="009F0903" w:rsidRDefault="00F55454" w:rsidP="00644792">
      <w:pPr>
        <w:widowControl w:val="0"/>
        <w:rPr>
          <w:rFonts w:cs="Arial"/>
          <w:szCs w:val="20"/>
        </w:rPr>
      </w:pPr>
      <w:r w:rsidRPr="009F0903">
        <w:rPr>
          <w:rFonts w:cs="Arial"/>
          <w:szCs w:val="20"/>
        </w:rPr>
        <w:t>V</w:t>
      </w:r>
      <w:r w:rsidR="00167510" w:rsidRPr="009F0903">
        <w:rPr>
          <w:rFonts w:cs="Arial"/>
          <w:szCs w:val="20"/>
        </w:rPr>
        <w:t> cirkevných organizačných jednotkách</w:t>
      </w:r>
      <w:r w:rsidRPr="009F0903">
        <w:rPr>
          <w:rFonts w:cs="Arial"/>
          <w:szCs w:val="20"/>
        </w:rPr>
        <w:t xml:space="preserve"> sa pokladničné operácie vykonávajú oddelene od účtovnej služby a musia ich kona</w:t>
      </w:r>
      <w:r w:rsidR="00A06A00" w:rsidRPr="009F0903">
        <w:rPr>
          <w:rFonts w:cs="Arial"/>
          <w:szCs w:val="20"/>
        </w:rPr>
        <w:t>ť</w:t>
      </w:r>
      <w:r w:rsidRPr="009F0903">
        <w:rPr>
          <w:rFonts w:cs="Arial"/>
          <w:szCs w:val="20"/>
        </w:rPr>
        <w:t xml:space="preserve"> iné osoby. Zboroví a námestní farári, administrátori, zboroví kapláni, diakoni, zboroví dozorcovia, ani členovia ich rodín nesmú kona</w:t>
      </w:r>
      <w:r w:rsidR="00A06A00" w:rsidRPr="009F0903">
        <w:rPr>
          <w:rFonts w:cs="Arial"/>
          <w:szCs w:val="20"/>
        </w:rPr>
        <w:t>ť</w:t>
      </w:r>
      <w:r w:rsidRPr="009F0903">
        <w:rPr>
          <w:rFonts w:cs="Arial"/>
          <w:szCs w:val="20"/>
        </w:rPr>
        <w:t xml:space="preserve"> funkciu zborového pokladníka. Kurátor ani pokladník nesmú kona</w:t>
      </w:r>
      <w:r w:rsidR="00A06A00" w:rsidRPr="009F0903">
        <w:rPr>
          <w:rFonts w:cs="Arial"/>
          <w:szCs w:val="20"/>
        </w:rPr>
        <w:t>ť</w:t>
      </w:r>
      <w:r w:rsidRPr="009F0903">
        <w:rPr>
          <w:rFonts w:cs="Arial"/>
          <w:szCs w:val="20"/>
        </w:rPr>
        <w:t xml:space="preserve"> funkciu účtovníka.</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3</w:t>
      </w:r>
    </w:p>
    <w:p w:rsidR="00F55454" w:rsidRPr="009F0903" w:rsidRDefault="00F55454" w:rsidP="00732BEA">
      <w:pPr>
        <w:widowControl w:val="0"/>
        <w:jc w:val="center"/>
        <w:rPr>
          <w:rFonts w:cs="Arial"/>
          <w:b/>
          <w:szCs w:val="20"/>
        </w:rPr>
      </w:pPr>
    </w:p>
    <w:p w:rsidR="00F55454" w:rsidRPr="009F0903" w:rsidRDefault="00F55454" w:rsidP="00D30B89">
      <w:pPr>
        <w:pStyle w:val="Odsek1"/>
        <w:numPr>
          <w:ilvl w:val="0"/>
          <w:numId w:val="424"/>
        </w:numPr>
        <w:ind w:left="357" w:hanging="357"/>
      </w:pPr>
      <w:r w:rsidRPr="009F0903">
        <w:t>Pokladničné operácie vykonáva pokladník. Je povinný najm</w:t>
      </w:r>
      <w:r w:rsidR="00C41F21" w:rsidRPr="009F0903">
        <w:t>ä</w:t>
      </w:r>
      <w:r w:rsidRPr="009F0903">
        <w:t>:</w:t>
      </w:r>
    </w:p>
    <w:p w:rsidR="00F55454" w:rsidRPr="009F0903" w:rsidRDefault="00F55454" w:rsidP="00D30B89">
      <w:pPr>
        <w:pStyle w:val="Odseka"/>
        <w:numPr>
          <w:ilvl w:val="0"/>
          <w:numId w:val="287"/>
        </w:numPr>
        <w:ind w:left="714" w:hanging="357"/>
      </w:pPr>
      <w:r w:rsidRPr="009F0903">
        <w:t>preverova</w:t>
      </w:r>
      <w:r w:rsidR="00A06A00" w:rsidRPr="009F0903">
        <w:t>ť</w:t>
      </w:r>
      <w:r w:rsidRPr="009F0903">
        <w:t>, či pokladničný doklad má potrebné náležitosti a či ho podpísali osoby oprávnené pod</w:t>
      </w:r>
      <w:r w:rsidR="003B00DE" w:rsidRPr="009F0903">
        <w:t>ľ</w:t>
      </w:r>
      <w:r w:rsidR="0040011F" w:rsidRPr="009F0903">
        <w:t>a podpisového poriadku</w:t>
      </w:r>
    </w:p>
    <w:p w:rsidR="00F55454" w:rsidRPr="009F0903" w:rsidRDefault="00F55454" w:rsidP="005B3776">
      <w:pPr>
        <w:pStyle w:val="Odseka"/>
      </w:pPr>
      <w:r w:rsidRPr="009F0903">
        <w:t>overi</w:t>
      </w:r>
      <w:r w:rsidR="00A06A00" w:rsidRPr="009F0903">
        <w:t>ť</w:t>
      </w:r>
      <w:r w:rsidRPr="009F0903">
        <w:t xml:space="preserve"> totožnos</w:t>
      </w:r>
      <w:r w:rsidR="00A06A00" w:rsidRPr="009F0903">
        <w:t>ť</w:t>
      </w:r>
      <w:r w:rsidR="0040011F" w:rsidRPr="009F0903">
        <w:t xml:space="preserve"> príjemcu hotovosti</w:t>
      </w:r>
    </w:p>
    <w:p w:rsidR="00F55454" w:rsidRPr="009F0903" w:rsidRDefault="00F55454" w:rsidP="005B3776">
      <w:pPr>
        <w:pStyle w:val="Odseka"/>
      </w:pPr>
      <w:r w:rsidRPr="009F0903">
        <w:t>potvrdi</w:t>
      </w:r>
      <w:r w:rsidR="00A06A00" w:rsidRPr="009F0903">
        <w:t>ť</w:t>
      </w:r>
      <w:r w:rsidRPr="009F0903">
        <w:t xml:space="preserve"> svojím podpisom na účtovnom doklade usk</w:t>
      </w:r>
      <w:r w:rsidR="0040011F" w:rsidRPr="009F0903">
        <w:t>utočnenie pokladničnej operácie</w:t>
      </w:r>
    </w:p>
    <w:p w:rsidR="00F55454" w:rsidRPr="009F0903" w:rsidRDefault="00F55454" w:rsidP="005B3776">
      <w:pPr>
        <w:pStyle w:val="Odseka"/>
      </w:pPr>
      <w:r w:rsidRPr="009F0903">
        <w:t>vies</w:t>
      </w:r>
      <w:r w:rsidR="00A06A00" w:rsidRPr="009F0903">
        <w:t>ť</w:t>
      </w:r>
      <w:r w:rsidRPr="009F0903">
        <w:t xml:space="preserve"> pokladničnú knihu, vykazova</w:t>
      </w:r>
      <w:r w:rsidR="00A06A00" w:rsidRPr="009F0903">
        <w:t>ť</w:t>
      </w:r>
      <w:r w:rsidRPr="009F0903">
        <w:t xml:space="preserve"> v nej zostatok a odsúhlasova</w:t>
      </w:r>
      <w:r w:rsidR="00A06A00" w:rsidRPr="009F0903">
        <w:t>ť</w:t>
      </w:r>
      <w:r w:rsidRPr="009F0903">
        <w:t xml:space="preserve"> ho s</w:t>
      </w:r>
      <w:r w:rsidR="0040011F" w:rsidRPr="009F0903">
        <w:t>o skutočným stavom v pokladnici</w:t>
      </w:r>
    </w:p>
    <w:p w:rsidR="00F55454" w:rsidRPr="009F0903" w:rsidRDefault="00F55454" w:rsidP="005B3776">
      <w:pPr>
        <w:pStyle w:val="Odseka"/>
      </w:pPr>
      <w:r w:rsidRPr="009F0903">
        <w:t>odovzdáva</w:t>
      </w:r>
      <w:r w:rsidR="00A06A00" w:rsidRPr="009F0903">
        <w:t>ť</w:t>
      </w:r>
      <w:r w:rsidRPr="009F0903">
        <w:t xml:space="preserve"> dokumentáciu pokladničných operácií mesačne účtovníkovi </w:t>
      </w:r>
      <w:r w:rsidR="00167510" w:rsidRPr="009F0903">
        <w:t>cirkevnej organiza</w:t>
      </w:r>
      <w:r w:rsidR="00167510" w:rsidRPr="009F0903">
        <w:t>č</w:t>
      </w:r>
      <w:r w:rsidR="00167510" w:rsidRPr="009F0903">
        <w:t>nej jednotky</w:t>
      </w:r>
      <w:r w:rsidRPr="009F0903">
        <w:t xml:space="preserve"> a vies</w:t>
      </w:r>
      <w:r w:rsidR="00A06A00" w:rsidRPr="009F0903">
        <w:t>ť</w:t>
      </w:r>
      <w:r w:rsidRPr="009F0903">
        <w:t xml:space="preserve"> analytickú evide</w:t>
      </w:r>
      <w:r w:rsidR="0040011F" w:rsidRPr="009F0903">
        <w:t>nciu o pokladničných operáciách</w:t>
      </w:r>
    </w:p>
    <w:p w:rsidR="00F55454" w:rsidRPr="009F0903" w:rsidRDefault="00F55454" w:rsidP="005B3776">
      <w:pPr>
        <w:pStyle w:val="Odseka"/>
      </w:pPr>
      <w:r w:rsidRPr="009F0903">
        <w:t>hlási</w:t>
      </w:r>
      <w:r w:rsidR="00A06A00" w:rsidRPr="009F0903">
        <w:t>ť</w:t>
      </w:r>
      <w:r w:rsidRPr="009F0903">
        <w:t xml:space="preserve"> bez meškania predsedníctvu organizačnej jednotky</w:t>
      </w:r>
      <w:r w:rsidR="0040011F" w:rsidRPr="009F0903">
        <w:t xml:space="preserve"> pokladničné schodky a prebytky</w:t>
      </w:r>
    </w:p>
    <w:p w:rsidR="00F55454" w:rsidRPr="009F0903" w:rsidRDefault="00F55454" w:rsidP="005B3776">
      <w:pPr>
        <w:pStyle w:val="Odseka"/>
      </w:pPr>
      <w:r w:rsidRPr="009F0903">
        <w:t>odvádza</w:t>
      </w:r>
      <w:r w:rsidR="00A06A00" w:rsidRPr="009F0903">
        <w:t>ť</w:t>
      </w:r>
      <w:r w:rsidRPr="009F0903">
        <w:t xml:space="preserve"> všetky hotovosti, presahujúce výšku pokladničného limitu na účet </w:t>
      </w:r>
      <w:r w:rsidR="00167510" w:rsidRPr="009F0903">
        <w:t>cirkevnej organ</w:t>
      </w:r>
      <w:r w:rsidR="00167510" w:rsidRPr="009F0903">
        <w:t>i</w:t>
      </w:r>
      <w:r w:rsidR="00167510" w:rsidRPr="009F0903">
        <w:t>začnej jednotky</w:t>
      </w:r>
      <w:r w:rsidRPr="009F0903">
        <w:t xml:space="preserve"> v pe</w:t>
      </w:r>
      <w:r w:rsidR="008C34AF" w:rsidRPr="009F0903">
        <w:t>ňažnom ústave</w:t>
      </w:r>
    </w:p>
    <w:p w:rsidR="00F55454" w:rsidRPr="009F0903" w:rsidRDefault="00F55454" w:rsidP="00744449">
      <w:pPr>
        <w:pStyle w:val="Odsek1"/>
      </w:pPr>
      <w:r w:rsidRPr="009F0903">
        <w:t>Nad určený pokladničný limit m</w:t>
      </w:r>
      <w:r w:rsidR="00A06A00" w:rsidRPr="009F0903">
        <w:t>ô</w:t>
      </w:r>
      <w:r w:rsidRPr="009F0903">
        <w:t>žu sa v pokladnici ponecha</w:t>
      </w:r>
      <w:r w:rsidR="00A06A00" w:rsidRPr="009F0903">
        <w:t>ť</w:t>
      </w:r>
      <w:r w:rsidRPr="009F0903">
        <w:t xml:space="preserve"> len hotovosti, ktoré boli prijaté v čase, keď ich už nebolo možné odvies</w:t>
      </w:r>
      <w:r w:rsidR="00A06A00" w:rsidRPr="009F0903">
        <w:t>ť</w:t>
      </w:r>
      <w:r w:rsidRPr="009F0903">
        <w:t xml:space="preserve"> na bežný účet a hotovosti, prijaté do depozitu.</w:t>
      </w:r>
    </w:p>
    <w:p w:rsidR="00F55454" w:rsidRPr="009F0903" w:rsidRDefault="00F55454" w:rsidP="00732BEA">
      <w:pPr>
        <w:widowControl w:val="0"/>
        <w:rPr>
          <w:rFonts w:cs="Arial"/>
          <w:b/>
          <w:szCs w:val="20"/>
        </w:rPr>
      </w:pPr>
    </w:p>
    <w:p w:rsidR="00F55454" w:rsidRPr="009F0903" w:rsidRDefault="00F55454" w:rsidP="00732BEA">
      <w:pPr>
        <w:widowControl w:val="0"/>
        <w:jc w:val="center"/>
        <w:rPr>
          <w:rFonts w:cs="Arial"/>
          <w:b/>
          <w:szCs w:val="20"/>
        </w:rPr>
      </w:pPr>
      <w:r w:rsidRPr="009F0903">
        <w:rPr>
          <w:rFonts w:cs="Arial"/>
          <w:b/>
          <w:szCs w:val="20"/>
        </w:rPr>
        <w:t>§ 4</w:t>
      </w:r>
    </w:p>
    <w:p w:rsidR="00F55454" w:rsidRPr="009F0903" w:rsidRDefault="00F55454" w:rsidP="00732BEA">
      <w:pPr>
        <w:widowControl w:val="0"/>
        <w:jc w:val="center"/>
        <w:rPr>
          <w:rFonts w:cs="Arial"/>
          <w:b/>
          <w:szCs w:val="20"/>
        </w:rPr>
      </w:pPr>
    </w:p>
    <w:p w:rsidR="00F55454" w:rsidRPr="009F0903" w:rsidRDefault="00F55454" w:rsidP="00644792">
      <w:pPr>
        <w:widowControl w:val="0"/>
        <w:rPr>
          <w:rFonts w:cs="Arial"/>
          <w:szCs w:val="20"/>
        </w:rPr>
      </w:pPr>
      <w:r w:rsidRPr="009F0903">
        <w:rPr>
          <w:rFonts w:cs="Arial"/>
          <w:szCs w:val="20"/>
        </w:rPr>
        <w:t>Každý cirkevný predstavite</w:t>
      </w:r>
      <w:r w:rsidR="003B00DE" w:rsidRPr="009F0903">
        <w:rPr>
          <w:rFonts w:cs="Arial"/>
          <w:szCs w:val="20"/>
        </w:rPr>
        <w:t>ľ</w:t>
      </w:r>
      <w:r w:rsidRPr="009F0903">
        <w:rPr>
          <w:rFonts w:cs="Arial"/>
          <w:szCs w:val="20"/>
        </w:rPr>
        <w:t xml:space="preserve"> alebo funkcionár, ktorý prevezme akúko</w:t>
      </w:r>
      <w:r w:rsidR="003B00DE" w:rsidRPr="009F0903">
        <w:rPr>
          <w:rFonts w:cs="Arial"/>
          <w:szCs w:val="20"/>
        </w:rPr>
        <w:t>ľ</w:t>
      </w:r>
      <w:r w:rsidRPr="009F0903">
        <w:rPr>
          <w:rFonts w:cs="Arial"/>
          <w:szCs w:val="20"/>
        </w:rPr>
        <w:t>vek hotovos</w:t>
      </w:r>
      <w:r w:rsidR="00A06A00" w:rsidRPr="009F0903">
        <w:rPr>
          <w:rFonts w:cs="Arial"/>
          <w:szCs w:val="20"/>
        </w:rPr>
        <w:t>ť</w:t>
      </w:r>
      <w:r w:rsidRPr="009F0903">
        <w:rPr>
          <w:rFonts w:cs="Arial"/>
          <w:szCs w:val="20"/>
        </w:rPr>
        <w:t xml:space="preserve"> pre </w:t>
      </w:r>
      <w:r w:rsidR="00167510" w:rsidRPr="009F0903">
        <w:rPr>
          <w:rFonts w:cs="Arial"/>
          <w:szCs w:val="20"/>
        </w:rPr>
        <w:t>cirkevnú org</w:t>
      </w:r>
      <w:r w:rsidR="00167510" w:rsidRPr="009F0903">
        <w:rPr>
          <w:rFonts w:cs="Arial"/>
          <w:szCs w:val="20"/>
        </w:rPr>
        <w:t>a</w:t>
      </w:r>
      <w:r w:rsidR="00167510" w:rsidRPr="009F0903">
        <w:rPr>
          <w:rFonts w:cs="Arial"/>
          <w:szCs w:val="20"/>
        </w:rPr>
        <w:t>nizačnú jednotku</w:t>
      </w:r>
      <w:r w:rsidRPr="009F0903">
        <w:rPr>
          <w:rFonts w:cs="Arial"/>
          <w:szCs w:val="20"/>
        </w:rPr>
        <w:t>, je povinný do 3 dní odovzda</w:t>
      </w:r>
      <w:r w:rsidR="00A06A00" w:rsidRPr="009F0903">
        <w:rPr>
          <w:rFonts w:cs="Arial"/>
          <w:szCs w:val="20"/>
        </w:rPr>
        <w:t>ť</w:t>
      </w:r>
      <w:r w:rsidRPr="009F0903">
        <w:rPr>
          <w:rFonts w:cs="Arial"/>
          <w:szCs w:val="20"/>
        </w:rPr>
        <w:t xml:space="preserve"> ju pokladníkovi.</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5</w:t>
      </w:r>
    </w:p>
    <w:p w:rsidR="00F55454" w:rsidRPr="009F0903" w:rsidRDefault="00F55454" w:rsidP="00732BEA">
      <w:pPr>
        <w:widowControl w:val="0"/>
        <w:jc w:val="center"/>
        <w:rPr>
          <w:rFonts w:cs="Arial"/>
          <w:b/>
          <w:szCs w:val="20"/>
        </w:rPr>
      </w:pPr>
    </w:p>
    <w:p w:rsidR="00F55454" w:rsidRPr="009F0903" w:rsidRDefault="00F55454" w:rsidP="00D30B89">
      <w:pPr>
        <w:pStyle w:val="Odsek1"/>
        <w:numPr>
          <w:ilvl w:val="0"/>
          <w:numId w:val="425"/>
        </w:numPr>
        <w:ind w:left="357" w:hanging="357"/>
      </w:pPr>
      <w:r w:rsidRPr="009F0903">
        <w:t>Pokladničné doklady sa číslujú pod</w:t>
      </w:r>
      <w:r w:rsidR="003B00DE" w:rsidRPr="009F0903">
        <w:t>ľ</w:t>
      </w:r>
      <w:r w:rsidRPr="009F0903">
        <w:t>a poradia zápisov v pokladničnej knihe za sebou.</w:t>
      </w:r>
    </w:p>
    <w:p w:rsidR="00F55454" w:rsidRPr="009F0903" w:rsidRDefault="00F55454" w:rsidP="00744449">
      <w:pPr>
        <w:pStyle w:val="Odsek1"/>
      </w:pPr>
      <w:r w:rsidRPr="009F0903">
        <w:t>Pokladničné operácie sa vykonávajú na základe pokladničného dokladu, ktorý musí ma</w:t>
      </w:r>
      <w:r w:rsidR="00A06A00" w:rsidRPr="009F0903">
        <w:t>ť</w:t>
      </w:r>
      <w:r w:rsidRPr="009F0903">
        <w:t xml:space="preserve"> všetky predpísané náležitosti.</w:t>
      </w:r>
    </w:p>
    <w:p w:rsidR="00F55454" w:rsidRPr="009F0903" w:rsidRDefault="00F55454" w:rsidP="00744449">
      <w:pPr>
        <w:pStyle w:val="Odsek1"/>
      </w:pPr>
      <w:r w:rsidRPr="009F0903">
        <w:t>Pokladník vystaví na každú prijatú a vydanú hotovos</w:t>
      </w:r>
      <w:r w:rsidR="00A06A00" w:rsidRPr="009F0903">
        <w:t>ť</w:t>
      </w:r>
      <w:r w:rsidRPr="009F0903">
        <w:t xml:space="preserve"> príjmový alebo výdavkový </w:t>
      </w:r>
      <w:r w:rsidR="00F85EA1" w:rsidRPr="009F0903">
        <w:t>pokladničný</w:t>
      </w:r>
      <w:r w:rsidRPr="009F0903">
        <w:t xml:space="preserve"> d</w:t>
      </w:r>
      <w:r w:rsidRPr="009F0903">
        <w:t>o</w:t>
      </w:r>
      <w:r w:rsidRPr="009F0903">
        <w:t>klad. Kniha milodarov, kniha ofier, kniha cirkevných príspevkov, zbierajúce hárky a pod. sú anal</w:t>
      </w:r>
      <w:r w:rsidRPr="009F0903">
        <w:t>y</w:t>
      </w:r>
      <w:r w:rsidRPr="009F0903">
        <w:t>tickou evidenciou k pokladničným operáciám.</w:t>
      </w:r>
    </w:p>
    <w:p w:rsidR="00F55454" w:rsidRPr="009F0903" w:rsidRDefault="00F55454" w:rsidP="00744449">
      <w:pPr>
        <w:pStyle w:val="Odsek1"/>
      </w:pPr>
      <w:r w:rsidRPr="009F0903">
        <w:t>Pri preberaní ofery sú prítomné najmenej 2 na to určené osoby, ktoré svojím podpisom potvrdia jej výšku. Výška ofery a milodary pre potreby zboru sa vyhlasujú v rámci oznamov.</w:t>
      </w:r>
    </w:p>
    <w:p w:rsidR="00F55454" w:rsidRPr="009F0903" w:rsidRDefault="00F55454" w:rsidP="00732BEA">
      <w:pPr>
        <w:widowControl w:val="0"/>
        <w:rPr>
          <w:rFonts w:cs="Arial"/>
          <w:b/>
          <w:szCs w:val="20"/>
        </w:rPr>
      </w:pPr>
    </w:p>
    <w:p w:rsidR="00F55454" w:rsidRPr="009F0903" w:rsidRDefault="00F55454" w:rsidP="00732BEA">
      <w:pPr>
        <w:widowControl w:val="0"/>
        <w:jc w:val="center"/>
        <w:rPr>
          <w:rFonts w:cs="Arial"/>
          <w:b/>
          <w:szCs w:val="20"/>
        </w:rPr>
      </w:pPr>
      <w:r w:rsidRPr="009F0903">
        <w:rPr>
          <w:rFonts w:cs="Arial"/>
          <w:b/>
          <w:szCs w:val="20"/>
        </w:rPr>
        <w:t>§ 6</w:t>
      </w:r>
    </w:p>
    <w:p w:rsidR="00F55454" w:rsidRPr="009F0903" w:rsidRDefault="00F55454" w:rsidP="00732BEA">
      <w:pPr>
        <w:widowControl w:val="0"/>
        <w:jc w:val="center"/>
        <w:rPr>
          <w:rFonts w:cs="Arial"/>
          <w:b/>
          <w:szCs w:val="20"/>
        </w:rPr>
      </w:pPr>
    </w:p>
    <w:p w:rsidR="00F55454" w:rsidRPr="009F0903" w:rsidRDefault="00F55454" w:rsidP="003069FF">
      <w:pPr>
        <w:widowControl w:val="0"/>
        <w:rPr>
          <w:rFonts w:cs="Arial"/>
          <w:szCs w:val="20"/>
        </w:rPr>
      </w:pPr>
      <w:r w:rsidRPr="009F0903">
        <w:rPr>
          <w:rFonts w:cs="Arial"/>
          <w:szCs w:val="20"/>
        </w:rPr>
        <w:t xml:space="preserve">Pre pokladňu stanovuje pokladničný limit presbyterstvo </w:t>
      </w:r>
      <w:r w:rsidR="00167510" w:rsidRPr="009F0903">
        <w:rPr>
          <w:rFonts w:cs="Arial"/>
          <w:szCs w:val="20"/>
        </w:rPr>
        <w:t>cirkevnej organizačnej jednotky</w:t>
      </w:r>
      <w:r w:rsidRPr="009F0903">
        <w:rPr>
          <w:rFonts w:cs="Arial"/>
          <w:szCs w:val="20"/>
        </w:rPr>
        <w:t>.</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7</w:t>
      </w:r>
    </w:p>
    <w:p w:rsidR="00F55454" w:rsidRPr="009F0903" w:rsidRDefault="00F55454" w:rsidP="00732BEA">
      <w:pPr>
        <w:widowControl w:val="0"/>
        <w:jc w:val="center"/>
        <w:rPr>
          <w:rFonts w:cs="Arial"/>
          <w:b/>
          <w:szCs w:val="20"/>
        </w:rPr>
      </w:pPr>
    </w:p>
    <w:p w:rsidR="00F55454" w:rsidRPr="009F0903" w:rsidRDefault="00F55454" w:rsidP="003069FF">
      <w:pPr>
        <w:widowControl w:val="0"/>
        <w:rPr>
          <w:rFonts w:cs="Arial"/>
          <w:szCs w:val="20"/>
        </w:rPr>
      </w:pPr>
      <w:r w:rsidRPr="009F0903">
        <w:rPr>
          <w:rFonts w:cs="Arial"/>
          <w:szCs w:val="20"/>
        </w:rPr>
        <w:t>C</w:t>
      </w:r>
      <w:r w:rsidR="00167510" w:rsidRPr="009F0903">
        <w:rPr>
          <w:rFonts w:cs="Arial"/>
          <w:szCs w:val="20"/>
        </w:rPr>
        <w:t>irkevná organizačná jednotka</w:t>
      </w:r>
      <w:r w:rsidRPr="009F0903">
        <w:rPr>
          <w:rFonts w:cs="Arial"/>
          <w:szCs w:val="20"/>
        </w:rPr>
        <w:t xml:space="preserve"> je povinná:</w:t>
      </w:r>
    </w:p>
    <w:p w:rsidR="00F55454" w:rsidRPr="009F0903" w:rsidRDefault="00F55454" w:rsidP="00D30B89">
      <w:pPr>
        <w:pStyle w:val="Odseka"/>
        <w:numPr>
          <w:ilvl w:val="0"/>
          <w:numId w:val="288"/>
        </w:numPr>
        <w:ind w:left="357" w:hanging="357"/>
      </w:pPr>
      <w:r w:rsidRPr="009F0903">
        <w:t>vo</w:t>
      </w:r>
      <w:r w:rsidR="003B00DE" w:rsidRPr="009F0903">
        <w:t>ľ</w:t>
      </w:r>
      <w:r w:rsidRPr="009F0903">
        <w:t>bou alebo písomných menovaním poveri</w:t>
      </w:r>
      <w:r w:rsidR="00A06A00" w:rsidRPr="009F0903">
        <w:t>ť</w:t>
      </w:r>
      <w:r w:rsidRPr="009F0903">
        <w:t xml:space="preserve"> pokladníka vedením pokladne a uzavrie</w:t>
      </w:r>
      <w:r w:rsidR="00A06A00" w:rsidRPr="009F0903">
        <w:t>ť</w:t>
      </w:r>
      <w:r w:rsidRPr="009F0903">
        <w:t xml:space="preserve"> s ním d</w:t>
      </w:r>
      <w:r w:rsidRPr="009F0903">
        <w:t>o</w:t>
      </w:r>
      <w:r w:rsidR="0040011F" w:rsidRPr="009F0903">
        <w:lastRenderedPageBreak/>
        <w:t>hodu o hmotnej zodpovednosti</w:t>
      </w:r>
    </w:p>
    <w:p w:rsidR="00F55454" w:rsidRPr="009F0903" w:rsidRDefault="00F55454" w:rsidP="002A30B9">
      <w:pPr>
        <w:pStyle w:val="Odseka"/>
        <w:ind w:left="357"/>
      </w:pPr>
      <w:r w:rsidRPr="009F0903">
        <w:t>stara</w:t>
      </w:r>
      <w:r w:rsidR="00A06A00" w:rsidRPr="009F0903">
        <w:t>ť</w:t>
      </w:r>
      <w:r w:rsidRPr="009F0903">
        <w:t xml:space="preserve"> sa o dodržiavanie termínov a miesta výbe</w:t>
      </w:r>
      <w:r w:rsidR="0040011F" w:rsidRPr="009F0903">
        <w:t>rov hotovostí pre výplatu miezd</w:t>
      </w:r>
    </w:p>
    <w:p w:rsidR="00F55454" w:rsidRPr="009F0903" w:rsidRDefault="00F55454" w:rsidP="002A30B9">
      <w:pPr>
        <w:pStyle w:val="Odseka"/>
        <w:ind w:left="357"/>
      </w:pPr>
      <w:r w:rsidRPr="009F0903">
        <w:t>vybraté hotovosti použi</w:t>
      </w:r>
      <w:r w:rsidR="00A06A00" w:rsidRPr="009F0903">
        <w:t>ť</w:t>
      </w:r>
      <w:r w:rsidRPr="009F0903">
        <w:t xml:space="preserve"> na</w:t>
      </w:r>
      <w:r w:rsidR="0040011F" w:rsidRPr="009F0903">
        <w:t xml:space="preserve"> účely, na ktoré boli určené</w:t>
      </w:r>
    </w:p>
    <w:p w:rsidR="00F55454" w:rsidRPr="009F0903" w:rsidRDefault="00F55454" w:rsidP="002A30B9">
      <w:pPr>
        <w:pStyle w:val="Odseka"/>
        <w:ind w:left="357"/>
      </w:pPr>
      <w:r w:rsidRPr="009F0903">
        <w:t>zabezpeči</w:t>
      </w:r>
      <w:r w:rsidR="00A06A00" w:rsidRPr="009F0903">
        <w:t>ť</w:t>
      </w:r>
      <w:r w:rsidRPr="009F0903">
        <w:t xml:space="preserve"> bezpečnos</w:t>
      </w:r>
      <w:r w:rsidR="00A06A00" w:rsidRPr="009F0903">
        <w:t>ť</w:t>
      </w:r>
      <w:r w:rsidRPr="009F0903">
        <w:t xml:space="preserve"> pri manipulácii s ni</w:t>
      </w:r>
      <w:r w:rsidR="0040011F" w:rsidRPr="009F0903">
        <w:t>mi, pri ich úschove a presunoch</w:t>
      </w:r>
    </w:p>
    <w:p w:rsidR="00F55454" w:rsidRPr="009F0903" w:rsidRDefault="00F55454" w:rsidP="002A30B9">
      <w:pPr>
        <w:pStyle w:val="Odseka"/>
        <w:ind w:left="357"/>
      </w:pPr>
      <w:r w:rsidRPr="009F0903">
        <w:t>inventarizova</w:t>
      </w:r>
      <w:r w:rsidR="00A06A00" w:rsidRPr="009F0903">
        <w:t>ť</w:t>
      </w:r>
      <w:r w:rsidRPr="009F0903">
        <w:rPr>
          <w:b/>
        </w:rPr>
        <w:t xml:space="preserve"> </w:t>
      </w:r>
      <w:r w:rsidR="0040011F" w:rsidRPr="009F0903">
        <w:t>pokladničné hotovosti</w:t>
      </w:r>
    </w:p>
    <w:p w:rsidR="00F55454" w:rsidRPr="009F0903" w:rsidRDefault="00F55454" w:rsidP="002A30B9">
      <w:pPr>
        <w:pStyle w:val="Odseka"/>
        <w:ind w:left="357"/>
      </w:pPr>
      <w:r w:rsidRPr="009F0903">
        <w:t>kontrolova</w:t>
      </w:r>
      <w:r w:rsidR="00A06A00" w:rsidRPr="009F0903">
        <w:t>ť</w:t>
      </w:r>
      <w:r w:rsidRPr="009F0903">
        <w:t xml:space="preserve"> pokladni</w:t>
      </w:r>
      <w:r w:rsidR="008C34AF" w:rsidRPr="009F0903">
        <w:t>čné operácie a ich dokumentáciu</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8</w:t>
      </w:r>
    </w:p>
    <w:p w:rsidR="00F55454" w:rsidRPr="009F0903" w:rsidRDefault="00F55454" w:rsidP="00732BEA">
      <w:pPr>
        <w:widowControl w:val="0"/>
        <w:jc w:val="center"/>
        <w:rPr>
          <w:rFonts w:cs="Arial"/>
          <w:b/>
          <w:szCs w:val="20"/>
        </w:rPr>
      </w:pPr>
    </w:p>
    <w:p w:rsidR="00F55454" w:rsidRPr="009F0903" w:rsidRDefault="00F85EA1" w:rsidP="003069FF">
      <w:pPr>
        <w:widowControl w:val="0"/>
        <w:rPr>
          <w:rFonts w:cs="Arial"/>
          <w:szCs w:val="20"/>
        </w:rPr>
      </w:pPr>
      <w:r w:rsidRPr="009F0903">
        <w:rPr>
          <w:rFonts w:cs="Arial"/>
          <w:szCs w:val="20"/>
        </w:rPr>
        <w:t>Opravy</w:t>
      </w:r>
      <w:r w:rsidR="00F55454" w:rsidRPr="009F0903">
        <w:rPr>
          <w:rFonts w:cs="Arial"/>
          <w:szCs w:val="20"/>
        </w:rPr>
        <w:t xml:space="preserve"> zápisov v pokladničných dokladoch a pokladničných knihách prípadne písomnostiach, ktoré ich nahrádzajú možno vykona</w:t>
      </w:r>
      <w:r w:rsidR="00A06A00" w:rsidRPr="009F0903">
        <w:rPr>
          <w:rFonts w:cs="Arial"/>
          <w:szCs w:val="20"/>
        </w:rPr>
        <w:t>ť</w:t>
      </w:r>
      <w:r w:rsidR="00F55454" w:rsidRPr="009F0903">
        <w:rPr>
          <w:rFonts w:cs="Arial"/>
          <w:szCs w:val="20"/>
        </w:rPr>
        <w:t xml:space="preserve"> iba sp</w:t>
      </w:r>
      <w:r w:rsidR="00A06A00" w:rsidRPr="009F0903">
        <w:rPr>
          <w:rFonts w:cs="Arial"/>
          <w:szCs w:val="20"/>
        </w:rPr>
        <w:t>ô</w:t>
      </w:r>
      <w:r w:rsidR="00F55454" w:rsidRPr="009F0903">
        <w:rPr>
          <w:rFonts w:cs="Arial"/>
          <w:szCs w:val="20"/>
        </w:rPr>
        <w:t>sobom platným pre opravy zápisov v účtovných písomnostiach.</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9</w:t>
      </w:r>
    </w:p>
    <w:p w:rsidR="00F55454" w:rsidRPr="009F0903" w:rsidRDefault="00F55454" w:rsidP="00732BEA">
      <w:pPr>
        <w:widowControl w:val="0"/>
        <w:jc w:val="center"/>
        <w:rPr>
          <w:rFonts w:cs="Arial"/>
          <w:b/>
          <w:szCs w:val="20"/>
        </w:rPr>
      </w:pPr>
    </w:p>
    <w:p w:rsidR="00F55454" w:rsidRPr="009F0903" w:rsidRDefault="00F55454" w:rsidP="003069FF">
      <w:pPr>
        <w:widowControl w:val="0"/>
        <w:rPr>
          <w:rFonts w:cs="Arial"/>
          <w:szCs w:val="20"/>
        </w:rPr>
      </w:pPr>
      <w:r w:rsidRPr="009F0903">
        <w:rPr>
          <w:rFonts w:cs="Arial"/>
          <w:szCs w:val="20"/>
        </w:rPr>
        <w:t>C</w:t>
      </w:r>
      <w:r w:rsidR="00167510" w:rsidRPr="009F0903">
        <w:rPr>
          <w:rFonts w:cs="Arial"/>
          <w:szCs w:val="20"/>
        </w:rPr>
        <w:t>irkevné organizačné jednotky</w:t>
      </w:r>
      <w:r w:rsidRPr="009F0903">
        <w:rPr>
          <w:rFonts w:cs="Arial"/>
          <w:szCs w:val="20"/>
        </w:rPr>
        <w:t xml:space="preserve"> účtujú v sústave podvojného alebo jednoduchého účtovníctva (použit</w:t>
      </w:r>
      <w:r w:rsidR="00F10032" w:rsidRPr="009F0903">
        <w:rPr>
          <w:rFonts w:cs="Arial"/>
          <w:szCs w:val="20"/>
        </w:rPr>
        <w:t xml:space="preserve">ie účtovnej osnovy ustanovuje </w:t>
      </w:r>
      <w:r w:rsidRPr="009F0903">
        <w:rPr>
          <w:rFonts w:cs="Arial"/>
          <w:szCs w:val="20"/>
        </w:rPr>
        <w:t>zákon</w:t>
      </w:r>
      <w:r w:rsidR="00C41F21" w:rsidRPr="009F0903">
        <w:rPr>
          <w:rFonts w:cs="Arial"/>
          <w:szCs w:val="20"/>
        </w:rPr>
        <w:t xml:space="preserve"> č</w:t>
      </w:r>
      <w:r w:rsidR="00AD552E" w:rsidRPr="009F0903">
        <w:rPr>
          <w:rFonts w:cs="Arial"/>
          <w:szCs w:val="20"/>
        </w:rPr>
        <w:t>.</w:t>
      </w:r>
      <w:r w:rsidRPr="009F0903">
        <w:rPr>
          <w:rFonts w:cs="Arial"/>
          <w:szCs w:val="20"/>
        </w:rPr>
        <w:t xml:space="preserve"> 561/</w:t>
      </w:r>
      <w:r w:rsidR="0092255B" w:rsidRPr="009F0903">
        <w:rPr>
          <w:rFonts w:cs="Arial"/>
          <w:szCs w:val="20"/>
        </w:rPr>
        <w:t>19</w:t>
      </w:r>
      <w:r w:rsidRPr="009F0903">
        <w:rPr>
          <w:rFonts w:cs="Arial"/>
          <w:szCs w:val="20"/>
        </w:rPr>
        <w:t>91 Zb.).</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10</w:t>
      </w:r>
    </w:p>
    <w:p w:rsidR="003069FF" w:rsidRPr="009F0903" w:rsidRDefault="003069FF" w:rsidP="003069FF">
      <w:pPr>
        <w:widowControl w:val="0"/>
        <w:rPr>
          <w:rFonts w:cs="Arial"/>
          <w:b/>
          <w:szCs w:val="20"/>
        </w:rPr>
      </w:pPr>
    </w:p>
    <w:p w:rsidR="00F55454" w:rsidRPr="009F0903" w:rsidRDefault="00F55454" w:rsidP="003069FF">
      <w:pPr>
        <w:widowControl w:val="0"/>
        <w:rPr>
          <w:rFonts w:cs="Arial"/>
          <w:szCs w:val="20"/>
        </w:rPr>
      </w:pPr>
      <w:r w:rsidRPr="009F0903">
        <w:rPr>
          <w:rFonts w:cs="Arial"/>
          <w:szCs w:val="20"/>
        </w:rPr>
        <w:t>C</w:t>
      </w:r>
      <w:r w:rsidR="00167510" w:rsidRPr="009F0903">
        <w:rPr>
          <w:rFonts w:cs="Arial"/>
          <w:szCs w:val="20"/>
        </w:rPr>
        <w:t>irkevné organizačné jednotky</w:t>
      </w:r>
      <w:r w:rsidRPr="009F0903">
        <w:rPr>
          <w:rFonts w:cs="Arial"/>
          <w:szCs w:val="20"/>
        </w:rPr>
        <w:t xml:space="preserve"> sú povinné dodržiava</w:t>
      </w:r>
      <w:r w:rsidR="00A06A00" w:rsidRPr="009F0903">
        <w:rPr>
          <w:rFonts w:cs="Arial"/>
          <w:szCs w:val="20"/>
        </w:rPr>
        <w:t>ť</w:t>
      </w:r>
      <w:r w:rsidRPr="009F0903">
        <w:rPr>
          <w:rFonts w:cs="Arial"/>
          <w:szCs w:val="20"/>
        </w:rPr>
        <w:t xml:space="preserve"> pri vedení účtovníctva účtovnú osnovu a post</w:t>
      </w:r>
      <w:r w:rsidRPr="009F0903">
        <w:rPr>
          <w:rFonts w:cs="Arial"/>
          <w:szCs w:val="20"/>
        </w:rPr>
        <w:t>u</w:t>
      </w:r>
      <w:r w:rsidRPr="009F0903">
        <w:rPr>
          <w:rFonts w:cs="Arial"/>
          <w:szCs w:val="20"/>
        </w:rPr>
        <w:t>py účtovania.</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11</w:t>
      </w:r>
    </w:p>
    <w:p w:rsidR="003069FF" w:rsidRPr="009F0903" w:rsidRDefault="003069FF" w:rsidP="003069FF">
      <w:pPr>
        <w:widowControl w:val="0"/>
        <w:rPr>
          <w:rFonts w:cs="Arial"/>
          <w:b/>
          <w:szCs w:val="20"/>
        </w:rPr>
      </w:pPr>
    </w:p>
    <w:p w:rsidR="00F55454" w:rsidRPr="009F0903" w:rsidRDefault="00F55454" w:rsidP="003069FF">
      <w:pPr>
        <w:widowControl w:val="0"/>
        <w:rPr>
          <w:rFonts w:cs="Arial"/>
          <w:szCs w:val="20"/>
        </w:rPr>
      </w:pPr>
      <w:r w:rsidRPr="009F0903">
        <w:rPr>
          <w:rFonts w:cs="Arial"/>
          <w:szCs w:val="20"/>
        </w:rPr>
        <w:t>C</w:t>
      </w:r>
      <w:r w:rsidR="00167510" w:rsidRPr="009F0903">
        <w:rPr>
          <w:rFonts w:cs="Arial"/>
          <w:szCs w:val="20"/>
        </w:rPr>
        <w:t>irkevné organizačné jednotky</w:t>
      </w:r>
      <w:r w:rsidRPr="009F0903">
        <w:rPr>
          <w:rFonts w:cs="Arial"/>
          <w:szCs w:val="20"/>
        </w:rPr>
        <w:t xml:space="preserve"> sú povinné vies</w:t>
      </w:r>
      <w:r w:rsidR="00A06A00" w:rsidRPr="009F0903">
        <w:rPr>
          <w:rFonts w:cs="Arial"/>
          <w:szCs w:val="20"/>
        </w:rPr>
        <w:t>ť</w:t>
      </w:r>
      <w:r w:rsidRPr="009F0903">
        <w:rPr>
          <w:rFonts w:cs="Arial"/>
          <w:szCs w:val="20"/>
        </w:rPr>
        <w:t xml:space="preserve"> účtovníctvo úplne, preukazným sp</w:t>
      </w:r>
      <w:r w:rsidR="00A06A00" w:rsidRPr="009F0903">
        <w:rPr>
          <w:rFonts w:cs="Arial"/>
          <w:szCs w:val="20"/>
        </w:rPr>
        <w:t>ô</w:t>
      </w:r>
      <w:r w:rsidRPr="009F0903">
        <w:rPr>
          <w:rFonts w:cs="Arial"/>
          <w:szCs w:val="20"/>
        </w:rPr>
        <w:t>sobom a správne tak, aby verne zobrazovalo skutočnosti, ktoré sú jeho predmetom.</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12</w:t>
      </w:r>
    </w:p>
    <w:p w:rsidR="003069FF" w:rsidRPr="009F0903" w:rsidRDefault="003069FF" w:rsidP="003069FF">
      <w:pPr>
        <w:widowControl w:val="0"/>
        <w:rPr>
          <w:rFonts w:cs="Arial"/>
          <w:b/>
          <w:szCs w:val="20"/>
        </w:rPr>
      </w:pPr>
    </w:p>
    <w:p w:rsidR="00F55454" w:rsidRPr="009F0903" w:rsidRDefault="00F55454" w:rsidP="003069FF">
      <w:pPr>
        <w:widowControl w:val="0"/>
        <w:rPr>
          <w:rFonts w:cs="Arial"/>
          <w:szCs w:val="20"/>
        </w:rPr>
      </w:pPr>
      <w:r w:rsidRPr="009F0903">
        <w:rPr>
          <w:rFonts w:cs="Arial"/>
          <w:szCs w:val="20"/>
        </w:rPr>
        <w:t xml:space="preserve">Účtovníctvo je prísne dokladovou evidenciou. Účtovné doklady sú </w:t>
      </w:r>
      <w:r w:rsidR="00F85EA1" w:rsidRPr="009F0903">
        <w:rPr>
          <w:rFonts w:cs="Arial"/>
          <w:szCs w:val="20"/>
        </w:rPr>
        <w:t>originálne</w:t>
      </w:r>
      <w:r w:rsidRPr="009F0903">
        <w:rPr>
          <w:rFonts w:cs="Arial"/>
          <w:szCs w:val="20"/>
        </w:rPr>
        <w:t xml:space="preserve"> písomnosti, ktoré musia ma</w:t>
      </w:r>
      <w:r w:rsidR="00A06A00" w:rsidRPr="009F0903">
        <w:rPr>
          <w:rFonts w:cs="Arial"/>
          <w:szCs w:val="20"/>
        </w:rPr>
        <w:t>ť</w:t>
      </w:r>
      <w:r w:rsidRPr="009F0903">
        <w:rPr>
          <w:rFonts w:cs="Arial"/>
          <w:szCs w:val="20"/>
        </w:rPr>
        <w:t xml:space="preserve"> predpísané náležitosti.</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13</w:t>
      </w:r>
    </w:p>
    <w:p w:rsidR="00F55454" w:rsidRPr="009F0903" w:rsidRDefault="00F55454" w:rsidP="00732BEA">
      <w:pPr>
        <w:widowControl w:val="0"/>
        <w:jc w:val="center"/>
        <w:rPr>
          <w:rFonts w:cs="Arial"/>
          <w:b/>
          <w:szCs w:val="20"/>
        </w:rPr>
      </w:pPr>
    </w:p>
    <w:p w:rsidR="00F55454" w:rsidRPr="009F0903" w:rsidRDefault="00F55454" w:rsidP="003069FF">
      <w:pPr>
        <w:widowControl w:val="0"/>
        <w:rPr>
          <w:rFonts w:cs="Arial"/>
          <w:szCs w:val="20"/>
        </w:rPr>
      </w:pPr>
      <w:r w:rsidRPr="009F0903">
        <w:rPr>
          <w:rFonts w:cs="Arial"/>
          <w:szCs w:val="20"/>
        </w:rPr>
        <w:t>Každý doklad musí by</w:t>
      </w:r>
      <w:r w:rsidR="00A06A00" w:rsidRPr="009F0903">
        <w:rPr>
          <w:rFonts w:cs="Arial"/>
          <w:szCs w:val="20"/>
        </w:rPr>
        <w:t>ť</w:t>
      </w:r>
      <w:r w:rsidRPr="009F0903">
        <w:rPr>
          <w:rFonts w:cs="Arial"/>
          <w:szCs w:val="20"/>
        </w:rPr>
        <w:t xml:space="preserve"> podpísaný v cirkevných zboroch a seniorátoch oboma členmi predsedníctva, v dištriktoch a ústredí pod</w:t>
      </w:r>
      <w:r w:rsidR="003B00DE" w:rsidRPr="009F0903">
        <w:rPr>
          <w:rFonts w:cs="Arial"/>
          <w:szCs w:val="20"/>
        </w:rPr>
        <w:t>ľ</w:t>
      </w:r>
      <w:r w:rsidRPr="009F0903">
        <w:rPr>
          <w:rFonts w:cs="Arial"/>
          <w:szCs w:val="20"/>
        </w:rPr>
        <w:t>a organizačného alebo podpisového poriadku.</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14</w:t>
      </w:r>
    </w:p>
    <w:p w:rsidR="00F55454" w:rsidRPr="009F0903" w:rsidRDefault="00F55454" w:rsidP="00732BEA">
      <w:pPr>
        <w:widowControl w:val="0"/>
        <w:jc w:val="center"/>
        <w:rPr>
          <w:rFonts w:cs="Arial"/>
          <w:b/>
          <w:szCs w:val="20"/>
        </w:rPr>
      </w:pPr>
    </w:p>
    <w:p w:rsidR="00F55454" w:rsidRPr="009F0903" w:rsidRDefault="00F55454" w:rsidP="00B730E9">
      <w:pPr>
        <w:autoSpaceDE w:val="0"/>
        <w:autoSpaceDN w:val="0"/>
        <w:adjustRightInd w:val="0"/>
        <w:rPr>
          <w:rFonts w:cs="Arial"/>
          <w:szCs w:val="20"/>
        </w:rPr>
      </w:pPr>
      <w:r w:rsidRPr="009F0903">
        <w:rPr>
          <w:rFonts w:cs="Arial"/>
          <w:szCs w:val="20"/>
        </w:rPr>
        <w:t>Účtovníctvo m</w:t>
      </w:r>
      <w:r w:rsidR="00A06A00" w:rsidRPr="009F0903">
        <w:rPr>
          <w:rFonts w:cs="Arial"/>
          <w:szCs w:val="20"/>
        </w:rPr>
        <w:t>ô</w:t>
      </w:r>
      <w:r w:rsidRPr="009F0903">
        <w:rPr>
          <w:rFonts w:cs="Arial"/>
          <w:szCs w:val="20"/>
        </w:rPr>
        <w:t>že by</w:t>
      </w:r>
      <w:r w:rsidR="00A06A00" w:rsidRPr="009F0903">
        <w:rPr>
          <w:rFonts w:cs="Arial"/>
          <w:szCs w:val="20"/>
        </w:rPr>
        <w:t>ť</w:t>
      </w:r>
      <w:r w:rsidRPr="009F0903">
        <w:rPr>
          <w:rFonts w:cs="Arial"/>
          <w:szCs w:val="20"/>
        </w:rPr>
        <w:t xml:space="preserve"> vedené ručne alebo prostriedkami účtovnej techniky.</w:t>
      </w:r>
      <w:r w:rsidR="00B730E9" w:rsidRPr="009F0903">
        <w:rPr>
          <w:rFonts w:cs="Arial"/>
          <w:iCs/>
          <w:szCs w:val="20"/>
        </w:rPr>
        <w:t xml:space="preserve"> Bankové operácie možno vykonávať aj formou elektronického bankovníctva, ak je takáto forma schválená presbyterstvom COJ.</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15</w:t>
      </w:r>
    </w:p>
    <w:p w:rsidR="00F55454" w:rsidRPr="009F0903" w:rsidRDefault="00F55454" w:rsidP="00732BEA">
      <w:pPr>
        <w:widowControl w:val="0"/>
        <w:jc w:val="center"/>
        <w:rPr>
          <w:rFonts w:cs="Arial"/>
          <w:b/>
          <w:szCs w:val="20"/>
        </w:rPr>
      </w:pPr>
    </w:p>
    <w:p w:rsidR="00F55454" w:rsidRPr="009F0903" w:rsidRDefault="00F55454" w:rsidP="003069FF">
      <w:pPr>
        <w:widowControl w:val="0"/>
        <w:rPr>
          <w:rFonts w:cs="Arial"/>
          <w:szCs w:val="20"/>
        </w:rPr>
      </w:pPr>
      <w:r w:rsidRPr="009F0903">
        <w:rPr>
          <w:rFonts w:cs="Arial"/>
          <w:szCs w:val="20"/>
        </w:rPr>
        <w:t>C</w:t>
      </w:r>
      <w:r w:rsidR="00167510" w:rsidRPr="009F0903">
        <w:rPr>
          <w:rFonts w:cs="Arial"/>
          <w:szCs w:val="20"/>
        </w:rPr>
        <w:t>irkevné organizačné jednotky</w:t>
      </w:r>
      <w:r w:rsidRPr="009F0903">
        <w:rPr>
          <w:rFonts w:cs="Arial"/>
          <w:szCs w:val="20"/>
        </w:rPr>
        <w:t xml:space="preserve"> sú povinné zabezpeči</w:t>
      </w:r>
      <w:r w:rsidR="00A06A00" w:rsidRPr="009F0903">
        <w:rPr>
          <w:rFonts w:cs="Arial"/>
          <w:szCs w:val="20"/>
        </w:rPr>
        <w:t>ť</w:t>
      </w:r>
      <w:r w:rsidRPr="009F0903">
        <w:rPr>
          <w:rFonts w:cs="Arial"/>
          <w:szCs w:val="20"/>
        </w:rPr>
        <w:t xml:space="preserve"> ochranu účtovných a pokladničných dokladov a písomností a údajov pred ich zneužitím a poškodením, zničením alebo stratou.</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16</w:t>
      </w:r>
    </w:p>
    <w:p w:rsidR="00F55454" w:rsidRPr="009F0903" w:rsidRDefault="00F55454" w:rsidP="00732BEA">
      <w:pPr>
        <w:widowControl w:val="0"/>
        <w:jc w:val="center"/>
        <w:rPr>
          <w:rFonts w:cs="Arial"/>
          <w:b/>
          <w:szCs w:val="20"/>
        </w:rPr>
      </w:pPr>
    </w:p>
    <w:p w:rsidR="00F55454" w:rsidRPr="009F0903" w:rsidRDefault="00F55454" w:rsidP="003069FF">
      <w:pPr>
        <w:widowControl w:val="0"/>
        <w:rPr>
          <w:rFonts w:cs="Arial"/>
          <w:szCs w:val="20"/>
        </w:rPr>
      </w:pPr>
      <w:r w:rsidRPr="009F0903">
        <w:rPr>
          <w:rFonts w:cs="Arial"/>
          <w:szCs w:val="20"/>
        </w:rPr>
        <w:t>Pokladničné doklady, pokladničné knihy, účtovné doklady a iné účtovné písomnosti sú cirkevné org</w:t>
      </w:r>
      <w:r w:rsidRPr="009F0903">
        <w:rPr>
          <w:rFonts w:cs="Arial"/>
          <w:szCs w:val="20"/>
        </w:rPr>
        <w:t>a</w:t>
      </w:r>
      <w:r w:rsidRPr="009F0903">
        <w:rPr>
          <w:rFonts w:cs="Arial"/>
          <w:szCs w:val="20"/>
        </w:rPr>
        <w:t>nizačné jednotky povinné archivova</w:t>
      </w:r>
      <w:r w:rsidR="00A06A00" w:rsidRPr="009F0903">
        <w:rPr>
          <w:rFonts w:cs="Arial"/>
          <w:szCs w:val="20"/>
        </w:rPr>
        <w:t>ť</w:t>
      </w:r>
      <w:r w:rsidRPr="009F0903">
        <w:rPr>
          <w:rFonts w:cs="Arial"/>
          <w:szCs w:val="20"/>
        </w:rPr>
        <w:t>.</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17</w:t>
      </w:r>
    </w:p>
    <w:p w:rsidR="00F55454" w:rsidRPr="009F0903" w:rsidRDefault="00F55454" w:rsidP="00732BEA">
      <w:pPr>
        <w:widowControl w:val="0"/>
        <w:jc w:val="center"/>
        <w:rPr>
          <w:rFonts w:cs="Arial"/>
          <w:b/>
          <w:szCs w:val="20"/>
        </w:rPr>
      </w:pPr>
    </w:p>
    <w:p w:rsidR="00F55454" w:rsidRPr="009F0903" w:rsidRDefault="00F55454" w:rsidP="003069FF">
      <w:pPr>
        <w:widowControl w:val="0"/>
        <w:rPr>
          <w:rFonts w:cs="Arial"/>
          <w:szCs w:val="20"/>
        </w:rPr>
      </w:pPr>
      <w:r w:rsidRPr="009F0903">
        <w:rPr>
          <w:rFonts w:cs="Arial"/>
          <w:szCs w:val="20"/>
        </w:rPr>
        <w:t>Tieto predpisy analogicky platia aj pre tie súčasti E</w:t>
      </w:r>
      <w:r w:rsidR="00167510" w:rsidRPr="009F0903">
        <w:rPr>
          <w:rFonts w:cs="Arial"/>
          <w:szCs w:val="20"/>
        </w:rPr>
        <w:t>vanjelickej cirkvi</w:t>
      </w:r>
      <w:r w:rsidRPr="009F0903">
        <w:rPr>
          <w:rFonts w:cs="Arial"/>
          <w:szCs w:val="20"/>
        </w:rPr>
        <w:t xml:space="preserve">, ktoré nie sú </w:t>
      </w:r>
      <w:r w:rsidR="00167510" w:rsidRPr="009F0903">
        <w:rPr>
          <w:rFonts w:cs="Arial"/>
          <w:szCs w:val="20"/>
        </w:rPr>
        <w:t>cirkevnými organ</w:t>
      </w:r>
      <w:r w:rsidR="00167510" w:rsidRPr="009F0903">
        <w:rPr>
          <w:rFonts w:cs="Arial"/>
          <w:szCs w:val="20"/>
        </w:rPr>
        <w:t>i</w:t>
      </w:r>
      <w:r w:rsidR="00167510" w:rsidRPr="009F0903">
        <w:rPr>
          <w:rFonts w:cs="Arial"/>
          <w:szCs w:val="20"/>
        </w:rPr>
        <w:t>začnými jednotkami</w:t>
      </w:r>
      <w:r w:rsidRPr="009F0903">
        <w:rPr>
          <w:rFonts w:cs="Arial"/>
          <w:szCs w:val="20"/>
        </w:rPr>
        <w:t xml:space="preserve"> (matkocirkvi, dcérocirkvi), ale sú samostatnými právnymi osobami.</w:t>
      </w:r>
    </w:p>
    <w:p w:rsidR="00BE3B1D" w:rsidRPr="009F0903" w:rsidRDefault="00BE3B1D">
      <w:pPr>
        <w:jc w:val="left"/>
        <w:rPr>
          <w:rFonts w:cs="Arial"/>
          <w:szCs w:val="20"/>
        </w:rPr>
      </w:pPr>
    </w:p>
    <w:p w:rsidR="00F55454" w:rsidRPr="009F0903" w:rsidRDefault="00F55454" w:rsidP="00732BEA">
      <w:pPr>
        <w:widowControl w:val="0"/>
        <w:jc w:val="center"/>
        <w:rPr>
          <w:rFonts w:cs="Arial"/>
          <w:b/>
          <w:szCs w:val="20"/>
        </w:rPr>
      </w:pPr>
      <w:r w:rsidRPr="009F0903">
        <w:rPr>
          <w:rFonts w:cs="Arial"/>
          <w:b/>
          <w:szCs w:val="20"/>
        </w:rPr>
        <w:t>§ 18</w:t>
      </w:r>
    </w:p>
    <w:p w:rsidR="00F55454" w:rsidRPr="009F0903" w:rsidRDefault="00F55454" w:rsidP="00732BEA">
      <w:pPr>
        <w:widowControl w:val="0"/>
        <w:jc w:val="center"/>
        <w:rPr>
          <w:rFonts w:cs="Arial"/>
          <w:b/>
          <w:szCs w:val="20"/>
        </w:rPr>
      </w:pPr>
    </w:p>
    <w:p w:rsidR="00F55454" w:rsidRPr="009F0903" w:rsidRDefault="00BA587A" w:rsidP="003069FF">
      <w:pPr>
        <w:widowControl w:val="0"/>
        <w:rPr>
          <w:rFonts w:cs="Arial"/>
          <w:szCs w:val="20"/>
        </w:rPr>
      </w:pPr>
      <w:r w:rsidRPr="009F0903">
        <w:rPr>
          <w:rFonts w:cs="Arial"/>
          <w:szCs w:val="20"/>
        </w:rPr>
        <w:t>To</w:t>
      </w:r>
      <w:r w:rsidR="00F55454" w:rsidRPr="009F0903">
        <w:rPr>
          <w:rFonts w:cs="Arial"/>
          <w:szCs w:val="20"/>
        </w:rPr>
        <w:t>to cirkevné nariadenie nadobúda účinnos</w:t>
      </w:r>
      <w:r w:rsidR="00A06A00" w:rsidRPr="009F0903">
        <w:rPr>
          <w:rFonts w:cs="Arial"/>
          <w:szCs w:val="20"/>
        </w:rPr>
        <w:t>ť</w:t>
      </w:r>
      <w:r w:rsidR="00F55454" w:rsidRPr="009F0903">
        <w:rPr>
          <w:rFonts w:cs="Arial"/>
          <w:szCs w:val="20"/>
        </w:rPr>
        <w:t xml:space="preserve"> dňom publikovania v Zbierke </w:t>
      </w:r>
      <w:r w:rsidR="0032567E" w:rsidRPr="009F0903">
        <w:rPr>
          <w:rFonts w:cs="Arial"/>
          <w:szCs w:val="20"/>
        </w:rPr>
        <w:t>cirkevnoprávnych</w:t>
      </w:r>
      <w:r w:rsidR="00F55454" w:rsidRPr="009F0903">
        <w:rPr>
          <w:rFonts w:cs="Arial"/>
          <w:szCs w:val="20"/>
        </w:rPr>
        <w:t xml:space="preserve"> predp</w:t>
      </w:r>
      <w:r w:rsidR="00F55454" w:rsidRPr="009F0903">
        <w:rPr>
          <w:rFonts w:cs="Arial"/>
          <w:szCs w:val="20"/>
        </w:rPr>
        <w:t>i</w:t>
      </w:r>
      <w:r w:rsidR="00F55454" w:rsidRPr="009F0903">
        <w:rPr>
          <w:rFonts w:cs="Arial"/>
          <w:szCs w:val="20"/>
        </w:rPr>
        <w:lastRenderedPageBreak/>
        <w:t>sov.</w:t>
      </w:r>
    </w:p>
    <w:p w:rsidR="00831E07" w:rsidRPr="009F0903" w:rsidRDefault="00831E07" w:rsidP="00732BEA">
      <w:pPr>
        <w:widowControl w:val="0"/>
        <w:jc w:val="center"/>
        <w:rPr>
          <w:rFonts w:cs="Arial"/>
          <w:szCs w:val="20"/>
        </w:rPr>
      </w:pPr>
    </w:p>
    <w:p w:rsidR="00F55454" w:rsidRPr="009F0903" w:rsidRDefault="00896E24" w:rsidP="00836014">
      <w:pPr>
        <w:pStyle w:val="Nadpis2"/>
        <w:rPr>
          <w:rFonts w:cs="Arial"/>
        </w:rPr>
      </w:pPr>
      <w:r w:rsidRPr="009F0903">
        <w:rPr>
          <w:rFonts w:cs="Arial"/>
        </w:rPr>
        <w:br w:type="page"/>
      </w:r>
      <w:bookmarkStart w:id="164" w:name="cn_2_97"/>
      <w:bookmarkStart w:id="165" w:name="_Toc66535067"/>
      <w:bookmarkEnd w:id="164"/>
      <w:r w:rsidR="00F55454" w:rsidRPr="009F0903">
        <w:rPr>
          <w:rFonts w:cs="Arial"/>
        </w:rPr>
        <w:lastRenderedPageBreak/>
        <w:t>Cirkevné nariadenie</w:t>
      </w:r>
      <w:r w:rsidR="00C41F21" w:rsidRPr="009F0903">
        <w:rPr>
          <w:rFonts w:cs="Arial"/>
        </w:rPr>
        <w:t xml:space="preserve"> č</w:t>
      </w:r>
      <w:r w:rsidR="003C0C04" w:rsidRPr="009F0903">
        <w:rPr>
          <w:rFonts w:cs="Arial"/>
        </w:rPr>
        <w:t>.</w:t>
      </w:r>
      <w:r w:rsidR="00F55454" w:rsidRPr="009F0903">
        <w:rPr>
          <w:rFonts w:cs="Arial"/>
        </w:rPr>
        <w:t xml:space="preserve"> </w:t>
      </w:r>
      <w:r w:rsidR="00F55454" w:rsidRPr="009F0903">
        <w:rPr>
          <w:rStyle w:val="tl10bTunervenVetkypsmenvek"/>
          <w:rFonts w:cs="Arial"/>
          <w:b/>
          <w:color w:val="auto"/>
        </w:rPr>
        <w:t>2/</w:t>
      </w:r>
      <w:r w:rsidR="0092255B" w:rsidRPr="009F0903">
        <w:rPr>
          <w:rStyle w:val="tl10bTunervenVetkypsmenvek"/>
          <w:rFonts w:cs="Arial"/>
          <w:b/>
          <w:color w:val="auto"/>
        </w:rPr>
        <w:t>19</w:t>
      </w:r>
      <w:r w:rsidR="00F55454" w:rsidRPr="009F0903">
        <w:rPr>
          <w:rStyle w:val="tl10bTunervenVetkypsmenvek"/>
          <w:rFonts w:cs="Arial"/>
          <w:b/>
          <w:color w:val="auto"/>
        </w:rPr>
        <w:t>97</w:t>
      </w:r>
      <w:r w:rsidR="0092255B" w:rsidRPr="009F0903">
        <w:rPr>
          <w:rStyle w:val="tl10bTunervenVetkypsmenvek"/>
          <w:rFonts w:cs="Arial"/>
          <w:b/>
          <w:color w:val="auto"/>
        </w:rPr>
        <w:t xml:space="preserve"> </w:t>
      </w:r>
      <w:r w:rsidR="00F55454" w:rsidRPr="009F0903">
        <w:rPr>
          <w:rFonts w:cs="Arial"/>
        </w:rPr>
        <w:t>o služobných povinnostiach kňazov a</w:t>
      </w:r>
      <w:r w:rsidR="005E76A4" w:rsidRPr="009F0903">
        <w:rPr>
          <w:rFonts w:cs="Arial"/>
        </w:rPr>
        <w:t> </w:t>
      </w:r>
      <w:r w:rsidR="00F55454" w:rsidRPr="009F0903">
        <w:rPr>
          <w:rFonts w:cs="Arial"/>
        </w:rPr>
        <w:t>diakonov</w:t>
      </w:r>
      <w:bookmarkEnd w:id="165"/>
    </w:p>
    <w:p w:rsidR="005E76A4" w:rsidRPr="009F0903" w:rsidRDefault="005E76A4" w:rsidP="00732BEA">
      <w:pPr>
        <w:widowControl w:val="0"/>
        <w:jc w:val="center"/>
        <w:rPr>
          <w:rFonts w:cs="Arial"/>
          <w:szCs w:val="20"/>
        </w:rPr>
      </w:pPr>
      <w:r w:rsidRPr="009F0903">
        <w:rPr>
          <w:rFonts w:cs="Arial"/>
          <w:b/>
          <w:szCs w:val="20"/>
        </w:rPr>
        <w:t>v znení cirkevného nariadenia č</w:t>
      </w:r>
      <w:r w:rsidR="003C0C04" w:rsidRPr="009F0903">
        <w:rPr>
          <w:rFonts w:cs="Arial"/>
          <w:b/>
          <w:szCs w:val="20"/>
        </w:rPr>
        <w:t>.</w:t>
      </w:r>
      <w:r w:rsidRPr="009F0903">
        <w:rPr>
          <w:rFonts w:cs="Arial"/>
          <w:b/>
          <w:szCs w:val="20"/>
        </w:rPr>
        <w:t xml:space="preserve"> 1/</w:t>
      </w:r>
      <w:r w:rsidR="0092255B" w:rsidRPr="009F0903">
        <w:rPr>
          <w:rFonts w:cs="Arial"/>
          <w:b/>
          <w:szCs w:val="20"/>
        </w:rPr>
        <w:t>20</w:t>
      </w:r>
      <w:r w:rsidR="004661AD" w:rsidRPr="009F0903">
        <w:rPr>
          <w:rFonts w:cs="Arial"/>
          <w:b/>
          <w:szCs w:val="20"/>
        </w:rPr>
        <w:t>1</w:t>
      </w:r>
      <w:r w:rsidRPr="009F0903">
        <w:rPr>
          <w:rFonts w:cs="Arial"/>
          <w:b/>
          <w:szCs w:val="20"/>
        </w:rPr>
        <w:t>3</w:t>
      </w:r>
    </w:p>
    <w:p w:rsidR="00F55454" w:rsidRPr="009F0903" w:rsidRDefault="00F55454" w:rsidP="00732BEA">
      <w:pPr>
        <w:widowControl w:val="0"/>
        <w:jc w:val="center"/>
        <w:rPr>
          <w:rFonts w:cs="Arial"/>
          <w:szCs w:val="20"/>
        </w:rPr>
      </w:pPr>
    </w:p>
    <w:p w:rsidR="003841E2" w:rsidRPr="009F0903" w:rsidRDefault="003841E2" w:rsidP="003069FF">
      <w:pPr>
        <w:widowControl w:val="0"/>
        <w:rPr>
          <w:rFonts w:cs="Arial"/>
          <w:szCs w:val="20"/>
        </w:rPr>
      </w:pPr>
      <w:r w:rsidRPr="009F0903">
        <w:rPr>
          <w:rFonts w:cs="Arial"/>
          <w:szCs w:val="20"/>
        </w:rPr>
        <w:t>G</w:t>
      </w:r>
      <w:r w:rsidR="00167510" w:rsidRPr="009F0903">
        <w:rPr>
          <w:rFonts w:cs="Arial"/>
          <w:szCs w:val="20"/>
        </w:rPr>
        <w:t>enerálne presbyterstvo</w:t>
      </w:r>
      <w:r w:rsidRPr="009F0903">
        <w:rPr>
          <w:rFonts w:cs="Arial"/>
          <w:szCs w:val="20"/>
        </w:rPr>
        <w:t xml:space="preserve"> </w:t>
      </w:r>
      <w:r w:rsidR="00167510" w:rsidRPr="009F0903">
        <w:rPr>
          <w:rFonts w:cs="Arial"/>
          <w:szCs w:val="20"/>
        </w:rPr>
        <w:t xml:space="preserve">Evanjelickej cirkvi augsburského vyznania </w:t>
      </w:r>
      <w:r w:rsidRPr="009F0903">
        <w:rPr>
          <w:rFonts w:cs="Arial"/>
          <w:szCs w:val="20"/>
        </w:rPr>
        <w:t>na Slovensku prijalo toto cirkevné nariadenie.</w:t>
      </w:r>
    </w:p>
    <w:p w:rsidR="003841E2" w:rsidRPr="009F0903" w:rsidRDefault="003841E2" w:rsidP="003841E2">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VŠEOBECNÉ USTANOVENIA</w:t>
      </w:r>
    </w:p>
    <w:p w:rsidR="00F55454" w:rsidRPr="009F0903" w:rsidRDefault="00F55454" w:rsidP="00732BEA">
      <w:pPr>
        <w:widowControl w:val="0"/>
        <w:jc w:val="center"/>
        <w:rPr>
          <w:rFonts w:cs="Arial"/>
          <w:b/>
          <w:szCs w:val="20"/>
        </w:rPr>
      </w:pPr>
    </w:p>
    <w:p w:rsidR="00F55454" w:rsidRPr="009F0903" w:rsidRDefault="00F55454" w:rsidP="00732BEA">
      <w:pPr>
        <w:widowControl w:val="0"/>
        <w:jc w:val="center"/>
        <w:rPr>
          <w:rFonts w:cs="Arial"/>
          <w:b/>
          <w:szCs w:val="20"/>
        </w:rPr>
      </w:pPr>
      <w:r w:rsidRPr="009F0903">
        <w:rPr>
          <w:rFonts w:cs="Arial"/>
          <w:b/>
          <w:szCs w:val="20"/>
        </w:rPr>
        <w:t>§ 1</w:t>
      </w:r>
    </w:p>
    <w:p w:rsidR="00F55454" w:rsidRPr="009F0903" w:rsidRDefault="00F55454" w:rsidP="00732BEA">
      <w:pPr>
        <w:widowControl w:val="0"/>
        <w:jc w:val="center"/>
        <w:rPr>
          <w:rFonts w:cs="Arial"/>
          <w:b/>
          <w:szCs w:val="20"/>
        </w:rPr>
      </w:pPr>
    </w:p>
    <w:p w:rsidR="00F55454" w:rsidRPr="009F0903" w:rsidRDefault="00F55454" w:rsidP="009C2393">
      <w:pPr>
        <w:widowControl w:val="0"/>
        <w:rPr>
          <w:rFonts w:cs="Arial"/>
          <w:szCs w:val="20"/>
        </w:rPr>
      </w:pPr>
      <w:r w:rsidRPr="009F0903">
        <w:rPr>
          <w:rFonts w:cs="Arial"/>
          <w:szCs w:val="20"/>
        </w:rPr>
        <w:t xml:space="preserve">Kňazom </w:t>
      </w:r>
      <w:r w:rsidR="00167510" w:rsidRPr="009F0903">
        <w:rPr>
          <w:rFonts w:cs="Arial"/>
          <w:szCs w:val="20"/>
        </w:rPr>
        <w:t xml:space="preserve">Evanjelickej cirkvi augsburského vyznania </w:t>
      </w:r>
      <w:r w:rsidRPr="009F0903">
        <w:rPr>
          <w:rFonts w:cs="Arial"/>
          <w:szCs w:val="20"/>
        </w:rPr>
        <w:t xml:space="preserve">na Slovensku je každý, kto bol do tejto funkcie </w:t>
      </w:r>
      <w:r w:rsidR="0020789A" w:rsidRPr="009F0903">
        <w:rPr>
          <w:rFonts w:cs="Arial"/>
          <w:szCs w:val="20"/>
        </w:rPr>
        <w:t xml:space="preserve">ustanovený </w:t>
      </w:r>
      <w:r w:rsidRPr="009F0903">
        <w:rPr>
          <w:rFonts w:cs="Arial"/>
          <w:szCs w:val="20"/>
        </w:rPr>
        <w:t>bez oh</w:t>
      </w:r>
      <w:r w:rsidR="003B00DE" w:rsidRPr="009F0903">
        <w:rPr>
          <w:rFonts w:cs="Arial"/>
          <w:szCs w:val="20"/>
        </w:rPr>
        <w:t>ľ</w:t>
      </w:r>
      <w:r w:rsidRPr="009F0903">
        <w:rPr>
          <w:rFonts w:cs="Arial"/>
          <w:szCs w:val="20"/>
        </w:rPr>
        <w:t>adu na to, či je s cirkvou v pracovnom vz</w:t>
      </w:r>
      <w:r w:rsidR="00A06A00" w:rsidRPr="009F0903">
        <w:rPr>
          <w:rFonts w:cs="Arial"/>
          <w:szCs w:val="20"/>
        </w:rPr>
        <w:t>ť</w:t>
      </w:r>
      <w:r w:rsidRPr="009F0903">
        <w:rPr>
          <w:rFonts w:cs="Arial"/>
          <w:szCs w:val="20"/>
        </w:rPr>
        <w:t>ahu. Kňazom je teda kaplán, farár, bi</w:t>
      </w:r>
      <w:r w:rsidRPr="009F0903">
        <w:rPr>
          <w:rFonts w:cs="Arial"/>
          <w:szCs w:val="20"/>
        </w:rPr>
        <w:t>s</w:t>
      </w:r>
      <w:r w:rsidRPr="009F0903">
        <w:rPr>
          <w:rFonts w:cs="Arial"/>
          <w:szCs w:val="20"/>
        </w:rPr>
        <w:t>kup, d</w:t>
      </w:r>
      <w:r w:rsidR="00A06A00" w:rsidRPr="009F0903">
        <w:rPr>
          <w:rFonts w:cs="Arial"/>
          <w:szCs w:val="20"/>
        </w:rPr>
        <w:t>ô</w:t>
      </w:r>
      <w:r w:rsidRPr="009F0903">
        <w:rPr>
          <w:rFonts w:cs="Arial"/>
          <w:szCs w:val="20"/>
        </w:rPr>
        <w:t>chodca v službe aj mimo nej, ale aj ordinovaný, ktorý p</w:t>
      </w:r>
      <w:r w:rsidR="00A06A00" w:rsidRPr="009F0903">
        <w:rPr>
          <w:rFonts w:cs="Arial"/>
          <w:szCs w:val="20"/>
        </w:rPr>
        <w:t>ô</w:t>
      </w:r>
      <w:r w:rsidRPr="009F0903">
        <w:rPr>
          <w:rFonts w:cs="Arial"/>
          <w:szCs w:val="20"/>
        </w:rPr>
        <w:t>sobí v inom povolaní alebo je bez pr</w:t>
      </w:r>
      <w:r w:rsidRPr="009F0903">
        <w:rPr>
          <w:rFonts w:cs="Arial"/>
          <w:szCs w:val="20"/>
        </w:rPr>
        <w:t>a</w:t>
      </w:r>
      <w:r w:rsidRPr="009F0903">
        <w:rPr>
          <w:rFonts w:cs="Arial"/>
          <w:szCs w:val="20"/>
        </w:rPr>
        <w:t>covného pomeru.</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2</w:t>
      </w:r>
    </w:p>
    <w:p w:rsidR="00F55454" w:rsidRPr="009F0903" w:rsidRDefault="00F55454" w:rsidP="00732BEA">
      <w:pPr>
        <w:widowControl w:val="0"/>
        <w:jc w:val="center"/>
        <w:rPr>
          <w:rFonts w:cs="Arial"/>
          <w:b/>
          <w:szCs w:val="20"/>
        </w:rPr>
      </w:pPr>
    </w:p>
    <w:p w:rsidR="00F55454" w:rsidRPr="009F0903" w:rsidRDefault="00F55454" w:rsidP="009C2393">
      <w:pPr>
        <w:widowControl w:val="0"/>
        <w:rPr>
          <w:rFonts w:cs="Arial"/>
          <w:szCs w:val="20"/>
        </w:rPr>
      </w:pPr>
      <w:r w:rsidRPr="009F0903">
        <w:rPr>
          <w:rFonts w:cs="Arial"/>
          <w:szCs w:val="20"/>
        </w:rPr>
        <w:t>Zbor biskupov rozhoduje o práve vykona</w:t>
      </w:r>
      <w:r w:rsidR="00A06A00" w:rsidRPr="009F0903">
        <w:rPr>
          <w:rFonts w:cs="Arial"/>
          <w:szCs w:val="20"/>
        </w:rPr>
        <w:t>ť</w:t>
      </w:r>
      <w:r w:rsidRPr="009F0903">
        <w:rPr>
          <w:rFonts w:cs="Arial"/>
          <w:szCs w:val="20"/>
        </w:rPr>
        <w:t xml:space="preserve"> kaplánsku skúšku a o ordinácii na základe žiadosti o prijatie do služby a ochoty prija</w:t>
      </w:r>
      <w:r w:rsidR="00A06A00" w:rsidRPr="009F0903">
        <w:rPr>
          <w:rFonts w:cs="Arial"/>
          <w:szCs w:val="20"/>
        </w:rPr>
        <w:t>ť</w:t>
      </w:r>
      <w:r w:rsidRPr="009F0903">
        <w:rPr>
          <w:rFonts w:cs="Arial"/>
          <w:szCs w:val="20"/>
        </w:rPr>
        <w:t xml:space="preserve"> ponúknuté miesto v určenom termíne.</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3</w:t>
      </w:r>
    </w:p>
    <w:p w:rsidR="00F55454" w:rsidRPr="009F0903" w:rsidRDefault="00F55454" w:rsidP="00732BEA">
      <w:pPr>
        <w:widowControl w:val="0"/>
        <w:jc w:val="center"/>
        <w:rPr>
          <w:rFonts w:cs="Arial"/>
          <w:b/>
          <w:szCs w:val="20"/>
        </w:rPr>
      </w:pPr>
    </w:p>
    <w:p w:rsidR="004661AD" w:rsidRPr="009F0903" w:rsidRDefault="00F85EA1" w:rsidP="00D30B89">
      <w:pPr>
        <w:pStyle w:val="Odsek1"/>
        <w:numPr>
          <w:ilvl w:val="0"/>
          <w:numId w:val="426"/>
        </w:numPr>
        <w:ind w:left="357" w:hanging="357"/>
      </w:pPr>
      <w:r w:rsidRPr="009F0903">
        <w:t>Kňaz má právo vykonávať všetky bohoslužobné výkony a funkcie, prisluhovať sviatosti, konať pastoračnú, vnútromisijnú a pedagogickú prácu, konať cirkevné obrady pri konfirmácii, sobášoch, požehnávaní manželstva a pohreboch pri plnom rešpektovaní bohoslužobného poriadku a par</w:t>
      </w:r>
      <w:r w:rsidRPr="009F0903">
        <w:t>o</w:t>
      </w:r>
      <w:r w:rsidRPr="009F0903">
        <w:t>chiálneho práva.</w:t>
      </w:r>
    </w:p>
    <w:p w:rsidR="004661AD" w:rsidRPr="009F0903" w:rsidRDefault="004661AD" w:rsidP="00744449">
      <w:pPr>
        <w:pStyle w:val="Odsek1"/>
      </w:pPr>
      <w:r w:rsidRPr="009F0903">
        <w:t>Kňaz, u ktorého bol rozviazaný pracovný pomer s cirkvou, ale pôsobí v inom povolaní so súhl</w:t>
      </w:r>
      <w:r w:rsidRPr="009F0903">
        <w:t>a</w:t>
      </w:r>
      <w:r w:rsidRPr="009F0903">
        <w:t>som cirkvi (EBF UK, OS a OZ SR, HaZZ, PZ SR, ED, cirkevné školy),  môže so súhlasom par</w:t>
      </w:r>
      <w:r w:rsidRPr="009F0903">
        <w:t>o</w:t>
      </w:r>
      <w:r w:rsidRPr="009F0903">
        <w:t>chusa v COJ vykonávať služby Božie, bohoslužobné úkony, pastorálnu činnosť, prisluhovať svi</w:t>
      </w:r>
      <w:r w:rsidRPr="009F0903">
        <w:t>a</w:t>
      </w:r>
      <w:r w:rsidRPr="009F0903">
        <w:t>tosti a participovať na výchovno-vzdelávacej činnosti.</w:t>
      </w:r>
    </w:p>
    <w:p w:rsidR="004661AD" w:rsidRPr="009F0903" w:rsidRDefault="004661AD" w:rsidP="00744449">
      <w:pPr>
        <w:pStyle w:val="Odsek1"/>
      </w:pPr>
      <w:r w:rsidRPr="009F0903">
        <w:t>Kňaz, u ktorého bol rozviazaný pracovný pomer s cirkvou pre odvolanie zo služby alebo na vlas</w:t>
      </w:r>
      <w:r w:rsidRPr="009F0903">
        <w:t>t</w:t>
      </w:r>
      <w:r w:rsidRPr="009F0903">
        <w:t>nú žiadosť pre nezáujem o službu v cirkvi, alebo mu bol disciplinárnym opatrením pozastavený výkon funkcie, nemôže sa podieľať na vykonávaní duchovnej služby.</w:t>
      </w:r>
      <w:r w:rsidR="009C2393" w:rsidRPr="009F0903">
        <w:t xml:space="preserve"> </w:t>
      </w:r>
      <w:r w:rsidRPr="009F0903">
        <w:t>V takomto prípade mu par</w:t>
      </w:r>
      <w:r w:rsidRPr="009F0903">
        <w:t>o</w:t>
      </w:r>
      <w:r w:rsidRPr="009F0903">
        <w:t>chus v žiadnom prípade nemôže udeliť súhlas na výkon duchovnej činnosti, inak sa dopúšťa di</w:t>
      </w:r>
      <w:r w:rsidRPr="009F0903">
        <w:t>s</w:t>
      </w:r>
      <w:r w:rsidRPr="009F0903">
        <w:t>ciplinárneho previnenia.</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4</w:t>
      </w:r>
    </w:p>
    <w:p w:rsidR="00F55454" w:rsidRPr="009F0903" w:rsidRDefault="00F55454" w:rsidP="00732BEA">
      <w:pPr>
        <w:widowControl w:val="0"/>
        <w:jc w:val="center"/>
        <w:rPr>
          <w:rFonts w:cs="Arial"/>
          <w:b/>
          <w:szCs w:val="20"/>
        </w:rPr>
      </w:pPr>
    </w:p>
    <w:p w:rsidR="00F55454" w:rsidRPr="009F0903" w:rsidRDefault="009C2393" w:rsidP="009C2393">
      <w:pPr>
        <w:widowControl w:val="0"/>
        <w:rPr>
          <w:rFonts w:cs="Arial"/>
          <w:szCs w:val="20"/>
        </w:rPr>
      </w:pPr>
      <w:r w:rsidRPr="009F0903">
        <w:rPr>
          <w:rFonts w:cs="Arial"/>
          <w:szCs w:val="20"/>
        </w:rPr>
        <w:t>Kňaz m</w:t>
      </w:r>
      <w:r w:rsidR="00F55454" w:rsidRPr="009F0903">
        <w:rPr>
          <w:rFonts w:cs="Arial"/>
          <w:szCs w:val="20"/>
        </w:rPr>
        <w:t>á právo a povinnos</w:t>
      </w:r>
      <w:r w:rsidR="00A06A00" w:rsidRPr="009F0903">
        <w:rPr>
          <w:rFonts w:cs="Arial"/>
          <w:szCs w:val="20"/>
        </w:rPr>
        <w:t>ť</w:t>
      </w:r>
      <w:r w:rsidR="00F55454" w:rsidRPr="009F0903">
        <w:rPr>
          <w:rFonts w:cs="Arial"/>
          <w:szCs w:val="20"/>
        </w:rPr>
        <w:t xml:space="preserve"> nosi</w:t>
      </w:r>
      <w:r w:rsidR="00A06A00" w:rsidRPr="009F0903">
        <w:rPr>
          <w:rFonts w:cs="Arial"/>
          <w:szCs w:val="20"/>
        </w:rPr>
        <w:t>ť</w:t>
      </w:r>
      <w:r w:rsidR="00F55454" w:rsidRPr="009F0903">
        <w:rPr>
          <w:rFonts w:cs="Arial"/>
          <w:szCs w:val="20"/>
        </w:rPr>
        <w:t xml:space="preserve"> predpísané bohoslužobné rúcho pod</w:t>
      </w:r>
      <w:r w:rsidR="003B00DE" w:rsidRPr="009F0903">
        <w:rPr>
          <w:rFonts w:cs="Arial"/>
          <w:szCs w:val="20"/>
        </w:rPr>
        <w:t>ľ</w:t>
      </w:r>
      <w:r w:rsidR="00F55454" w:rsidRPr="009F0903">
        <w:rPr>
          <w:rFonts w:cs="Arial"/>
          <w:szCs w:val="20"/>
        </w:rPr>
        <w:t>a Agendy.</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5</w:t>
      </w:r>
    </w:p>
    <w:p w:rsidR="00F55454" w:rsidRPr="009F0903" w:rsidRDefault="00F55454" w:rsidP="00732BEA">
      <w:pPr>
        <w:widowControl w:val="0"/>
        <w:jc w:val="center"/>
        <w:rPr>
          <w:rFonts w:cs="Arial"/>
          <w:b/>
          <w:szCs w:val="20"/>
        </w:rPr>
      </w:pPr>
    </w:p>
    <w:p w:rsidR="00F55454" w:rsidRPr="009F0903" w:rsidRDefault="00F55454" w:rsidP="009C2393">
      <w:pPr>
        <w:widowControl w:val="0"/>
        <w:rPr>
          <w:rFonts w:cs="Arial"/>
          <w:szCs w:val="20"/>
        </w:rPr>
      </w:pPr>
      <w:r w:rsidRPr="009F0903">
        <w:rPr>
          <w:rFonts w:cs="Arial"/>
          <w:szCs w:val="20"/>
        </w:rPr>
        <w:t>Kňaz má pod</w:t>
      </w:r>
      <w:r w:rsidR="003B00DE" w:rsidRPr="009F0903">
        <w:rPr>
          <w:rFonts w:cs="Arial"/>
          <w:szCs w:val="20"/>
        </w:rPr>
        <w:t>ľ</w:t>
      </w:r>
      <w:r w:rsidRPr="009F0903">
        <w:rPr>
          <w:rFonts w:cs="Arial"/>
          <w:szCs w:val="20"/>
        </w:rPr>
        <w:t>a bohoslužobného poriadku povinnos</w:t>
      </w:r>
      <w:r w:rsidR="00A06A00" w:rsidRPr="009F0903">
        <w:rPr>
          <w:rFonts w:cs="Arial"/>
          <w:szCs w:val="20"/>
        </w:rPr>
        <w:t>ť</w:t>
      </w:r>
      <w:r w:rsidRPr="009F0903">
        <w:rPr>
          <w:rFonts w:cs="Arial"/>
          <w:szCs w:val="20"/>
        </w:rPr>
        <w:t xml:space="preserve"> a právo nosi</w:t>
      </w:r>
      <w:r w:rsidR="00A06A00" w:rsidRPr="009F0903">
        <w:rPr>
          <w:rFonts w:cs="Arial"/>
          <w:szCs w:val="20"/>
        </w:rPr>
        <w:t>ť</w:t>
      </w:r>
      <w:r w:rsidRPr="009F0903">
        <w:rPr>
          <w:rFonts w:cs="Arial"/>
          <w:szCs w:val="20"/>
        </w:rPr>
        <w:t xml:space="preserve"> kamžu po absolvovaní farárskej skúšky. Kaplán m</w:t>
      </w:r>
      <w:r w:rsidR="00A06A00" w:rsidRPr="009F0903">
        <w:rPr>
          <w:rFonts w:cs="Arial"/>
          <w:szCs w:val="20"/>
        </w:rPr>
        <w:t>ô</w:t>
      </w:r>
      <w:r w:rsidRPr="009F0903">
        <w:rPr>
          <w:rFonts w:cs="Arial"/>
          <w:szCs w:val="20"/>
        </w:rPr>
        <w:t>že použi</w:t>
      </w:r>
      <w:r w:rsidR="00A06A00" w:rsidRPr="009F0903">
        <w:rPr>
          <w:rFonts w:cs="Arial"/>
          <w:szCs w:val="20"/>
        </w:rPr>
        <w:t>ť</w:t>
      </w:r>
      <w:r w:rsidRPr="009F0903">
        <w:rPr>
          <w:rFonts w:cs="Arial"/>
          <w:szCs w:val="20"/>
        </w:rPr>
        <w:t xml:space="preserve"> kamžu v jednotlivých prípadoch na základe osobitného povolenia dištri</w:t>
      </w:r>
      <w:r w:rsidRPr="009F0903">
        <w:rPr>
          <w:rFonts w:cs="Arial"/>
          <w:szCs w:val="20"/>
        </w:rPr>
        <w:t>k</w:t>
      </w:r>
      <w:r w:rsidRPr="009F0903">
        <w:rPr>
          <w:rFonts w:cs="Arial"/>
          <w:szCs w:val="20"/>
        </w:rPr>
        <w:t>tuálneho biskupa.</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6</w:t>
      </w:r>
    </w:p>
    <w:p w:rsidR="00F55454" w:rsidRPr="009F0903" w:rsidRDefault="00F55454" w:rsidP="00732BEA">
      <w:pPr>
        <w:widowControl w:val="0"/>
        <w:jc w:val="center"/>
        <w:rPr>
          <w:rFonts w:cs="Arial"/>
          <w:b/>
          <w:szCs w:val="20"/>
        </w:rPr>
      </w:pPr>
    </w:p>
    <w:p w:rsidR="00F55454" w:rsidRPr="009F0903" w:rsidRDefault="00F55454" w:rsidP="009C2393">
      <w:pPr>
        <w:widowControl w:val="0"/>
        <w:rPr>
          <w:rFonts w:cs="Arial"/>
          <w:szCs w:val="20"/>
        </w:rPr>
      </w:pPr>
      <w:r w:rsidRPr="009F0903">
        <w:rPr>
          <w:rFonts w:cs="Arial"/>
          <w:szCs w:val="20"/>
        </w:rPr>
        <w:t>Kňaz má povinnos</w:t>
      </w:r>
      <w:r w:rsidR="00A06A00" w:rsidRPr="009F0903">
        <w:rPr>
          <w:rFonts w:cs="Arial"/>
          <w:szCs w:val="20"/>
        </w:rPr>
        <w:t>ť</w:t>
      </w:r>
      <w:r w:rsidRPr="009F0903">
        <w:rPr>
          <w:rFonts w:cs="Arial"/>
          <w:szCs w:val="20"/>
        </w:rPr>
        <w:t xml:space="preserve"> pri cirkevných slávnostiach a obradoch, na ktorých sa oficiálne zúčastňuje, nosi</w:t>
      </w:r>
      <w:r w:rsidR="00A06A00" w:rsidRPr="009F0903">
        <w:rPr>
          <w:rFonts w:cs="Arial"/>
          <w:szCs w:val="20"/>
        </w:rPr>
        <w:t>ť</w:t>
      </w:r>
      <w:r w:rsidRPr="009F0903">
        <w:rPr>
          <w:rFonts w:cs="Arial"/>
          <w:szCs w:val="20"/>
        </w:rPr>
        <w:t xml:space="preserve"> bohoslužobné rúcho</w:t>
      </w:r>
      <w:r w:rsidRPr="009F0903">
        <w:rPr>
          <w:rFonts w:cs="Arial"/>
          <w:szCs w:val="20"/>
        </w:rPr>
        <w:sym w:font="Arial" w:char="003B"/>
      </w:r>
      <w:r w:rsidRPr="009F0903">
        <w:rPr>
          <w:rFonts w:cs="Arial"/>
          <w:szCs w:val="20"/>
        </w:rPr>
        <w:t xml:space="preserve"> kamžu nosia pri takýchto príležitostiach len fungensi.</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7</w:t>
      </w:r>
    </w:p>
    <w:p w:rsidR="00F55454" w:rsidRPr="009F0903" w:rsidRDefault="00F55454" w:rsidP="00732BEA">
      <w:pPr>
        <w:widowControl w:val="0"/>
        <w:jc w:val="center"/>
        <w:rPr>
          <w:rFonts w:cs="Arial"/>
          <w:b/>
          <w:szCs w:val="20"/>
        </w:rPr>
      </w:pPr>
    </w:p>
    <w:p w:rsidR="00F55454" w:rsidRPr="009F0903" w:rsidRDefault="00F55454" w:rsidP="00D30B89">
      <w:pPr>
        <w:pStyle w:val="Odsek1"/>
        <w:numPr>
          <w:ilvl w:val="0"/>
          <w:numId w:val="427"/>
        </w:numPr>
        <w:ind w:left="357" w:hanging="357"/>
      </w:pPr>
      <w:r w:rsidRPr="009F0903">
        <w:t>Poslucháč evanjelickej teológie po absolvovaní tretieho ročníka má právo kona</w:t>
      </w:r>
      <w:r w:rsidR="00A06A00" w:rsidRPr="009F0903">
        <w:t>ť</w:t>
      </w:r>
      <w:r w:rsidRPr="009F0903">
        <w:t xml:space="preserve"> bohoslužobné </w:t>
      </w:r>
      <w:r w:rsidR="00F85EA1" w:rsidRPr="009F0903">
        <w:t>výkony</w:t>
      </w:r>
      <w:r w:rsidRPr="009F0903">
        <w:sym w:font="Arial" w:char="003B"/>
      </w:r>
      <w:r w:rsidRPr="009F0903">
        <w:t xml:space="preserve"> nem</w:t>
      </w:r>
      <w:r w:rsidR="00A06A00" w:rsidRPr="009F0903">
        <w:t>ô</w:t>
      </w:r>
      <w:r w:rsidRPr="009F0903">
        <w:t>že vykonáva</w:t>
      </w:r>
      <w:r w:rsidR="00A06A00" w:rsidRPr="009F0903">
        <w:t>ť</w:t>
      </w:r>
      <w:r w:rsidRPr="009F0903">
        <w:t xml:space="preserve"> samostatné kazuálie a prisluhova</w:t>
      </w:r>
      <w:r w:rsidR="00A06A00" w:rsidRPr="009F0903">
        <w:t>ť</w:t>
      </w:r>
      <w:r w:rsidRPr="009F0903">
        <w:t xml:space="preserve"> sviatosti. M</w:t>
      </w:r>
      <w:r w:rsidR="00A06A00" w:rsidRPr="009F0903">
        <w:t>ô</w:t>
      </w:r>
      <w:r w:rsidRPr="009F0903">
        <w:t>že asistova</w:t>
      </w:r>
      <w:r w:rsidR="00A06A00" w:rsidRPr="009F0903">
        <w:t>ť</w:t>
      </w:r>
      <w:r w:rsidRPr="009F0903">
        <w:t xml:space="preserve"> pri distr</w:t>
      </w:r>
      <w:r w:rsidRPr="009F0903">
        <w:t>i</w:t>
      </w:r>
      <w:r w:rsidRPr="009F0903">
        <w:t>búcii darov pri Večeri Pánovej.</w:t>
      </w:r>
    </w:p>
    <w:p w:rsidR="00F55454" w:rsidRPr="009F0903" w:rsidRDefault="00F55454" w:rsidP="00744449">
      <w:pPr>
        <w:pStyle w:val="Odsek1"/>
      </w:pPr>
      <w:r w:rsidRPr="009F0903">
        <w:t>Poverenie na výkon bohoslužobných funkcií dáva zborový farár.</w:t>
      </w:r>
    </w:p>
    <w:p w:rsidR="00F55454" w:rsidRPr="009F0903" w:rsidRDefault="00F55454" w:rsidP="00744449">
      <w:pPr>
        <w:pStyle w:val="Odsek1"/>
      </w:pPr>
      <w:r w:rsidRPr="009F0903">
        <w:t>Poslucháč má pri bohoslužobných výkonoch právo a povinnos</w:t>
      </w:r>
      <w:r w:rsidR="00A06A00" w:rsidRPr="009F0903">
        <w:t>ť</w:t>
      </w:r>
      <w:r w:rsidRPr="009F0903">
        <w:t xml:space="preserve"> nosi</w:t>
      </w:r>
      <w:r w:rsidR="00A06A00" w:rsidRPr="009F0903">
        <w:t>ť</w:t>
      </w:r>
      <w:r w:rsidRPr="009F0903">
        <w:t xml:space="preserve"> bohoslužobné rúcho bez kamže.</w:t>
      </w:r>
    </w:p>
    <w:p w:rsidR="000C2B00" w:rsidRPr="009F0903" w:rsidRDefault="000C2B00" w:rsidP="00732BEA">
      <w:pPr>
        <w:widowControl w:val="0"/>
        <w:jc w:val="center"/>
        <w:rPr>
          <w:rFonts w:cs="Arial"/>
          <w:b/>
          <w:szCs w:val="20"/>
        </w:rPr>
      </w:pPr>
    </w:p>
    <w:p w:rsidR="00F55454" w:rsidRPr="009F0903" w:rsidRDefault="00F55454" w:rsidP="00732BEA">
      <w:pPr>
        <w:widowControl w:val="0"/>
        <w:jc w:val="center"/>
        <w:rPr>
          <w:rFonts w:cs="Arial"/>
          <w:b/>
          <w:szCs w:val="20"/>
        </w:rPr>
      </w:pPr>
      <w:r w:rsidRPr="009F0903">
        <w:rPr>
          <w:rFonts w:cs="Arial"/>
          <w:b/>
          <w:szCs w:val="20"/>
        </w:rPr>
        <w:lastRenderedPageBreak/>
        <w:t>§ 8</w:t>
      </w:r>
    </w:p>
    <w:p w:rsidR="00F55454" w:rsidRPr="009F0903" w:rsidRDefault="00F55454" w:rsidP="00732BEA">
      <w:pPr>
        <w:widowControl w:val="0"/>
        <w:jc w:val="center"/>
        <w:rPr>
          <w:rFonts w:cs="Arial"/>
          <w:b/>
          <w:szCs w:val="20"/>
        </w:rPr>
      </w:pPr>
    </w:p>
    <w:p w:rsidR="00F55454" w:rsidRPr="009F0903" w:rsidRDefault="00F55454" w:rsidP="00D30B89">
      <w:pPr>
        <w:pStyle w:val="Odsek1"/>
        <w:numPr>
          <w:ilvl w:val="0"/>
          <w:numId w:val="428"/>
        </w:numPr>
        <w:ind w:left="357" w:hanging="357"/>
      </w:pPr>
      <w:bookmarkStart w:id="166" w:name="cn_2_97_8_1"/>
      <w:bookmarkEnd w:id="166"/>
      <w:r w:rsidRPr="009F0903">
        <w:t>Ordinovaný diakon má právo vykonáva</w:t>
      </w:r>
      <w:r w:rsidR="00A06A00" w:rsidRPr="009F0903">
        <w:t>ť</w:t>
      </w:r>
      <w:r w:rsidRPr="009F0903">
        <w:t xml:space="preserve"> služby Božie so spievanou liturgiou, prisluhova</w:t>
      </w:r>
      <w:r w:rsidR="00A06A00" w:rsidRPr="009F0903">
        <w:t>ť</w:t>
      </w:r>
      <w:r w:rsidRPr="009F0903">
        <w:t xml:space="preserve"> sviatosti, vykonáva</w:t>
      </w:r>
      <w:r w:rsidR="00A06A00" w:rsidRPr="009F0903">
        <w:t>ť</w:t>
      </w:r>
      <w:r w:rsidRPr="009F0903">
        <w:t xml:space="preserve"> cirkevné sobáše, pochováva</w:t>
      </w:r>
      <w:r w:rsidR="00A06A00" w:rsidRPr="009F0903">
        <w:t>ť</w:t>
      </w:r>
      <w:r w:rsidRPr="009F0903">
        <w:t xml:space="preserve"> zosnulých, vyučova</w:t>
      </w:r>
      <w:r w:rsidR="00A06A00" w:rsidRPr="009F0903">
        <w:t>ť</w:t>
      </w:r>
      <w:r w:rsidRPr="009F0903">
        <w:t xml:space="preserve"> náboženstvo, pomáha</w:t>
      </w:r>
      <w:r w:rsidR="00A06A00" w:rsidRPr="009F0903">
        <w:t>ť</w:t>
      </w:r>
      <w:r w:rsidRPr="009F0903">
        <w:t xml:space="preserve"> pri výučbe konfirmandov a vypomáha</w:t>
      </w:r>
      <w:r w:rsidR="00A06A00" w:rsidRPr="009F0903">
        <w:t>ť</w:t>
      </w:r>
      <w:r w:rsidRPr="009F0903">
        <w:t xml:space="preserve"> na farskom úrade pod</w:t>
      </w:r>
      <w:r w:rsidR="003B00DE" w:rsidRPr="009F0903">
        <w:t>ľ</w:t>
      </w:r>
      <w:r w:rsidRPr="009F0903">
        <w:t>a úprav zborového farára. Pri obradoch a b</w:t>
      </w:r>
      <w:r w:rsidRPr="009F0903">
        <w:t>o</w:t>
      </w:r>
      <w:r w:rsidRPr="009F0903">
        <w:t>hoslužobných výkonoch má povinnos</w:t>
      </w:r>
      <w:r w:rsidR="00A06A00" w:rsidRPr="009F0903">
        <w:t>ť</w:t>
      </w:r>
      <w:r w:rsidRPr="009F0903">
        <w:t xml:space="preserve"> a právo nosi</w:t>
      </w:r>
      <w:r w:rsidR="00A06A00" w:rsidRPr="009F0903">
        <w:t>ť</w:t>
      </w:r>
      <w:r w:rsidRPr="009F0903">
        <w:t xml:space="preserve"> bohoslužobné rúcho bez kamže.</w:t>
      </w:r>
    </w:p>
    <w:p w:rsidR="00F55454" w:rsidRPr="009F0903" w:rsidRDefault="00F55454" w:rsidP="00744449">
      <w:pPr>
        <w:pStyle w:val="Odsek1"/>
      </w:pPr>
      <w:bookmarkStart w:id="167" w:name="cn_2_97_8_2"/>
      <w:bookmarkEnd w:id="167"/>
      <w:r w:rsidRPr="009F0903">
        <w:t>Ordinovanie zborového diakona seniorom sa nepokladá za ordináciu</w:t>
      </w:r>
      <w:r w:rsidR="008E3C34" w:rsidRPr="009F0903">
        <w:t>.</w:t>
      </w:r>
    </w:p>
    <w:p w:rsidR="00F10032" w:rsidRPr="009F0903" w:rsidRDefault="00F10032" w:rsidP="00732BEA">
      <w:pPr>
        <w:widowControl w:val="0"/>
        <w:rPr>
          <w:rFonts w:cs="Arial"/>
          <w:szCs w:val="20"/>
        </w:rPr>
      </w:pPr>
    </w:p>
    <w:p w:rsidR="00F55454" w:rsidRPr="009F0903" w:rsidRDefault="00F55454" w:rsidP="00732BEA">
      <w:pPr>
        <w:widowControl w:val="0"/>
        <w:jc w:val="center"/>
        <w:rPr>
          <w:rFonts w:cs="Arial"/>
          <w:b/>
          <w:szCs w:val="20"/>
        </w:rPr>
      </w:pPr>
      <w:bookmarkStart w:id="168" w:name="cn_2_97_9"/>
      <w:bookmarkEnd w:id="168"/>
      <w:r w:rsidRPr="009F0903">
        <w:rPr>
          <w:rFonts w:cs="Arial"/>
          <w:b/>
          <w:szCs w:val="20"/>
        </w:rPr>
        <w:t>§ 9</w:t>
      </w:r>
    </w:p>
    <w:p w:rsidR="008F308F" w:rsidRPr="009F0903" w:rsidRDefault="008F308F" w:rsidP="00732BEA">
      <w:pPr>
        <w:widowControl w:val="0"/>
        <w:jc w:val="center"/>
        <w:rPr>
          <w:rFonts w:cs="Arial"/>
          <w:b/>
          <w:szCs w:val="20"/>
        </w:rPr>
      </w:pPr>
    </w:p>
    <w:p w:rsidR="00F55454" w:rsidRPr="009F0903" w:rsidRDefault="00F55454" w:rsidP="009C2393">
      <w:pPr>
        <w:widowControl w:val="0"/>
        <w:rPr>
          <w:rFonts w:cs="Arial"/>
          <w:szCs w:val="20"/>
        </w:rPr>
      </w:pPr>
      <w:r w:rsidRPr="009F0903">
        <w:rPr>
          <w:rFonts w:cs="Arial"/>
          <w:szCs w:val="20"/>
        </w:rPr>
        <w:t>Neordinovaný diakon a zborový diakon nie je pracovníkom duchovnej služby, nemá právo vykonáva</w:t>
      </w:r>
      <w:r w:rsidR="00A06A00" w:rsidRPr="009F0903">
        <w:rPr>
          <w:rFonts w:cs="Arial"/>
          <w:szCs w:val="20"/>
        </w:rPr>
        <w:t>ť</w:t>
      </w:r>
      <w:r w:rsidRPr="009F0903">
        <w:rPr>
          <w:rFonts w:cs="Arial"/>
          <w:szCs w:val="20"/>
        </w:rPr>
        <w:t xml:space="preserve"> liturgické výkony vyhradené kňazovi ani nosi</w:t>
      </w:r>
      <w:r w:rsidR="00A06A00" w:rsidRPr="009F0903">
        <w:rPr>
          <w:rFonts w:cs="Arial"/>
          <w:szCs w:val="20"/>
        </w:rPr>
        <w:t>ť</w:t>
      </w:r>
      <w:r w:rsidRPr="009F0903">
        <w:rPr>
          <w:rFonts w:cs="Arial"/>
          <w:szCs w:val="20"/>
        </w:rPr>
        <w:t xml:space="preserve"> bohoslužobné rúcho kňaza.</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10</w:t>
      </w:r>
    </w:p>
    <w:p w:rsidR="00F55454" w:rsidRPr="009F0903" w:rsidRDefault="00F55454" w:rsidP="00732BEA">
      <w:pPr>
        <w:widowControl w:val="0"/>
        <w:jc w:val="center"/>
        <w:rPr>
          <w:rFonts w:cs="Arial"/>
          <w:b/>
          <w:szCs w:val="20"/>
        </w:rPr>
      </w:pPr>
    </w:p>
    <w:p w:rsidR="00F55454" w:rsidRPr="009F0903" w:rsidRDefault="00F55454" w:rsidP="009C2393">
      <w:pPr>
        <w:widowControl w:val="0"/>
        <w:rPr>
          <w:rFonts w:cs="Arial"/>
          <w:szCs w:val="20"/>
        </w:rPr>
      </w:pPr>
      <w:r w:rsidRPr="009F0903">
        <w:rPr>
          <w:rFonts w:cs="Arial"/>
          <w:szCs w:val="20"/>
        </w:rPr>
        <w:t>Keď sa v tomto cirkevnom nariadení hovorí o zborovom farárovi, platia primerane jeho práva a povi</w:t>
      </w:r>
      <w:r w:rsidRPr="009F0903">
        <w:rPr>
          <w:rFonts w:cs="Arial"/>
          <w:szCs w:val="20"/>
        </w:rPr>
        <w:t>n</w:t>
      </w:r>
      <w:r w:rsidRPr="009F0903">
        <w:rPr>
          <w:rFonts w:cs="Arial"/>
          <w:szCs w:val="20"/>
        </w:rPr>
        <w:t>nosti aj pre námestného farára a administrátora.</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11</w:t>
      </w:r>
    </w:p>
    <w:p w:rsidR="00F55454" w:rsidRPr="009F0903" w:rsidRDefault="00F55454" w:rsidP="00732BEA">
      <w:pPr>
        <w:widowControl w:val="0"/>
        <w:jc w:val="center"/>
        <w:rPr>
          <w:rFonts w:cs="Arial"/>
          <w:b/>
          <w:szCs w:val="20"/>
        </w:rPr>
      </w:pPr>
    </w:p>
    <w:p w:rsidR="00F55454" w:rsidRPr="009F0903" w:rsidRDefault="00F55454" w:rsidP="009C2393">
      <w:pPr>
        <w:widowControl w:val="0"/>
        <w:rPr>
          <w:rFonts w:cs="Arial"/>
          <w:szCs w:val="20"/>
        </w:rPr>
      </w:pPr>
      <w:r w:rsidRPr="009F0903">
        <w:rPr>
          <w:rFonts w:cs="Arial"/>
          <w:szCs w:val="20"/>
        </w:rPr>
        <w:t>Ak farár býva mimo farského úradu, musí ma</w:t>
      </w:r>
      <w:r w:rsidR="00A06A00" w:rsidRPr="009F0903">
        <w:rPr>
          <w:rFonts w:cs="Arial"/>
          <w:szCs w:val="20"/>
        </w:rPr>
        <w:t>ť</w:t>
      </w:r>
      <w:r w:rsidRPr="009F0903">
        <w:rPr>
          <w:rFonts w:cs="Arial"/>
          <w:szCs w:val="20"/>
        </w:rPr>
        <w:t xml:space="preserve"> na základe dohody s cirkevným zborom určené praco</w:t>
      </w:r>
      <w:r w:rsidRPr="009F0903">
        <w:rPr>
          <w:rFonts w:cs="Arial"/>
          <w:szCs w:val="20"/>
        </w:rPr>
        <w:t>v</w:t>
      </w:r>
      <w:r w:rsidRPr="009F0903">
        <w:rPr>
          <w:rFonts w:cs="Arial"/>
          <w:szCs w:val="20"/>
        </w:rPr>
        <w:t>né hodiny aspoň tri dni do týždňa, zverejnené telefónne číslo a presnú adresu bydliska.</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12</w:t>
      </w:r>
    </w:p>
    <w:p w:rsidR="00F55454" w:rsidRPr="009F0903" w:rsidRDefault="00F55454" w:rsidP="00732BEA">
      <w:pPr>
        <w:widowControl w:val="0"/>
        <w:jc w:val="center"/>
        <w:rPr>
          <w:rFonts w:cs="Arial"/>
          <w:b/>
          <w:szCs w:val="20"/>
        </w:rPr>
      </w:pPr>
    </w:p>
    <w:p w:rsidR="00F55454" w:rsidRPr="009F0903" w:rsidRDefault="00F55454" w:rsidP="009C2393">
      <w:pPr>
        <w:widowControl w:val="0"/>
        <w:rPr>
          <w:rFonts w:cs="Arial"/>
          <w:szCs w:val="20"/>
        </w:rPr>
      </w:pPr>
      <w:r w:rsidRPr="009F0903">
        <w:rPr>
          <w:rFonts w:cs="Arial"/>
          <w:szCs w:val="20"/>
        </w:rPr>
        <w:t>Zborový farár má právo pod</w:t>
      </w:r>
      <w:r w:rsidR="003B00DE" w:rsidRPr="009F0903">
        <w:rPr>
          <w:rFonts w:cs="Arial"/>
          <w:szCs w:val="20"/>
        </w:rPr>
        <w:t>ľ</w:t>
      </w:r>
      <w:r w:rsidRPr="009F0903">
        <w:rPr>
          <w:rFonts w:cs="Arial"/>
          <w:szCs w:val="20"/>
        </w:rPr>
        <w:t>a zborového štatútu alebo vokátora prijíma</w:t>
      </w:r>
      <w:r w:rsidR="00A06A00" w:rsidRPr="009F0903">
        <w:rPr>
          <w:rFonts w:cs="Arial"/>
          <w:szCs w:val="20"/>
        </w:rPr>
        <w:t>ť</w:t>
      </w:r>
      <w:r w:rsidRPr="009F0903">
        <w:rPr>
          <w:rFonts w:cs="Arial"/>
          <w:szCs w:val="20"/>
        </w:rPr>
        <w:t xml:space="preserve"> milodary pri r</w:t>
      </w:r>
      <w:r w:rsidR="00A06A00" w:rsidRPr="009F0903">
        <w:rPr>
          <w:rFonts w:cs="Arial"/>
          <w:szCs w:val="20"/>
        </w:rPr>
        <w:t>ô</w:t>
      </w:r>
      <w:r w:rsidRPr="009F0903">
        <w:rPr>
          <w:rFonts w:cs="Arial"/>
          <w:szCs w:val="20"/>
        </w:rPr>
        <w:t>znych fun</w:t>
      </w:r>
      <w:r w:rsidRPr="009F0903">
        <w:rPr>
          <w:rFonts w:cs="Arial"/>
          <w:szCs w:val="20"/>
        </w:rPr>
        <w:t>k</w:t>
      </w:r>
      <w:r w:rsidRPr="009F0903">
        <w:rPr>
          <w:rFonts w:cs="Arial"/>
          <w:szCs w:val="20"/>
        </w:rPr>
        <w:t>ciách.</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12a</w:t>
      </w:r>
    </w:p>
    <w:p w:rsidR="00F55454" w:rsidRPr="009F0903" w:rsidRDefault="00F55454" w:rsidP="00732BEA">
      <w:pPr>
        <w:widowControl w:val="0"/>
        <w:jc w:val="center"/>
        <w:rPr>
          <w:rFonts w:cs="Arial"/>
          <w:b/>
          <w:szCs w:val="20"/>
        </w:rPr>
      </w:pPr>
    </w:p>
    <w:p w:rsidR="00F55454" w:rsidRPr="009F0903" w:rsidRDefault="00F55454" w:rsidP="009C2393">
      <w:pPr>
        <w:widowControl w:val="0"/>
        <w:rPr>
          <w:rFonts w:cs="Arial"/>
          <w:szCs w:val="20"/>
        </w:rPr>
      </w:pPr>
      <w:r w:rsidRPr="009F0903">
        <w:rPr>
          <w:rFonts w:cs="Arial"/>
          <w:szCs w:val="20"/>
        </w:rPr>
        <w:t>G</w:t>
      </w:r>
      <w:r w:rsidR="00167510" w:rsidRPr="009F0903">
        <w:rPr>
          <w:rFonts w:cs="Arial"/>
          <w:szCs w:val="20"/>
        </w:rPr>
        <w:t>enerálny biskupský úrad</w:t>
      </w:r>
      <w:r w:rsidRPr="009F0903">
        <w:rPr>
          <w:rFonts w:cs="Arial"/>
          <w:szCs w:val="20"/>
        </w:rPr>
        <w:t xml:space="preserve"> na základe rozhodnutí </w:t>
      </w:r>
      <w:r w:rsidR="008F308F" w:rsidRPr="009F0903">
        <w:rPr>
          <w:rFonts w:cs="Arial"/>
          <w:szCs w:val="20"/>
        </w:rPr>
        <w:t>z</w:t>
      </w:r>
      <w:r w:rsidRPr="009F0903">
        <w:rPr>
          <w:rFonts w:cs="Arial"/>
          <w:szCs w:val="20"/>
        </w:rPr>
        <w:t xml:space="preserve">boru biskupov vedie </w:t>
      </w:r>
      <w:r w:rsidR="003861C6" w:rsidRPr="009F0903">
        <w:rPr>
          <w:rFonts w:cs="Arial"/>
          <w:szCs w:val="20"/>
        </w:rPr>
        <w:t>e</w:t>
      </w:r>
      <w:r w:rsidRPr="009F0903">
        <w:rPr>
          <w:rFonts w:cs="Arial"/>
          <w:szCs w:val="20"/>
        </w:rPr>
        <w:t>videnciu kňazov ECAV na Slovensku (ďalej len ECAV) a absolventov EBF pod</w:t>
      </w:r>
      <w:r w:rsidR="003B00DE" w:rsidRPr="009F0903">
        <w:rPr>
          <w:rFonts w:cs="Arial"/>
          <w:szCs w:val="20"/>
        </w:rPr>
        <w:t>ľ</w:t>
      </w:r>
      <w:r w:rsidRPr="009F0903">
        <w:rPr>
          <w:rFonts w:cs="Arial"/>
          <w:szCs w:val="20"/>
        </w:rPr>
        <w:t xml:space="preserve">a nasledovných kritérií: </w:t>
      </w:r>
    </w:p>
    <w:p w:rsidR="00F55454" w:rsidRPr="009F0903" w:rsidRDefault="00F55454" w:rsidP="00D30B89">
      <w:pPr>
        <w:pStyle w:val="Odseka"/>
        <w:numPr>
          <w:ilvl w:val="0"/>
          <w:numId w:val="289"/>
        </w:numPr>
        <w:ind w:left="357" w:hanging="357"/>
      </w:pPr>
      <w:r w:rsidRPr="009F0903">
        <w:t>kňazi v pracovnoprávnom vz</w:t>
      </w:r>
      <w:r w:rsidR="00A06A00" w:rsidRPr="009F0903">
        <w:t>ť</w:t>
      </w:r>
      <w:r w:rsidRPr="009F0903">
        <w:t>ahu s</w:t>
      </w:r>
      <w:r w:rsidR="003861C6" w:rsidRPr="009F0903">
        <w:t> </w:t>
      </w:r>
      <w:r w:rsidRPr="009F0903">
        <w:t>ECAV</w:t>
      </w:r>
    </w:p>
    <w:p w:rsidR="00F55454" w:rsidRPr="009F0903" w:rsidRDefault="00F55454" w:rsidP="007453E4">
      <w:pPr>
        <w:pStyle w:val="Odseka"/>
        <w:ind w:left="357"/>
      </w:pPr>
      <w:r w:rsidRPr="009F0903">
        <w:t>kňazi, p</w:t>
      </w:r>
      <w:r w:rsidR="00A06A00" w:rsidRPr="009F0903">
        <w:t>ô</w:t>
      </w:r>
      <w:r w:rsidRPr="009F0903">
        <w:t>sobiaci z poverenia ECAV v iných zamestnávate</w:t>
      </w:r>
      <w:r w:rsidR="003B00DE" w:rsidRPr="009F0903">
        <w:t>ľ</w:t>
      </w:r>
      <w:r w:rsidRPr="009F0903">
        <w:t>ských organizáciách v Slovenskej r</w:t>
      </w:r>
      <w:r w:rsidRPr="009F0903">
        <w:t>e</w:t>
      </w:r>
      <w:r w:rsidRPr="009F0903">
        <w:t>publike (napr</w:t>
      </w:r>
      <w:r w:rsidR="00F10032" w:rsidRPr="009F0903">
        <w:t>íklad</w:t>
      </w:r>
      <w:r w:rsidRPr="009F0903">
        <w:t xml:space="preserve"> v školstve, armáde, zdravotníctve a pod.)</w:t>
      </w:r>
    </w:p>
    <w:p w:rsidR="00F55454" w:rsidRPr="009F0903" w:rsidRDefault="00F55454" w:rsidP="007453E4">
      <w:pPr>
        <w:pStyle w:val="Odseka"/>
        <w:ind w:left="357"/>
      </w:pPr>
      <w:r w:rsidRPr="009F0903">
        <w:t>kňazi p</w:t>
      </w:r>
      <w:r w:rsidR="00A06A00" w:rsidRPr="009F0903">
        <w:t>ô</w:t>
      </w:r>
      <w:r w:rsidRPr="009F0903">
        <w:t>sobiaci z poverenia ECAV v</w:t>
      </w:r>
      <w:r w:rsidR="003861C6" w:rsidRPr="009F0903">
        <w:t> </w:t>
      </w:r>
      <w:r w:rsidRPr="009F0903">
        <w:t>zahraničí</w:t>
      </w:r>
    </w:p>
    <w:p w:rsidR="00F55454" w:rsidRPr="009F0903" w:rsidRDefault="00F55454" w:rsidP="007453E4">
      <w:pPr>
        <w:pStyle w:val="Odseka"/>
        <w:ind w:left="357"/>
      </w:pPr>
      <w:r w:rsidRPr="009F0903">
        <w:t>kňazi, p</w:t>
      </w:r>
      <w:r w:rsidR="00A06A00" w:rsidRPr="009F0903">
        <w:t>ô</w:t>
      </w:r>
      <w:r w:rsidRPr="009F0903">
        <w:t>sobiaci bez poverenia ECAV v iných zamestnávate</w:t>
      </w:r>
      <w:r w:rsidR="003B00DE" w:rsidRPr="009F0903">
        <w:t>ľ</w:t>
      </w:r>
      <w:r w:rsidRPr="009F0903">
        <w:t>ských organizáciách, ktorí nestratili právo vykonáva</w:t>
      </w:r>
      <w:r w:rsidR="00A06A00" w:rsidRPr="009F0903">
        <w:t>ť</w:t>
      </w:r>
      <w:r w:rsidRPr="009F0903">
        <w:t xml:space="preserve"> duchovnú činnos</w:t>
      </w:r>
      <w:r w:rsidR="00A06A00" w:rsidRPr="009F0903">
        <w:t>ť</w:t>
      </w:r>
      <w:r w:rsidRPr="009F0903">
        <w:t xml:space="preserve"> a dobrovo</w:t>
      </w:r>
      <w:r w:rsidR="003B00DE" w:rsidRPr="009F0903">
        <w:t>ľ</w:t>
      </w:r>
      <w:r w:rsidRPr="009F0903">
        <w:t>ne (bezplatne) ju vykonávajúci v ktoromko</w:t>
      </w:r>
      <w:r w:rsidR="003B00DE" w:rsidRPr="009F0903">
        <w:t>ľ</w:t>
      </w:r>
      <w:r w:rsidRPr="009F0903">
        <w:t>vek ci</w:t>
      </w:r>
      <w:r w:rsidRPr="009F0903">
        <w:t>r</w:t>
      </w:r>
      <w:r w:rsidRPr="009F0903">
        <w:t>kevnom zbore na základe súhlasu zodpovedného farára v duchovnej službe</w:t>
      </w:r>
    </w:p>
    <w:p w:rsidR="00F55454" w:rsidRPr="009F0903" w:rsidRDefault="00F55454" w:rsidP="007453E4">
      <w:pPr>
        <w:pStyle w:val="Odseka"/>
        <w:ind w:left="357"/>
      </w:pPr>
      <w:r w:rsidRPr="009F0903">
        <w:t>kňazi, ktorí stratili právo vykonáva</w:t>
      </w:r>
      <w:r w:rsidR="00A06A00" w:rsidRPr="009F0903">
        <w:t>ť</w:t>
      </w:r>
      <w:r w:rsidRPr="009F0903">
        <w:t xml:space="preserve"> duchovné služby rozhodnutím príslušného orgánu</w:t>
      </w:r>
    </w:p>
    <w:p w:rsidR="00F55454" w:rsidRPr="009F0903" w:rsidRDefault="00F55454" w:rsidP="007453E4">
      <w:pPr>
        <w:pStyle w:val="Odseka"/>
        <w:ind w:left="357"/>
      </w:pPr>
      <w:r w:rsidRPr="009F0903">
        <w:t xml:space="preserve">študenti EBF, vykonávajúci príslušné bohoslužobné výkony (po absolvovaní </w:t>
      </w:r>
      <w:r w:rsidR="008F308F" w:rsidRPr="009F0903">
        <w:t>3.</w:t>
      </w:r>
      <w:r w:rsidRPr="009F0903">
        <w:t xml:space="preserve"> ročníka), ktorým toto právo zaniká ukončením štúdia na EBF</w:t>
      </w:r>
    </w:p>
    <w:p w:rsidR="00F55454" w:rsidRPr="009F0903" w:rsidRDefault="00F55454" w:rsidP="007453E4">
      <w:pPr>
        <w:pStyle w:val="Odseka"/>
        <w:ind w:left="357"/>
      </w:pPr>
      <w:r w:rsidRPr="009F0903">
        <w:t>absolventi EBF, ktorí neboli ordinovaní a pod</w:t>
      </w:r>
      <w:r w:rsidR="003B00DE" w:rsidRPr="009F0903">
        <w:t>ľ</w:t>
      </w:r>
      <w:r w:rsidRPr="009F0903">
        <w:t xml:space="preserve">a rozhodnutia </w:t>
      </w:r>
      <w:r w:rsidR="008F308F" w:rsidRPr="009F0903">
        <w:t>z</w:t>
      </w:r>
      <w:r w:rsidRPr="009F0903">
        <w:t>boru biskupov vykonávajú duchovnú činnos</w:t>
      </w:r>
      <w:r w:rsidR="00A06A00" w:rsidRPr="009F0903">
        <w:t>ť</w:t>
      </w:r>
      <w:r w:rsidRPr="009F0903">
        <w:t xml:space="preserve"> na dobu určitú</w:t>
      </w:r>
    </w:p>
    <w:p w:rsidR="00F55454" w:rsidRPr="009F0903" w:rsidRDefault="00F55454" w:rsidP="007453E4">
      <w:pPr>
        <w:pStyle w:val="Odseka"/>
        <w:ind w:left="357"/>
      </w:pPr>
      <w:r w:rsidRPr="009F0903">
        <w:t xml:space="preserve">absolventi EBF, ktorí neboli ordinovaný a nemajú rozhodnutie </w:t>
      </w:r>
      <w:r w:rsidR="008F308F" w:rsidRPr="009F0903">
        <w:t>z</w:t>
      </w:r>
      <w:r w:rsidRPr="009F0903">
        <w:t>boru biskupov o tom, že sa majú pripravova</w:t>
      </w:r>
      <w:r w:rsidR="00A06A00" w:rsidRPr="009F0903">
        <w:t>ť</w:t>
      </w:r>
      <w:r w:rsidRPr="009F0903">
        <w:t xml:space="preserve"> na ordináciu</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PAROCHIÁLNE PRÁVO</w:t>
      </w:r>
    </w:p>
    <w:p w:rsidR="000C2B00" w:rsidRPr="009F0903" w:rsidRDefault="000C2B00" w:rsidP="00732BEA">
      <w:pPr>
        <w:widowControl w:val="0"/>
        <w:jc w:val="center"/>
        <w:rPr>
          <w:rFonts w:cs="Arial"/>
          <w:b/>
          <w:szCs w:val="20"/>
        </w:rPr>
      </w:pPr>
    </w:p>
    <w:p w:rsidR="00F55454" w:rsidRPr="009F0903" w:rsidRDefault="00F55454" w:rsidP="00732BEA">
      <w:pPr>
        <w:widowControl w:val="0"/>
        <w:jc w:val="center"/>
        <w:rPr>
          <w:rFonts w:cs="Arial"/>
          <w:b/>
          <w:szCs w:val="20"/>
        </w:rPr>
      </w:pPr>
      <w:bookmarkStart w:id="169" w:name="cn_2_97_13"/>
      <w:bookmarkEnd w:id="169"/>
      <w:r w:rsidRPr="009F0903">
        <w:rPr>
          <w:rFonts w:cs="Arial"/>
          <w:b/>
          <w:szCs w:val="20"/>
        </w:rPr>
        <w:t>§ 13</w:t>
      </w:r>
    </w:p>
    <w:p w:rsidR="00F55454" w:rsidRPr="009F0903" w:rsidRDefault="00F55454" w:rsidP="00732BEA">
      <w:pPr>
        <w:widowControl w:val="0"/>
        <w:jc w:val="center"/>
        <w:rPr>
          <w:rFonts w:cs="Arial"/>
          <w:b/>
          <w:szCs w:val="20"/>
        </w:rPr>
      </w:pPr>
    </w:p>
    <w:p w:rsidR="00F55454" w:rsidRPr="009F0903" w:rsidRDefault="00F55454" w:rsidP="009C2393">
      <w:pPr>
        <w:widowControl w:val="0"/>
        <w:rPr>
          <w:rFonts w:cs="Arial"/>
          <w:szCs w:val="20"/>
        </w:rPr>
      </w:pPr>
      <w:r w:rsidRPr="009F0903">
        <w:rPr>
          <w:rFonts w:cs="Arial"/>
          <w:szCs w:val="20"/>
        </w:rPr>
        <w:t>Parochiálne právo je zakotvené v </w:t>
      </w:r>
      <w:hyperlink w:anchor="cúz_1_93_41_5" w:history="1">
        <w:r w:rsidRPr="009F0903">
          <w:rPr>
            <w:rStyle w:val="Hypertextovprepojenie"/>
            <w:rFonts w:cs="Arial"/>
            <w:b/>
            <w:color w:val="auto"/>
            <w:szCs w:val="20"/>
          </w:rPr>
          <w:t>čl. 4</w:t>
        </w:r>
        <w:r w:rsidR="00450852" w:rsidRPr="009F0903">
          <w:rPr>
            <w:rStyle w:val="Hypertextovprepojenie"/>
            <w:rFonts w:cs="Arial"/>
            <w:b/>
            <w:color w:val="auto"/>
            <w:szCs w:val="20"/>
          </w:rPr>
          <w:t>1</w:t>
        </w:r>
        <w:r w:rsidRPr="009F0903">
          <w:rPr>
            <w:rStyle w:val="Hypertextovprepojenie"/>
            <w:rFonts w:cs="Arial"/>
            <w:b/>
            <w:color w:val="auto"/>
            <w:szCs w:val="20"/>
          </w:rPr>
          <w:t xml:space="preserve"> ods. 5 </w:t>
        </w:r>
        <w:r w:rsidR="00167510" w:rsidRPr="009F0903">
          <w:rPr>
            <w:rStyle w:val="Hypertextovprepojenie"/>
            <w:rFonts w:cs="Arial"/>
            <w:b/>
            <w:color w:val="auto"/>
            <w:szCs w:val="20"/>
          </w:rPr>
          <w:t>cirkevnej ústavy</w:t>
        </w:r>
      </w:hyperlink>
      <w:r w:rsidRPr="009F0903">
        <w:rPr>
          <w:rFonts w:cs="Arial"/>
          <w:szCs w:val="20"/>
        </w:rPr>
        <w:t xml:space="preserve"> s prihliadnutím na zásady územného princípu pod</w:t>
      </w:r>
      <w:r w:rsidR="003B00DE" w:rsidRPr="009F0903">
        <w:rPr>
          <w:rFonts w:cs="Arial"/>
          <w:szCs w:val="20"/>
        </w:rPr>
        <w:t>ľ</w:t>
      </w:r>
      <w:r w:rsidRPr="009F0903">
        <w:rPr>
          <w:rFonts w:cs="Arial"/>
          <w:szCs w:val="20"/>
        </w:rPr>
        <w:t xml:space="preserve">a </w:t>
      </w:r>
      <w:hyperlink w:anchor="cúz_1_93_16_1" w:history="1">
        <w:r w:rsidRPr="009F0903">
          <w:rPr>
            <w:rStyle w:val="Hypertextovprepojenie"/>
            <w:rFonts w:cs="Arial"/>
            <w:b/>
            <w:color w:val="auto"/>
            <w:szCs w:val="20"/>
          </w:rPr>
          <w:t xml:space="preserve">čl. 16 ods. 1 </w:t>
        </w:r>
        <w:r w:rsidR="00167510" w:rsidRPr="009F0903">
          <w:rPr>
            <w:rStyle w:val="Hypertextovprepojenie"/>
            <w:rFonts w:cs="Arial"/>
            <w:b/>
            <w:color w:val="auto"/>
            <w:szCs w:val="20"/>
          </w:rPr>
          <w:t>cirkevnej ústavy</w:t>
        </w:r>
      </w:hyperlink>
      <w:r w:rsidRPr="009F0903">
        <w:rPr>
          <w:rFonts w:cs="Arial"/>
          <w:szCs w:val="20"/>
        </w:rPr>
        <w:t>.</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14</w:t>
      </w:r>
    </w:p>
    <w:p w:rsidR="00F55454" w:rsidRPr="009F0903" w:rsidRDefault="00F55454" w:rsidP="00732BEA">
      <w:pPr>
        <w:widowControl w:val="0"/>
        <w:jc w:val="center"/>
        <w:rPr>
          <w:rFonts w:cs="Arial"/>
          <w:b/>
          <w:szCs w:val="20"/>
        </w:rPr>
      </w:pPr>
    </w:p>
    <w:p w:rsidR="00407987" w:rsidRPr="009F0903" w:rsidRDefault="00407987" w:rsidP="009C2393">
      <w:pPr>
        <w:autoSpaceDE w:val="0"/>
        <w:autoSpaceDN w:val="0"/>
        <w:adjustRightInd w:val="0"/>
        <w:rPr>
          <w:rFonts w:cs="Arial"/>
          <w:szCs w:val="20"/>
        </w:rPr>
      </w:pPr>
      <w:r w:rsidRPr="009F0903">
        <w:rPr>
          <w:rFonts w:cs="Arial"/>
          <w:szCs w:val="20"/>
        </w:rPr>
        <w:t xml:space="preserve">Parochiálne právo znamená, že úlohy, ktoré patria do pôsobnosti zborového farára (vykonávanie všetkých bohoslužobných výkonov a funkcií, prisluhovanie sviatosti, konanie pastoračnej, vnútro-misijnej a pedagogickej práce, konanie cirkevných obradov pri konfirmácii, sobášoch, požehnávaní </w:t>
      </w:r>
      <w:r w:rsidRPr="009F0903">
        <w:rPr>
          <w:rFonts w:cs="Arial"/>
          <w:szCs w:val="20"/>
        </w:rPr>
        <w:lastRenderedPageBreak/>
        <w:t>manželstva a pohreboch), môže na území príslušného cirkevného zboru vykonať iný cirkevný pre</w:t>
      </w:r>
      <w:r w:rsidRPr="009F0903">
        <w:rPr>
          <w:rFonts w:cs="Arial"/>
          <w:szCs w:val="20"/>
        </w:rPr>
        <w:t>d</w:t>
      </w:r>
      <w:r w:rsidRPr="009F0903">
        <w:rPr>
          <w:rFonts w:cs="Arial"/>
          <w:szCs w:val="20"/>
        </w:rPr>
        <w:t>staviteľ len so súhlasom zborového farára.</w:t>
      </w:r>
    </w:p>
    <w:p w:rsidR="00407987" w:rsidRPr="009F0903" w:rsidRDefault="00407987" w:rsidP="00896E24">
      <w:pPr>
        <w:widowControl w:val="0"/>
        <w:jc w:val="center"/>
        <w:rPr>
          <w:rFonts w:cs="Arial"/>
          <w:b/>
          <w:szCs w:val="20"/>
        </w:rPr>
      </w:pPr>
    </w:p>
    <w:p w:rsidR="00F55454" w:rsidRPr="009F0903" w:rsidRDefault="00F55454" w:rsidP="00896E24">
      <w:pPr>
        <w:widowControl w:val="0"/>
        <w:jc w:val="center"/>
        <w:rPr>
          <w:rFonts w:cs="Arial"/>
          <w:b/>
          <w:szCs w:val="20"/>
        </w:rPr>
      </w:pPr>
      <w:r w:rsidRPr="009F0903">
        <w:rPr>
          <w:rFonts w:cs="Arial"/>
          <w:b/>
          <w:szCs w:val="20"/>
        </w:rPr>
        <w:t>§ 15</w:t>
      </w:r>
    </w:p>
    <w:p w:rsidR="00F55454" w:rsidRPr="009F0903" w:rsidRDefault="00F55454" w:rsidP="00732BEA">
      <w:pPr>
        <w:widowControl w:val="0"/>
        <w:jc w:val="center"/>
        <w:rPr>
          <w:rFonts w:cs="Arial"/>
          <w:b/>
          <w:szCs w:val="20"/>
        </w:rPr>
      </w:pPr>
    </w:p>
    <w:p w:rsidR="00F55454" w:rsidRPr="009F0903" w:rsidRDefault="00F55454" w:rsidP="00D30B89">
      <w:pPr>
        <w:pStyle w:val="Odsek1"/>
        <w:numPr>
          <w:ilvl w:val="0"/>
          <w:numId w:val="429"/>
        </w:numPr>
        <w:ind w:left="357" w:hanging="357"/>
      </w:pPr>
      <w:r w:rsidRPr="009F0903">
        <w:t>Kaplán alebo diakon, menovaný na systemizované miesto zborového farára, ktorému je zverená duchovná starostlivos</w:t>
      </w:r>
      <w:r w:rsidR="00A06A00" w:rsidRPr="009F0903">
        <w:t>ť</w:t>
      </w:r>
      <w:r w:rsidRPr="009F0903">
        <w:t xml:space="preserve"> o cirkevný zbor, koná všetky funkcie v cirkevnom zbore, ku ktorým je pod</w:t>
      </w:r>
      <w:r w:rsidR="003B00DE" w:rsidRPr="009F0903">
        <w:t>ľ</w:t>
      </w:r>
      <w:r w:rsidRPr="009F0903">
        <w:t>a príslušných predpisov oprávnený.</w:t>
      </w:r>
    </w:p>
    <w:p w:rsidR="00F55454" w:rsidRPr="009F0903" w:rsidRDefault="00F55454" w:rsidP="00744449">
      <w:pPr>
        <w:pStyle w:val="Odsek1"/>
      </w:pPr>
      <w:r w:rsidRPr="009F0903">
        <w:t>Súhlas na vykonanie bohoslužobných výkonov a funkcií v cirkevnom zbore iným osobám dáva administrátor.</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16</w:t>
      </w:r>
    </w:p>
    <w:p w:rsidR="00F55454" w:rsidRPr="009F0903" w:rsidRDefault="00F55454" w:rsidP="00732BEA">
      <w:pPr>
        <w:widowControl w:val="0"/>
        <w:jc w:val="center"/>
        <w:rPr>
          <w:rFonts w:cs="Arial"/>
          <w:b/>
          <w:szCs w:val="20"/>
        </w:rPr>
      </w:pPr>
    </w:p>
    <w:p w:rsidR="00F55454" w:rsidRPr="009F0903" w:rsidRDefault="00F55454" w:rsidP="00D30B89">
      <w:pPr>
        <w:pStyle w:val="Odsek1"/>
        <w:numPr>
          <w:ilvl w:val="0"/>
          <w:numId w:val="430"/>
        </w:numPr>
        <w:ind w:left="357" w:hanging="357"/>
      </w:pPr>
      <w:r w:rsidRPr="009F0903">
        <w:t>Parochiálne právo je v prípade cirkevného sobáša modifikované štátnymi predpismi, pod</w:t>
      </w:r>
      <w:r w:rsidR="003B00DE" w:rsidRPr="009F0903">
        <w:t>ľ</w:t>
      </w:r>
      <w:r w:rsidRPr="009F0903">
        <w:t>a ktorých si snúbenci m</w:t>
      </w:r>
      <w:r w:rsidR="00A06A00" w:rsidRPr="009F0903">
        <w:t>ô</w:t>
      </w:r>
      <w:r w:rsidRPr="009F0903">
        <w:t>žu voli</w:t>
      </w:r>
      <w:r w:rsidR="00A06A00" w:rsidRPr="009F0903">
        <w:t>ť</w:t>
      </w:r>
      <w:r w:rsidRPr="009F0903">
        <w:t xml:space="preserve"> miesto sobáša. Parochiálne právo však platí pod</w:t>
      </w:r>
      <w:r w:rsidR="003B00DE" w:rsidRPr="009F0903">
        <w:t>ľ</w:t>
      </w:r>
      <w:r w:rsidRPr="009F0903">
        <w:t>a zvoleného miesta sob</w:t>
      </w:r>
      <w:r w:rsidRPr="009F0903">
        <w:t>á</w:t>
      </w:r>
      <w:r w:rsidRPr="009F0903">
        <w:t>ša.</w:t>
      </w:r>
    </w:p>
    <w:p w:rsidR="00F55454" w:rsidRPr="009F0903" w:rsidRDefault="00F55454" w:rsidP="00744449">
      <w:pPr>
        <w:pStyle w:val="Odsek1"/>
      </w:pPr>
      <w:r w:rsidRPr="009F0903">
        <w:t>Rovnaké zásady platia aj pre požehnanie sobáša, ak sa koná bezprostredne po občianskom s</w:t>
      </w:r>
      <w:r w:rsidRPr="009F0903">
        <w:t>o</w:t>
      </w:r>
      <w:r w:rsidRPr="009F0903">
        <w:t>báši. Ak sa však požehnanie koná v inom čase, platia d</w:t>
      </w:r>
      <w:r w:rsidR="00A06A00" w:rsidRPr="009F0903">
        <w:t>ô</w:t>
      </w:r>
      <w:r w:rsidRPr="009F0903">
        <w:t>sledne zásady parochiálneho práva.</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17</w:t>
      </w:r>
    </w:p>
    <w:p w:rsidR="00F55454" w:rsidRPr="009F0903" w:rsidRDefault="00F55454" w:rsidP="00732BEA">
      <w:pPr>
        <w:widowControl w:val="0"/>
        <w:jc w:val="center"/>
        <w:rPr>
          <w:rFonts w:cs="Arial"/>
          <w:b/>
          <w:szCs w:val="20"/>
        </w:rPr>
      </w:pPr>
    </w:p>
    <w:p w:rsidR="00F55454" w:rsidRPr="009F0903" w:rsidRDefault="00F55454" w:rsidP="00D30B89">
      <w:pPr>
        <w:pStyle w:val="Odsek1"/>
        <w:numPr>
          <w:ilvl w:val="0"/>
          <w:numId w:val="431"/>
        </w:numPr>
        <w:ind w:left="357" w:hanging="357"/>
      </w:pPr>
      <w:r w:rsidRPr="009F0903">
        <w:t>Územný princíp, ktorý platí v celej cirkvi sa uplatňuje aj pri vedení matrík.</w:t>
      </w:r>
    </w:p>
    <w:p w:rsidR="00F55454" w:rsidRPr="009F0903" w:rsidRDefault="00F55454" w:rsidP="00744449">
      <w:pPr>
        <w:pStyle w:val="Odsek1"/>
      </w:pPr>
      <w:r w:rsidRPr="009F0903">
        <w:t>Matriky sa vedú o všetkých členoch cirkevného zboru</w:t>
      </w:r>
      <w:r w:rsidRPr="009F0903">
        <w:sym w:font="Arial" w:char="003B"/>
      </w:r>
      <w:r w:rsidRPr="009F0903">
        <w:t xml:space="preserve"> platí to aj o matrikách sobášených.</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18</w:t>
      </w:r>
    </w:p>
    <w:p w:rsidR="00F55454" w:rsidRPr="009F0903" w:rsidRDefault="00F55454" w:rsidP="00732BEA">
      <w:pPr>
        <w:widowControl w:val="0"/>
        <w:jc w:val="center"/>
        <w:rPr>
          <w:rFonts w:cs="Arial"/>
          <w:b/>
          <w:szCs w:val="20"/>
        </w:rPr>
      </w:pPr>
    </w:p>
    <w:p w:rsidR="00F55454" w:rsidRPr="009F0903" w:rsidRDefault="00F55454" w:rsidP="009C2393">
      <w:pPr>
        <w:widowControl w:val="0"/>
        <w:rPr>
          <w:rFonts w:cs="Arial"/>
          <w:szCs w:val="20"/>
        </w:rPr>
      </w:pPr>
      <w:r w:rsidRPr="009F0903">
        <w:rPr>
          <w:rFonts w:cs="Arial"/>
          <w:szCs w:val="20"/>
        </w:rPr>
        <w:t>Ak sa bohoslužobná funkcia koná so súhlasom parochusa v inom cirkevnom zbore, napíše sa do ma</w:t>
      </w:r>
      <w:r w:rsidRPr="009F0903">
        <w:rPr>
          <w:rFonts w:cs="Arial"/>
          <w:szCs w:val="20"/>
        </w:rPr>
        <w:t>t</w:t>
      </w:r>
      <w:r w:rsidRPr="009F0903">
        <w:rPr>
          <w:rFonts w:cs="Arial"/>
          <w:szCs w:val="20"/>
        </w:rPr>
        <w:t xml:space="preserve">riky v zbore výkon bez čísla. </w:t>
      </w:r>
      <w:r w:rsidR="00F85EA1" w:rsidRPr="009F0903">
        <w:rPr>
          <w:rFonts w:cs="Arial"/>
          <w:szCs w:val="20"/>
        </w:rPr>
        <w:t>Ten, kto</w:t>
      </w:r>
      <w:r w:rsidRPr="009F0903">
        <w:rPr>
          <w:rFonts w:cs="Arial"/>
          <w:szCs w:val="20"/>
        </w:rPr>
        <w:t xml:space="preserve"> funkciu vykonal</w:t>
      </w:r>
      <w:r w:rsidR="00C46B93" w:rsidRPr="009F0903">
        <w:rPr>
          <w:rFonts w:cs="Arial"/>
          <w:szCs w:val="20"/>
        </w:rPr>
        <w:t>,</w:t>
      </w:r>
      <w:r w:rsidRPr="009F0903">
        <w:rPr>
          <w:rFonts w:cs="Arial"/>
          <w:szCs w:val="20"/>
        </w:rPr>
        <w:t xml:space="preserve"> je povinný do 3 dní odosla</w:t>
      </w:r>
      <w:r w:rsidR="00A06A00" w:rsidRPr="009F0903">
        <w:rPr>
          <w:rFonts w:cs="Arial"/>
          <w:szCs w:val="20"/>
        </w:rPr>
        <w:t>ť</w:t>
      </w:r>
      <w:r w:rsidRPr="009F0903">
        <w:rPr>
          <w:rFonts w:cs="Arial"/>
          <w:szCs w:val="20"/>
        </w:rPr>
        <w:t xml:space="preserve"> záznam o výkone so všetkými potrebnými údajmi miestne príslušnému zborovému farárovi, ktorý ho zapíše do matriky pod príslušným poradovým číslom.</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19</w:t>
      </w:r>
    </w:p>
    <w:p w:rsidR="00F55454" w:rsidRPr="009F0903" w:rsidRDefault="00F55454" w:rsidP="00732BEA">
      <w:pPr>
        <w:widowControl w:val="0"/>
        <w:jc w:val="center"/>
        <w:rPr>
          <w:rFonts w:cs="Arial"/>
          <w:b/>
          <w:szCs w:val="20"/>
        </w:rPr>
      </w:pPr>
    </w:p>
    <w:p w:rsidR="00407987" w:rsidRPr="009F0903" w:rsidRDefault="00407987" w:rsidP="00D30B89">
      <w:pPr>
        <w:pStyle w:val="Odsek1"/>
        <w:numPr>
          <w:ilvl w:val="0"/>
          <w:numId w:val="432"/>
        </w:numPr>
        <w:ind w:left="357" w:hanging="357"/>
      </w:pPr>
      <w:r w:rsidRPr="009F0903">
        <w:t>Zborový farár má povinnosť udeliť súhlas na výkon služieb Božích seniorovi svojho seniorátu, biskupovi svojho dištriktu a generálnemu biskupovi, keď to vopred oznámia zborovému farárovi.</w:t>
      </w:r>
    </w:p>
    <w:p w:rsidR="00407987" w:rsidRPr="009F0903" w:rsidRDefault="00407987" w:rsidP="00744449">
      <w:pPr>
        <w:pStyle w:val="Odsek1"/>
      </w:pPr>
      <w:r w:rsidRPr="009F0903">
        <w:t>Zborový farár môže udeliť súhlas na výkony podľa § 3 tohto CN:</w:t>
      </w:r>
    </w:p>
    <w:p w:rsidR="00407987" w:rsidRPr="009F0903" w:rsidRDefault="00407987" w:rsidP="00D30B89">
      <w:pPr>
        <w:pStyle w:val="Odseka"/>
        <w:numPr>
          <w:ilvl w:val="0"/>
          <w:numId w:val="290"/>
        </w:numPr>
        <w:ind w:left="714" w:hanging="357"/>
      </w:pPr>
      <w:r w:rsidRPr="009F0903">
        <w:t>kňazom dôchodcom, ktorí ukončili služobný pomer v ECAV z dôvodu odchodu do dôchodku a sú zapísaní v zozname, ktorý vydáva, zverejňuje a aktualizuje GBÚ s predchádzajúcim s</w:t>
      </w:r>
      <w:r w:rsidRPr="009F0903">
        <w:t>ú</w:t>
      </w:r>
      <w:r w:rsidRPr="009F0903">
        <w:t>hlasom Zboru biskupov;</w:t>
      </w:r>
    </w:p>
    <w:p w:rsidR="00407987" w:rsidRPr="009F0903" w:rsidRDefault="00407987" w:rsidP="00E32DDF">
      <w:pPr>
        <w:pStyle w:val="Odseka"/>
      </w:pPr>
      <w:r w:rsidRPr="009F0903">
        <w:t>kňazom, ktorí nie sú v služobnom pomere v ECAV, len s predchádzajúcim súhlasom dištrikt</w:t>
      </w:r>
      <w:r w:rsidRPr="009F0903">
        <w:t>u</w:t>
      </w:r>
      <w:r w:rsidRPr="009F0903">
        <w:t>álneho biskupa príslušného podľa miesta výkonu v jeho pastorálnej starostlivosti;</w:t>
      </w:r>
    </w:p>
    <w:p w:rsidR="00407987" w:rsidRPr="009F0903" w:rsidRDefault="00407987" w:rsidP="00E32DDF">
      <w:pPr>
        <w:pStyle w:val="Odseka"/>
      </w:pPr>
      <w:r w:rsidRPr="009F0903">
        <w:t>na konanie cirkevných obradov v cirkevných priestoroch pri konfirmácii, sobášoch, požehn</w:t>
      </w:r>
      <w:r w:rsidRPr="009F0903">
        <w:t>á</w:t>
      </w:r>
      <w:r w:rsidRPr="009F0903">
        <w:t>vaní manželstva a pohreboch kňazovi, ktorý so súhlasom ECAV pôsobí v Ozbrojených silách a ozbrojených zboroch SR a je zapísaný v zozname, ktorý vydáva, zverejňuje a aktualizuje GBÚ, a ktorý o to zborového farára požiada z dôvodu, že obrad sa týka osoby spadajúcej pod jeho pastorálnu starostlivosť.</w:t>
      </w:r>
    </w:p>
    <w:p w:rsidR="00407987" w:rsidRPr="009F0903" w:rsidRDefault="00407987" w:rsidP="00744449">
      <w:pPr>
        <w:pStyle w:val="Odsek1"/>
      </w:pPr>
      <w:r w:rsidRPr="009F0903">
        <w:t>Zborový farár nesmie udeliť súhlas na výkony podľa § 3 tohto CN:</w:t>
      </w:r>
    </w:p>
    <w:p w:rsidR="00E32DDF" w:rsidRPr="009F0903" w:rsidRDefault="00407987" w:rsidP="00D30B89">
      <w:pPr>
        <w:pStyle w:val="Odseka"/>
        <w:numPr>
          <w:ilvl w:val="0"/>
          <w:numId w:val="291"/>
        </w:numPr>
        <w:ind w:left="714" w:hanging="357"/>
      </w:pPr>
      <w:r w:rsidRPr="009F0903">
        <w:t>kňazom, ktorým bolo odňaté právo vykonávať kňazskú a diakonskú službu v ECAV (podľa z</w:t>
      </w:r>
      <w:r w:rsidRPr="009F0903">
        <w:t>o</w:t>
      </w:r>
      <w:r w:rsidRPr="009F0903">
        <w:t>znamu</w:t>
      </w:r>
      <w:r w:rsidR="00D807D7" w:rsidRPr="009F0903">
        <w:t>,</w:t>
      </w:r>
      <w:r w:rsidRPr="009F0903">
        <w:t xml:space="preserve"> ktorý vedie GBÚ)</w:t>
      </w:r>
    </w:p>
    <w:p w:rsidR="00407987" w:rsidRPr="009F0903" w:rsidRDefault="00407987" w:rsidP="00D30B89">
      <w:pPr>
        <w:pStyle w:val="Odseka"/>
        <w:numPr>
          <w:ilvl w:val="0"/>
          <w:numId w:val="291"/>
        </w:numPr>
        <w:ind w:left="714" w:hanging="357"/>
      </w:pPr>
      <w:r w:rsidRPr="009F0903">
        <w:t>kňazom, ktorí nie sú v služobnom pomere v ECAV a ktorí nespĺňajú predpoklady kladené na morálny profil evanjelického kňaza (podľa zoznamu, ktorý vedie GBÚ).</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MORÁLNY PROFIL KŇAZA</w:t>
      </w:r>
    </w:p>
    <w:p w:rsidR="00F55454" w:rsidRPr="009F0903" w:rsidRDefault="00F55454" w:rsidP="00732BEA">
      <w:pPr>
        <w:widowControl w:val="0"/>
        <w:jc w:val="center"/>
        <w:rPr>
          <w:rFonts w:cs="Arial"/>
          <w:b/>
          <w:szCs w:val="20"/>
        </w:rPr>
      </w:pPr>
    </w:p>
    <w:p w:rsidR="00F55454" w:rsidRPr="009F0903" w:rsidRDefault="00F55454" w:rsidP="00732BEA">
      <w:pPr>
        <w:widowControl w:val="0"/>
        <w:jc w:val="center"/>
        <w:rPr>
          <w:rFonts w:cs="Arial"/>
          <w:b/>
          <w:szCs w:val="20"/>
        </w:rPr>
      </w:pPr>
      <w:r w:rsidRPr="009F0903">
        <w:rPr>
          <w:rFonts w:cs="Arial"/>
          <w:b/>
          <w:szCs w:val="20"/>
        </w:rPr>
        <w:t>§ 20</w:t>
      </w:r>
    </w:p>
    <w:p w:rsidR="00F55454" w:rsidRPr="009F0903" w:rsidRDefault="00F55454" w:rsidP="00732BEA">
      <w:pPr>
        <w:widowControl w:val="0"/>
        <w:jc w:val="center"/>
        <w:rPr>
          <w:rFonts w:cs="Arial"/>
          <w:b/>
          <w:szCs w:val="20"/>
        </w:rPr>
      </w:pPr>
    </w:p>
    <w:p w:rsidR="00F55454" w:rsidRPr="009F0903" w:rsidRDefault="00F55454" w:rsidP="009C2393">
      <w:pPr>
        <w:widowControl w:val="0"/>
        <w:rPr>
          <w:rFonts w:cs="Arial"/>
          <w:szCs w:val="20"/>
        </w:rPr>
      </w:pPr>
      <w:r w:rsidRPr="009F0903">
        <w:rPr>
          <w:rFonts w:cs="Arial"/>
          <w:szCs w:val="20"/>
        </w:rPr>
        <w:t>Kňaz a diakon je povinný drža</w:t>
      </w:r>
      <w:r w:rsidR="00A06A00" w:rsidRPr="009F0903">
        <w:rPr>
          <w:rFonts w:cs="Arial"/>
          <w:szCs w:val="20"/>
        </w:rPr>
        <w:t>ť</w:t>
      </w:r>
      <w:r w:rsidRPr="009F0903">
        <w:rPr>
          <w:rFonts w:cs="Arial"/>
          <w:szCs w:val="20"/>
        </w:rPr>
        <w:t xml:space="preserve"> sa Písma </w:t>
      </w:r>
      <w:r w:rsidR="00042C9F" w:rsidRPr="009F0903">
        <w:rPr>
          <w:rFonts w:cs="Arial"/>
          <w:szCs w:val="20"/>
        </w:rPr>
        <w:t>s</w:t>
      </w:r>
      <w:r w:rsidRPr="009F0903">
        <w:rPr>
          <w:rFonts w:cs="Arial"/>
          <w:szCs w:val="20"/>
        </w:rPr>
        <w:t>v</w:t>
      </w:r>
      <w:r w:rsidR="00C41F21" w:rsidRPr="009F0903">
        <w:rPr>
          <w:rFonts w:cs="Arial"/>
          <w:szCs w:val="20"/>
        </w:rPr>
        <w:t>ä</w:t>
      </w:r>
      <w:r w:rsidRPr="009F0903">
        <w:rPr>
          <w:rFonts w:cs="Arial"/>
          <w:szCs w:val="20"/>
        </w:rPr>
        <w:t xml:space="preserve">tého, </w:t>
      </w:r>
      <w:r w:rsidR="00042C9F" w:rsidRPr="009F0903">
        <w:rPr>
          <w:rFonts w:cs="Arial"/>
          <w:szCs w:val="20"/>
        </w:rPr>
        <w:t>A</w:t>
      </w:r>
      <w:r w:rsidRPr="009F0903">
        <w:rPr>
          <w:rFonts w:cs="Arial"/>
          <w:szCs w:val="20"/>
        </w:rPr>
        <w:t xml:space="preserve">ugsburského vyznania a ostatných </w:t>
      </w:r>
      <w:r w:rsidR="008F308F" w:rsidRPr="009F0903">
        <w:rPr>
          <w:rFonts w:cs="Arial"/>
          <w:szCs w:val="20"/>
        </w:rPr>
        <w:t>S</w:t>
      </w:r>
      <w:r w:rsidRPr="009F0903">
        <w:rPr>
          <w:rFonts w:cs="Arial"/>
          <w:szCs w:val="20"/>
        </w:rPr>
        <w:t>ymbolických kníh v celom svojom účinkovaní, ako aj v osobnom a rodinnom živote. Porušenie tejto povinnosti po</w:t>
      </w:r>
      <w:r w:rsidRPr="009F0903">
        <w:rPr>
          <w:rFonts w:cs="Arial"/>
          <w:szCs w:val="20"/>
        </w:rPr>
        <w:t>d</w:t>
      </w:r>
      <w:r w:rsidRPr="009F0903">
        <w:rPr>
          <w:rFonts w:cs="Arial"/>
          <w:szCs w:val="20"/>
        </w:rPr>
        <w:t>lieha disciplinárnemu konaniu</w:t>
      </w:r>
      <w:r w:rsidR="00D807D7" w:rsidRPr="009F0903">
        <w:rPr>
          <w:rFonts w:cs="Arial"/>
          <w:szCs w:val="20"/>
        </w:rPr>
        <w:t>.</w:t>
      </w:r>
      <w:r w:rsidRPr="009F0903">
        <w:rPr>
          <w:rFonts w:cs="Arial"/>
          <w:szCs w:val="20"/>
        </w:rPr>
        <w:t xml:space="preserve"> S morálnym profilom kňaza je nezl</w:t>
      </w:r>
      <w:r w:rsidR="00EB3E80" w:rsidRPr="009F0903">
        <w:rPr>
          <w:rFonts w:cs="Arial"/>
          <w:szCs w:val="20"/>
        </w:rPr>
        <w:t>u</w:t>
      </w:r>
      <w:r w:rsidRPr="009F0903">
        <w:rPr>
          <w:rFonts w:cs="Arial"/>
          <w:szCs w:val="20"/>
        </w:rPr>
        <w:t>čite</w:t>
      </w:r>
      <w:r w:rsidR="003B00DE" w:rsidRPr="009F0903">
        <w:rPr>
          <w:rFonts w:cs="Arial"/>
          <w:szCs w:val="20"/>
        </w:rPr>
        <w:t>ľ</w:t>
      </w:r>
      <w:r w:rsidRPr="009F0903">
        <w:rPr>
          <w:rFonts w:cs="Arial"/>
          <w:szCs w:val="20"/>
        </w:rPr>
        <w:t>né mimomanželské spolužitie, rozvod a požívanie omamných látok.</w:t>
      </w:r>
    </w:p>
    <w:p w:rsidR="00BE3B1D" w:rsidRPr="009F0903" w:rsidRDefault="00BE3B1D" w:rsidP="00732BEA">
      <w:pPr>
        <w:widowControl w:val="0"/>
        <w:jc w:val="center"/>
        <w:rPr>
          <w:rFonts w:cs="Arial"/>
          <w:b/>
          <w:szCs w:val="20"/>
        </w:rPr>
      </w:pPr>
    </w:p>
    <w:p w:rsidR="00F55454" w:rsidRPr="009F0903" w:rsidRDefault="00F55454" w:rsidP="00732BEA">
      <w:pPr>
        <w:widowControl w:val="0"/>
        <w:jc w:val="center"/>
        <w:rPr>
          <w:rFonts w:cs="Arial"/>
          <w:b/>
          <w:szCs w:val="20"/>
        </w:rPr>
      </w:pPr>
      <w:r w:rsidRPr="009F0903">
        <w:rPr>
          <w:rFonts w:cs="Arial"/>
          <w:b/>
          <w:szCs w:val="20"/>
        </w:rPr>
        <w:t>§ 21</w:t>
      </w:r>
    </w:p>
    <w:p w:rsidR="00F55454" w:rsidRPr="009F0903" w:rsidRDefault="00F55454" w:rsidP="00732BEA">
      <w:pPr>
        <w:widowControl w:val="0"/>
        <w:jc w:val="center"/>
        <w:rPr>
          <w:rFonts w:cs="Arial"/>
          <w:b/>
          <w:szCs w:val="20"/>
        </w:rPr>
      </w:pPr>
    </w:p>
    <w:p w:rsidR="00F55454" w:rsidRPr="009F0903" w:rsidRDefault="00F55454" w:rsidP="009C2393">
      <w:pPr>
        <w:widowControl w:val="0"/>
        <w:rPr>
          <w:rFonts w:cs="Arial"/>
          <w:szCs w:val="20"/>
        </w:rPr>
      </w:pPr>
      <w:r w:rsidRPr="009F0903">
        <w:rPr>
          <w:rFonts w:cs="Arial"/>
          <w:szCs w:val="20"/>
        </w:rPr>
        <w:t>Kňaz alebo diakon, ktorého manželstvo bolo z akýchko</w:t>
      </w:r>
      <w:r w:rsidR="003B00DE" w:rsidRPr="009F0903">
        <w:rPr>
          <w:rFonts w:cs="Arial"/>
          <w:szCs w:val="20"/>
        </w:rPr>
        <w:t>ľ</w:t>
      </w:r>
      <w:r w:rsidRPr="009F0903">
        <w:rPr>
          <w:rFonts w:cs="Arial"/>
          <w:szCs w:val="20"/>
        </w:rPr>
        <w:t>vek d</w:t>
      </w:r>
      <w:r w:rsidR="00A06A00" w:rsidRPr="009F0903">
        <w:rPr>
          <w:rFonts w:cs="Arial"/>
          <w:szCs w:val="20"/>
        </w:rPr>
        <w:t>ô</w:t>
      </w:r>
      <w:r w:rsidRPr="009F0903">
        <w:rPr>
          <w:rFonts w:cs="Arial"/>
          <w:szCs w:val="20"/>
        </w:rPr>
        <w:t>vodov rozvedené, je povinný požiada</w:t>
      </w:r>
      <w:r w:rsidR="00A06A00" w:rsidRPr="009F0903">
        <w:rPr>
          <w:rFonts w:cs="Arial"/>
          <w:szCs w:val="20"/>
        </w:rPr>
        <w:t>ť</w:t>
      </w:r>
      <w:r w:rsidRPr="009F0903">
        <w:rPr>
          <w:rFonts w:cs="Arial"/>
          <w:szCs w:val="20"/>
        </w:rPr>
        <w:t xml:space="preserve"> do 30 dní od právoplatnosti rozhodnutia o rozvode o disciplinárne konanie voči svojej osobe.</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22</w:t>
      </w:r>
    </w:p>
    <w:p w:rsidR="00F55454" w:rsidRPr="009F0903" w:rsidRDefault="00F55454" w:rsidP="00732BEA">
      <w:pPr>
        <w:widowControl w:val="0"/>
        <w:jc w:val="center"/>
        <w:rPr>
          <w:rFonts w:cs="Arial"/>
          <w:b/>
          <w:szCs w:val="20"/>
        </w:rPr>
      </w:pPr>
    </w:p>
    <w:p w:rsidR="00F55454" w:rsidRPr="009F0903" w:rsidRDefault="00F55454" w:rsidP="009C2393">
      <w:pPr>
        <w:widowControl w:val="0"/>
        <w:rPr>
          <w:rFonts w:cs="Arial"/>
          <w:szCs w:val="20"/>
        </w:rPr>
      </w:pPr>
      <w:r w:rsidRPr="009F0903">
        <w:rPr>
          <w:rFonts w:cs="Arial"/>
          <w:szCs w:val="20"/>
        </w:rPr>
        <w:t>Kňaz a diakon má povinnos</w:t>
      </w:r>
      <w:r w:rsidR="00A06A00" w:rsidRPr="009F0903">
        <w:rPr>
          <w:rFonts w:cs="Arial"/>
          <w:szCs w:val="20"/>
        </w:rPr>
        <w:t>ť</w:t>
      </w:r>
      <w:r w:rsidRPr="009F0903">
        <w:rPr>
          <w:rFonts w:cs="Arial"/>
          <w:szCs w:val="20"/>
        </w:rPr>
        <w:t xml:space="preserve"> by</w:t>
      </w:r>
      <w:r w:rsidR="00A06A00" w:rsidRPr="009F0903">
        <w:rPr>
          <w:rFonts w:cs="Arial"/>
          <w:szCs w:val="20"/>
        </w:rPr>
        <w:t>ť</w:t>
      </w:r>
      <w:r w:rsidRPr="009F0903">
        <w:rPr>
          <w:rFonts w:cs="Arial"/>
          <w:szCs w:val="20"/>
        </w:rPr>
        <w:t xml:space="preserve"> príkladom vo využívaní sviatostí, ako aj účasti na seniorálnych, di</w:t>
      </w:r>
      <w:r w:rsidRPr="009F0903">
        <w:rPr>
          <w:rFonts w:cs="Arial"/>
          <w:szCs w:val="20"/>
        </w:rPr>
        <w:t>š</w:t>
      </w:r>
      <w:r w:rsidRPr="009F0903">
        <w:rPr>
          <w:rFonts w:cs="Arial"/>
          <w:szCs w:val="20"/>
        </w:rPr>
        <w:t>triktuálnych a celocirkevných podujatiach.</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23</w:t>
      </w:r>
    </w:p>
    <w:p w:rsidR="00F55454" w:rsidRPr="009F0903" w:rsidRDefault="00F55454" w:rsidP="00732BEA">
      <w:pPr>
        <w:widowControl w:val="0"/>
        <w:jc w:val="center"/>
        <w:rPr>
          <w:rFonts w:cs="Arial"/>
          <w:b/>
          <w:szCs w:val="20"/>
        </w:rPr>
      </w:pPr>
    </w:p>
    <w:p w:rsidR="00D807D7" w:rsidRPr="009F0903" w:rsidRDefault="00F55454" w:rsidP="009C2393">
      <w:pPr>
        <w:widowControl w:val="0"/>
        <w:rPr>
          <w:rFonts w:cs="Arial"/>
          <w:szCs w:val="20"/>
        </w:rPr>
      </w:pPr>
      <w:r w:rsidRPr="009F0903">
        <w:rPr>
          <w:rFonts w:cs="Arial"/>
          <w:szCs w:val="20"/>
        </w:rPr>
        <w:t>Kňaz sa má vystríha</w:t>
      </w:r>
      <w:r w:rsidR="00A06A00" w:rsidRPr="009F0903">
        <w:rPr>
          <w:rFonts w:cs="Arial"/>
          <w:szCs w:val="20"/>
        </w:rPr>
        <w:t>ť</w:t>
      </w:r>
      <w:r w:rsidRPr="009F0903">
        <w:rPr>
          <w:rFonts w:cs="Arial"/>
          <w:szCs w:val="20"/>
        </w:rPr>
        <w:t xml:space="preserve"> pri bohoslužobných výkonoch a v úradnom styku s členmi cirkvi akýchko</w:t>
      </w:r>
      <w:r w:rsidR="003B00DE" w:rsidRPr="009F0903">
        <w:rPr>
          <w:rFonts w:cs="Arial"/>
          <w:szCs w:val="20"/>
        </w:rPr>
        <w:t>ľ</w:t>
      </w:r>
      <w:r w:rsidRPr="009F0903">
        <w:rPr>
          <w:rFonts w:cs="Arial"/>
          <w:szCs w:val="20"/>
        </w:rPr>
        <w:t>vek invektív, osočovaní a pohoršujúcich vystúpení. Musí sa vystríha</w:t>
      </w:r>
      <w:r w:rsidR="00A06A00" w:rsidRPr="009F0903">
        <w:rPr>
          <w:rFonts w:cs="Arial"/>
          <w:szCs w:val="20"/>
        </w:rPr>
        <w:t>ť</w:t>
      </w:r>
      <w:r w:rsidRPr="009F0903">
        <w:rPr>
          <w:rFonts w:cs="Arial"/>
          <w:szCs w:val="20"/>
        </w:rPr>
        <w:t xml:space="preserve"> osobnej straníckosti a zaujatosti.</w:t>
      </w:r>
    </w:p>
    <w:p w:rsidR="00D807D7" w:rsidRPr="009F0903" w:rsidRDefault="00D807D7" w:rsidP="00D807D7">
      <w:pPr>
        <w:widowControl w:val="0"/>
        <w:ind w:firstLine="360"/>
        <w:rPr>
          <w:rFonts w:cs="Arial"/>
          <w:szCs w:val="20"/>
        </w:rPr>
      </w:pPr>
    </w:p>
    <w:p w:rsidR="00F55454" w:rsidRPr="009F0903" w:rsidRDefault="00F55454" w:rsidP="00D807D7">
      <w:pPr>
        <w:widowControl w:val="0"/>
        <w:jc w:val="center"/>
        <w:rPr>
          <w:rFonts w:cs="Arial"/>
          <w:b/>
          <w:szCs w:val="20"/>
        </w:rPr>
      </w:pPr>
      <w:r w:rsidRPr="009F0903">
        <w:rPr>
          <w:rFonts w:cs="Arial"/>
          <w:b/>
          <w:szCs w:val="20"/>
        </w:rPr>
        <w:t>SLUŽOBNÉ POVINNOSTI POD</w:t>
      </w:r>
      <w:r w:rsidR="003B00DE" w:rsidRPr="009F0903">
        <w:rPr>
          <w:rFonts w:cs="Arial"/>
          <w:b/>
          <w:szCs w:val="20"/>
        </w:rPr>
        <w:t>Ľ</w:t>
      </w:r>
      <w:r w:rsidRPr="009F0903">
        <w:rPr>
          <w:rFonts w:cs="Arial"/>
          <w:b/>
          <w:szCs w:val="20"/>
        </w:rPr>
        <w:t>A SLUŽOBNÉHO ZADELENIA</w:t>
      </w:r>
    </w:p>
    <w:p w:rsidR="00F55454" w:rsidRPr="009F0903" w:rsidRDefault="00F55454" w:rsidP="00732BEA">
      <w:pPr>
        <w:widowControl w:val="0"/>
        <w:jc w:val="center"/>
        <w:rPr>
          <w:rFonts w:cs="Arial"/>
          <w:b/>
          <w:szCs w:val="20"/>
        </w:rPr>
      </w:pPr>
    </w:p>
    <w:p w:rsidR="00F55454" w:rsidRPr="009F0903" w:rsidRDefault="00F55454" w:rsidP="00732BEA">
      <w:pPr>
        <w:widowControl w:val="0"/>
        <w:jc w:val="center"/>
        <w:rPr>
          <w:rFonts w:cs="Arial"/>
          <w:b/>
          <w:szCs w:val="20"/>
        </w:rPr>
      </w:pPr>
      <w:r w:rsidRPr="009F0903">
        <w:rPr>
          <w:rFonts w:cs="Arial"/>
          <w:b/>
          <w:szCs w:val="20"/>
        </w:rPr>
        <w:t>§ 24</w:t>
      </w:r>
    </w:p>
    <w:p w:rsidR="00F55454" w:rsidRPr="009F0903" w:rsidRDefault="00F55454" w:rsidP="00732BEA">
      <w:pPr>
        <w:widowControl w:val="0"/>
        <w:jc w:val="center"/>
        <w:rPr>
          <w:rFonts w:cs="Arial"/>
          <w:b/>
          <w:szCs w:val="20"/>
        </w:rPr>
      </w:pPr>
    </w:p>
    <w:p w:rsidR="00F55454" w:rsidRPr="009F0903" w:rsidRDefault="00F55454" w:rsidP="0007400F">
      <w:pPr>
        <w:widowControl w:val="0"/>
        <w:rPr>
          <w:rFonts w:cs="Arial"/>
          <w:szCs w:val="20"/>
        </w:rPr>
      </w:pPr>
      <w:r w:rsidRPr="009F0903">
        <w:rPr>
          <w:rFonts w:cs="Arial"/>
          <w:szCs w:val="20"/>
        </w:rPr>
        <w:t>Služobné povinnosti kňaza alebo diakona sú určované funkciou, do ktorej bol ustanovený vo</w:t>
      </w:r>
      <w:r w:rsidR="003B00DE" w:rsidRPr="009F0903">
        <w:rPr>
          <w:rFonts w:cs="Arial"/>
          <w:szCs w:val="20"/>
        </w:rPr>
        <w:t>ľ</w:t>
      </w:r>
      <w:r w:rsidRPr="009F0903">
        <w:rPr>
          <w:rFonts w:cs="Arial"/>
          <w:szCs w:val="20"/>
        </w:rPr>
        <w:t>bou al</w:t>
      </w:r>
      <w:r w:rsidRPr="009F0903">
        <w:rPr>
          <w:rFonts w:cs="Arial"/>
          <w:szCs w:val="20"/>
        </w:rPr>
        <w:t>e</w:t>
      </w:r>
      <w:r w:rsidRPr="009F0903">
        <w:rPr>
          <w:rFonts w:cs="Arial"/>
          <w:szCs w:val="20"/>
        </w:rPr>
        <w:t xml:space="preserve">bo menovaním, príslušnými ustanoveniami </w:t>
      </w:r>
      <w:r w:rsidR="00AF5B7A" w:rsidRPr="009F0903">
        <w:rPr>
          <w:rFonts w:cs="Arial"/>
          <w:szCs w:val="20"/>
        </w:rPr>
        <w:t>cirkevnej ústavy</w:t>
      </w:r>
      <w:r w:rsidRPr="009F0903">
        <w:rPr>
          <w:rFonts w:cs="Arial"/>
          <w:szCs w:val="20"/>
        </w:rPr>
        <w:t xml:space="preserve"> a ostatných všeobecne záv</w:t>
      </w:r>
      <w:r w:rsidR="00C41F21" w:rsidRPr="009F0903">
        <w:rPr>
          <w:rFonts w:cs="Arial"/>
          <w:szCs w:val="20"/>
        </w:rPr>
        <w:t>ä</w:t>
      </w:r>
      <w:r w:rsidRPr="009F0903">
        <w:rPr>
          <w:rFonts w:cs="Arial"/>
          <w:szCs w:val="20"/>
        </w:rPr>
        <w:t>zných cirke</w:t>
      </w:r>
      <w:r w:rsidRPr="009F0903">
        <w:rPr>
          <w:rFonts w:cs="Arial"/>
          <w:szCs w:val="20"/>
        </w:rPr>
        <w:t>v</w:t>
      </w:r>
      <w:r w:rsidRPr="009F0903">
        <w:rPr>
          <w:rFonts w:cs="Arial"/>
          <w:szCs w:val="20"/>
        </w:rPr>
        <w:t xml:space="preserve">noprávnych noriem, štatútu príslušnej COJ, vokátorom, Agendou a rozhodnutiami orgánov vlastnej a vyšších </w:t>
      </w:r>
      <w:r w:rsidR="008F308F" w:rsidRPr="009F0903">
        <w:rPr>
          <w:rFonts w:cs="Arial"/>
          <w:szCs w:val="20"/>
        </w:rPr>
        <w:t>COJ</w:t>
      </w:r>
      <w:r w:rsidRPr="009F0903">
        <w:rPr>
          <w:rFonts w:cs="Arial"/>
          <w:szCs w:val="20"/>
        </w:rPr>
        <w:t>.</w:t>
      </w:r>
    </w:p>
    <w:p w:rsidR="00F10032" w:rsidRPr="009F0903" w:rsidRDefault="00F10032"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Kazate</w:t>
      </w:r>
      <w:r w:rsidR="003B00DE" w:rsidRPr="009F0903">
        <w:rPr>
          <w:rFonts w:cs="Arial"/>
          <w:b/>
          <w:szCs w:val="20"/>
        </w:rPr>
        <w:t>ľ</w:t>
      </w:r>
      <w:r w:rsidRPr="009F0903">
        <w:rPr>
          <w:rFonts w:cs="Arial"/>
          <w:b/>
          <w:szCs w:val="20"/>
        </w:rPr>
        <w:t>ská činnos</w:t>
      </w:r>
      <w:r w:rsidR="00A06A00" w:rsidRPr="009F0903">
        <w:rPr>
          <w:rFonts w:cs="Arial"/>
          <w:b/>
          <w:szCs w:val="20"/>
        </w:rPr>
        <w:t>ť</w:t>
      </w:r>
    </w:p>
    <w:p w:rsidR="00F55454" w:rsidRPr="009F0903" w:rsidRDefault="00F55454" w:rsidP="00732BEA">
      <w:pPr>
        <w:widowControl w:val="0"/>
        <w:jc w:val="center"/>
        <w:rPr>
          <w:rFonts w:cs="Arial"/>
          <w:b/>
          <w:szCs w:val="20"/>
        </w:rPr>
      </w:pPr>
    </w:p>
    <w:p w:rsidR="00F55454" w:rsidRPr="009F0903" w:rsidRDefault="00F55454" w:rsidP="00732BEA">
      <w:pPr>
        <w:widowControl w:val="0"/>
        <w:jc w:val="center"/>
        <w:rPr>
          <w:rFonts w:cs="Arial"/>
          <w:b/>
          <w:szCs w:val="20"/>
        </w:rPr>
      </w:pPr>
      <w:r w:rsidRPr="009F0903">
        <w:rPr>
          <w:rFonts w:cs="Arial"/>
          <w:b/>
          <w:szCs w:val="20"/>
        </w:rPr>
        <w:t>§ 25</w:t>
      </w:r>
    </w:p>
    <w:p w:rsidR="00F55454" w:rsidRPr="009F0903" w:rsidRDefault="00F55454" w:rsidP="00732BEA">
      <w:pPr>
        <w:widowControl w:val="0"/>
        <w:jc w:val="center"/>
        <w:rPr>
          <w:rFonts w:cs="Arial"/>
          <w:b/>
          <w:szCs w:val="20"/>
        </w:rPr>
      </w:pPr>
    </w:p>
    <w:p w:rsidR="00F55454" w:rsidRPr="009F0903" w:rsidRDefault="00F55454" w:rsidP="00D30B89">
      <w:pPr>
        <w:pStyle w:val="Odsek1"/>
        <w:numPr>
          <w:ilvl w:val="0"/>
          <w:numId w:val="433"/>
        </w:numPr>
        <w:ind w:left="357" w:hanging="357"/>
      </w:pPr>
      <w:r w:rsidRPr="009F0903">
        <w:t>Kázeň je vždy založená na texte z kanonických spisov Biblie. Kňaz používa preklad Biblie, autor</w:t>
      </w:r>
      <w:r w:rsidRPr="009F0903">
        <w:t>i</w:t>
      </w:r>
      <w:r w:rsidRPr="009F0903">
        <w:t>zovaný cirkvou.</w:t>
      </w:r>
    </w:p>
    <w:p w:rsidR="00F55454" w:rsidRPr="009F0903" w:rsidRDefault="00F55454" w:rsidP="00B80B7F">
      <w:pPr>
        <w:pStyle w:val="Odsek1"/>
      </w:pPr>
      <w:r w:rsidRPr="009F0903">
        <w:t xml:space="preserve">Obsah kázne je v súlade s biblickým textom, je </w:t>
      </w:r>
      <w:r w:rsidR="00B65C4E" w:rsidRPr="009F0903">
        <w:t>kristocentrická</w:t>
      </w:r>
      <w:r w:rsidRPr="009F0903">
        <w:t>, napomáha dielo posv</w:t>
      </w:r>
      <w:r w:rsidR="00C41F21" w:rsidRPr="009F0903">
        <w:t>ä</w:t>
      </w:r>
      <w:r w:rsidRPr="009F0903">
        <w:t xml:space="preserve">tenia v Duchu </w:t>
      </w:r>
      <w:r w:rsidR="00042C9F" w:rsidRPr="009F0903">
        <w:t>S</w:t>
      </w:r>
      <w:r w:rsidRPr="009F0903">
        <w:t>v</w:t>
      </w:r>
      <w:r w:rsidR="00C41F21" w:rsidRPr="009F0903">
        <w:t>ä</w:t>
      </w:r>
      <w:r w:rsidRPr="009F0903">
        <w:t>tom a aktívne zapojenie do Kristovho tela v miestnom cirkevnom zbore. Príprava na kázeň sa opiera o štúdium biblických p</w:t>
      </w:r>
      <w:r w:rsidR="00A06A00" w:rsidRPr="009F0903">
        <w:t>ô</w:t>
      </w:r>
      <w:r w:rsidRPr="009F0903">
        <w:t>vodín a exegetickej literatúry.</w:t>
      </w:r>
    </w:p>
    <w:p w:rsidR="00F55454" w:rsidRPr="009F0903" w:rsidRDefault="00F55454" w:rsidP="00B80B7F">
      <w:pPr>
        <w:pStyle w:val="Odsek1"/>
      </w:pPr>
      <w:r w:rsidRPr="009F0903">
        <w:t>Výber textov na cirkevný rok si kazate</w:t>
      </w:r>
      <w:r w:rsidR="003B00DE" w:rsidRPr="009F0903">
        <w:t>ľ</w:t>
      </w:r>
      <w:r w:rsidRPr="009F0903">
        <w:t xml:space="preserve"> určí buď pod</w:t>
      </w:r>
      <w:r w:rsidR="003B00DE" w:rsidRPr="009F0903">
        <w:t>ľ</w:t>
      </w:r>
      <w:r w:rsidRPr="009F0903">
        <w:t xml:space="preserve">a cirkvou odporúčaného </w:t>
      </w:r>
      <w:r w:rsidR="00F85EA1" w:rsidRPr="009F0903">
        <w:t>perikopového</w:t>
      </w:r>
      <w:r w:rsidRPr="009F0903">
        <w:t xml:space="preserve"> sy</w:t>
      </w:r>
      <w:r w:rsidRPr="009F0903">
        <w:t>s</w:t>
      </w:r>
      <w:r w:rsidRPr="009F0903">
        <w:t>tému, alebo pod</w:t>
      </w:r>
      <w:r w:rsidR="003B00DE" w:rsidRPr="009F0903">
        <w:t>ľ</w:t>
      </w:r>
      <w:r w:rsidRPr="009F0903">
        <w:t>a vlastného pripraveného na celý cirkevný rok dopredu. Pri zvláštnych sviatkoch m</w:t>
      </w:r>
      <w:r w:rsidR="00A06A00" w:rsidRPr="009F0903">
        <w:t>ô</w:t>
      </w:r>
      <w:r w:rsidRPr="009F0903">
        <w:t>že zbor biskupov urči</w:t>
      </w:r>
      <w:r w:rsidR="00A06A00" w:rsidRPr="009F0903">
        <w:t>ť</w:t>
      </w:r>
      <w:r w:rsidRPr="009F0903">
        <w:t xml:space="preserve"> text pre všetky cirkevné zbory. Je povinnos</w:t>
      </w:r>
      <w:r w:rsidR="00A06A00" w:rsidRPr="009F0903">
        <w:t>ť</w:t>
      </w:r>
      <w:r w:rsidRPr="009F0903">
        <w:t>ou kazate</w:t>
      </w:r>
      <w:r w:rsidR="003B00DE" w:rsidRPr="009F0903">
        <w:t>ľ</w:t>
      </w:r>
      <w:r w:rsidRPr="009F0903">
        <w:t>a tento text prija</w:t>
      </w:r>
      <w:r w:rsidR="00A06A00" w:rsidRPr="009F0903">
        <w:t>ť</w:t>
      </w:r>
      <w:r w:rsidRPr="009F0903">
        <w:t>.</w:t>
      </w:r>
    </w:p>
    <w:p w:rsidR="00F55454" w:rsidRPr="009F0903" w:rsidRDefault="00F55454" w:rsidP="00B80B7F">
      <w:pPr>
        <w:pStyle w:val="Odsek1"/>
      </w:pPr>
      <w:r w:rsidRPr="009F0903">
        <w:t>Kázňová príprava na hlavné služby Božie sa uskutočňuje písomne</w:t>
      </w:r>
      <w:r w:rsidRPr="009F0903">
        <w:sym w:font="Arial" w:char="003B"/>
      </w:r>
      <w:r w:rsidRPr="009F0903">
        <w:t xml:space="preserve"> kázeň sa prednáša v priamom kazate</w:t>
      </w:r>
      <w:r w:rsidR="003B00DE" w:rsidRPr="009F0903">
        <w:t>ľ</w:t>
      </w:r>
      <w:r w:rsidRPr="009F0903">
        <w:t>skom kontakte s poslucháčom.</w:t>
      </w:r>
    </w:p>
    <w:p w:rsidR="00F55454" w:rsidRPr="009F0903" w:rsidRDefault="00F55454" w:rsidP="00B80B7F">
      <w:pPr>
        <w:pStyle w:val="Odsek1"/>
      </w:pPr>
      <w:r w:rsidRPr="009F0903">
        <w:t>Kázne na tri výročité sviatky obsahujú generálny úvod.</w:t>
      </w:r>
    </w:p>
    <w:p w:rsidR="00F55454" w:rsidRPr="009F0903" w:rsidRDefault="00F55454" w:rsidP="00B80B7F">
      <w:pPr>
        <w:pStyle w:val="Odsek1"/>
      </w:pPr>
      <w:r w:rsidRPr="009F0903">
        <w:t>Kázne sa archivujú na celé obdobie p</w:t>
      </w:r>
      <w:r w:rsidR="00A06A00" w:rsidRPr="009F0903">
        <w:t>ô</w:t>
      </w:r>
      <w:r w:rsidRPr="009F0903">
        <w:t>sobenia v cirkevnej službe. Kňaz a ordinovaný diakon je zodpovedný za výkon kazate</w:t>
      </w:r>
      <w:r w:rsidR="003B00DE" w:rsidRPr="009F0903">
        <w:t>ľ</w:t>
      </w:r>
      <w:r w:rsidRPr="009F0903">
        <w:t>skej funkcie svojej aj vyššej COJ.</w:t>
      </w:r>
    </w:p>
    <w:p w:rsidR="00F55454" w:rsidRPr="009F0903" w:rsidRDefault="00F55454" w:rsidP="00732BEA">
      <w:pPr>
        <w:widowControl w:val="0"/>
        <w:rPr>
          <w:rFonts w:cs="Arial"/>
          <w:szCs w:val="20"/>
        </w:rPr>
      </w:pPr>
    </w:p>
    <w:p w:rsidR="00F55454" w:rsidRPr="009F0903" w:rsidRDefault="00F85EA1" w:rsidP="00732BEA">
      <w:pPr>
        <w:widowControl w:val="0"/>
        <w:jc w:val="center"/>
        <w:rPr>
          <w:rFonts w:cs="Arial"/>
          <w:b/>
          <w:szCs w:val="20"/>
        </w:rPr>
      </w:pPr>
      <w:r w:rsidRPr="009F0903">
        <w:rPr>
          <w:rFonts w:cs="Arial"/>
          <w:b/>
          <w:szCs w:val="20"/>
        </w:rPr>
        <w:t>Výchovno-vzdelávacia</w:t>
      </w:r>
      <w:r w:rsidR="00F55454" w:rsidRPr="009F0903">
        <w:rPr>
          <w:rFonts w:cs="Arial"/>
          <w:b/>
          <w:szCs w:val="20"/>
        </w:rPr>
        <w:t xml:space="preserve"> činnos</w:t>
      </w:r>
      <w:r w:rsidR="00A06A00" w:rsidRPr="009F0903">
        <w:rPr>
          <w:rFonts w:cs="Arial"/>
          <w:b/>
          <w:szCs w:val="20"/>
        </w:rPr>
        <w:t>ť</w:t>
      </w:r>
    </w:p>
    <w:p w:rsidR="00F55454" w:rsidRPr="009F0903" w:rsidRDefault="00F55454" w:rsidP="00732BEA">
      <w:pPr>
        <w:widowControl w:val="0"/>
        <w:jc w:val="center"/>
        <w:rPr>
          <w:rFonts w:cs="Arial"/>
          <w:b/>
          <w:szCs w:val="20"/>
        </w:rPr>
      </w:pPr>
    </w:p>
    <w:p w:rsidR="00F55454" w:rsidRPr="009F0903" w:rsidRDefault="00F55454" w:rsidP="00732BEA">
      <w:pPr>
        <w:widowControl w:val="0"/>
        <w:jc w:val="center"/>
        <w:rPr>
          <w:rFonts w:cs="Arial"/>
          <w:b/>
          <w:szCs w:val="20"/>
        </w:rPr>
      </w:pPr>
      <w:r w:rsidRPr="009F0903">
        <w:rPr>
          <w:rFonts w:cs="Arial"/>
          <w:b/>
          <w:szCs w:val="20"/>
        </w:rPr>
        <w:t>§ 26</w:t>
      </w:r>
    </w:p>
    <w:p w:rsidR="00F55454" w:rsidRPr="009F0903" w:rsidRDefault="00F55454" w:rsidP="00732BEA">
      <w:pPr>
        <w:widowControl w:val="0"/>
        <w:jc w:val="center"/>
        <w:rPr>
          <w:rFonts w:cs="Arial"/>
          <w:b/>
          <w:szCs w:val="20"/>
        </w:rPr>
      </w:pPr>
    </w:p>
    <w:p w:rsidR="00F55454" w:rsidRPr="009F0903" w:rsidRDefault="00F55454" w:rsidP="0007400F">
      <w:pPr>
        <w:widowControl w:val="0"/>
        <w:rPr>
          <w:rFonts w:cs="Arial"/>
          <w:szCs w:val="20"/>
        </w:rPr>
      </w:pPr>
      <w:r w:rsidRPr="009F0903">
        <w:rPr>
          <w:rFonts w:cs="Arial"/>
          <w:szCs w:val="20"/>
        </w:rPr>
        <w:t>Zborový farár nesie zodpovednos</w:t>
      </w:r>
      <w:r w:rsidR="00A06A00" w:rsidRPr="009F0903">
        <w:rPr>
          <w:rFonts w:cs="Arial"/>
          <w:szCs w:val="20"/>
        </w:rPr>
        <w:t>ť</w:t>
      </w:r>
      <w:r w:rsidRPr="009F0903">
        <w:rPr>
          <w:rFonts w:cs="Arial"/>
          <w:szCs w:val="20"/>
        </w:rPr>
        <w:t xml:space="preserve"> za organizáciu, duchovnú, pedagogickú a vieroučnú úroveň vše</w:t>
      </w:r>
      <w:r w:rsidRPr="009F0903">
        <w:rPr>
          <w:rFonts w:cs="Arial"/>
          <w:szCs w:val="20"/>
        </w:rPr>
        <w:t>t</w:t>
      </w:r>
      <w:r w:rsidRPr="009F0903">
        <w:rPr>
          <w:rFonts w:cs="Arial"/>
          <w:szCs w:val="20"/>
        </w:rPr>
        <w:t>kých výchovných programov v cirkevnom zbore. Túto prácu vykonáva so spolupracovníkmi spomedzi laických členov zboru, prípadne s kaplánom a diakonom.</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27</w:t>
      </w:r>
    </w:p>
    <w:p w:rsidR="00F55454" w:rsidRPr="009F0903" w:rsidRDefault="00F55454" w:rsidP="00732BEA">
      <w:pPr>
        <w:widowControl w:val="0"/>
        <w:jc w:val="center"/>
        <w:rPr>
          <w:rFonts w:cs="Arial"/>
          <w:b/>
          <w:szCs w:val="20"/>
        </w:rPr>
      </w:pPr>
    </w:p>
    <w:p w:rsidR="00F55454" w:rsidRPr="009F0903" w:rsidRDefault="00F55454" w:rsidP="00D30B89">
      <w:pPr>
        <w:pStyle w:val="Odsek1"/>
        <w:numPr>
          <w:ilvl w:val="0"/>
          <w:numId w:val="434"/>
        </w:numPr>
        <w:ind w:left="357" w:hanging="357"/>
      </w:pPr>
      <w:r w:rsidRPr="009F0903">
        <w:t>Vyučovanie náboženstva patrí medzi základné povinnosti zborového farára. Na splnenie tejto úlohy m</w:t>
      </w:r>
      <w:r w:rsidR="00A06A00" w:rsidRPr="009F0903">
        <w:t>ô</w:t>
      </w:r>
      <w:r w:rsidRPr="009F0903">
        <w:t>že si získa</w:t>
      </w:r>
      <w:r w:rsidR="00A06A00" w:rsidRPr="009F0903">
        <w:t>ť</w:t>
      </w:r>
      <w:r w:rsidRPr="009F0903">
        <w:t xml:space="preserve"> spolupracovníkov spomedzi laických členov cirkvi, ktorí majú alebo pre tento účel získajú kanonickú misiu.</w:t>
      </w:r>
    </w:p>
    <w:p w:rsidR="00F55454" w:rsidRPr="009F0903" w:rsidRDefault="00F55454" w:rsidP="00B80B7F">
      <w:pPr>
        <w:pStyle w:val="Odsek1"/>
      </w:pPr>
      <w:r w:rsidRPr="009F0903">
        <w:t xml:space="preserve">Vyučovanie </w:t>
      </w:r>
      <w:r w:rsidR="00F85EA1" w:rsidRPr="009F0903">
        <w:t>náboženstva</w:t>
      </w:r>
      <w:r w:rsidRPr="009F0903">
        <w:t xml:space="preserve"> sa uskutočňuje pod</w:t>
      </w:r>
      <w:r w:rsidR="003B00DE" w:rsidRPr="009F0903">
        <w:t>ľ</w:t>
      </w:r>
      <w:r w:rsidRPr="009F0903">
        <w:t>a cirkvou schválených učebných osnov. Príprava na jednotlivé hodiny, plán hodiny, určenie cie</w:t>
      </w:r>
      <w:r w:rsidR="003B00DE" w:rsidRPr="009F0903">
        <w:t>ľ</w:t>
      </w:r>
      <w:r w:rsidRPr="009F0903">
        <w:t>a a určenie pedagogických prostriedkov je zachytené v osobnom zošite hodín pre danú skupinu na celý rok. Učite</w:t>
      </w:r>
      <w:r w:rsidR="003B00DE" w:rsidRPr="009F0903">
        <w:t>ľ</w:t>
      </w:r>
      <w:r w:rsidRPr="009F0903">
        <w:t xml:space="preserve"> si vedie záznam o účasti detí.</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lastRenderedPageBreak/>
        <w:t>§ 28</w:t>
      </w:r>
    </w:p>
    <w:p w:rsidR="00F55454" w:rsidRPr="009F0903" w:rsidRDefault="00F55454" w:rsidP="00732BEA">
      <w:pPr>
        <w:widowControl w:val="0"/>
        <w:jc w:val="center"/>
        <w:rPr>
          <w:rFonts w:cs="Arial"/>
          <w:b/>
          <w:szCs w:val="20"/>
        </w:rPr>
      </w:pPr>
    </w:p>
    <w:p w:rsidR="00F55454" w:rsidRPr="009F0903" w:rsidRDefault="00F85EA1" w:rsidP="00D30B89">
      <w:pPr>
        <w:pStyle w:val="Odsek1"/>
        <w:numPr>
          <w:ilvl w:val="0"/>
          <w:numId w:val="435"/>
        </w:numPr>
        <w:ind w:left="357" w:hanging="357"/>
      </w:pPr>
      <w:r w:rsidRPr="009F0903">
        <w:t>Nedeľná</w:t>
      </w:r>
      <w:r w:rsidR="00F55454" w:rsidRPr="009F0903">
        <w:t xml:space="preserve"> besiedka je pravidelným podujatím cirkevného zboru pre deti do začiatku konfirmačnej prípravy počas školského roku. Ak sa konajú v tom istom čase ako hlavné služby Božie, </w:t>
      </w:r>
      <w:r w:rsidRPr="009F0903">
        <w:t>deti</w:t>
      </w:r>
      <w:r w:rsidR="00F55454" w:rsidRPr="009F0903">
        <w:t xml:space="preserve"> sa zúčastňujú časti služieb Božích.</w:t>
      </w:r>
    </w:p>
    <w:p w:rsidR="00F55454" w:rsidRPr="009F0903" w:rsidRDefault="00F55454" w:rsidP="00B80B7F">
      <w:pPr>
        <w:pStyle w:val="Odsek1"/>
      </w:pPr>
      <w:r w:rsidRPr="009F0903">
        <w:t>Za spolupracovníkov pre prácu v nede</w:t>
      </w:r>
      <w:r w:rsidR="003B00DE" w:rsidRPr="009F0903">
        <w:t>ľ</w:t>
      </w:r>
      <w:r w:rsidRPr="009F0903">
        <w:t>nej besiedke vyberá si členov zboru a pripravuje ich na túto prácu. Nesie za túto prácu zodpovednos</w:t>
      </w:r>
      <w:r w:rsidR="00A06A00" w:rsidRPr="009F0903">
        <w:t>ť</w:t>
      </w:r>
      <w:r w:rsidRPr="009F0903">
        <w:t xml:space="preserve"> pred zborom aj vyššími COJ.</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29</w:t>
      </w:r>
    </w:p>
    <w:p w:rsidR="00F55454" w:rsidRPr="009F0903" w:rsidRDefault="00F55454" w:rsidP="00732BEA">
      <w:pPr>
        <w:widowControl w:val="0"/>
        <w:jc w:val="center"/>
        <w:rPr>
          <w:rFonts w:cs="Arial"/>
          <w:b/>
          <w:szCs w:val="20"/>
        </w:rPr>
      </w:pPr>
    </w:p>
    <w:p w:rsidR="00F55454" w:rsidRPr="009F0903" w:rsidRDefault="00F55454" w:rsidP="0007400F">
      <w:pPr>
        <w:widowControl w:val="0"/>
        <w:rPr>
          <w:rFonts w:cs="Arial"/>
          <w:szCs w:val="20"/>
        </w:rPr>
      </w:pPr>
      <w:r w:rsidRPr="009F0903">
        <w:rPr>
          <w:rFonts w:cs="Arial"/>
          <w:szCs w:val="20"/>
        </w:rPr>
        <w:t>Zborový farár sa aspoň raz do mesiaca stretáva s výchovnými spolupracovníkmi za účelom prípravy programu a koordinácie činnosti. O poradách vedie samostatný denník.</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30</w:t>
      </w:r>
    </w:p>
    <w:p w:rsidR="00F55454" w:rsidRPr="009F0903" w:rsidRDefault="00F55454" w:rsidP="00732BEA">
      <w:pPr>
        <w:widowControl w:val="0"/>
        <w:jc w:val="center"/>
        <w:rPr>
          <w:rFonts w:cs="Arial"/>
          <w:b/>
          <w:szCs w:val="20"/>
        </w:rPr>
      </w:pPr>
    </w:p>
    <w:p w:rsidR="00F55454" w:rsidRPr="009F0903" w:rsidRDefault="00F55454" w:rsidP="0007400F">
      <w:pPr>
        <w:widowControl w:val="0"/>
        <w:rPr>
          <w:rFonts w:cs="Arial"/>
          <w:szCs w:val="20"/>
        </w:rPr>
      </w:pPr>
      <w:r w:rsidRPr="009F0903">
        <w:rPr>
          <w:rFonts w:cs="Arial"/>
          <w:szCs w:val="20"/>
        </w:rPr>
        <w:t>Zborový farár pripravuje biblickými hodinami a špeciálnymi študijnými programami členov zboru pre výchovné povinnosti rodiča, krstného rodiča, spolupracovníka vo výchove detí v zbore a v pastorálnej práci.</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31</w:t>
      </w:r>
    </w:p>
    <w:p w:rsidR="00F55454" w:rsidRPr="009F0903" w:rsidRDefault="00F55454" w:rsidP="00732BEA">
      <w:pPr>
        <w:widowControl w:val="0"/>
        <w:jc w:val="center"/>
        <w:rPr>
          <w:rFonts w:cs="Arial"/>
          <w:b/>
          <w:szCs w:val="20"/>
        </w:rPr>
      </w:pPr>
    </w:p>
    <w:p w:rsidR="00F55454" w:rsidRPr="009F0903" w:rsidRDefault="00F55454" w:rsidP="0007400F">
      <w:pPr>
        <w:widowControl w:val="0"/>
        <w:rPr>
          <w:rFonts w:cs="Arial"/>
          <w:szCs w:val="20"/>
        </w:rPr>
      </w:pPr>
      <w:r w:rsidRPr="009F0903">
        <w:rPr>
          <w:rFonts w:cs="Arial"/>
          <w:szCs w:val="20"/>
        </w:rPr>
        <w:t>Postavenie zborového diakona, ordinovaného seniorom bude určené osobitným predpisom.</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Administratívna činnos</w:t>
      </w:r>
      <w:r w:rsidR="00A06A00" w:rsidRPr="009F0903">
        <w:rPr>
          <w:rFonts w:cs="Arial"/>
          <w:b/>
          <w:szCs w:val="20"/>
        </w:rPr>
        <w:t>ť</w:t>
      </w:r>
    </w:p>
    <w:p w:rsidR="00F55454" w:rsidRPr="009F0903" w:rsidRDefault="00F55454" w:rsidP="00732BEA">
      <w:pPr>
        <w:widowControl w:val="0"/>
        <w:jc w:val="center"/>
        <w:rPr>
          <w:rFonts w:cs="Arial"/>
          <w:b/>
          <w:szCs w:val="20"/>
        </w:rPr>
      </w:pPr>
    </w:p>
    <w:p w:rsidR="00F55454" w:rsidRPr="009F0903" w:rsidRDefault="00F55454" w:rsidP="00732BEA">
      <w:pPr>
        <w:widowControl w:val="0"/>
        <w:jc w:val="center"/>
        <w:rPr>
          <w:rFonts w:cs="Arial"/>
          <w:b/>
          <w:szCs w:val="20"/>
        </w:rPr>
      </w:pPr>
      <w:r w:rsidRPr="009F0903">
        <w:rPr>
          <w:rFonts w:cs="Arial"/>
          <w:b/>
          <w:szCs w:val="20"/>
        </w:rPr>
        <w:t>§ 32</w:t>
      </w:r>
    </w:p>
    <w:p w:rsidR="00F55454" w:rsidRPr="009F0903" w:rsidRDefault="00F55454" w:rsidP="00732BEA">
      <w:pPr>
        <w:widowControl w:val="0"/>
        <w:jc w:val="center"/>
        <w:rPr>
          <w:rFonts w:cs="Arial"/>
          <w:b/>
          <w:szCs w:val="20"/>
        </w:rPr>
      </w:pPr>
    </w:p>
    <w:p w:rsidR="00F55454" w:rsidRPr="009F0903" w:rsidRDefault="00F55454" w:rsidP="00D30B89">
      <w:pPr>
        <w:pStyle w:val="Odsek1"/>
        <w:numPr>
          <w:ilvl w:val="0"/>
          <w:numId w:val="436"/>
        </w:numPr>
        <w:ind w:left="357" w:hanging="357"/>
      </w:pPr>
      <w:bookmarkStart w:id="170" w:name="cn_2_97_32_1"/>
      <w:bookmarkEnd w:id="170"/>
      <w:r w:rsidRPr="009F0903">
        <w:t>Zborový farár a senior zodpovedá za vedenie farského resp. seniorského úradu pred orgánmi vlastnej a vyššej COJ.</w:t>
      </w:r>
    </w:p>
    <w:p w:rsidR="00F55454" w:rsidRPr="009F0903" w:rsidRDefault="00F55454" w:rsidP="008C4E23">
      <w:pPr>
        <w:pStyle w:val="Odsek1"/>
      </w:pPr>
      <w:r w:rsidRPr="009F0903">
        <w:t>Za vedenie biskupského úradu zodpovedá biskup spoločne s dozorcom COJ pred orgánmi vlas</w:t>
      </w:r>
      <w:r w:rsidRPr="009F0903">
        <w:t>t</w:t>
      </w:r>
      <w:r w:rsidRPr="009F0903">
        <w:t>nej a vyššej COJ.</w:t>
      </w:r>
    </w:p>
    <w:p w:rsidR="00F55454" w:rsidRPr="009F0903" w:rsidRDefault="00F55454" w:rsidP="00732BEA">
      <w:pPr>
        <w:widowControl w:val="0"/>
        <w:rPr>
          <w:rFonts w:cs="Arial"/>
          <w:b/>
          <w:szCs w:val="20"/>
        </w:rPr>
      </w:pPr>
    </w:p>
    <w:p w:rsidR="00F55454" w:rsidRPr="009F0903" w:rsidRDefault="00F55454" w:rsidP="00732BEA">
      <w:pPr>
        <w:widowControl w:val="0"/>
        <w:jc w:val="center"/>
        <w:rPr>
          <w:rFonts w:cs="Arial"/>
          <w:b/>
          <w:szCs w:val="20"/>
        </w:rPr>
      </w:pPr>
      <w:r w:rsidRPr="009F0903">
        <w:rPr>
          <w:rFonts w:cs="Arial"/>
          <w:b/>
          <w:szCs w:val="20"/>
        </w:rPr>
        <w:t>§ 33</w:t>
      </w:r>
    </w:p>
    <w:p w:rsidR="00F55454" w:rsidRPr="009F0903" w:rsidRDefault="00F55454" w:rsidP="00732BEA">
      <w:pPr>
        <w:widowControl w:val="0"/>
        <w:jc w:val="center"/>
        <w:rPr>
          <w:rFonts w:cs="Arial"/>
          <w:b/>
          <w:szCs w:val="20"/>
        </w:rPr>
      </w:pPr>
    </w:p>
    <w:p w:rsidR="00F55454" w:rsidRPr="009F0903" w:rsidRDefault="00F55454" w:rsidP="0007400F">
      <w:pPr>
        <w:widowControl w:val="0"/>
        <w:rPr>
          <w:rFonts w:cs="Arial"/>
          <w:szCs w:val="20"/>
        </w:rPr>
      </w:pPr>
      <w:r w:rsidRPr="009F0903">
        <w:rPr>
          <w:rFonts w:cs="Arial"/>
          <w:szCs w:val="20"/>
        </w:rPr>
        <w:t>Kňaz spoločne s dozorcom príslušnej COJ zodpovedá za výkon rozhodnutí vlastnej a vyššej COJ.</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Pastorálna činnos</w:t>
      </w:r>
      <w:r w:rsidR="00A06A00" w:rsidRPr="009F0903">
        <w:rPr>
          <w:rFonts w:cs="Arial"/>
          <w:b/>
          <w:szCs w:val="20"/>
        </w:rPr>
        <w:t>ť</w:t>
      </w:r>
    </w:p>
    <w:p w:rsidR="00F55454" w:rsidRPr="009F0903" w:rsidRDefault="00F55454" w:rsidP="00732BEA">
      <w:pPr>
        <w:widowControl w:val="0"/>
        <w:jc w:val="center"/>
        <w:rPr>
          <w:rFonts w:cs="Arial"/>
          <w:b/>
          <w:szCs w:val="20"/>
        </w:rPr>
      </w:pPr>
    </w:p>
    <w:p w:rsidR="00F55454" w:rsidRPr="009F0903" w:rsidRDefault="00F55454" w:rsidP="00732BEA">
      <w:pPr>
        <w:widowControl w:val="0"/>
        <w:jc w:val="center"/>
        <w:rPr>
          <w:rFonts w:cs="Arial"/>
          <w:b/>
          <w:szCs w:val="20"/>
        </w:rPr>
      </w:pPr>
      <w:r w:rsidRPr="009F0903">
        <w:rPr>
          <w:rFonts w:cs="Arial"/>
          <w:b/>
          <w:szCs w:val="20"/>
        </w:rPr>
        <w:t>§ 34</w:t>
      </w:r>
    </w:p>
    <w:p w:rsidR="00F55454" w:rsidRPr="009F0903" w:rsidRDefault="00F55454" w:rsidP="00732BEA">
      <w:pPr>
        <w:widowControl w:val="0"/>
        <w:jc w:val="center"/>
        <w:rPr>
          <w:rFonts w:cs="Arial"/>
          <w:b/>
          <w:szCs w:val="20"/>
        </w:rPr>
      </w:pPr>
    </w:p>
    <w:p w:rsidR="00F55454" w:rsidRPr="009F0903" w:rsidRDefault="00F55454" w:rsidP="00D30B89">
      <w:pPr>
        <w:pStyle w:val="Odsek1"/>
        <w:numPr>
          <w:ilvl w:val="0"/>
          <w:numId w:val="437"/>
        </w:numPr>
        <w:ind w:left="357" w:hanging="357"/>
      </w:pPr>
      <w:r w:rsidRPr="009F0903">
        <w:t>Zborový farár navštevuje domácnosti a vykonáva pri nich pastorálne rozhovory a domáce pobo</w:t>
      </w:r>
      <w:r w:rsidRPr="009F0903">
        <w:t>ž</w:t>
      </w:r>
      <w:r w:rsidRPr="009F0903">
        <w:t>nosti.</w:t>
      </w:r>
    </w:p>
    <w:p w:rsidR="00F55454" w:rsidRPr="009F0903" w:rsidRDefault="00F55454" w:rsidP="008C4E23">
      <w:pPr>
        <w:pStyle w:val="Odsek1"/>
      </w:pPr>
      <w:r w:rsidRPr="009F0903">
        <w:t>V rozsiahlejších cirkevných zboroch si vytvára skupinu spolupracovníkov, ktorí mu pomáhajú pri pastorálnych návštevách. Nesie zodpovednos</w:t>
      </w:r>
      <w:r w:rsidR="00A06A00" w:rsidRPr="009F0903">
        <w:t>ť</w:t>
      </w:r>
      <w:r w:rsidRPr="009F0903">
        <w:t xml:space="preserve"> za ich činnos</w:t>
      </w:r>
      <w:r w:rsidR="00A06A00" w:rsidRPr="009F0903">
        <w:t>ť</w:t>
      </w:r>
      <w:r w:rsidRPr="009F0903">
        <w:t>.</w:t>
      </w:r>
    </w:p>
    <w:p w:rsidR="00F55454" w:rsidRPr="009F0903" w:rsidRDefault="00F55454" w:rsidP="008C4E23">
      <w:pPr>
        <w:pStyle w:val="Odsek1"/>
      </w:pPr>
      <w:r w:rsidRPr="009F0903">
        <w:t>O pastorálnych návštevách a poradách so spolupracovníkmi vedie denník.</w:t>
      </w:r>
    </w:p>
    <w:p w:rsidR="00F55454" w:rsidRPr="009F0903" w:rsidRDefault="00F55454" w:rsidP="008C4E23">
      <w:pPr>
        <w:pStyle w:val="Odsek1"/>
        <w:rPr>
          <w:b/>
        </w:rPr>
      </w:pPr>
      <w:r w:rsidRPr="009F0903">
        <w:t>Duchovným nástrojom pastorálnych návštev je modlitba a spoločná biblická meditácia s duchovným cie</w:t>
      </w:r>
      <w:r w:rsidR="003B00DE" w:rsidRPr="009F0903">
        <w:t>ľ</w:t>
      </w:r>
      <w:r w:rsidRPr="009F0903">
        <w:t>om. V prípade, že je p</w:t>
      </w:r>
      <w:r w:rsidR="00A06A00" w:rsidRPr="009F0903">
        <w:t>ô</w:t>
      </w:r>
      <w:r w:rsidRPr="009F0903">
        <w:t>vodcom problému hriech, má pastorálny pohovor vyústi</w:t>
      </w:r>
      <w:r w:rsidR="00A06A00" w:rsidRPr="009F0903">
        <w:t>ť</w:t>
      </w:r>
      <w:r w:rsidRPr="009F0903">
        <w:t xml:space="preserve"> do osobnej spovede.</w:t>
      </w:r>
    </w:p>
    <w:p w:rsidR="00F55454" w:rsidRPr="009F0903" w:rsidRDefault="00F55454" w:rsidP="00732BEA">
      <w:pPr>
        <w:widowControl w:val="0"/>
        <w:rPr>
          <w:rFonts w:cs="Arial"/>
          <w:b/>
          <w:szCs w:val="20"/>
        </w:rPr>
      </w:pPr>
    </w:p>
    <w:p w:rsidR="00F55454" w:rsidRPr="009F0903" w:rsidRDefault="00F55454" w:rsidP="00732BEA">
      <w:pPr>
        <w:widowControl w:val="0"/>
        <w:jc w:val="center"/>
        <w:rPr>
          <w:rFonts w:cs="Arial"/>
          <w:b/>
          <w:szCs w:val="20"/>
        </w:rPr>
      </w:pPr>
      <w:r w:rsidRPr="009F0903">
        <w:rPr>
          <w:rFonts w:cs="Arial"/>
          <w:b/>
          <w:szCs w:val="20"/>
        </w:rPr>
        <w:t>§ 35</w:t>
      </w:r>
    </w:p>
    <w:p w:rsidR="00F55454" w:rsidRPr="009F0903" w:rsidRDefault="00F55454" w:rsidP="00732BEA">
      <w:pPr>
        <w:widowControl w:val="0"/>
        <w:jc w:val="center"/>
        <w:rPr>
          <w:rFonts w:cs="Arial"/>
          <w:b/>
          <w:szCs w:val="20"/>
        </w:rPr>
      </w:pPr>
    </w:p>
    <w:p w:rsidR="00F55454" w:rsidRPr="009F0903" w:rsidRDefault="00F55454" w:rsidP="00D30B89">
      <w:pPr>
        <w:pStyle w:val="Odsek1"/>
        <w:numPr>
          <w:ilvl w:val="0"/>
          <w:numId w:val="438"/>
        </w:numPr>
        <w:ind w:left="357" w:hanging="357"/>
      </w:pPr>
      <w:r w:rsidRPr="009F0903">
        <w:t>Navštevuje členov cirkevného zboru v nemocniciach, ústavoch, domovoch d</w:t>
      </w:r>
      <w:r w:rsidR="00A06A00" w:rsidRPr="009F0903">
        <w:t>ô</w:t>
      </w:r>
      <w:r w:rsidRPr="009F0903">
        <w:t>chodcov, vo voje</w:t>
      </w:r>
      <w:r w:rsidRPr="009F0903">
        <w:t>n</w:t>
      </w:r>
      <w:r w:rsidRPr="009F0903">
        <w:t>ských zariadeniach a v nápravných zariadeniach v svojom past</w:t>
      </w:r>
      <w:r w:rsidR="00201887" w:rsidRPr="009F0903">
        <w:t>oračnom</w:t>
      </w:r>
      <w:r w:rsidRPr="009F0903">
        <w:t xml:space="preserve"> obvode.</w:t>
      </w:r>
    </w:p>
    <w:p w:rsidR="00F55454" w:rsidRPr="009F0903" w:rsidRDefault="00F55454" w:rsidP="008C4E23">
      <w:pPr>
        <w:pStyle w:val="Odsek1"/>
      </w:pPr>
      <w:r w:rsidRPr="009F0903">
        <w:t>Vykonáva návštevy rodín s de</w:t>
      </w:r>
      <w:r w:rsidR="00A06A00" w:rsidRPr="009F0903">
        <w:t>ť</w:t>
      </w:r>
      <w:r w:rsidRPr="009F0903">
        <w:t>mi, v súvislosti s kazuáliami, novopris</w:t>
      </w:r>
      <w:r w:rsidR="00A06A00" w:rsidRPr="009F0903">
        <w:t>ť</w:t>
      </w:r>
      <w:r w:rsidRPr="009F0903">
        <w:t>ahovaných, rodín v kríze a pri životných jubileách.</w:t>
      </w:r>
    </w:p>
    <w:p w:rsidR="00F55454" w:rsidRPr="009F0903" w:rsidRDefault="00F55454" w:rsidP="00732BEA">
      <w:pPr>
        <w:widowControl w:val="0"/>
        <w:rPr>
          <w:rFonts w:cs="Arial"/>
          <w:b/>
          <w:szCs w:val="20"/>
        </w:rPr>
      </w:pPr>
    </w:p>
    <w:p w:rsidR="00F55454" w:rsidRPr="009F0903" w:rsidRDefault="00F55454" w:rsidP="00732BEA">
      <w:pPr>
        <w:widowControl w:val="0"/>
        <w:jc w:val="center"/>
        <w:rPr>
          <w:rFonts w:cs="Arial"/>
          <w:b/>
          <w:szCs w:val="20"/>
        </w:rPr>
      </w:pPr>
      <w:r w:rsidRPr="009F0903">
        <w:rPr>
          <w:rFonts w:cs="Arial"/>
          <w:b/>
          <w:szCs w:val="20"/>
        </w:rPr>
        <w:t>§ 36</w:t>
      </w:r>
    </w:p>
    <w:p w:rsidR="00F55454" w:rsidRPr="009F0903" w:rsidRDefault="00F55454" w:rsidP="00732BEA">
      <w:pPr>
        <w:widowControl w:val="0"/>
        <w:jc w:val="center"/>
        <w:rPr>
          <w:rFonts w:cs="Arial"/>
          <w:b/>
          <w:szCs w:val="20"/>
        </w:rPr>
      </w:pPr>
    </w:p>
    <w:p w:rsidR="00F55454" w:rsidRPr="009F0903" w:rsidRDefault="00F55454" w:rsidP="00D30B89">
      <w:pPr>
        <w:pStyle w:val="Odsek1"/>
        <w:numPr>
          <w:ilvl w:val="0"/>
          <w:numId w:val="439"/>
        </w:numPr>
        <w:ind w:left="357" w:hanging="357"/>
      </w:pPr>
      <w:r w:rsidRPr="009F0903">
        <w:t>Pozýva rodičov a krstných rodičov na rozhovor pred krstom a vedie s nimi rozhovor o zmysle krstu a spoločnej zodpovednosti cirkvi a rodiny za kres</w:t>
      </w:r>
      <w:r w:rsidR="00A06A00" w:rsidRPr="009F0903">
        <w:t>ť</w:t>
      </w:r>
      <w:r w:rsidRPr="009F0903">
        <w:t>anskú výchovu.</w:t>
      </w:r>
    </w:p>
    <w:p w:rsidR="00F55454" w:rsidRPr="009F0903" w:rsidRDefault="00F55454" w:rsidP="008C4E23">
      <w:pPr>
        <w:pStyle w:val="Odsek1"/>
      </w:pPr>
      <w:r w:rsidRPr="009F0903">
        <w:lastRenderedPageBreak/>
        <w:t>Pozýva snúbencov pred uzavretím manželstva v rozsahu a obsahu pod</w:t>
      </w:r>
      <w:r w:rsidR="003B00DE" w:rsidRPr="009F0903">
        <w:t>ľ</w:t>
      </w:r>
      <w:r w:rsidRPr="009F0903">
        <w:t>a úpravy zboru biskupov.</w:t>
      </w:r>
    </w:p>
    <w:p w:rsidR="009443C6" w:rsidRPr="009F0903" w:rsidRDefault="009443C6" w:rsidP="00732BEA">
      <w:pPr>
        <w:widowControl w:val="0"/>
        <w:jc w:val="center"/>
        <w:rPr>
          <w:rFonts w:cs="Arial"/>
          <w:b/>
          <w:szCs w:val="20"/>
        </w:rPr>
      </w:pPr>
    </w:p>
    <w:p w:rsidR="00F55454" w:rsidRPr="009F0903" w:rsidRDefault="00F55454" w:rsidP="00732BEA">
      <w:pPr>
        <w:widowControl w:val="0"/>
        <w:jc w:val="center"/>
        <w:rPr>
          <w:rFonts w:cs="Arial"/>
          <w:b/>
          <w:szCs w:val="20"/>
        </w:rPr>
      </w:pPr>
      <w:r w:rsidRPr="009F0903">
        <w:rPr>
          <w:rFonts w:cs="Arial"/>
          <w:b/>
          <w:szCs w:val="20"/>
        </w:rPr>
        <w:t>§ 37</w:t>
      </w:r>
    </w:p>
    <w:p w:rsidR="00F55454" w:rsidRPr="009F0903" w:rsidRDefault="00F55454" w:rsidP="00732BEA">
      <w:pPr>
        <w:widowControl w:val="0"/>
        <w:jc w:val="center"/>
        <w:rPr>
          <w:rFonts w:cs="Arial"/>
          <w:b/>
          <w:szCs w:val="20"/>
        </w:rPr>
      </w:pPr>
    </w:p>
    <w:p w:rsidR="00F55454" w:rsidRPr="009F0903" w:rsidRDefault="00F55454" w:rsidP="0007400F">
      <w:pPr>
        <w:widowControl w:val="0"/>
        <w:rPr>
          <w:rFonts w:cs="Arial"/>
          <w:szCs w:val="20"/>
        </w:rPr>
      </w:pPr>
      <w:r w:rsidRPr="009F0903">
        <w:rPr>
          <w:rFonts w:cs="Arial"/>
          <w:szCs w:val="20"/>
        </w:rPr>
        <w:t>Každý ordinovaný je viazaný mlčanlivos</w:t>
      </w:r>
      <w:r w:rsidR="00A06A00" w:rsidRPr="009F0903">
        <w:rPr>
          <w:rFonts w:cs="Arial"/>
          <w:szCs w:val="20"/>
        </w:rPr>
        <w:t>ť</w:t>
      </w:r>
      <w:r w:rsidRPr="009F0903">
        <w:rPr>
          <w:rFonts w:cs="Arial"/>
          <w:szCs w:val="20"/>
        </w:rPr>
        <w:t>ou o obsahu osobnej spovede a pastorálnych rozhovorov.</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SPOLUPRÁCA S PODRIADENÝMI A VYŠŠÍMI SPOLUPRACOVNÍKMI</w:t>
      </w:r>
    </w:p>
    <w:p w:rsidR="00F55454" w:rsidRPr="009F0903" w:rsidRDefault="00F55454" w:rsidP="00732BEA">
      <w:pPr>
        <w:widowControl w:val="0"/>
        <w:jc w:val="center"/>
        <w:rPr>
          <w:rFonts w:cs="Arial"/>
          <w:b/>
          <w:szCs w:val="20"/>
        </w:rPr>
      </w:pPr>
    </w:p>
    <w:p w:rsidR="00F55454" w:rsidRPr="009F0903" w:rsidRDefault="00F55454" w:rsidP="00732BEA">
      <w:pPr>
        <w:widowControl w:val="0"/>
        <w:jc w:val="center"/>
        <w:rPr>
          <w:rFonts w:cs="Arial"/>
          <w:b/>
          <w:szCs w:val="20"/>
        </w:rPr>
      </w:pPr>
      <w:r w:rsidRPr="009F0903">
        <w:rPr>
          <w:rFonts w:cs="Arial"/>
          <w:b/>
          <w:szCs w:val="20"/>
        </w:rPr>
        <w:t>§ 38</w:t>
      </w:r>
    </w:p>
    <w:p w:rsidR="00F55454" w:rsidRPr="009F0903" w:rsidRDefault="00F55454" w:rsidP="00732BEA">
      <w:pPr>
        <w:widowControl w:val="0"/>
        <w:jc w:val="center"/>
        <w:rPr>
          <w:rFonts w:cs="Arial"/>
          <w:b/>
          <w:szCs w:val="20"/>
        </w:rPr>
      </w:pPr>
    </w:p>
    <w:p w:rsidR="00D807D7" w:rsidRPr="009F0903" w:rsidRDefault="00F55454" w:rsidP="0007400F">
      <w:pPr>
        <w:widowControl w:val="0"/>
        <w:rPr>
          <w:rFonts w:cs="Arial"/>
          <w:szCs w:val="20"/>
        </w:rPr>
      </w:pPr>
      <w:r w:rsidRPr="009F0903">
        <w:rPr>
          <w:rFonts w:cs="Arial"/>
          <w:szCs w:val="20"/>
        </w:rPr>
        <w:t>Zborový farár sa stretáva pod</w:t>
      </w:r>
      <w:r w:rsidR="003B00DE" w:rsidRPr="009F0903">
        <w:rPr>
          <w:rFonts w:cs="Arial"/>
          <w:szCs w:val="20"/>
        </w:rPr>
        <w:t>ľ</w:t>
      </w:r>
      <w:r w:rsidRPr="009F0903">
        <w:rPr>
          <w:rFonts w:cs="Arial"/>
          <w:szCs w:val="20"/>
        </w:rPr>
        <w:t>a dohodnutého časového harmonogramu so seniorom, aby mu podal správu o svojej činnosti a poradil sa v závažných pracovných, osobných a duchovných otázkach.</w:t>
      </w:r>
    </w:p>
    <w:p w:rsidR="00D807D7" w:rsidRPr="009F0903" w:rsidRDefault="00D807D7" w:rsidP="00D807D7">
      <w:pPr>
        <w:widowControl w:val="0"/>
        <w:ind w:firstLine="360"/>
        <w:rPr>
          <w:rFonts w:cs="Arial"/>
          <w:szCs w:val="20"/>
        </w:rPr>
      </w:pPr>
    </w:p>
    <w:p w:rsidR="00F55454" w:rsidRPr="009F0903" w:rsidRDefault="00F55454" w:rsidP="00D807D7">
      <w:pPr>
        <w:widowControl w:val="0"/>
        <w:jc w:val="center"/>
        <w:rPr>
          <w:rFonts w:cs="Arial"/>
          <w:b/>
          <w:szCs w:val="20"/>
        </w:rPr>
      </w:pPr>
      <w:r w:rsidRPr="009F0903">
        <w:rPr>
          <w:rFonts w:cs="Arial"/>
          <w:b/>
          <w:szCs w:val="20"/>
        </w:rPr>
        <w:t>§ 39</w:t>
      </w:r>
    </w:p>
    <w:p w:rsidR="00F55454" w:rsidRPr="009F0903" w:rsidRDefault="00F55454" w:rsidP="00732BEA">
      <w:pPr>
        <w:widowControl w:val="0"/>
        <w:jc w:val="center"/>
        <w:rPr>
          <w:rFonts w:cs="Arial"/>
          <w:b/>
          <w:szCs w:val="20"/>
        </w:rPr>
      </w:pPr>
    </w:p>
    <w:p w:rsidR="00F55454" w:rsidRPr="009F0903" w:rsidRDefault="00F55454" w:rsidP="00D30B89">
      <w:pPr>
        <w:pStyle w:val="Odsek1"/>
        <w:numPr>
          <w:ilvl w:val="0"/>
          <w:numId w:val="440"/>
        </w:numPr>
        <w:ind w:left="357" w:hanging="357"/>
      </w:pPr>
      <w:r w:rsidRPr="009F0903">
        <w:t>Zborový farár má povinnos</w:t>
      </w:r>
      <w:r w:rsidR="00A06A00" w:rsidRPr="009F0903">
        <w:t>ť</w:t>
      </w:r>
      <w:r w:rsidRPr="009F0903">
        <w:t xml:space="preserve"> zúčastňova</w:t>
      </w:r>
      <w:r w:rsidR="00A06A00" w:rsidRPr="009F0903">
        <w:t>ť</w:t>
      </w:r>
      <w:r w:rsidRPr="009F0903">
        <w:t xml:space="preserve"> sa takých podujatí, na ktoré bol oficiálne pozvaný o</w:t>
      </w:r>
      <w:r w:rsidRPr="009F0903">
        <w:t>r</w:t>
      </w:r>
      <w:r w:rsidRPr="009F0903">
        <w:t>gánmi vyššej COJ.</w:t>
      </w:r>
    </w:p>
    <w:p w:rsidR="00F55454" w:rsidRPr="009F0903" w:rsidRDefault="00F55454" w:rsidP="009D3540">
      <w:pPr>
        <w:pStyle w:val="Odsek1"/>
      </w:pPr>
      <w:r w:rsidRPr="009F0903">
        <w:t>V čase vopred oznámeného zasadnutia orgánu vyššej COJ, ktorého je členom, nem</w:t>
      </w:r>
      <w:r w:rsidR="00A06A00" w:rsidRPr="009F0903">
        <w:t>ô</w:t>
      </w:r>
      <w:r w:rsidRPr="009F0903">
        <w:t>že sa ospr</w:t>
      </w:r>
      <w:r w:rsidRPr="009F0903">
        <w:t>a</w:t>
      </w:r>
      <w:r w:rsidRPr="009F0903">
        <w:t>vedlni</w:t>
      </w:r>
      <w:r w:rsidR="00A06A00" w:rsidRPr="009F0903">
        <w:t>ť</w:t>
      </w:r>
      <w:r w:rsidRPr="009F0903">
        <w:t xml:space="preserve"> </w:t>
      </w:r>
      <w:r w:rsidR="00F85EA1" w:rsidRPr="009F0903">
        <w:t>cirkevno-zborovou</w:t>
      </w:r>
      <w:r w:rsidRPr="009F0903">
        <w:t xml:space="preserve"> funkciou alebo inou povinnos</w:t>
      </w:r>
      <w:r w:rsidR="00A06A00" w:rsidRPr="009F0903">
        <w:t>ť</w:t>
      </w:r>
      <w:r w:rsidRPr="009F0903">
        <w:t>ou v zbore. Je jeho povinnos</w:t>
      </w:r>
      <w:r w:rsidR="00A06A00" w:rsidRPr="009F0903">
        <w:t>ť</w:t>
      </w:r>
      <w:r w:rsidRPr="009F0903">
        <w:t>ou da</w:t>
      </w:r>
      <w:r w:rsidR="00A06A00" w:rsidRPr="009F0903">
        <w:t>ť</w:t>
      </w:r>
      <w:r w:rsidRPr="009F0903">
        <w:t xml:space="preserve"> sa zastúpi</w:t>
      </w:r>
      <w:r w:rsidR="00A06A00" w:rsidRPr="009F0903">
        <w:t>ť</w:t>
      </w:r>
      <w:r w:rsidRPr="009F0903">
        <w:t>, alebo záležitos</w:t>
      </w:r>
      <w:r w:rsidR="00A06A00" w:rsidRPr="009F0903">
        <w:t>ť</w:t>
      </w:r>
      <w:r w:rsidRPr="009F0903">
        <w:t xml:space="preserve"> inak zariadi</w:t>
      </w:r>
      <w:r w:rsidR="00A06A00" w:rsidRPr="009F0903">
        <w:t>ť</w:t>
      </w:r>
      <w:r w:rsidRPr="009F0903">
        <w:t>. Výnimku povo</w:t>
      </w:r>
      <w:r w:rsidR="003B00DE" w:rsidRPr="009F0903">
        <w:t>ľ</w:t>
      </w:r>
      <w:r w:rsidRPr="009F0903">
        <w:t>uje orgán alebo predstavite</w:t>
      </w:r>
      <w:r w:rsidR="003B00DE" w:rsidRPr="009F0903">
        <w:t>ľ</w:t>
      </w:r>
      <w:r w:rsidRPr="009F0903">
        <w:t>, ktorý zasadn</w:t>
      </w:r>
      <w:r w:rsidRPr="009F0903">
        <w:t>u</w:t>
      </w:r>
      <w:r w:rsidRPr="009F0903">
        <w:t>tie zvolal.</w:t>
      </w:r>
    </w:p>
    <w:p w:rsidR="00F55454" w:rsidRPr="009F0903" w:rsidRDefault="00F55454" w:rsidP="009D3540">
      <w:pPr>
        <w:pStyle w:val="Odsek1"/>
      </w:pPr>
      <w:r w:rsidRPr="009F0903">
        <w:t>Ak zborový farár dostane pozvanie od predsedníctva vyššej COJ, biskupa alebo seniora má p</w:t>
      </w:r>
      <w:r w:rsidRPr="009F0903">
        <w:t>o</w:t>
      </w:r>
      <w:r w:rsidRPr="009F0903">
        <w:t>vinnos</w:t>
      </w:r>
      <w:r w:rsidR="00A06A00" w:rsidRPr="009F0903">
        <w:t>ť</w:t>
      </w:r>
      <w:r w:rsidRPr="009F0903">
        <w:t xml:space="preserve"> dostavi</w:t>
      </w:r>
      <w:r w:rsidR="00A06A00" w:rsidRPr="009F0903">
        <w:t>ť</w:t>
      </w:r>
      <w:r w:rsidRPr="009F0903">
        <w:t xml:space="preserve"> sa na určené miesto v určenom čase, alebo sa vopred ospravedlni</w:t>
      </w:r>
      <w:r w:rsidR="00A06A00" w:rsidRPr="009F0903">
        <w:t>ť</w:t>
      </w:r>
      <w:r w:rsidRPr="009F0903">
        <w:t>.</w:t>
      </w:r>
    </w:p>
    <w:p w:rsidR="00652BCB" w:rsidRPr="009F0903" w:rsidRDefault="00652BCB" w:rsidP="009D3540">
      <w:pPr>
        <w:pStyle w:val="Odsek1"/>
      </w:pPr>
      <w:r w:rsidRPr="009F0903">
        <w:t>Farár, ktorý sa mieni prihlásiť na súbeh, je povinný sa poradiť o svojom zámere so svojím bisk</w:t>
      </w:r>
      <w:r w:rsidRPr="009F0903">
        <w:t>u</w:t>
      </w:r>
      <w:r w:rsidRPr="009F0903">
        <w:t>pom.</w:t>
      </w:r>
    </w:p>
    <w:p w:rsidR="008F308F" w:rsidRPr="009F0903" w:rsidRDefault="008F308F" w:rsidP="00732BEA">
      <w:pPr>
        <w:widowControl w:val="0"/>
        <w:jc w:val="center"/>
        <w:rPr>
          <w:rFonts w:cs="Arial"/>
          <w:b/>
          <w:szCs w:val="20"/>
        </w:rPr>
      </w:pPr>
    </w:p>
    <w:p w:rsidR="00F55454" w:rsidRPr="009F0903" w:rsidRDefault="00F55454" w:rsidP="00732BEA">
      <w:pPr>
        <w:widowControl w:val="0"/>
        <w:jc w:val="center"/>
        <w:rPr>
          <w:rFonts w:cs="Arial"/>
          <w:b/>
          <w:szCs w:val="20"/>
        </w:rPr>
      </w:pPr>
      <w:r w:rsidRPr="009F0903">
        <w:rPr>
          <w:rFonts w:cs="Arial"/>
          <w:b/>
          <w:szCs w:val="20"/>
        </w:rPr>
        <w:t>§ 40</w:t>
      </w:r>
    </w:p>
    <w:p w:rsidR="00F10032" w:rsidRPr="009F0903" w:rsidRDefault="00F10032" w:rsidP="00732BEA">
      <w:pPr>
        <w:widowControl w:val="0"/>
        <w:rPr>
          <w:rFonts w:cs="Arial"/>
          <w:szCs w:val="20"/>
        </w:rPr>
      </w:pPr>
    </w:p>
    <w:p w:rsidR="00F55454" w:rsidRPr="009F0903" w:rsidRDefault="00F55454" w:rsidP="0007400F">
      <w:pPr>
        <w:widowControl w:val="0"/>
        <w:rPr>
          <w:rFonts w:cs="Arial"/>
          <w:szCs w:val="20"/>
        </w:rPr>
      </w:pPr>
      <w:r w:rsidRPr="009F0903">
        <w:rPr>
          <w:rFonts w:cs="Arial"/>
          <w:szCs w:val="20"/>
        </w:rPr>
        <w:t>Ak zborový farár pokladá rozhodnutie ktoréhoko</w:t>
      </w:r>
      <w:r w:rsidR="003B00DE" w:rsidRPr="009F0903">
        <w:rPr>
          <w:rFonts w:cs="Arial"/>
          <w:szCs w:val="20"/>
        </w:rPr>
        <w:t>ľ</w:t>
      </w:r>
      <w:r w:rsidRPr="009F0903">
        <w:rPr>
          <w:rFonts w:cs="Arial"/>
          <w:szCs w:val="20"/>
        </w:rPr>
        <w:t>vek zborového orgánu za rozporné s niektorou vy</w:t>
      </w:r>
      <w:r w:rsidRPr="009F0903">
        <w:rPr>
          <w:rFonts w:cs="Arial"/>
          <w:szCs w:val="20"/>
        </w:rPr>
        <w:t>š</w:t>
      </w:r>
      <w:r w:rsidRPr="009F0903">
        <w:rPr>
          <w:rFonts w:cs="Arial"/>
          <w:szCs w:val="20"/>
        </w:rPr>
        <w:t>šou právnou normou, má povinnos</w:t>
      </w:r>
      <w:r w:rsidR="00A06A00" w:rsidRPr="009F0903">
        <w:rPr>
          <w:rFonts w:cs="Arial"/>
          <w:szCs w:val="20"/>
        </w:rPr>
        <w:t>ť</w:t>
      </w:r>
      <w:r w:rsidRPr="009F0903">
        <w:rPr>
          <w:rFonts w:cs="Arial"/>
          <w:szCs w:val="20"/>
        </w:rPr>
        <w:t xml:space="preserve"> na to ihneď upozorni</w:t>
      </w:r>
      <w:r w:rsidR="00A06A00" w:rsidRPr="009F0903">
        <w:rPr>
          <w:rFonts w:cs="Arial"/>
          <w:szCs w:val="20"/>
        </w:rPr>
        <w:t>ť</w:t>
      </w:r>
      <w:r w:rsidRPr="009F0903">
        <w:rPr>
          <w:rFonts w:cs="Arial"/>
          <w:szCs w:val="20"/>
        </w:rPr>
        <w:t xml:space="preserve"> predsedníctvo vyššej COJ.</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bookmarkStart w:id="171" w:name="cn_2_97_41"/>
      <w:bookmarkEnd w:id="171"/>
      <w:r w:rsidRPr="009F0903">
        <w:rPr>
          <w:rFonts w:cs="Arial"/>
          <w:b/>
          <w:szCs w:val="20"/>
        </w:rPr>
        <w:t>§ 41</w:t>
      </w:r>
    </w:p>
    <w:p w:rsidR="00F55454" w:rsidRPr="009F0903" w:rsidRDefault="00F55454" w:rsidP="00732BEA">
      <w:pPr>
        <w:widowControl w:val="0"/>
        <w:jc w:val="center"/>
        <w:rPr>
          <w:rFonts w:cs="Arial"/>
          <w:b/>
          <w:szCs w:val="20"/>
        </w:rPr>
      </w:pPr>
    </w:p>
    <w:p w:rsidR="00F55454" w:rsidRPr="009F0903" w:rsidRDefault="00F55454" w:rsidP="0007400F">
      <w:pPr>
        <w:widowControl w:val="0"/>
        <w:rPr>
          <w:rFonts w:cs="Arial"/>
          <w:szCs w:val="20"/>
        </w:rPr>
      </w:pPr>
      <w:r w:rsidRPr="009F0903">
        <w:rPr>
          <w:rFonts w:cs="Arial"/>
          <w:szCs w:val="20"/>
        </w:rPr>
        <w:t>Pri porušení služobných povinností volá zborového farára na zodpovednos</w:t>
      </w:r>
      <w:r w:rsidR="00A06A00" w:rsidRPr="009F0903">
        <w:rPr>
          <w:rFonts w:cs="Arial"/>
          <w:szCs w:val="20"/>
        </w:rPr>
        <w:t>ť</w:t>
      </w:r>
      <w:r w:rsidRPr="009F0903">
        <w:rPr>
          <w:rFonts w:cs="Arial"/>
          <w:szCs w:val="20"/>
        </w:rPr>
        <w:t xml:space="preserve"> senior. Za opakované alebo hrubé porušenie stavovských povinností sa postupuje pod</w:t>
      </w:r>
      <w:r w:rsidR="003B00DE" w:rsidRPr="009F0903">
        <w:rPr>
          <w:rFonts w:cs="Arial"/>
          <w:szCs w:val="20"/>
        </w:rPr>
        <w:t>ľ</w:t>
      </w:r>
      <w:r w:rsidRPr="009F0903">
        <w:rPr>
          <w:rFonts w:cs="Arial"/>
          <w:szCs w:val="20"/>
        </w:rPr>
        <w:t xml:space="preserve">a </w:t>
      </w:r>
      <w:hyperlink w:anchor="cz_3_04" w:history="1">
        <w:r w:rsidR="00042C9F" w:rsidRPr="009F0903">
          <w:rPr>
            <w:rStyle w:val="Hypertextovprepojenie"/>
            <w:rFonts w:cs="Arial"/>
            <w:b/>
            <w:color w:val="auto"/>
            <w:szCs w:val="20"/>
          </w:rPr>
          <w:t>cirkevného zákona</w:t>
        </w:r>
        <w:r w:rsidR="00C41F21" w:rsidRPr="009F0903">
          <w:rPr>
            <w:rStyle w:val="Hypertextovprepojenie"/>
            <w:rFonts w:cs="Arial"/>
            <w:b/>
            <w:color w:val="auto"/>
            <w:szCs w:val="20"/>
          </w:rPr>
          <w:t xml:space="preserve"> </w:t>
        </w:r>
        <w:r w:rsidR="00B97BD6" w:rsidRPr="009F0903">
          <w:rPr>
            <w:rStyle w:val="Hypertextovprepojenie"/>
            <w:rFonts w:cs="Arial"/>
            <w:b/>
            <w:color w:val="auto"/>
            <w:szCs w:val="20"/>
          </w:rPr>
          <w:t>o </w:t>
        </w:r>
        <w:r w:rsidR="00D807D7" w:rsidRPr="009F0903">
          <w:rPr>
            <w:rStyle w:val="Hypertextovprepojenie"/>
            <w:rFonts w:cs="Arial"/>
            <w:b/>
            <w:color w:val="auto"/>
            <w:szCs w:val="20"/>
          </w:rPr>
          <w:t>disciplinárnych previneniach</w:t>
        </w:r>
      </w:hyperlink>
      <w:r w:rsidRPr="009F0903">
        <w:rPr>
          <w:rFonts w:cs="Arial"/>
          <w:szCs w:val="20"/>
        </w:rPr>
        <w:t>.</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Senior</w:t>
      </w:r>
    </w:p>
    <w:p w:rsidR="00F55454" w:rsidRPr="009F0903" w:rsidRDefault="00F55454" w:rsidP="00732BEA">
      <w:pPr>
        <w:widowControl w:val="0"/>
        <w:jc w:val="center"/>
        <w:rPr>
          <w:rFonts w:cs="Arial"/>
          <w:b/>
          <w:szCs w:val="20"/>
        </w:rPr>
      </w:pPr>
    </w:p>
    <w:p w:rsidR="00F55454" w:rsidRPr="009F0903" w:rsidRDefault="00F55454" w:rsidP="00732BEA">
      <w:pPr>
        <w:widowControl w:val="0"/>
        <w:jc w:val="center"/>
        <w:rPr>
          <w:rFonts w:cs="Arial"/>
          <w:b/>
          <w:szCs w:val="20"/>
        </w:rPr>
      </w:pPr>
      <w:r w:rsidRPr="009F0903">
        <w:rPr>
          <w:rFonts w:cs="Arial"/>
          <w:b/>
          <w:szCs w:val="20"/>
        </w:rPr>
        <w:t>§ 42</w:t>
      </w:r>
    </w:p>
    <w:p w:rsidR="00F55454" w:rsidRPr="009F0903" w:rsidRDefault="00F55454" w:rsidP="00732BEA">
      <w:pPr>
        <w:widowControl w:val="0"/>
        <w:jc w:val="center"/>
        <w:rPr>
          <w:rFonts w:cs="Arial"/>
          <w:b/>
          <w:szCs w:val="20"/>
        </w:rPr>
      </w:pPr>
    </w:p>
    <w:p w:rsidR="00F55454" w:rsidRPr="009F0903" w:rsidRDefault="00F55454" w:rsidP="0007400F">
      <w:pPr>
        <w:widowControl w:val="0"/>
        <w:rPr>
          <w:rFonts w:cs="Arial"/>
          <w:szCs w:val="20"/>
        </w:rPr>
      </w:pPr>
      <w:r w:rsidRPr="009F0903">
        <w:rPr>
          <w:rFonts w:cs="Arial"/>
          <w:szCs w:val="20"/>
        </w:rPr>
        <w:t>Predpisy o zborovom farárovi platia primerane aj pre prácu seniora. Vo vz</w:t>
      </w:r>
      <w:r w:rsidR="00A06A00" w:rsidRPr="009F0903">
        <w:rPr>
          <w:rFonts w:cs="Arial"/>
          <w:szCs w:val="20"/>
        </w:rPr>
        <w:t>ť</w:t>
      </w:r>
      <w:r w:rsidRPr="009F0903">
        <w:rPr>
          <w:rFonts w:cs="Arial"/>
          <w:szCs w:val="20"/>
        </w:rPr>
        <w:t>ahu k farárom, kaplánom, diakonom a cirkevným predstavite</w:t>
      </w:r>
      <w:r w:rsidR="003B00DE" w:rsidRPr="009F0903">
        <w:rPr>
          <w:rFonts w:cs="Arial"/>
          <w:szCs w:val="20"/>
        </w:rPr>
        <w:t>ľ</w:t>
      </w:r>
      <w:r w:rsidRPr="009F0903">
        <w:rPr>
          <w:rFonts w:cs="Arial"/>
          <w:szCs w:val="20"/>
        </w:rPr>
        <w:t>om v senioráte stará sa o ich duchovný rast a kres</w:t>
      </w:r>
      <w:r w:rsidR="00A06A00" w:rsidRPr="009F0903">
        <w:rPr>
          <w:rFonts w:cs="Arial"/>
          <w:szCs w:val="20"/>
        </w:rPr>
        <w:t>ť</w:t>
      </w:r>
      <w:r w:rsidRPr="009F0903">
        <w:rPr>
          <w:rFonts w:cs="Arial"/>
          <w:szCs w:val="20"/>
        </w:rPr>
        <w:t xml:space="preserve">anské </w:t>
      </w:r>
      <w:r w:rsidR="00F85EA1" w:rsidRPr="009F0903">
        <w:rPr>
          <w:rFonts w:cs="Arial"/>
          <w:szCs w:val="20"/>
        </w:rPr>
        <w:t>bratsko-sesterské</w:t>
      </w:r>
      <w:r w:rsidRPr="009F0903">
        <w:rPr>
          <w:rFonts w:cs="Arial"/>
          <w:szCs w:val="20"/>
        </w:rPr>
        <w:t xml:space="preserve"> spolunažívanie.</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43</w:t>
      </w:r>
    </w:p>
    <w:p w:rsidR="00F55454" w:rsidRPr="009F0903" w:rsidRDefault="00F55454" w:rsidP="00732BEA">
      <w:pPr>
        <w:widowControl w:val="0"/>
        <w:jc w:val="center"/>
        <w:rPr>
          <w:rFonts w:cs="Arial"/>
          <w:b/>
          <w:szCs w:val="20"/>
        </w:rPr>
      </w:pPr>
    </w:p>
    <w:p w:rsidR="00F55454" w:rsidRPr="009F0903" w:rsidRDefault="00F55454" w:rsidP="0007400F">
      <w:pPr>
        <w:widowControl w:val="0"/>
        <w:rPr>
          <w:rFonts w:cs="Arial"/>
          <w:szCs w:val="20"/>
        </w:rPr>
      </w:pPr>
      <w:r w:rsidRPr="009F0903">
        <w:rPr>
          <w:rFonts w:cs="Arial"/>
          <w:szCs w:val="20"/>
        </w:rPr>
        <w:t xml:space="preserve">Vo </w:t>
      </w:r>
      <w:r w:rsidR="00F85EA1" w:rsidRPr="009F0903">
        <w:rPr>
          <w:rFonts w:cs="Arial"/>
          <w:szCs w:val="20"/>
        </w:rPr>
        <w:t>vzťahu</w:t>
      </w:r>
      <w:r w:rsidRPr="009F0903">
        <w:rPr>
          <w:rFonts w:cs="Arial"/>
          <w:szCs w:val="20"/>
        </w:rPr>
        <w:t xml:space="preserve"> k duchovným v senioráte dbá o zachovávanie stavovskej cti, dbá, aby bol voči ním spr</w:t>
      </w:r>
      <w:r w:rsidRPr="009F0903">
        <w:rPr>
          <w:rFonts w:cs="Arial"/>
          <w:szCs w:val="20"/>
        </w:rPr>
        <w:t>a</w:t>
      </w:r>
      <w:r w:rsidRPr="009F0903">
        <w:rPr>
          <w:rFonts w:cs="Arial"/>
          <w:szCs w:val="20"/>
        </w:rPr>
        <w:t>vodlivý, nestranný a v duchu kres</w:t>
      </w:r>
      <w:r w:rsidR="00A06A00" w:rsidRPr="009F0903">
        <w:rPr>
          <w:rFonts w:cs="Arial"/>
          <w:szCs w:val="20"/>
        </w:rPr>
        <w:t>ť</w:t>
      </w:r>
      <w:r w:rsidRPr="009F0903">
        <w:rPr>
          <w:rFonts w:cs="Arial"/>
          <w:szCs w:val="20"/>
        </w:rPr>
        <w:t>anskej lásky zhovievavý. Primerane zastáva ich záujmy. Opiera sa pritom o spoluprácu so seniorálnym dozorcom, o svojich aj jeho zástupcov a o predsedu SPK. Zvol</w:t>
      </w:r>
      <w:r w:rsidRPr="009F0903">
        <w:rPr>
          <w:rFonts w:cs="Arial"/>
          <w:szCs w:val="20"/>
        </w:rPr>
        <w:t>á</w:t>
      </w:r>
      <w:r w:rsidRPr="009F0903">
        <w:rPr>
          <w:rFonts w:cs="Arial"/>
          <w:szCs w:val="20"/>
        </w:rPr>
        <w:t>va na spoločné aj individuálne stretnutia.</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44</w:t>
      </w:r>
    </w:p>
    <w:p w:rsidR="00F55454" w:rsidRPr="009F0903" w:rsidRDefault="00F55454" w:rsidP="00732BEA">
      <w:pPr>
        <w:widowControl w:val="0"/>
        <w:jc w:val="center"/>
        <w:rPr>
          <w:rFonts w:cs="Arial"/>
          <w:b/>
          <w:szCs w:val="20"/>
        </w:rPr>
      </w:pPr>
    </w:p>
    <w:p w:rsidR="00F55454" w:rsidRPr="009F0903" w:rsidRDefault="00F55454" w:rsidP="0007400F">
      <w:pPr>
        <w:widowControl w:val="0"/>
        <w:rPr>
          <w:rFonts w:cs="Arial"/>
          <w:szCs w:val="20"/>
        </w:rPr>
      </w:pPr>
      <w:r w:rsidRPr="009F0903">
        <w:rPr>
          <w:rFonts w:cs="Arial"/>
          <w:szCs w:val="20"/>
        </w:rPr>
        <w:t>Vo vz</w:t>
      </w:r>
      <w:r w:rsidR="00A06A00" w:rsidRPr="009F0903">
        <w:rPr>
          <w:rFonts w:cs="Arial"/>
          <w:szCs w:val="20"/>
        </w:rPr>
        <w:t>ť</w:t>
      </w:r>
      <w:r w:rsidRPr="009F0903">
        <w:rPr>
          <w:rFonts w:cs="Arial"/>
          <w:szCs w:val="20"/>
        </w:rPr>
        <w:t>ahu k zborovým dozorcom a ostatným predstavite</w:t>
      </w:r>
      <w:r w:rsidR="003B00DE" w:rsidRPr="009F0903">
        <w:rPr>
          <w:rFonts w:cs="Arial"/>
          <w:szCs w:val="20"/>
        </w:rPr>
        <w:t>ľ</w:t>
      </w:r>
      <w:r w:rsidRPr="009F0903">
        <w:rPr>
          <w:rFonts w:cs="Arial"/>
          <w:szCs w:val="20"/>
        </w:rPr>
        <w:t>om seniorátu v spolupráci so seniorálnym dozorcom dbá, aby všetci konali svoje povinnosti.</w:t>
      </w:r>
    </w:p>
    <w:p w:rsidR="0066643D" w:rsidRPr="009F0903" w:rsidRDefault="0066643D"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45</w:t>
      </w:r>
    </w:p>
    <w:p w:rsidR="00F55454" w:rsidRPr="009F0903" w:rsidRDefault="00F55454" w:rsidP="00732BEA">
      <w:pPr>
        <w:widowControl w:val="0"/>
        <w:jc w:val="center"/>
        <w:rPr>
          <w:rFonts w:cs="Arial"/>
          <w:b/>
          <w:szCs w:val="20"/>
        </w:rPr>
      </w:pPr>
    </w:p>
    <w:p w:rsidR="00F55454" w:rsidRPr="009F0903" w:rsidRDefault="00F55454" w:rsidP="0007400F">
      <w:pPr>
        <w:widowControl w:val="0"/>
        <w:rPr>
          <w:rFonts w:cs="Arial"/>
          <w:szCs w:val="20"/>
        </w:rPr>
      </w:pPr>
      <w:r w:rsidRPr="009F0903">
        <w:rPr>
          <w:rFonts w:cs="Arial"/>
          <w:szCs w:val="20"/>
        </w:rPr>
        <w:t>V rámci seniorátu dbá o vieroučnú čistotu jednotlivých vnútromisijných sekcií.</w:t>
      </w:r>
    </w:p>
    <w:p w:rsidR="0007400F" w:rsidRPr="009F0903" w:rsidRDefault="0007400F" w:rsidP="0007400F">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Biskup</w:t>
      </w:r>
    </w:p>
    <w:p w:rsidR="00F55454" w:rsidRPr="009F0903" w:rsidRDefault="00F55454" w:rsidP="00732BEA">
      <w:pPr>
        <w:widowControl w:val="0"/>
        <w:jc w:val="center"/>
        <w:rPr>
          <w:rFonts w:cs="Arial"/>
          <w:b/>
          <w:szCs w:val="20"/>
        </w:rPr>
      </w:pPr>
    </w:p>
    <w:p w:rsidR="00F55454" w:rsidRPr="009F0903" w:rsidRDefault="00F55454" w:rsidP="00732BEA">
      <w:pPr>
        <w:widowControl w:val="0"/>
        <w:jc w:val="center"/>
        <w:rPr>
          <w:rFonts w:cs="Arial"/>
          <w:b/>
          <w:szCs w:val="20"/>
        </w:rPr>
      </w:pPr>
      <w:r w:rsidRPr="009F0903">
        <w:rPr>
          <w:rFonts w:cs="Arial"/>
          <w:b/>
          <w:szCs w:val="20"/>
        </w:rPr>
        <w:t>§ 46</w:t>
      </w:r>
    </w:p>
    <w:p w:rsidR="00F55454" w:rsidRPr="009F0903" w:rsidRDefault="00F55454" w:rsidP="00732BEA">
      <w:pPr>
        <w:widowControl w:val="0"/>
        <w:jc w:val="center"/>
        <w:rPr>
          <w:rFonts w:cs="Arial"/>
          <w:b/>
          <w:szCs w:val="20"/>
        </w:rPr>
      </w:pPr>
    </w:p>
    <w:p w:rsidR="00F55454" w:rsidRPr="009F0903" w:rsidRDefault="00F55454" w:rsidP="0007400F">
      <w:pPr>
        <w:widowControl w:val="0"/>
        <w:rPr>
          <w:rFonts w:cs="Arial"/>
          <w:szCs w:val="20"/>
        </w:rPr>
      </w:pPr>
      <w:r w:rsidRPr="009F0903">
        <w:rPr>
          <w:rFonts w:cs="Arial"/>
          <w:szCs w:val="20"/>
        </w:rPr>
        <w:t>Povinnosti seniora sa primerane vz</w:t>
      </w:r>
      <w:r w:rsidR="00A06A00" w:rsidRPr="009F0903">
        <w:rPr>
          <w:rFonts w:cs="Arial"/>
          <w:szCs w:val="20"/>
        </w:rPr>
        <w:t>ť</w:t>
      </w:r>
      <w:r w:rsidRPr="009F0903">
        <w:rPr>
          <w:rFonts w:cs="Arial"/>
          <w:szCs w:val="20"/>
        </w:rPr>
        <w:t>ahujú aj na prácu biskupa v dištrikte a gen</w:t>
      </w:r>
      <w:r w:rsidR="00042C9F" w:rsidRPr="009F0903">
        <w:rPr>
          <w:rFonts w:cs="Arial"/>
          <w:szCs w:val="20"/>
        </w:rPr>
        <w:t>erálneho</w:t>
      </w:r>
      <w:r w:rsidRPr="009F0903">
        <w:rPr>
          <w:rFonts w:cs="Arial"/>
          <w:szCs w:val="20"/>
        </w:rPr>
        <w:t xml:space="preserve"> biskupa v celej cirkvi.</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P</w:t>
      </w:r>
      <w:r w:rsidR="006B3870" w:rsidRPr="009F0903">
        <w:rPr>
          <w:rFonts w:cs="Arial"/>
          <w:b/>
          <w:caps/>
          <w:szCs w:val="20"/>
        </w:rPr>
        <w:t>ô</w:t>
      </w:r>
      <w:r w:rsidRPr="009F0903">
        <w:rPr>
          <w:rFonts w:cs="Arial"/>
          <w:b/>
          <w:szCs w:val="20"/>
        </w:rPr>
        <w:t>SOBENIE MIMOZBOROVÉ A MIMOCIRKEVNÉ</w:t>
      </w:r>
    </w:p>
    <w:p w:rsidR="00F55454" w:rsidRPr="009F0903" w:rsidRDefault="00F55454" w:rsidP="00732BEA">
      <w:pPr>
        <w:widowControl w:val="0"/>
        <w:jc w:val="center"/>
        <w:rPr>
          <w:rFonts w:cs="Arial"/>
          <w:b/>
          <w:szCs w:val="20"/>
        </w:rPr>
      </w:pPr>
    </w:p>
    <w:p w:rsidR="00F55454" w:rsidRPr="009F0903" w:rsidRDefault="00F55454" w:rsidP="00732BEA">
      <w:pPr>
        <w:widowControl w:val="0"/>
        <w:jc w:val="center"/>
        <w:rPr>
          <w:rFonts w:cs="Arial"/>
          <w:b/>
          <w:szCs w:val="20"/>
        </w:rPr>
      </w:pPr>
      <w:r w:rsidRPr="009F0903">
        <w:rPr>
          <w:rFonts w:cs="Arial"/>
          <w:b/>
          <w:szCs w:val="20"/>
        </w:rPr>
        <w:t>§ 47</w:t>
      </w:r>
    </w:p>
    <w:p w:rsidR="0007400F" w:rsidRPr="009F0903" w:rsidRDefault="0007400F" w:rsidP="0007400F">
      <w:pPr>
        <w:widowControl w:val="0"/>
        <w:rPr>
          <w:rFonts w:cs="Arial"/>
          <w:b/>
          <w:szCs w:val="20"/>
        </w:rPr>
      </w:pPr>
    </w:p>
    <w:p w:rsidR="00F55454" w:rsidRPr="009F0903" w:rsidRDefault="00F55454" w:rsidP="0007400F">
      <w:pPr>
        <w:widowControl w:val="0"/>
        <w:rPr>
          <w:rFonts w:cs="Arial"/>
          <w:szCs w:val="20"/>
        </w:rPr>
      </w:pPr>
      <w:r w:rsidRPr="009F0903">
        <w:rPr>
          <w:rFonts w:cs="Arial"/>
          <w:szCs w:val="20"/>
        </w:rPr>
        <w:t xml:space="preserve">Zborový farár sa </w:t>
      </w:r>
      <w:r w:rsidR="00F85EA1" w:rsidRPr="009F0903">
        <w:rPr>
          <w:rFonts w:cs="Arial"/>
          <w:szCs w:val="20"/>
        </w:rPr>
        <w:t>stará</w:t>
      </w:r>
      <w:r w:rsidRPr="009F0903">
        <w:rPr>
          <w:rFonts w:cs="Arial"/>
          <w:szCs w:val="20"/>
        </w:rPr>
        <w:t xml:space="preserve"> o duchovnú službu v nemocniciach, v ústavoch charitatívnej služby a detských domovoch v rámci cirkevného zboru.</w:t>
      </w:r>
    </w:p>
    <w:p w:rsidR="00FF51C6" w:rsidRPr="009F0903" w:rsidRDefault="00FF51C6" w:rsidP="00732BEA">
      <w:pPr>
        <w:widowControl w:val="0"/>
        <w:jc w:val="center"/>
        <w:rPr>
          <w:rFonts w:cs="Arial"/>
          <w:b/>
          <w:szCs w:val="20"/>
        </w:rPr>
      </w:pPr>
    </w:p>
    <w:p w:rsidR="00FF51C6" w:rsidRPr="009F0903" w:rsidRDefault="00FF51C6" w:rsidP="00FF51C6">
      <w:pPr>
        <w:autoSpaceDE w:val="0"/>
        <w:autoSpaceDN w:val="0"/>
        <w:adjustRightInd w:val="0"/>
        <w:jc w:val="center"/>
        <w:rPr>
          <w:rFonts w:cs="Arial"/>
          <w:b/>
          <w:bCs/>
          <w:szCs w:val="20"/>
        </w:rPr>
      </w:pPr>
      <w:r w:rsidRPr="009F0903">
        <w:rPr>
          <w:rFonts w:cs="Arial"/>
          <w:b/>
          <w:bCs/>
          <w:szCs w:val="20"/>
        </w:rPr>
        <w:t>§ 47a</w:t>
      </w:r>
    </w:p>
    <w:p w:rsidR="00D757F5" w:rsidRPr="009F0903" w:rsidRDefault="00D757F5" w:rsidP="00FF51C6">
      <w:pPr>
        <w:autoSpaceDE w:val="0"/>
        <w:autoSpaceDN w:val="0"/>
        <w:adjustRightInd w:val="0"/>
        <w:jc w:val="center"/>
        <w:rPr>
          <w:rFonts w:cs="Arial"/>
          <w:bCs/>
          <w:szCs w:val="20"/>
        </w:rPr>
      </w:pPr>
    </w:p>
    <w:p w:rsidR="00FF51C6" w:rsidRPr="009F0903" w:rsidRDefault="00FF51C6" w:rsidP="001330D2">
      <w:pPr>
        <w:jc w:val="center"/>
        <w:rPr>
          <w:rFonts w:cs="Arial"/>
          <w:b/>
          <w:szCs w:val="20"/>
        </w:rPr>
      </w:pPr>
      <w:bookmarkStart w:id="172" w:name="_Toc366665316"/>
      <w:r w:rsidRPr="009F0903">
        <w:rPr>
          <w:rFonts w:cs="Arial"/>
          <w:b/>
          <w:szCs w:val="20"/>
        </w:rPr>
        <w:t>Vykonávanie pastoračnej služby v Ozbrojených silách a ozbrojených zboroch SR</w:t>
      </w:r>
      <w:bookmarkEnd w:id="172"/>
    </w:p>
    <w:p w:rsidR="00FF51C6" w:rsidRPr="009F0903" w:rsidRDefault="00FF51C6" w:rsidP="00FF51C6">
      <w:pPr>
        <w:autoSpaceDE w:val="0"/>
        <w:autoSpaceDN w:val="0"/>
        <w:adjustRightInd w:val="0"/>
        <w:outlineLvl w:val="0"/>
        <w:rPr>
          <w:rFonts w:cs="Arial"/>
          <w:szCs w:val="20"/>
        </w:rPr>
      </w:pPr>
    </w:p>
    <w:p w:rsidR="00FF51C6" w:rsidRPr="009F0903" w:rsidRDefault="00FF51C6" w:rsidP="00D30B89">
      <w:pPr>
        <w:pStyle w:val="Odsek1"/>
        <w:numPr>
          <w:ilvl w:val="0"/>
          <w:numId w:val="441"/>
        </w:numPr>
        <w:ind w:left="357" w:hanging="357"/>
      </w:pPr>
      <w:r w:rsidRPr="009F0903">
        <w:t>Pastoračná služba veriacim v Ozbrojených silách a ozbrojených zboroch SR a osobám zbaveným slobody rozhodnutím štátneho orgánu  je zabezpečovaná podľa zákona č. 250/2002 Z. z. pr</w:t>
      </w:r>
      <w:r w:rsidRPr="009F0903">
        <w:t>o</w:t>
      </w:r>
      <w:r w:rsidRPr="009F0903">
        <w:t>stredníctvom Ústredia ekumenickej pastoračnej služby.</w:t>
      </w:r>
    </w:p>
    <w:p w:rsidR="00FF51C6" w:rsidRPr="009F0903" w:rsidRDefault="00FF51C6" w:rsidP="009D3540">
      <w:pPr>
        <w:pStyle w:val="Odsek1"/>
      </w:pPr>
      <w:r w:rsidRPr="009F0903">
        <w:t>Kňazi, diakoni a absolventi teologických škôl majú právo vykonávať brannú povinnosť a civilnú službu vo forme pastoračnej služby.</w:t>
      </w:r>
    </w:p>
    <w:p w:rsidR="00FF51C6" w:rsidRPr="009F0903" w:rsidRDefault="00FF51C6" w:rsidP="009D3540">
      <w:pPr>
        <w:pStyle w:val="Odsek1"/>
      </w:pPr>
      <w:r w:rsidRPr="009F0903">
        <w:t>Z pôsobnosti zborového farára sú vyňatí a pod  pôsobnosť Ústredia ekumenickej pastoračnej služby podliehajú:</w:t>
      </w:r>
    </w:p>
    <w:p w:rsidR="00FF51C6" w:rsidRPr="009F0903" w:rsidRDefault="00FF51C6" w:rsidP="00D30B89">
      <w:pPr>
        <w:pStyle w:val="Odseka"/>
        <w:numPr>
          <w:ilvl w:val="0"/>
          <w:numId w:val="292"/>
        </w:numPr>
        <w:ind w:left="714" w:hanging="357"/>
      </w:pPr>
      <w:r w:rsidRPr="009F0903">
        <w:t>príslušníci a zamestnanci Ozbrojených síl a ozbrojených zborov SR a zamestnanci príslu</w:t>
      </w:r>
      <w:r w:rsidRPr="009F0903">
        <w:t>š</w:t>
      </w:r>
      <w:r w:rsidRPr="009F0903">
        <w:t>ných orgánov štátnej správy, ktorí v nich vykonávajú službu na území Slovenskej republiky a mimo územia Slovenskej republiky,</w:t>
      </w:r>
    </w:p>
    <w:p w:rsidR="00FF51C6" w:rsidRPr="009F0903" w:rsidRDefault="00FF51C6" w:rsidP="00B97BD6">
      <w:pPr>
        <w:pStyle w:val="Odseka"/>
      </w:pPr>
      <w:r w:rsidRPr="009F0903">
        <w:t>ich rodinní príslušníci, manželskí partneri, deti, a to aj plnoleté, kým bývajú v spoločnej d</w:t>
      </w:r>
      <w:r w:rsidRPr="009F0903">
        <w:t>o</w:t>
      </w:r>
      <w:r w:rsidRPr="009F0903">
        <w:t>mácnosti, ako aj príbuzní, ktorí s nimi bývajú v spoločnej domácnosti,</w:t>
      </w:r>
    </w:p>
    <w:p w:rsidR="00FF51C6" w:rsidRPr="009F0903" w:rsidRDefault="00FF51C6" w:rsidP="00B97BD6">
      <w:pPr>
        <w:pStyle w:val="Odseka"/>
      </w:pPr>
      <w:r w:rsidRPr="009F0903">
        <w:t>poslucháči a študenti škôl Ozbrojených síl a ozbrojených zborov SR, pacienti a personál zdr</w:t>
      </w:r>
      <w:r w:rsidRPr="009F0903">
        <w:t>a</w:t>
      </w:r>
      <w:r w:rsidRPr="009F0903">
        <w:t>votníckych a sociálnych zariadení patriacich pod príslušné orgány štátnej správy,</w:t>
      </w:r>
    </w:p>
    <w:p w:rsidR="00FF51C6" w:rsidRPr="009F0903" w:rsidRDefault="00FF51C6" w:rsidP="00B97BD6">
      <w:pPr>
        <w:pStyle w:val="Odseka"/>
      </w:pPr>
      <w:r w:rsidRPr="009F0903">
        <w:t>osoby, ktoré sú vo výkone väzby a vo výkone trestu odňatia slobody, a osoby zadržané alebo zaistené.</w:t>
      </w:r>
    </w:p>
    <w:p w:rsidR="00FF51C6" w:rsidRPr="009F0903" w:rsidRDefault="00FF51C6" w:rsidP="009D3540">
      <w:pPr>
        <w:pStyle w:val="Odsek1"/>
      </w:pPr>
      <w:r w:rsidRPr="009F0903">
        <w:t>Kňazi, ktorí vykonávajú pastoračnú službu v Ozbrojených silách a ozbrojených zboroch SR (ďalej len „pastorační duchovní“),</w:t>
      </w:r>
    </w:p>
    <w:p w:rsidR="00FF51C6" w:rsidRPr="009F0903" w:rsidRDefault="00FF51C6" w:rsidP="00D30B89">
      <w:pPr>
        <w:pStyle w:val="Odseka"/>
        <w:numPr>
          <w:ilvl w:val="0"/>
          <w:numId w:val="293"/>
        </w:numPr>
        <w:ind w:left="714" w:hanging="357"/>
      </w:pPr>
      <w:r w:rsidRPr="009F0903">
        <w:t>majú práva a povinnosti podľa cirkevných právnych predpisov a podľa pôsobnosti Ústredia ekumenickej pastoračnej služby,</w:t>
      </w:r>
    </w:p>
    <w:p w:rsidR="00FF51C6" w:rsidRPr="009F0903" w:rsidRDefault="00FF51C6" w:rsidP="00B97BD6">
      <w:pPr>
        <w:pStyle w:val="Odseka"/>
      </w:pPr>
      <w:r w:rsidRPr="009F0903">
        <w:t>sú v služobnom pomere v štruktúrach Ozbrojených síl a ozbrojených zborov SR. Ich past</w:t>
      </w:r>
      <w:r w:rsidRPr="009F0903">
        <w:t>o</w:t>
      </w:r>
      <w:r w:rsidRPr="009F0903">
        <w:t>račná služba je ich základnou úlohou pri výkone služby v Ozbrojených silách a ozbrojených zboroch SR,</w:t>
      </w:r>
    </w:p>
    <w:p w:rsidR="00FF51C6" w:rsidRPr="009F0903" w:rsidRDefault="00FF51C6" w:rsidP="00B97BD6">
      <w:pPr>
        <w:pStyle w:val="Odseka"/>
      </w:pPr>
      <w:r w:rsidRPr="009F0903">
        <w:t>nie sú cirkevnými predstaviteľmi ani funkcionármi a nie sú v služobnom pomere k ECAV.</w:t>
      </w:r>
    </w:p>
    <w:p w:rsidR="00FF51C6" w:rsidRPr="009F0903" w:rsidRDefault="00FF51C6" w:rsidP="009D3540">
      <w:pPr>
        <w:pStyle w:val="Odsek1"/>
      </w:pPr>
      <w:r w:rsidRPr="009F0903">
        <w:t>Záujemcovi o pastoračnú službu v štruktúrach Ozbrojených síl a ozbrojených zborov SR dáva súhlas na vykonávanie pastoračnej služby generálny biskup po prerokovaní v Zbore biskupov ECAV na základe:</w:t>
      </w:r>
    </w:p>
    <w:p w:rsidR="00FF51C6" w:rsidRPr="009F0903" w:rsidRDefault="00FF51C6" w:rsidP="00D30B89">
      <w:pPr>
        <w:pStyle w:val="Odseka"/>
        <w:numPr>
          <w:ilvl w:val="0"/>
          <w:numId w:val="294"/>
        </w:numPr>
        <w:ind w:left="714" w:hanging="357"/>
      </w:pPr>
      <w:r w:rsidRPr="009F0903">
        <w:t>jeho písomnej žiadosti,</w:t>
      </w:r>
    </w:p>
    <w:p w:rsidR="00FF51C6" w:rsidRPr="009F0903" w:rsidRDefault="00FF51C6" w:rsidP="00B97BD6">
      <w:pPr>
        <w:pStyle w:val="Odseka"/>
      </w:pPr>
      <w:r w:rsidRPr="009F0903">
        <w:t>čestného vyhlásenia, že nebol disciplinárne potrestaný ani nie je proti nemu začaté discipl</w:t>
      </w:r>
      <w:r w:rsidRPr="009F0903">
        <w:t>i</w:t>
      </w:r>
      <w:r w:rsidRPr="009F0903">
        <w:t>nárne konanie podľa CPP,</w:t>
      </w:r>
    </w:p>
    <w:p w:rsidR="00FF51C6" w:rsidRPr="009F0903" w:rsidRDefault="00FF51C6" w:rsidP="00B97BD6">
      <w:pPr>
        <w:pStyle w:val="Odseka"/>
      </w:pPr>
      <w:r w:rsidRPr="009F0903">
        <w:t>že úspešne vykonal farársku skúšku,</w:t>
      </w:r>
    </w:p>
    <w:p w:rsidR="00FF51C6" w:rsidRPr="009F0903" w:rsidRDefault="00FF51C6" w:rsidP="00B97BD6">
      <w:pPr>
        <w:pStyle w:val="Odseka"/>
      </w:pPr>
      <w:r w:rsidRPr="009F0903">
        <w:t>že pôsobil v duchovnej službe v ECAV najmenej 4 roky.</w:t>
      </w:r>
    </w:p>
    <w:p w:rsidR="00FF51C6" w:rsidRPr="009F0903" w:rsidRDefault="00FF51C6" w:rsidP="009D3540">
      <w:pPr>
        <w:pStyle w:val="Odsek1"/>
      </w:pPr>
      <w:r w:rsidRPr="009F0903">
        <w:t>Súhlas podľa ods. 5 je vydaný na 4 roky.  Súhlas je možné opakovane predĺžiť o ďalšie 4 roky, ak pastoračný duchovný najmenej 6 mesiacov pred uplynutím doby platnosti súhlasu:</w:t>
      </w:r>
    </w:p>
    <w:p w:rsidR="00FF51C6" w:rsidRPr="009F0903" w:rsidRDefault="00FF51C6" w:rsidP="00D30B89">
      <w:pPr>
        <w:pStyle w:val="Odseka"/>
        <w:numPr>
          <w:ilvl w:val="0"/>
          <w:numId w:val="295"/>
        </w:numPr>
        <w:ind w:left="714" w:hanging="357"/>
      </w:pPr>
      <w:r w:rsidRPr="009F0903">
        <w:t xml:space="preserve">písomne požiada o predĺženie súhlasu, </w:t>
      </w:r>
    </w:p>
    <w:p w:rsidR="00FF51C6" w:rsidRPr="009F0903" w:rsidRDefault="00FF51C6" w:rsidP="00B97BD6">
      <w:pPr>
        <w:pStyle w:val="Odseka"/>
      </w:pPr>
      <w:r w:rsidRPr="009F0903">
        <w:t>predloží kladné hodnotenie, týkajúce sa jeho osoby a doterajšej služby, vydané generálnym duchovným Ústredia ekumenickej pastoračnej služby.</w:t>
      </w:r>
    </w:p>
    <w:p w:rsidR="00FF51C6" w:rsidRPr="009F0903" w:rsidRDefault="00FF51C6" w:rsidP="009D3540">
      <w:pPr>
        <w:pStyle w:val="Odsek1"/>
      </w:pPr>
      <w:r w:rsidRPr="009F0903">
        <w:t>Súhlas vydaný podľa ods. 6 a 7 môže odobrať Zbor biskupov ECAV:</w:t>
      </w:r>
    </w:p>
    <w:p w:rsidR="00FF51C6" w:rsidRPr="009F0903" w:rsidRDefault="00FF51C6" w:rsidP="00D30B89">
      <w:pPr>
        <w:pStyle w:val="Odseka"/>
        <w:numPr>
          <w:ilvl w:val="0"/>
          <w:numId w:val="296"/>
        </w:numPr>
        <w:ind w:left="714" w:hanging="357"/>
      </w:pPr>
      <w:r w:rsidRPr="009F0903">
        <w:t>na vlastnú žiadosť pastoračného duchovného,</w:t>
      </w:r>
    </w:p>
    <w:p w:rsidR="00FF51C6" w:rsidRPr="009F0903" w:rsidRDefault="00FF51C6" w:rsidP="00B97BD6">
      <w:pPr>
        <w:pStyle w:val="Odseka"/>
      </w:pPr>
      <w:r w:rsidRPr="009F0903">
        <w:t>pre vieroučné a morálne zlyhanie pastoračného duchovného,</w:t>
      </w:r>
    </w:p>
    <w:p w:rsidR="00FF51C6" w:rsidRPr="009F0903" w:rsidRDefault="00FF51C6" w:rsidP="00B97BD6">
      <w:pPr>
        <w:pStyle w:val="Odseka"/>
      </w:pPr>
      <w:r w:rsidRPr="009F0903">
        <w:t>pre uloženie disciplinárneho opatrenia pastoračnému duchovnému.</w:t>
      </w:r>
    </w:p>
    <w:p w:rsidR="00FF51C6" w:rsidRPr="009F0903" w:rsidRDefault="00FF51C6" w:rsidP="009D3540">
      <w:pPr>
        <w:pStyle w:val="Odsek1"/>
      </w:pPr>
      <w:r w:rsidRPr="009F0903">
        <w:lastRenderedPageBreak/>
        <w:t>Pastorační duchovní ponúkajú pastoračnú službu osobám v rozsahu ich pôsobnosti a vykonávajú ju bez ohľadu na ich konfesionálnu príslušnosť, ale náboženské obrady vykonávajú podľa vnúto</w:t>
      </w:r>
      <w:r w:rsidRPr="009F0903">
        <w:t>r</w:t>
      </w:r>
      <w:r w:rsidRPr="009F0903">
        <w:t>ných predpisov našej cirkvi.</w:t>
      </w:r>
    </w:p>
    <w:p w:rsidR="00FF51C6" w:rsidRPr="009F0903" w:rsidRDefault="00FF51C6" w:rsidP="009D3540">
      <w:pPr>
        <w:pStyle w:val="Odsek1"/>
      </w:pPr>
      <w:r w:rsidRPr="009F0903">
        <w:t>Pastorační duchovní v rámci ECAV disciplinárne podlieha</w:t>
      </w:r>
      <w:r w:rsidR="00D757F5" w:rsidRPr="009F0903">
        <w:t xml:space="preserve">jú Predsedníctvu ECAV v prvom a </w:t>
      </w:r>
      <w:r w:rsidRPr="009F0903">
        <w:t>G</w:t>
      </w:r>
      <w:r w:rsidRPr="009F0903">
        <w:t>e</w:t>
      </w:r>
      <w:r w:rsidRPr="009F0903">
        <w:t xml:space="preserve">nerálnemu presbyterstvu ECAV v druhom stupni. </w:t>
      </w:r>
    </w:p>
    <w:p w:rsidR="00FF51C6" w:rsidRPr="009F0903" w:rsidRDefault="00FF51C6" w:rsidP="009D3540">
      <w:pPr>
        <w:pStyle w:val="Odsek1"/>
      </w:pPr>
      <w:r w:rsidRPr="009F0903">
        <w:t>Príslušným cirkevným súdom pre pastoračných duchovných je Generálny súd ECAV.</w:t>
      </w:r>
    </w:p>
    <w:p w:rsidR="00FF51C6" w:rsidRPr="009F0903" w:rsidRDefault="00FF51C6" w:rsidP="009D3540">
      <w:pPr>
        <w:pStyle w:val="Odsek1"/>
      </w:pPr>
      <w:r w:rsidRPr="009F0903">
        <w:t>Doba výkonu pastoračnej služby sa započítava do doby výkonu duchovenskej činnosti v ECAV.</w:t>
      </w:r>
    </w:p>
    <w:p w:rsidR="00FF51C6" w:rsidRPr="009F0903" w:rsidRDefault="00FF51C6" w:rsidP="00732BEA">
      <w:pPr>
        <w:widowControl w:val="0"/>
        <w:jc w:val="center"/>
        <w:rPr>
          <w:rFonts w:cs="Arial"/>
          <w:b/>
          <w:szCs w:val="20"/>
        </w:rPr>
      </w:pPr>
    </w:p>
    <w:p w:rsidR="00F55454" w:rsidRPr="009F0903" w:rsidRDefault="00F55454" w:rsidP="00732BEA">
      <w:pPr>
        <w:widowControl w:val="0"/>
        <w:jc w:val="center"/>
        <w:rPr>
          <w:rFonts w:cs="Arial"/>
          <w:b/>
          <w:szCs w:val="20"/>
        </w:rPr>
      </w:pPr>
      <w:r w:rsidRPr="009F0903">
        <w:rPr>
          <w:rFonts w:cs="Arial"/>
          <w:b/>
          <w:szCs w:val="20"/>
        </w:rPr>
        <w:t>§ 48</w:t>
      </w:r>
    </w:p>
    <w:p w:rsidR="00F55454" w:rsidRPr="009F0903" w:rsidRDefault="00F55454" w:rsidP="00732BEA">
      <w:pPr>
        <w:widowControl w:val="0"/>
        <w:jc w:val="center"/>
        <w:rPr>
          <w:rFonts w:cs="Arial"/>
          <w:b/>
          <w:szCs w:val="20"/>
        </w:rPr>
      </w:pPr>
    </w:p>
    <w:p w:rsidR="00F55454" w:rsidRPr="009F0903" w:rsidRDefault="00F55454" w:rsidP="00D30B89">
      <w:pPr>
        <w:pStyle w:val="Odsek1"/>
        <w:numPr>
          <w:ilvl w:val="0"/>
          <w:numId w:val="442"/>
        </w:numPr>
        <w:ind w:left="357" w:hanging="357"/>
      </w:pPr>
      <w:r w:rsidRPr="009F0903">
        <w:t>Účas</w:t>
      </w:r>
      <w:r w:rsidR="00A06A00" w:rsidRPr="009F0903">
        <w:t>ť</w:t>
      </w:r>
      <w:r w:rsidRPr="009F0903">
        <w:t>ou a prácou vo verejnom živote šíri dobré meno ECAV na Slovensku.</w:t>
      </w:r>
    </w:p>
    <w:p w:rsidR="00F55454" w:rsidRPr="009F0903" w:rsidRDefault="00F55454" w:rsidP="009D3540">
      <w:pPr>
        <w:pStyle w:val="Odsek1"/>
      </w:pPr>
      <w:r w:rsidRPr="009F0903">
        <w:t>Funkcie prijíma len po prekonzultovaní s členom predsedníctva vyššej COJ z duchovného stavu.</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49</w:t>
      </w:r>
    </w:p>
    <w:p w:rsidR="00F55454" w:rsidRPr="009F0903" w:rsidRDefault="00F55454" w:rsidP="00732BEA">
      <w:pPr>
        <w:widowControl w:val="0"/>
        <w:jc w:val="center"/>
        <w:rPr>
          <w:rFonts w:cs="Arial"/>
          <w:b/>
          <w:szCs w:val="20"/>
        </w:rPr>
      </w:pPr>
    </w:p>
    <w:p w:rsidR="00F55454" w:rsidRPr="009F0903" w:rsidRDefault="00F55454" w:rsidP="0007400F">
      <w:pPr>
        <w:widowControl w:val="0"/>
        <w:rPr>
          <w:rFonts w:cs="Arial"/>
          <w:szCs w:val="20"/>
        </w:rPr>
      </w:pPr>
      <w:r w:rsidRPr="009F0903">
        <w:rPr>
          <w:rFonts w:cs="Arial"/>
          <w:szCs w:val="20"/>
        </w:rPr>
        <w:t>Kňaz uzatvára ved</w:t>
      </w:r>
      <w:r w:rsidR="003B00DE" w:rsidRPr="009F0903">
        <w:rPr>
          <w:rFonts w:cs="Arial"/>
          <w:szCs w:val="20"/>
        </w:rPr>
        <w:t>ľ</w:t>
      </w:r>
      <w:r w:rsidRPr="009F0903">
        <w:rPr>
          <w:rFonts w:cs="Arial"/>
          <w:szCs w:val="20"/>
        </w:rPr>
        <w:t>ajší pracovný pomer mimo cirkvi len s predchádzajúcim písomným súhlasom pre</w:t>
      </w:r>
      <w:r w:rsidRPr="009F0903">
        <w:rPr>
          <w:rFonts w:cs="Arial"/>
          <w:szCs w:val="20"/>
        </w:rPr>
        <w:t>s</w:t>
      </w:r>
      <w:r w:rsidRPr="009F0903">
        <w:rPr>
          <w:rFonts w:cs="Arial"/>
          <w:szCs w:val="20"/>
        </w:rPr>
        <w:t>byterstva vlastnej COJ a predsedníctva vyššej COJ.</w:t>
      </w:r>
    </w:p>
    <w:p w:rsidR="003C0C04" w:rsidRPr="009F0903" w:rsidRDefault="003C0C04" w:rsidP="00732BEA">
      <w:pPr>
        <w:widowControl w:val="0"/>
        <w:jc w:val="center"/>
        <w:rPr>
          <w:rFonts w:cs="Arial"/>
          <w:b/>
          <w:szCs w:val="20"/>
        </w:rPr>
      </w:pPr>
    </w:p>
    <w:p w:rsidR="00F55454" w:rsidRPr="009F0903" w:rsidRDefault="00F55454" w:rsidP="00732BEA">
      <w:pPr>
        <w:widowControl w:val="0"/>
        <w:jc w:val="center"/>
        <w:rPr>
          <w:rFonts w:cs="Arial"/>
          <w:b/>
          <w:szCs w:val="20"/>
        </w:rPr>
      </w:pPr>
      <w:r w:rsidRPr="009F0903">
        <w:rPr>
          <w:rFonts w:cs="Arial"/>
          <w:b/>
          <w:szCs w:val="20"/>
        </w:rPr>
        <w:t>ĎALŠIE VZDELÁVANIE</w:t>
      </w:r>
    </w:p>
    <w:p w:rsidR="00F55454" w:rsidRPr="009F0903" w:rsidRDefault="00F55454" w:rsidP="00732BEA">
      <w:pPr>
        <w:widowControl w:val="0"/>
        <w:jc w:val="center"/>
        <w:rPr>
          <w:rFonts w:cs="Arial"/>
          <w:b/>
          <w:szCs w:val="20"/>
        </w:rPr>
      </w:pPr>
    </w:p>
    <w:p w:rsidR="00F55454" w:rsidRPr="009F0903" w:rsidRDefault="00F55454" w:rsidP="00732BEA">
      <w:pPr>
        <w:widowControl w:val="0"/>
        <w:jc w:val="center"/>
        <w:rPr>
          <w:rFonts w:cs="Arial"/>
          <w:b/>
          <w:szCs w:val="20"/>
        </w:rPr>
      </w:pPr>
      <w:r w:rsidRPr="009F0903">
        <w:rPr>
          <w:rFonts w:cs="Arial"/>
          <w:b/>
          <w:szCs w:val="20"/>
        </w:rPr>
        <w:t>§ 50</w:t>
      </w:r>
    </w:p>
    <w:p w:rsidR="00F55454" w:rsidRPr="009F0903" w:rsidRDefault="00F55454" w:rsidP="00732BEA">
      <w:pPr>
        <w:widowControl w:val="0"/>
        <w:jc w:val="center"/>
        <w:rPr>
          <w:rFonts w:cs="Arial"/>
          <w:b/>
          <w:szCs w:val="20"/>
        </w:rPr>
      </w:pPr>
    </w:p>
    <w:p w:rsidR="00F55454" w:rsidRPr="009F0903" w:rsidRDefault="00F55454" w:rsidP="0007400F">
      <w:pPr>
        <w:widowControl w:val="0"/>
        <w:rPr>
          <w:rFonts w:cs="Arial"/>
          <w:szCs w:val="20"/>
        </w:rPr>
      </w:pPr>
      <w:r w:rsidRPr="009F0903">
        <w:rPr>
          <w:rFonts w:cs="Arial"/>
          <w:szCs w:val="20"/>
        </w:rPr>
        <w:t>Zúčastňuje sa aspoň raz do roka na niektorej zo študijných aktivít poriadaných cirkvou. Kapláni majú svoj vlastný študijný program. Zúčastňuje sa na ďalších študijných aktivitách pod</w:t>
      </w:r>
      <w:r w:rsidR="003B00DE" w:rsidRPr="009F0903">
        <w:rPr>
          <w:rFonts w:cs="Arial"/>
          <w:szCs w:val="20"/>
        </w:rPr>
        <w:t>ľ</w:t>
      </w:r>
      <w:r w:rsidRPr="009F0903">
        <w:rPr>
          <w:rFonts w:cs="Arial"/>
          <w:szCs w:val="20"/>
        </w:rPr>
        <w:t>a vlastného rozho</w:t>
      </w:r>
      <w:r w:rsidRPr="009F0903">
        <w:rPr>
          <w:rFonts w:cs="Arial"/>
          <w:szCs w:val="20"/>
        </w:rPr>
        <w:t>d</w:t>
      </w:r>
      <w:r w:rsidRPr="009F0903">
        <w:rPr>
          <w:rFonts w:cs="Arial"/>
          <w:szCs w:val="20"/>
        </w:rPr>
        <w:t xml:space="preserve">nutia a </w:t>
      </w:r>
      <w:r w:rsidR="00F85EA1" w:rsidRPr="009F0903">
        <w:rPr>
          <w:rFonts w:cs="Arial"/>
          <w:szCs w:val="20"/>
        </w:rPr>
        <w:t>odporúčania</w:t>
      </w:r>
      <w:r w:rsidRPr="009F0903">
        <w:rPr>
          <w:rFonts w:cs="Arial"/>
          <w:szCs w:val="20"/>
        </w:rPr>
        <w:t xml:space="preserve"> jednotlivých COJ.</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PREKONÁVANIE KONFLIKTOV A VÝKON DISCIPLÍNY</w:t>
      </w:r>
    </w:p>
    <w:p w:rsidR="00F55454" w:rsidRPr="009F0903" w:rsidRDefault="00F55454" w:rsidP="00732BEA">
      <w:pPr>
        <w:widowControl w:val="0"/>
        <w:jc w:val="center"/>
        <w:rPr>
          <w:rFonts w:cs="Arial"/>
          <w:b/>
          <w:szCs w:val="20"/>
        </w:rPr>
      </w:pPr>
    </w:p>
    <w:p w:rsidR="00F55454" w:rsidRPr="009F0903" w:rsidRDefault="00F55454" w:rsidP="00732BEA">
      <w:pPr>
        <w:widowControl w:val="0"/>
        <w:jc w:val="center"/>
        <w:rPr>
          <w:rFonts w:cs="Arial"/>
          <w:b/>
          <w:szCs w:val="20"/>
        </w:rPr>
      </w:pPr>
      <w:r w:rsidRPr="009F0903">
        <w:rPr>
          <w:rFonts w:cs="Arial"/>
          <w:b/>
          <w:szCs w:val="20"/>
        </w:rPr>
        <w:t>§ 51</w:t>
      </w:r>
    </w:p>
    <w:p w:rsidR="00F55454" w:rsidRPr="009F0903" w:rsidRDefault="00F55454" w:rsidP="00732BEA">
      <w:pPr>
        <w:widowControl w:val="0"/>
        <w:jc w:val="center"/>
        <w:rPr>
          <w:rFonts w:cs="Arial"/>
          <w:b/>
          <w:szCs w:val="20"/>
        </w:rPr>
      </w:pPr>
    </w:p>
    <w:p w:rsidR="00F55454" w:rsidRPr="009F0903" w:rsidRDefault="00F55454" w:rsidP="00D30B89">
      <w:pPr>
        <w:pStyle w:val="Odsek1"/>
        <w:numPr>
          <w:ilvl w:val="0"/>
          <w:numId w:val="443"/>
        </w:numPr>
        <w:ind w:left="357" w:hanging="357"/>
      </w:pPr>
      <w:r w:rsidRPr="009F0903">
        <w:t>Kňaz (diakon) prerokuje vopred svoj úmysel ís</w:t>
      </w:r>
      <w:r w:rsidR="00A06A00" w:rsidRPr="009F0903">
        <w:t>ť</w:t>
      </w:r>
      <w:r w:rsidRPr="009F0903">
        <w:t xml:space="preserve"> do súdneho sporu s iným kňazom alebo so svojím nadriadeným.</w:t>
      </w:r>
    </w:p>
    <w:p w:rsidR="00F55454" w:rsidRPr="009F0903" w:rsidRDefault="00F55454" w:rsidP="009D28DA">
      <w:pPr>
        <w:pStyle w:val="Odsek1"/>
      </w:pPr>
      <w:r w:rsidRPr="009F0903">
        <w:t>Vykonáva cirkevnú disciplínu vždy po porade s duchovným predstavite</w:t>
      </w:r>
      <w:r w:rsidR="003B00DE" w:rsidRPr="009F0903">
        <w:t>ľ</w:t>
      </w:r>
      <w:r w:rsidRPr="009F0903">
        <w:t xml:space="preserve">om vyššej </w:t>
      </w:r>
      <w:r w:rsidR="008F308F" w:rsidRPr="009F0903">
        <w:t>COJ</w:t>
      </w:r>
      <w:r w:rsidRPr="009F0903">
        <w:t>.</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ZÁVEREČNÉ USTANOVENIA</w:t>
      </w:r>
    </w:p>
    <w:p w:rsidR="00F55454" w:rsidRPr="009F0903" w:rsidRDefault="00F55454" w:rsidP="00732BEA">
      <w:pPr>
        <w:widowControl w:val="0"/>
        <w:jc w:val="center"/>
        <w:rPr>
          <w:rFonts w:cs="Arial"/>
          <w:b/>
          <w:szCs w:val="20"/>
        </w:rPr>
      </w:pPr>
    </w:p>
    <w:p w:rsidR="00F55454" w:rsidRPr="009F0903" w:rsidRDefault="00F55454" w:rsidP="00732BEA">
      <w:pPr>
        <w:widowControl w:val="0"/>
        <w:jc w:val="center"/>
        <w:rPr>
          <w:rFonts w:cs="Arial"/>
          <w:b/>
          <w:szCs w:val="20"/>
        </w:rPr>
      </w:pPr>
      <w:r w:rsidRPr="009F0903">
        <w:rPr>
          <w:rFonts w:cs="Arial"/>
          <w:b/>
          <w:szCs w:val="20"/>
        </w:rPr>
        <w:t>§ 52</w:t>
      </w:r>
    </w:p>
    <w:p w:rsidR="00F55454" w:rsidRPr="009F0903" w:rsidRDefault="00F55454" w:rsidP="00732BEA">
      <w:pPr>
        <w:widowControl w:val="0"/>
        <w:jc w:val="center"/>
        <w:rPr>
          <w:rFonts w:cs="Arial"/>
          <w:b/>
          <w:szCs w:val="20"/>
        </w:rPr>
      </w:pPr>
    </w:p>
    <w:p w:rsidR="00F55454" w:rsidRPr="009F0903" w:rsidRDefault="00F55454" w:rsidP="0007400F">
      <w:pPr>
        <w:widowControl w:val="0"/>
        <w:rPr>
          <w:rFonts w:cs="Arial"/>
          <w:szCs w:val="20"/>
        </w:rPr>
      </w:pPr>
      <w:r w:rsidRPr="009F0903">
        <w:rPr>
          <w:rFonts w:cs="Arial"/>
          <w:szCs w:val="20"/>
        </w:rPr>
        <w:t>Toto cirkevné nariadenie nadobúda účinnos</w:t>
      </w:r>
      <w:r w:rsidR="00A06A00" w:rsidRPr="009F0903">
        <w:rPr>
          <w:rFonts w:cs="Arial"/>
          <w:szCs w:val="20"/>
        </w:rPr>
        <w:t>ť</w:t>
      </w:r>
      <w:r w:rsidRPr="009F0903">
        <w:rPr>
          <w:rFonts w:cs="Arial"/>
          <w:szCs w:val="20"/>
        </w:rPr>
        <w:t xml:space="preserve"> dňom 1. januára </w:t>
      </w:r>
      <w:smartTag w:uri="urn:schemas-microsoft-com:office:smarttags" w:element="metricconverter">
        <w:smartTagPr>
          <w:attr w:name="ProductID" w:val="1997 a"/>
        </w:smartTagPr>
        <w:r w:rsidRPr="009F0903">
          <w:rPr>
            <w:rFonts w:cs="Arial"/>
            <w:szCs w:val="20"/>
          </w:rPr>
          <w:t>1997 a</w:t>
        </w:r>
      </w:smartTag>
      <w:r w:rsidRPr="009F0903">
        <w:rPr>
          <w:rFonts w:cs="Arial"/>
          <w:szCs w:val="20"/>
        </w:rPr>
        <w:t xml:space="preserve"> novelizáciou dňom publikovania v Zbierke cirkevnoprávnych predpisov.</w:t>
      </w:r>
    </w:p>
    <w:p w:rsidR="00F55454" w:rsidRPr="009F0903" w:rsidRDefault="00F55454" w:rsidP="00732BEA">
      <w:pPr>
        <w:widowControl w:val="0"/>
        <w:jc w:val="center"/>
        <w:rPr>
          <w:rFonts w:cs="Arial"/>
          <w:szCs w:val="20"/>
        </w:rPr>
      </w:pPr>
    </w:p>
    <w:p w:rsidR="00831E07" w:rsidRPr="009F0903" w:rsidRDefault="008F111D" w:rsidP="00836014">
      <w:pPr>
        <w:pStyle w:val="Nadpis2"/>
        <w:rPr>
          <w:rFonts w:cs="Arial"/>
        </w:rPr>
      </w:pPr>
      <w:r w:rsidRPr="009F0903">
        <w:rPr>
          <w:rFonts w:cs="Arial"/>
        </w:rPr>
        <w:br w:type="page"/>
      </w:r>
      <w:bookmarkStart w:id="173" w:name="cn_3_97"/>
      <w:bookmarkStart w:id="174" w:name="_Toc66535068"/>
      <w:bookmarkEnd w:id="173"/>
      <w:r w:rsidR="00F55454" w:rsidRPr="009F0903">
        <w:rPr>
          <w:rFonts w:cs="Arial"/>
        </w:rPr>
        <w:lastRenderedPageBreak/>
        <w:t>Cirkevné nariadenie</w:t>
      </w:r>
      <w:r w:rsidR="00C41F21" w:rsidRPr="009F0903">
        <w:rPr>
          <w:rFonts w:cs="Arial"/>
        </w:rPr>
        <w:t xml:space="preserve"> č</w:t>
      </w:r>
      <w:r w:rsidR="003C0C04" w:rsidRPr="009F0903">
        <w:rPr>
          <w:rFonts w:cs="Arial"/>
        </w:rPr>
        <w:t>.</w:t>
      </w:r>
      <w:r w:rsidR="00F55454" w:rsidRPr="009F0903">
        <w:rPr>
          <w:rFonts w:cs="Arial"/>
        </w:rPr>
        <w:t xml:space="preserve"> </w:t>
      </w:r>
      <w:r w:rsidR="00F55454" w:rsidRPr="009F0903">
        <w:rPr>
          <w:rStyle w:val="tl10bTunervenVetkypsmenvek"/>
          <w:rFonts w:cs="Arial"/>
          <w:b/>
          <w:color w:val="auto"/>
        </w:rPr>
        <w:t>3/</w:t>
      </w:r>
      <w:r w:rsidR="00EB3E80" w:rsidRPr="009F0903">
        <w:rPr>
          <w:rStyle w:val="tl10bTunervenVetkypsmenvek"/>
          <w:rFonts w:cs="Arial"/>
          <w:b/>
          <w:color w:val="auto"/>
        </w:rPr>
        <w:t>19</w:t>
      </w:r>
      <w:r w:rsidR="00F55454" w:rsidRPr="009F0903">
        <w:rPr>
          <w:rStyle w:val="tl10bTunervenVetkypsmenvek"/>
          <w:rFonts w:cs="Arial"/>
          <w:b/>
          <w:color w:val="auto"/>
        </w:rPr>
        <w:t>97</w:t>
      </w:r>
      <w:r w:rsidR="00EB3E80" w:rsidRPr="009F0903">
        <w:rPr>
          <w:rStyle w:val="tl10bTunervenVetkypsmenvek"/>
          <w:rFonts w:cs="Arial"/>
          <w:b/>
          <w:color w:val="auto"/>
        </w:rPr>
        <w:t xml:space="preserve"> </w:t>
      </w:r>
      <w:r w:rsidR="00EB3E80" w:rsidRPr="009F0903">
        <w:rPr>
          <w:rFonts w:cs="Arial"/>
        </w:rPr>
        <w:t>o kanonických vizitáciách</w:t>
      </w:r>
      <w:bookmarkEnd w:id="174"/>
    </w:p>
    <w:p w:rsidR="00F55454" w:rsidRPr="009F0903" w:rsidRDefault="00F55454" w:rsidP="00732BEA">
      <w:pPr>
        <w:widowControl w:val="0"/>
        <w:jc w:val="center"/>
        <w:rPr>
          <w:rFonts w:cs="Arial"/>
          <w:b/>
          <w:szCs w:val="20"/>
        </w:rPr>
      </w:pPr>
      <w:r w:rsidRPr="009F0903">
        <w:rPr>
          <w:rFonts w:cs="Arial"/>
          <w:b/>
          <w:szCs w:val="20"/>
        </w:rPr>
        <w:t>biskupských</w:t>
      </w:r>
      <w:r w:rsidR="00545553" w:rsidRPr="009F0903">
        <w:rPr>
          <w:rFonts w:cs="Arial"/>
          <w:b/>
          <w:szCs w:val="20"/>
        </w:rPr>
        <w:t xml:space="preserve"> </w:t>
      </w:r>
      <w:r w:rsidRPr="009F0903">
        <w:rPr>
          <w:rFonts w:cs="Arial"/>
          <w:b/>
          <w:szCs w:val="20"/>
        </w:rPr>
        <w:t>a seniorských návštevách a</w:t>
      </w:r>
      <w:r w:rsidR="008B14AA" w:rsidRPr="009F0903">
        <w:rPr>
          <w:rFonts w:cs="Arial"/>
          <w:b/>
          <w:szCs w:val="20"/>
        </w:rPr>
        <w:t> </w:t>
      </w:r>
      <w:r w:rsidRPr="009F0903">
        <w:rPr>
          <w:rFonts w:cs="Arial"/>
          <w:b/>
          <w:szCs w:val="20"/>
        </w:rPr>
        <w:t>kontrolách</w:t>
      </w:r>
    </w:p>
    <w:p w:rsidR="008B14AA" w:rsidRPr="009F0903" w:rsidRDefault="00EB5FB2" w:rsidP="00732BEA">
      <w:pPr>
        <w:widowControl w:val="0"/>
        <w:jc w:val="center"/>
        <w:rPr>
          <w:rFonts w:cs="Arial"/>
          <w:szCs w:val="20"/>
        </w:rPr>
      </w:pPr>
      <w:r w:rsidRPr="009F0903">
        <w:rPr>
          <w:rFonts w:cs="Arial"/>
          <w:b/>
          <w:szCs w:val="20"/>
        </w:rPr>
        <w:t xml:space="preserve">v znení cirkevného nariadenia </w:t>
      </w:r>
      <w:r w:rsidR="008B14AA" w:rsidRPr="009F0903">
        <w:rPr>
          <w:rFonts w:cs="Arial"/>
          <w:b/>
          <w:szCs w:val="20"/>
        </w:rPr>
        <w:t>č. 7/2015</w:t>
      </w:r>
    </w:p>
    <w:p w:rsidR="00F55454" w:rsidRPr="009F0903" w:rsidRDefault="00F55454" w:rsidP="00732BEA">
      <w:pPr>
        <w:widowControl w:val="0"/>
        <w:jc w:val="center"/>
        <w:rPr>
          <w:rFonts w:cs="Arial"/>
          <w:szCs w:val="20"/>
        </w:rPr>
      </w:pPr>
    </w:p>
    <w:p w:rsidR="00F55454" w:rsidRPr="009F0903" w:rsidRDefault="00F55454" w:rsidP="0007400F">
      <w:pPr>
        <w:widowControl w:val="0"/>
        <w:rPr>
          <w:rFonts w:cs="Arial"/>
          <w:szCs w:val="20"/>
        </w:rPr>
      </w:pPr>
      <w:r w:rsidRPr="009F0903">
        <w:rPr>
          <w:rFonts w:cs="Arial"/>
          <w:szCs w:val="20"/>
        </w:rPr>
        <w:t xml:space="preserve">Generálne presbyterstvo </w:t>
      </w:r>
      <w:r w:rsidR="00AF5B7A" w:rsidRPr="009F0903">
        <w:rPr>
          <w:rFonts w:cs="Arial"/>
          <w:szCs w:val="20"/>
        </w:rPr>
        <w:t xml:space="preserve">Evanjelickej cirkvi augsburského vyznania </w:t>
      </w:r>
      <w:r w:rsidRPr="009F0903">
        <w:rPr>
          <w:rFonts w:cs="Arial"/>
          <w:szCs w:val="20"/>
        </w:rPr>
        <w:t>na Slovensku prijalo toto nariad</w:t>
      </w:r>
      <w:r w:rsidRPr="009F0903">
        <w:rPr>
          <w:rFonts w:cs="Arial"/>
          <w:szCs w:val="20"/>
        </w:rPr>
        <w:t>e</w:t>
      </w:r>
      <w:r w:rsidRPr="009F0903">
        <w:rPr>
          <w:rFonts w:cs="Arial"/>
          <w:szCs w:val="20"/>
        </w:rPr>
        <w:t>nie.</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KANONICKÉ VIZITÁCIE</w:t>
      </w:r>
    </w:p>
    <w:p w:rsidR="00F55454" w:rsidRPr="009F0903" w:rsidRDefault="00F55454" w:rsidP="00732BEA">
      <w:pPr>
        <w:widowControl w:val="0"/>
        <w:jc w:val="center"/>
        <w:rPr>
          <w:rFonts w:cs="Arial"/>
          <w:b/>
          <w:szCs w:val="20"/>
        </w:rPr>
      </w:pPr>
    </w:p>
    <w:p w:rsidR="00F55454" w:rsidRPr="009F0903" w:rsidRDefault="00F55454" w:rsidP="00732BEA">
      <w:pPr>
        <w:widowControl w:val="0"/>
        <w:jc w:val="center"/>
        <w:rPr>
          <w:rFonts w:cs="Arial"/>
          <w:b/>
          <w:szCs w:val="20"/>
        </w:rPr>
      </w:pPr>
      <w:bookmarkStart w:id="175" w:name="cn_3_97_1"/>
      <w:bookmarkEnd w:id="175"/>
      <w:r w:rsidRPr="009F0903">
        <w:rPr>
          <w:rFonts w:cs="Arial"/>
          <w:b/>
          <w:szCs w:val="20"/>
        </w:rPr>
        <w:t>§ 1</w:t>
      </w:r>
    </w:p>
    <w:p w:rsidR="00F55454" w:rsidRPr="009F0903" w:rsidRDefault="00F55454" w:rsidP="00732BEA">
      <w:pPr>
        <w:widowControl w:val="0"/>
        <w:jc w:val="center"/>
        <w:rPr>
          <w:rFonts w:cs="Arial"/>
          <w:b/>
          <w:szCs w:val="20"/>
        </w:rPr>
      </w:pPr>
    </w:p>
    <w:p w:rsidR="00F55454" w:rsidRPr="009F0903" w:rsidRDefault="00F55454" w:rsidP="0007400F">
      <w:pPr>
        <w:widowControl w:val="0"/>
        <w:rPr>
          <w:rFonts w:cs="Arial"/>
          <w:szCs w:val="20"/>
        </w:rPr>
      </w:pPr>
      <w:r w:rsidRPr="009F0903">
        <w:rPr>
          <w:rFonts w:cs="Arial"/>
          <w:szCs w:val="20"/>
        </w:rPr>
        <w:t>Dištriktuálni biskupi konajú v cirkevných zboroch pod</w:t>
      </w:r>
      <w:r w:rsidR="003B00DE" w:rsidRPr="009F0903">
        <w:rPr>
          <w:rFonts w:cs="Arial"/>
          <w:szCs w:val="20"/>
        </w:rPr>
        <w:t>ľ</w:t>
      </w:r>
      <w:r w:rsidRPr="009F0903">
        <w:rPr>
          <w:rFonts w:cs="Arial"/>
          <w:szCs w:val="20"/>
        </w:rPr>
        <w:t xml:space="preserve">a </w:t>
      </w:r>
      <w:hyperlink w:anchor="cúz_1_93_43_4c" w:history="1">
        <w:r w:rsidRPr="009F0903">
          <w:rPr>
            <w:rStyle w:val="Hypertextovprepojenie"/>
            <w:rFonts w:cs="Arial"/>
            <w:b/>
            <w:color w:val="auto"/>
            <w:szCs w:val="20"/>
          </w:rPr>
          <w:t>čl. 43 ods. 4 písm. c</w:t>
        </w:r>
        <w:r w:rsidR="008F308F" w:rsidRPr="009F0903">
          <w:rPr>
            <w:rStyle w:val="Hypertextovprepojenie"/>
            <w:rFonts w:cs="Arial"/>
            <w:b/>
            <w:color w:val="auto"/>
            <w:szCs w:val="20"/>
          </w:rPr>
          <w:t>)</w:t>
        </w:r>
        <w:r w:rsidRPr="009F0903">
          <w:rPr>
            <w:rStyle w:val="Hypertextovprepojenie"/>
            <w:rFonts w:cs="Arial"/>
            <w:b/>
            <w:color w:val="auto"/>
            <w:szCs w:val="20"/>
          </w:rPr>
          <w:t xml:space="preserve"> </w:t>
        </w:r>
        <w:r w:rsidR="00AF5B7A" w:rsidRPr="009F0903">
          <w:rPr>
            <w:rStyle w:val="Hypertextovprepojenie"/>
            <w:rFonts w:cs="Arial"/>
            <w:b/>
            <w:color w:val="auto"/>
            <w:szCs w:val="20"/>
          </w:rPr>
          <w:t>cirkevnej ústavy</w:t>
        </w:r>
      </w:hyperlink>
      <w:r w:rsidRPr="009F0903">
        <w:rPr>
          <w:rFonts w:cs="Arial"/>
          <w:szCs w:val="20"/>
        </w:rPr>
        <w:t xml:space="preserve"> kan</w:t>
      </w:r>
      <w:r w:rsidRPr="009F0903">
        <w:rPr>
          <w:rFonts w:cs="Arial"/>
          <w:szCs w:val="20"/>
        </w:rPr>
        <w:t>o</w:t>
      </w:r>
      <w:r w:rsidRPr="009F0903">
        <w:rPr>
          <w:rFonts w:cs="Arial"/>
          <w:szCs w:val="20"/>
        </w:rPr>
        <w:t>nické vizitácie.</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2</w:t>
      </w:r>
    </w:p>
    <w:p w:rsidR="00F55454" w:rsidRPr="009F0903" w:rsidRDefault="00F55454" w:rsidP="00732BEA">
      <w:pPr>
        <w:widowControl w:val="0"/>
        <w:jc w:val="center"/>
        <w:rPr>
          <w:rFonts w:cs="Arial"/>
          <w:b/>
          <w:szCs w:val="20"/>
        </w:rPr>
      </w:pPr>
    </w:p>
    <w:p w:rsidR="00514D61" w:rsidRPr="009F0903" w:rsidRDefault="00F55454" w:rsidP="00514D61">
      <w:pPr>
        <w:widowControl w:val="0"/>
        <w:rPr>
          <w:rFonts w:cs="Arial"/>
          <w:szCs w:val="20"/>
        </w:rPr>
      </w:pPr>
      <w:r w:rsidRPr="009F0903">
        <w:rPr>
          <w:rFonts w:cs="Arial"/>
          <w:szCs w:val="20"/>
        </w:rPr>
        <w:t>Kanonická vizitácia je pastorálno-právna návšteva v cirkevnom zbore, ktorou</w:t>
      </w:r>
      <w:r w:rsidR="008F111D" w:rsidRPr="009F0903">
        <w:rPr>
          <w:rFonts w:cs="Arial"/>
          <w:szCs w:val="20"/>
        </w:rPr>
        <w:t>:</w:t>
      </w:r>
      <w:bookmarkStart w:id="176" w:name="cn_3_97_2a"/>
      <w:bookmarkEnd w:id="176"/>
    </w:p>
    <w:p w:rsidR="00F55454" w:rsidRPr="009F0903" w:rsidRDefault="00F55454" w:rsidP="00D30B89">
      <w:pPr>
        <w:pStyle w:val="Odseka"/>
        <w:numPr>
          <w:ilvl w:val="0"/>
          <w:numId w:val="297"/>
        </w:numPr>
        <w:ind w:left="357" w:hanging="357"/>
        <w:rPr>
          <w:b/>
        </w:rPr>
      </w:pPr>
      <w:r w:rsidRPr="009F0903">
        <w:t>zabezpečuje, aby sa evanjelium Kristovo zvestovalo pod</w:t>
      </w:r>
      <w:r w:rsidR="003B00DE" w:rsidRPr="009F0903">
        <w:t>ľ</w:t>
      </w:r>
      <w:r w:rsidRPr="009F0903">
        <w:t xml:space="preserve">a vieroučných zásad </w:t>
      </w:r>
      <w:r w:rsidR="000A2AFA" w:rsidRPr="009F0903">
        <w:t>E</w:t>
      </w:r>
      <w:r w:rsidR="008F308F" w:rsidRPr="009F0903">
        <w:t>CAV</w:t>
      </w:r>
      <w:r w:rsidRPr="009F0903">
        <w:t xml:space="preserve"> </w:t>
      </w:r>
      <w:hyperlink w:anchor="cúz_1_93_43_4a" w:history="1">
        <w:r w:rsidRPr="009F0903">
          <w:rPr>
            <w:rStyle w:val="Hypertextovprepojenie"/>
            <w:rFonts w:cs="Arial"/>
            <w:b/>
            <w:color w:val="auto"/>
            <w:sz w:val="16"/>
          </w:rPr>
          <w:t>(</w:t>
        </w:r>
        <w:r w:rsidR="00480D98" w:rsidRPr="009F0903">
          <w:rPr>
            <w:rStyle w:val="Hypertextovprepojenie"/>
            <w:rFonts w:cs="Arial"/>
            <w:b/>
            <w:color w:val="auto"/>
            <w:sz w:val="16"/>
          </w:rPr>
          <w:t xml:space="preserve">pozri </w:t>
        </w:r>
        <w:r w:rsidRPr="009F0903">
          <w:rPr>
            <w:rStyle w:val="Hypertextovprepojenie"/>
            <w:rFonts w:cs="Arial"/>
            <w:b/>
            <w:color w:val="auto"/>
            <w:sz w:val="16"/>
          </w:rPr>
          <w:t>čl. 43 ods. 4 písm. a</w:t>
        </w:r>
        <w:r w:rsidR="008F308F" w:rsidRPr="009F0903">
          <w:rPr>
            <w:rStyle w:val="Hypertextovprepojenie"/>
            <w:rFonts w:cs="Arial"/>
            <w:b/>
            <w:color w:val="auto"/>
            <w:sz w:val="16"/>
          </w:rPr>
          <w:t>)</w:t>
        </w:r>
        <w:r w:rsidRPr="009F0903">
          <w:rPr>
            <w:rStyle w:val="Hypertextovprepojenie"/>
            <w:rFonts w:cs="Arial"/>
            <w:b/>
            <w:color w:val="auto"/>
            <w:sz w:val="16"/>
          </w:rPr>
          <w:t xml:space="preserve"> CÚ)</w:t>
        </w:r>
      </w:hyperlink>
    </w:p>
    <w:p w:rsidR="00F55454" w:rsidRPr="009F0903" w:rsidRDefault="00F85EA1" w:rsidP="009F27E5">
      <w:pPr>
        <w:pStyle w:val="Odseka"/>
        <w:ind w:left="357"/>
      </w:pPr>
      <w:bookmarkStart w:id="177" w:name="cn_3_97_2b"/>
      <w:bookmarkEnd w:id="177"/>
      <w:r w:rsidRPr="009F0903">
        <w:t>dozerá</w:t>
      </w:r>
      <w:r w:rsidR="00F55454" w:rsidRPr="009F0903">
        <w:t xml:space="preserve"> na činnos</w:t>
      </w:r>
      <w:r w:rsidR="00A06A00" w:rsidRPr="009F0903">
        <w:t>ť</w:t>
      </w:r>
      <w:r w:rsidR="00F55454" w:rsidRPr="009F0903">
        <w:t xml:space="preserve"> a podporuje jeho duchovný rast </w:t>
      </w:r>
      <w:hyperlink w:anchor="cúz_1_93_43_4b" w:history="1">
        <w:r w:rsidR="00F55454" w:rsidRPr="009F0903">
          <w:rPr>
            <w:rStyle w:val="Hypertextovprepojenie"/>
            <w:rFonts w:cs="Arial"/>
            <w:b/>
            <w:color w:val="auto"/>
            <w:sz w:val="16"/>
          </w:rPr>
          <w:t>(</w:t>
        </w:r>
        <w:r w:rsidR="00480D98" w:rsidRPr="009F0903">
          <w:rPr>
            <w:rStyle w:val="Hypertextovprepojenie"/>
            <w:rFonts w:cs="Arial"/>
            <w:b/>
            <w:color w:val="auto"/>
            <w:sz w:val="16"/>
          </w:rPr>
          <w:t xml:space="preserve">pozri </w:t>
        </w:r>
        <w:r w:rsidR="00F55454" w:rsidRPr="009F0903">
          <w:rPr>
            <w:rStyle w:val="Hypertextovprepojenie"/>
            <w:rFonts w:cs="Arial"/>
            <w:b/>
            <w:color w:val="auto"/>
            <w:sz w:val="16"/>
          </w:rPr>
          <w:t>čl. 43 ods. 4 písm. b</w:t>
        </w:r>
        <w:r w:rsidR="008F308F" w:rsidRPr="009F0903">
          <w:rPr>
            <w:rStyle w:val="Hypertextovprepojenie"/>
            <w:rFonts w:cs="Arial"/>
            <w:b/>
            <w:color w:val="auto"/>
            <w:sz w:val="16"/>
          </w:rPr>
          <w:t>)</w:t>
        </w:r>
        <w:r w:rsidR="00F55454" w:rsidRPr="009F0903">
          <w:rPr>
            <w:rStyle w:val="Hypertextovprepojenie"/>
            <w:rFonts w:cs="Arial"/>
            <w:b/>
            <w:color w:val="auto"/>
            <w:sz w:val="16"/>
          </w:rPr>
          <w:t xml:space="preserve"> CÚ)</w:t>
        </w:r>
      </w:hyperlink>
    </w:p>
    <w:p w:rsidR="00F55454" w:rsidRPr="009F0903" w:rsidRDefault="00F55454" w:rsidP="009F27E5">
      <w:pPr>
        <w:pStyle w:val="Odseka"/>
        <w:ind w:left="357"/>
      </w:pPr>
      <w:r w:rsidRPr="009F0903">
        <w:t xml:space="preserve">kontroluje hospodárenie cirkevného zboru a všetku </w:t>
      </w:r>
      <w:r w:rsidR="00545553" w:rsidRPr="009F0903">
        <w:t>jeho prácu</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3</w:t>
      </w:r>
    </w:p>
    <w:p w:rsidR="00F55454" w:rsidRPr="009F0903" w:rsidRDefault="00F55454" w:rsidP="00732BEA">
      <w:pPr>
        <w:widowControl w:val="0"/>
        <w:jc w:val="center"/>
        <w:rPr>
          <w:rFonts w:cs="Arial"/>
          <w:b/>
          <w:szCs w:val="20"/>
        </w:rPr>
      </w:pPr>
    </w:p>
    <w:p w:rsidR="00F55454" w:rsidRPr="009F0903" w:rsidRDefault="00F55454" w:rsidP="0007400F">
      <w:pPr>
        <w:widowControl w:val="0"/>
        <w:rPr>
          <w:rFonts w:cs="Arial"/>
          <w:szCs w:val="20"/>
        </w:rPr>
      </w:pPr>
      <w:r w:rsidRPr="009F0903">
        <w:rPr>
          <w:rFonts w:cs="Arial"/>
          <w:szCs w:val="20"/>
        </w:rPr>
        <w:t>Biskup oboznámi so zámerom vykona</w:t>
      </w:r>
      <w:r w:rsidR="00A06A00" w:rsidRPr="009F0903">
        <w:rPr>
          <w:rFonts w:cs="Arial"/>
          <w:szCs w:val="20"/>
        </w:rPr>
        <w:t>ť</w:t>
      </w:r>
      <w:r w:rsidRPr="009F0903">
        <w:rPr>
          <w:rFonts w:cs="Arial"/>
          <w:szCs w:val="20"/>
        </w:rPr>
        <w:t xml:space="preserve"> kanonickú </w:t>
      </w:r>
      <w:r w:rsidR="00545553" w:rsidRPr="009F0903">
        <w:rPr>
          <w:rFonts w:cs="Arial"/>
          <w:szCs w:val="20"/>
        </w:rPr>
        <w:t>vizitáci</w:t>
      </w:r>
      <w:r w:rsidRPr="009F0903">
        <w:rPr>
          <w:rFonts w:cs="Arial"/>
          <w:szCs w:val="20"/>
        </w:rPr>
        <w:t>u predsedníctvo cirkvi. Termín jej konania prerokuje s predsedníctvom seniorátu a oznámi ho najmenej 1 mesiac vopred cirkevnému zboru.</w:t>
      </w:r>
    </w:p>
    <w:p w:rsidR="008F308F" w:rsidRPr="009F0903" w:rsidRDefault="008F308F" w:rsidP="00732BEA">
      <w:pPr>
        <w:widowControl w:val="0"/>
        <w:jc w:val="center"/>
        <w:rPr>
          <w:rFonts w:cs="Arial"/>
          <w:b/>
          <w:szCs w:val="20"/>
        </w:rPr>
      </w:pPr>
    </w:p>
    <w:p w:rsidR="00F55454" w:rsidRPr="009F0903" w:rsidRDefault="00F55454" w:rsidP="00732BEA">
      <w:pPr>
        <w:widowControl w:val="0"/>
        <w:jc w:val="center"/>
        <w:rPr>
          <w:rFonts w:cs="Arial"/>
          <w:b/>
          <w:szCs w:val="20"/>
        </w:rPr>
      </w:pPr>
      <w:r w:rsidRPr="009F0903">
        <w:rPr>
          <w:rFonts w:cs="Arial"/>
          <w:b/>
          <w:szCs w:val="20"/>
        </w:rPr>
        <w:t>§ 4</w:t>
      </w:r>
    </w:p>
    <w:p w:rsidR="00F55454" w:rsidRPr="009F0903" w:rsidRDefault="00F55454" w:rsidP="00732BEA">
      <w:pPr>
        <w:widowControl w:val="0"/>
        <w:jc w:val="center"/>
        <w:rPr>
          <w:rFonts w:cs="Arial"/>
          <w:b/>
          <w:szCs w:val="20"/>
        </w:rPr>
      </w:pPr>
    </w:p>
    <w:p w:rsidR="00F55454" w:rsidRPr="009F0903" w:rsidRDefault="00F55454" w:rsidP="0007400F">
      <w:pPr>
        <w:widowControl w:val="0"/>
        <w:rPr>
          <w:rFonts w:cs="Arial"/>
          <w:szCs w:val="20"/>
        </w:rPr>
      </w:pPr>
      <w:r w:rsidRPr="009F0903">
        <w:rPr>
          <w:rFonts w:cs="Arial"/>
          <w:szCs w:val="20"/>
        </w:rPr>
        <w:t>Pod</w:t>
      </w:r>
      <w:r w:rsidR="003B00DE" w:rsidRPr="009F0903">
        <w:rPr>
          <w:rFonts w:cs="Arial"/>
          <w:szCs w:val="20"/>
        </w:rPr>
        <w:t>ľ</w:t>
      </w:r>
      <w:r w:rsidRPr="009F0903">
        <w:rPr>
          <w:rFonts w:cs="Arial"/>
          <w:szCs w:val="20"/>
        </w:rPr>
        <w:t>a rozsahu a zložitosti zboru a predpokladanej náročnosti vizitácie vykoná ju biskup sám alebo spolu so zástupcom dištriktu alebo seniorátu.</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5</w:t>
      </w:r>
    </w:p>
    <w:p w:rsidR="00F55454" w:rsidRPr="009F0903" w:rsidRDefault="00F55454" w:rsidP="00732BEA">
      <w:pPr>
        <w:widowControl w:val="0"/>
        <w:jc w:val="center"/>
        <w:rPr>
          <w:rFonts w:cs="Arial"/>
          <w:b/>
          <w:szCs w:val="20"/>
        </w:rPr>
      </w:pPr>
    </w:p>
    <w:p w:rsidR="00F55454" w:rsidRPr="009F0903" w:rsidRDefault="00F55454" w:rsidP="0007400F">
      <w:pPr>
        <w:widowControl w:val="0"/>
        <w:rPr>
          <w:rFonts w:cs="Arial"/>
          <w:szCs w:val="20"/>
        </w:rPr>
      </w:pPr>
      <w:r w:rsidRPr="009F0903">
        <w:rPr>
          <w:rFonts w:cs="Arial"/>
          <w:szCs w:val="20"/>
        </w:rPr>
        <w:t>Biskup vopred určí predpokladané trvanie vizitácie.</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6</w:t>
      </w:r>
    </w:p>
    <w:p w:rsidR="00F55454" w:rsidRPr="009F0903" w:rsidRDefault="00F55454" w:rsidP="00732BEA">
      <w:pPr>
        <w:widowControl w:val="0"/>
        <w:jc w:val="center"/>
        <w:rPr>
          <w:rFonts w:cs="Arial"/>
          <w:b/>
          <w:szCs w:val="20"/>
        </w:rPr>
      </w:pPr>
    </w:p>
    <w:p w:rsidR="00F55454" w:rsidRPr="009F0903" w:rsidRDefault="00F55454" w:rsidP="0007400F">
      <w:pPr>
        <w:widowControl w:val="0"/>
        <w:rPr>
          <w:rFonts w:cs="Arial"/>
          <w:szCs w:val="20"/>
        </w:rPr>
      </w:pPr>
      <w:r w:rsidRPr="009F0903">
        <w:rPr>
          <w:rFonts w:cs="Arial"/>
          <w:szCs w:val="20"/>
        </w:rPr>
        <w:t xml:space="preserve">Kanonická vizitácia </w:t>
      </w:r>
      <w:r w:rsidR="00F85EA1" w:rsidRPr="009F0903">
        <w:rPr>
          <w:rFonts w:cs="Arial"/>
          <w:szCs w:val="20"/>
        </w:rPr>
        <w:t>prebieha</w:t>
      </w:r>
      <w:r w:rsidRPr="009F0903">
        <w:rPr>
          <w:rFonts w:cs="Arial"/>
          <w:szCs w:val="20"/>
        </w:rPr>
        <w:t xml:space="preserve"> týmto sp</w:t>
      </w:r>
      <w:r w:rsidR="00A06A00" w:rsidRPr="009F0903">
        <w:rPr>
          <w:rFonts w:cs="Arial"/>
          <w:szCs w:val="20"/>
        </w:rPr>
        <w:t>ô</w:t>
      </w:r>
      <w:r w:rsidRPr="009F0903">
        <w:rPr>
          <w:rFonts w:cs="Arial"/>
          <w:szCs w:val="20"/>
        </w:rPr>
        <w:t>sobom:</w:t>
      </w:r>
    </w:p>
    <w:p w:rsidR="00F55454" w:rsidRPr="009F0903" w:rsidRDefault="00F55454" w:rsidP="00D30B89">
      <w:pPr>
        <w:pStyle w:val="Odsek1"/>
        <w:numPr>
          <w:ilvl w:val="0"/>
          <w:numId w:val="444"/>
        </w:numPr>
        <w:ind w:left="357" w:hanging="357"/>
      </w:pPr>
      <w:r w:rsidRPr="009F0903">
        <w:t xml:space="preserve">Biskup sa </w:t>
      </w:r>
      <w:r w:rsidR="00F85EA1" w:rsidRPr="009F0903">
        <w:t>zúčastní</w:t>
      </w:r>
      <w:r w:rsidRPr="009F0903">
        <w:t xml:space="preserve"> služieb Božích. Zborový farár vykoná služby Božie. Je vecou zboru, čím tieto služby Božie obohatí. Biskup sa zhromaždeným prihovorí a spolu s farárom vykoná záverečnú l</w:t>
      </w:r>
      <w:r w:rsidRPr="009F0903">
        <w:t>i</w:t>
      </w:r>
      <w:r w:rsidRPr="009F0903">
        <w:t>turgiu.</w:t>
      </w:r>
    </w:p>
    <w:p w:rsidR="00F55454" w:rsidRPr="009F0903" w:rsidRDefault="00F55454" w:rsidP="009D28DA">
      <w:pPr>
        <w:pStyle w:val="Odsek1"/>
      </w:pPr>
      <w:r w:rsidRPr="009F0903">
        <w:t>Povinnos</w:t>
      </w:r>
      <w:r w:rsidR="00A06A00" w:rsidRPr="009F0903">
        <w:t>ť</w:t>
      </w:r>
      <w:r w:rsidRPr="009F0903">
        <w:t>ou zborového predsedníctva je zvola</w:t>
      </w:r>
      <w:r w:rsidR="00A06A00" w:rsidRPr="009F0903">
        <w:t>ť</w:t>
      </w:r>
      <w:r w:rsidRPr="009F0903">
        <w:t xml:space="preserve"> zborové presbyterstvo. Na jeho zasadnutí sa biskup oboznámi so životom, úlohami a problémami zboru. Ak je potrebné, m</w:t>
      </w:r>
      <w:r w:rsidR="00A06A00" w:rsidRPr="009F0903">
        <w:t>ô</w:t>
      </w:r>
      <w:r w:rsidRPr="009F0903">
        <w:t>že hovori</w:t>
      </w:r>
      <w:r w:rsidR="00A06A00" w:rsidRPr="009F0903">
        <w:t>ť</w:t>
      </w:r>
      <w:r w:rsidRPr="009F0903">
        <w:t xml:space="preserve"> len s členmi presbyterstva. Skúma vnútorné vz</w:t>
      </w:r>
      <w:r w:rsidR="00A06A00" w:rsidRPr="009F0903">
        <w:t>ť</w:t>
      </w:r>
      <w:r w:rsidRPr="009F0903">
        <w:t xml:space="preserve">ahy v zbore, v prostredí so susednými zbormi, s vyššími COJ. Na základe zborového štatútu kontroluje </w:t>
      </w:r>
      <w:r w:rsidR="00F85EA1" w:rsidRPr="009F0903">
        <w:t>duchovno-pastorálnu</w:t>
      </w:r>
      <w:r w:rsidRPr="009F0903">
        <w:t xml:space="preserve"> činnos</w:t>
      </w:r>
      <w:r w:rsidR="00A06A00" w:rsidRPr="009F0903">
        <w:t>ť</w:t>
      </w:r>
      <w:r w:rsidRPr="009F0903">
        <w:t xml:space="preserve"> v zbore (kazate</w:t>
      </w:r>
      <w:r w:rsidR="003B00DE" w:rsidRPr="009F0903">
        <w:t>ľ</w:t>
      </w:r>
      <w:r w:rsidRPr="009F0903">
        <w:t>skú činnos</w:t>
      </w:r>
      <w:r w:rsidR="00A06A00" w:rsidRPr="009F0903">
        <w:t>ť</w:t>
      </w:r>
      <w:r w:rsidRPr="009F0903">
        <w:t>, zachovávanie vieroučného a bohoslužobného poriadku).</w:t>
      </w:r>
    </w:p>
    <w:p w:rsidR="00F55454" w:rsidRPr="009F0903" w:rsidRDefault="00F55454" w:rsidP="009D28DA">
      <w:pPr>
        <w:pStyle w:val="Odsek1"/>
      </w:pPr>
      <w:r w:rsidRPr="009F0903">
        <w:t>Pod</w:t>
      </w:r>
      <w:r w:rsidR="003B00DE" w:rsidRPr="009F0903">
        <w:t>ľ</w:t>
      </w:r>
      <w:r w:rsidRPr="009F0903">
        <w:t>a požiadavky biskupa zúčastní sa na pravidelných podujatiach v zbore (SEM, nede</w:t>
      </w:r>
      <w:r w:rsidR="003B00DE" w:rsidRPr="009F0903">
        <w:t>ľ</w:t>
      </w:r>
      <w:r w:rsidRPr="009F0903">
        <w:t>ná b</w:t>
      </w:r>
      <w:r w:rsidRPr="009F0903">
        <w:t>e</w:t>
      </w:r>
      <w:r w:rsidRPr="009F0903">
        <w:t>siedka, detské služby Božie atď.).</w:t>
      </w:r>
    </w:p>
    <w:p w:rsidR="00F55454" w:rsidRPr="009F0903" w:rsidRDefault="00F55454" w:rsidP="00732BEA">
      <w:pPr>
        <w:widowControl w:val="0"/>
        <w:rPr>
          <w:rFonts w:cs="Arial"/>
          <w:b/>
          <w:szCs w:val="20"/>
        </w:rPr>
      </w:pPr>
    </w:p>
    <w:p w:rsidR="00F55454" w:rsidRPr="009F0903" w:rsidRDefault="00F55454" w:rsidP="00732BEA">
      <w:pPr>
        <w:widowControl w:val="0"/>
        <w:jc w:val="center"/>
        <w:rPr>
          <w:rFonts w:cs="Arial"/>
          <w:b/>
          <w:szCs w:val="20"/>
        </w:rPr>
      </w:pPr>
      <w:r w:rsidRPr="009F0903">
        <w:rPr>
          <w:rFonts w:cs="Arial"/>
          <w:b/>
          <w:szCs w:val="20"/>
        </w:rPr>
        <w:t>§ 7</w:t>
      </w:r>
    </w:p>
    <w:p w:rsidR="00F55454" w:rsidRPr="009F0903" w:rsidRDefault="00F55454" w:rsidP="00732BEA">
      <w:pPr>
        <w:widowControl w:val="0"/>
        <w:jc w:val="center"/>
        <w:rPr>
          <w:rFonts w:cs="Arial"/>
          <w:b/>
          <w:szCs w:val="20"/>
        </w:rPr>
      </w:pPr>
    </w:p>
    <w:p w:rsidR="00F55454" w:rsidRPr="009F0903" w:rsidRDefault="00F55454" w:rsidP="0007400F">
      <w:pPr>
        <w:widowControl w:val="0"/>
        <w:rPr>
          <w:rFonts w:cs="Arial"/>
          <w:szCs w:val="20"/>
        </w:rPr>
      </w:pPr>
      <w:r w:rsidRPr="009F0903">
        <w:rPr>
          <w:rFonts w:cs="Arial"/>
          <w:szCs w:val="20"/>
        </w:rPr>
        <w:t>Zborový farár je povinný predloži</w:t>
      </w:r>
      <w:r w:rsidR="00A06A00" w:rsidRPr="009F0903">
        <w:rPr>
          <w:rFonts w:cs="Arial"/>
          <w:szCs w:val="20"/>
        </w:rPr>
        <w:t>ť</w:t>
      </w:r>
      <w:r w:rsidRPr="009F0903">
        <w:rPr>
          <w:rFonts w:cs="Arial"/>
          <w:szCs w:val="20"/>
        </w:rPr>
        <w:t xml:space="preserve"> na požiadanie</w:t>
      </w:r>
      <w:r w:rsidR="00303189" w:rsidRPr="009F0903">
        <w:rPr>
          <w:rFonts w:cs="Arial"/>
          <w:szCs w:val="20"/>
        </w:rPr>
        <w:t>:</w:t>
      </w:r>
    </w:p>
    <w:p w:rsidR="00F55454" w:rsidRPr="009F0903" w:rsidRDefault="00F55454" w:rsidP="00D30B89">
      <w:pPr>
        <w:pStyle w:val="Odseka"/>
        <w:numPr>
          <w:ilvl w:val="0"/>
          <w:numId w:val="298"/>
        </w:numPr>
        <w:ind w:left="357" w:hanging="357"/>
      </w:pPr>
      <w:r w:rsidRPr="009F0903">
        <w:t>kázeň alebo poznámky ku kázni, archív vlastných kázní</w:t>
      </w:r>
    </w:p>
    <w:p w:rsidR="00F55454" w:rsidRPr="009F0903" w:rsidRDefault="00F55454" w:rsidP="002B3F94">
      <w:pPr>
        <w:pStyle w:val="Odseka"/>
        <w:ind w:left="357"/>
      </w:pPr>
      <w:r w:rsidRPr="009F0903">
        <w:t>denník bohoslužieb</w:t>
      </w:r>
    </w:p>
    <w:p w:rsidR="00F55454" w:rsidRPr="009F0903" w:rsidRDefault="00F55454" w:rsidP="002B3F94">
      <w:pPr>
        <w:pStyle w:val="Odseka"/>
        <w:ind w:left="357"/>
      </w:pPr>
      <w:r w:rsidRPr="009F0903">
        <w:t>denník pastorálnych návštev</w:t>
      </w:r>
    </w:p>
    <w:p w:rsidR="00F55454" w:rsidRPr="009F0903" w:rsidRDefault="00F55454" w:rsidP="002B3F94">
      <w:pPr>
        <w:pStyle w:val="Odseka"/>
        <w:ind w:left="357"/>
      </w:pPr>
      <w:r w:rsidRPr="009F0903">
        <w:t>kroniku cirkevného zboru</w:t>
      </w:r>
    </w:p>
    <w:p w:rsidR="00F55454" w:rsidRPr="009F0903" w:rsidRDefault="00F55454" w:rsidP="002B3F94">
      <w:pPr>
        <w:pStyle w:val="Odseka"/>
        <w:ind w:left="357"/>
      </w:pPr>
      <w:r w:rsidRPr="009F0903">
        <w:t>záznamy o vyučovaní náboženstva a konfirmandov</w:t>
      </w:r>
    </w:p>
    <w:p w:rsidR="00F55454" w:rsidRPr="009F0903" w:rsidRDefault="00F55454" w:rsidP="002B3F94">
      <w:pPr>
        <w:pStyle w:val="Odseka"/>
        <w:ind w:left="357"/>
      </w:pPr>
      <w:r w:rsidRPr="009F0903">
        <w:t>ďalšie doklady pod</w:t>
      </w:r>
      <w:r w:rsidR="003B00DE" w:rsidRPr="009F0903">
        <w:t>ľ</w:t>
      </w:r>
      <w:r w:rsidRPr="009F0903">
        <w:t>a požiadaviek biskupa</w:t>
      </w:r>
    </w:p>
    <w:p w:rsidR="00F55454" w:rsidRPr="009F0903" w:rsidRDefault="00F55454" w:rsidP="002B3F94">
      <w:pPr>
        <w:pStyle w:val="Odseka"/>
        <w:ind w:left="357"/>
      </w:pPr>
      <w:r w:rsidRPr="009F0903">
        <w:t>matriky</w:t>
      </w:r>
    </w:p>
    <w:p w:rsidR="00F55454" w:rsidRPr="009F0903" w:rsidRDefault="00F55454" w:rsidP="002B3F94">
      <w:pPr>
        <w:pStyle w:val="Odseka"/>
        <w:ind w:left="357"/>
      </w:pPr>
      <w:r w:rsidRPr="009F0903">
        <w:t xml:space="preserve">plnenie úprav o cirkevnej disciplíne, </w:t>
      </w:r>
      <w:r w:rsidR="00F85EA1" w:rsidRPr="009F0903">
        <w:t>cirkevno-zborových</w:t>
      </w:r>
      <w:r w:rsidRPr="009F0903">
        <w:t xml:space="preserve"> úprav, preh</w:t>
      </w:r>
      <w:r w:rsidR="003B00DE" w:rsidRPr="009F0903">
        <w:t>ľ</w:t>
      </w:r>
      <w:r w:rsidR="00303189" w:rsidRPr="009F0903">
        <w:t>ad o plnení povinností farára</w:t>
      </w:r>
    </w:p>
    <w:p w:rsidR="00F55454" w:rsidRPr="009F0903" w:rsidRDefault="00F55454" w:rsidP="00732BEA">
      <w:pPr>
        <w:widowControl w:val="0"/>
        <w:jc w:val="center"/>
        <w:rPr>
          <w:rFonts w:cs="Arial"/>
          <w:b/>
          <w:szCs w:val="20"/>
        </w:rPr>
      </w:pPr>
      <w:r w:rsidRPr="009F0903">
        <w:rPr>
          <w:rFonts w:cs="Arial"/>
          <w:b/>
          <w:szCs w:val="20"/>
        </w:rPr>
        <w:lastRenderedPageBreak/>
        <w:t>§ 8</w:t>
      </w:r>
    </w:p>
    <w:p w:rsidR="00F55454" w:rsidRPr="009F0903" w:rsidRDefault="00F55454" w:rsidP="00732BEA">
      <w:pPr>
        <w:widowControl w:val="0"/>
        <w:jc w:val="center"/>
        <w:rPr>
          <w:rFonts w:cs="Arial"/>
          <w:b/>
          <w:szCs w:val="20"/>
        </w:rPr>
      </w:pPr>
    </w:p>
    <w:p w:rsidR="00F55454" w:rsidRPr="009F0903" w:rsidRDefault="00F55454" w:rsidP="0007400F">
      <w:pPr>
        <w:widowControl w:val="0"/>
        <w:rPr>
          <w:rFonts w:cs="Arial"/>
          <w:szCs w:val="20"/>
        </w:rPr>
      </w:pPr>
      <w:r w:rsidRPr="009F0903">
        <w:rPr>
          <w:rFonts w:cs="Arial"/>
          <w:szCs w:val="20"/>
        </w:rPr>
        <w:t>Zborové predsedníctvo je povinné na požiadanie predloži</w:t>
      </w:r>
      <w:r w:rsidR="00A06A00" w:rsidRPr="009F0903">
        <w:rPr>
          <w:rFonts w:cs="Arial"/>
          <w:szCs w:val="20"/>
        </w:rPr>
        <w:t>ť</w:t>
      </w:r>
      <w:r w:rsidRPr="009F0903">
        <w:rPr>
          <w:rFonts w:cs="Arial"/>
          <w:szCs w:val="20"/>
        </w:rPr>
        <w:t>:</w:t>
      </w:r>
    </w:p>
    <w:p w:rsidR="00F55454" w:rsidRPr="009F0903" w:rsidRDefault="00F55454" w:rsidP="00D30B89">
      <w:pPr>
        <w:pStyle w:val="Odseka"/>
        <w:numPr>
          <w:ilvl w:val="0"/>
          <w:numId w:val="299"/>
        </w:numPr>
        <w:ind w:left="357" w:hanging="357"/>
      </w:pPr>
      <w:r w:rsidRPr="009F0903">
        <w:t>knihy zápisníc zo zborového konventu a presbyterstva, v prípade zloženého zboru knihy zápisníc matkocirkevného a dcérocirkevného konventu a presbyterstva</w:t>
      </w:r>
    </w:p>
    <w:p w:rsidR="00F55454" w:rsidRPr="009F0903" w:rsidRDefault="00F55454" w:rsidP="00220CE6">
      <w:pPr>
        <w:pStyle w:val="Odseka"/>
        <w:ind w:left="357"/>
      </w:pPr>
      <w:r w:rsidRPr="009F0903">
        <w:t>evidenciu členov zboru</w:t>
      </w:r>
    </w:p>
    <w:p w:rsidR="00F55454" w:rsidRPr="009F0903" w:rsidRDefault="00F55454" w:rsidP="00220CE6">
      <w:pPr>
        <w:pStyle w:val="Odseka"/>
        <w:ind w:left="357"/>
      </w:pPr>
      <w:r w:rsidRPr="009F0903">
        <w:t>účtovné doklady</w:t>
      </w:r>
    </w:p>
    <w:p w:rsidR="00F55454" w:rsidRPr="009F0903" w:rsidRDefault="00F55454" w:rsidP="00220CE6">
      <w:pPr>
        <w:pStyle w:val="Odseka"/>
        <w:ind w:left="357"/>
      </w:pPr>
      <w:r w:rsidRPr="009F0903">
        <w:t>inventár</w:t>
      </w:r>
    </w:p>
    <w:p w:rsidR="00F55454" w:rsidRPr="009F0903" w:rsidRDefault="00F55454" w:rsidP="00220CE6">
      <w:pPr>
        <w:pStyle w:val="Odseka"/>
        <w:ind w:left="357"/>
      </w:pPr>
      <w:r w:rsidRPr="009F0903">
        <w:t>zozn</w:t>
      </w:r>
      <w:r w:rsidR="00303189" w:rsidRPr="009F0903">
        <w:t>a</w:t>
      </w:r>
      <w:r w:rsidRPr="009F0903">
        <w:t>m kníh</w:t>
      </w:r>
    </w:p>
    <w:p w:rsidR="00F55454" w:rsidRPr="009F0903" w:rsidRDefault="00F55454" w:rsidP="00220CE6">
      <w:pPr>
        <w:pStyle w:val="Odseka"/>
        <w:ind w:left="357"/>
      </w:pPr>
      <w:r w:rsidRPr="009F0903">
        <w:t>zoznam archívnych dokumentov</w:t>
      </w:r>
    </w:p>
    <w:p w:rsidR="00F55454" w:rsidRPr="009F0903" w:rsidRDefault="00303189" w:rsidP="00220CE6">
      <w:pPr>
        <w:pStyle w:val="Odseka"/>
        <w:ind w:left="357"/>
      </w:pPr>
      <w:r w:rsidRPr="009F0903">
        <w:t>zborový štatút</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9</w:t>
      </w:r>
    </w:p>
    <w:p w:rsidR="00F55454" w:rsidRPr="009F0903" w:rsidRDefault="00F55454" w:rsidP="00732BEA">
      <w:pPr>
        <w:widowControl w:val="0"/>
        <w:jc w:val="center"/>
        <w:rPr>
          <w:rFonts w:cs="Arial"/>
          <w:b/>
          <w:szCs w:val="20"/>
        </w:rPr>
      </w:pPr>
    </w:p>
    <w:p w:rsidR="00F55454" w:rsidRPr="009F0903" w:rsidRDefault="00F55454" w:rsidP="0007400F">
      <w:pPr>
        <w:widowControl w:val="0"/>
        <w:rPr>
          <w:rFonts w:cs="Arial"/>
          <w:szCs w:val="20"/>
        </w:rPr>
      </w:pPr>
      <w:r w:rsidRPr="009F0903">
        <w:rPr>
          <w:rFonts w:cs="Arial"/>
          <w:szCs w:val="20"/>
        </w:rPr>
        <w:t xml:space="preserve">Predmetom kontroly je aj dodržiavanie </w:t>
      </w:r>
      <w:r w:rsidR="00AF5B7A" w:rsidRPr="009F0903">
        <w:rPr>
          <w:rFonts w:cs="Arial"/>
          <w:szCs w:val="20"/>
        </w:rPr>
        <w:t>cirkevnej ústavy</w:t>
      </w:r>
      <w:r w:rsidRPr="009F0903">
        <w:rPr>
          <w:rFonts w:cs="Arial"/>
          <w:szCs w:val="20"/>
        </w:rPr>
        <w:t>, ostatných cirkevnoprávnych predpisov a ro</w:t>
      </w:r>
      <w:r w:rsidRPr="009F0903">
        <w:rPr>
          <w:rFonts w:cs="Arial"/>
          <w:szCs w:val="20"/>
        </w:rPr>
        <w:t>z</w:t>
      </w:r>
      <w:r w:rsidRPr="009F0903">
        <w:rPr>
          <w:rFonts w:cs="Arial"/>
          <w:szCs w:val="20"/>
        </w:rPr>
        <w:t xml:space="preserve">hodnutí orgánov vlastnej a vyšších </w:t>
      </w:r>
      <w:r w:rsidR="00AF5B7A" w:rsidRPr="009F0903">
        <w:rPr>
          <w:rFonts w:cs="Arial"/>
          <w:szCs w:val="20"/>
        </w:rPr>
        <w:t>cirkevných organizačných jednotiek</w:t>
      </w:r>
      <w:r w:rsidRPr="009F0903">
        <w:rPr>
          <w:rFonts w:cs="Arial"/>
          <w:szCs w:val="20"/>
        </w:rPr>
        <w:t>.</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10</w:t>
      </w:r>
    </w:p>
    <w:p w:rsidR="00F55454" w:rsidRPr="009F0903" w:rsidRDefault="00F55454" w:rsidP="00732BEA">
      <w:pPr>
        <w:widowControl w:val="0"/>
        <w:jc w:val="center"/>
        <w:rPr>
          <w:rFonts w:cs="Arial"/>
          <w:b/>
          <w:szCs w:val="20"/>
        </w:rPr>
      </w:pPr>
    </w:p>
    <w:p w:rsidR="003D4F16" w:rsidRPr="009F0903" w:rsidRDefault="00EB5FB2" w:rsidP="00D30B89">
      <w:pPr>
        <w:pStyle w:val="Odsek1"/>
        <w:numPr>
          <w:ilvl w:val="1"/>
          <w:numId w:val="336"/>
        </w:numPr>
        <w:ind w:left="357" w:hanging="357"/>
        <w:rPr>
          <w:szCs w:val="20"/>
        </w:rPr>
      </w:pPr>
      <w:r w:rsidRPr="009F0903">
        <w:t xml:space="preserve">O </w:t>
      </w:r>
      <w:r w:rsidR="00F55454" w:rsidRPr="009F0903">
        <w:t>vizitácii s</w:t>
      </w:r>
      <w:r w:rsidR="008B14AA" w:rsidRPr="009F0903">
        <w:t>pisuje biskupom poverený zapisovateľ zápisnicu</w:t>
      </w:r>
      <w:r w:rsidR="00F55454" w:rsidRPr="009F0903">
        <w:t>.</w:t>
      </w:r>
    </w:p>
    <w:p w:rsidR="003D4F16" w:rsidRPr="009F0903" w:rsidRDefault="00EB5FB2" w:rsidP="00D30B89">
      <w:pPr>
        <w:pStyle w:val="Odsek1"/>
        <w:numPr>
          <w:ilvl w:val="1"/>
          <w:numId w:val="336"/>
        </w:numPr>
        <w:ind w:left="357" w:hanging="357"/>
        <w:rPr>
          <w:szCs w:val="20"/>
        </w:rPr>
      </w:pPr>
      <w:r w:rsidRPr="009F0903">
        <w:rPr>
          <w:szCs w:val="20"/>
        </w:rPr>
        <w:t>Zápisnica obsahuje všeobecné náležitosti (dátum, prítomní, predmet, atď.) a zistené skutočnosti.</w:t>
      </w:r>
    </w:p>
    <w:p w:rsidR="003D4F16" w:rsidRPr="009F0903" w:rsidRDefault="00EB5FB2" w:rsidP="00D30B89">
      <w:pPr>
        <w:pStyle w:val="Odsek1"/>
        <w:numPr>
          <w:ilvl w:val="1"/>
          <w:numId w:val="336"/>
        </w:numPr>
        <w:ind w:left="357" w:hanging="357"/>
        <w:rPr>
          <w:szCs w:val="20"/>
        </w:rPr>
      </w:pPr>
      <w:r w:rsidRPr="009F0903">
        <w:rPr>
          <w:szCs w:val="20"/>
        </w:rPr>
        <w:t>Pri zistených nedostatkoch biskup určí termín na ich odstránenie.</w:t>
      </w:r>
      <w:bookmarkStart w:id="178" w:name="cn_3_97_10_4"/>
      <w:bookmarkEnd w:id="178"/>
    </w:p>
    <w:p w:rsidR="003D4F16" w:rsidRPr="009F0903" w:rsidRDefault="00EB5FB2" w:rsidP="00D30B89">
      <w:pPr>
        <w:pStyle w:val="Odsek1"/>
        <w:numPr>
          <w:ilvl w:val="1"/>
          <w:numId w:val="336"/>
        </w:numPr>
        <w:ind w:left="357" w:hanging="357"/>
        <w:rPr>
          <w:rStyle w:val="Hypertextovprepojenie"/>
          <w:rFonts w:cs="Arial"/>
          <w:bCs w:val="0"/>
          <w:noProof w:val="0"/>
          <w:color w:val="auto"/>
          <w:szCs w:val="20"/>
          <w:u w:val="none"/>
        </w:rPr>
      </w:pPr>
      <w:r w:rsidRPr="009F0903">
        <w:rPr>
          <w:szCs w:val="20"/>
        </w:rPr>
        <w:t>Pri zistených nedostatkoch, resp. podozreniach hospodárskeho charakteru biskup môže nariadiť vykonanie hospodárskej kontroly podľa cirkevného zákona o hospodárení.</w:t>
      </w:r>
      <w:r w:rsidR="002E5BD5" w:rsidRPr="009F0903">
        <w:rPr>
          <w:szCs w:val="20"/>
        </w:rPr>
        <w:t xml:space="preserve"> </w:t>
      </w:r>
      <w:hyperlink w:anchor="cz_2_99_24_1" w:history="1">
        <w:r w:rsidR="002E5BD5" w:rsidRPr="009F0903">
          <w:rPr>
            <w:rStyle w:val="Hypertextovprepojenie"/>
            <w:rFonts w:cs="Arial"/>
            <w:b/>
            <w:noProof w:val="0"/>
            <w:color w:val="auto"/>
            <w:sz w:val="16"/>
          </w:rPr>
          <w:t>(pozri 2/1999 § 24 ods. 1)</w:t>
        </w:r>
      </w:hyperlink>
    </w:p>
    <w:p w:rsidR="003D4F16" w:rsidRPr="009F0903" w:rsidRDefault="00EB5FB2" w:rsidP="00D30B89">
      <w:pPr>
        <w:pStyle w:val="Odsek1"/>
        <w:numPr>
          <w:ilvl w:val="1"/>
          <w:numId w:val="336"/>
        </w:numPr>
        <w:ind w:left="357" w:hanging="357"/>
        <w:rPr>
          <w:szCs w:val="20"/>
        </w:rPr>
      </w:pPr>
      <w:r w:rsidRPr="009F0903">
        <w:rPr>
          <w:szCs w:val="20"/>
        </w:rPr>
        <w:t>Zápisnicu podpisujú biskup, na vizitácii prítomní zástupcovia vyššej COJ a zborové predsedníctvo.</w:t>
      </w:r>
    </w:p>
    <w:p w:rsidR="00EB5FB2" w:rsidRPr="009F0903" w:rsidRDefault="00EB5FB2" w:rsidP="00D30B89">
      <w:pPr>
        <w:pStyle w:val="Odsek1"/>
        <w:numPr>
          <w:ilvl w:val="1"/>
          <w:numId w:val="336"/>
        </w:numPr>
        <w:ind w:left="357" w:hanging="357"/>
        <w:rPr>
          <w:szCs w:val="20"/>
        </w:rPr>
      </w:pPr>
      <w:r w:rsidRPr="009F0903">
        <w:rPr>
          <w:szCs w:val="20"/>
        </w:rPr>
        <w:t>Zápisnicu treba doručiť v lehote do 60 dní od skončenia vizitácie:</w:t>
      </w:r>
    </w:p>
    <w:p w:rsidR="003D4F16" w:rsidRPr="009F0903" w:rsidRDefault="00EB5FB2" w:rsidP="00D30B89">
      <w:pPr>
        <w:pStyle w:val="Odsek-"/>
        <w:widowControl w:val="0"/>
        <w:numPr>
          <w:ilvl w:val="0"/>
          <w:numId w:val="337"/>
        </w:numPr>
        <w:rPr>
          <w:rFonts w:cs="Arial"/>
        </w:rPr>
      </w:pPr>
      <w:r w:rsidRPr="009F0903">
        <w:rPr>
          <w:rFonts w:cs="Arial"/>
        </w:rPr>
        <w:t>vizitovanému</w:t>
      </w:r>
    </w:p>
    <w:p w:rsidR="003D4F16" w:rsidRPr="009F0903" w:rsidRDefault="00EB5FB2" w:rsidP="00D30B89">
      <w:pPr>
        <w:pStyle w:val="Odsek-"/>
        <w:widowControl w:val="0"/>
        <w:numPr>
          <w:ilvl w:val="0"/>
          <w:numId w:val="337"/>
        </w:numPr>
        <w:rPr>
          <w:rFonts w:cs="Arial"/>
        </w:rPr>
      </w:pPr>
      <w:r w:rsidRPr="009F0903">
        <w:rPr>
          <w:rFonts w:cs="Arial"/>
        </w:rPr>
        <w:t>príslušnému seniorátu</w:t>
      </w:r>
    </w:p>
    <w:p w:rsidR="003D4F16" w:rsidRPr="009F0903" w:rsidRDefault="00EB5FB2" w:rsidP="00D30B89">
      <w:pPr>
        <w:pStyle w:val="Odsek-"/>
        <w:widowControl w:val="0"/>
        <w:numPr>
          <w:ilvl w:val="0"/>
          <w:numId w:val="337"/>
        </w:numPr>
        <w:rPr>
          <w:rFonts w:cs="Arial"/>
        </w:rPr>
      </w:pPr>
      <w:r w:rsidRPr="009F0903">
        <w:rPr>
          <w:rFonts w:cs="Arial"/>
        </w:rPr>
        <w:t>príslušnému dištriktu</w:t>
      </w:r>
    </w:p>
    <w:p w:rsidR="00EB5FB2" w:rsidRPr="009F0903" w:rsidRDefault="00EB5FB2" w:rsidP="00D30B89">
      <w:pPr>
        <w:pStyle w:val="Odsek-"/>
        <w:widowControl w:val="0"/>
        <w:numPr>
          <w:ilvl w:val="0"/>
          <w:numId w:val="337"/>
        </w:numPr>
        <w:rPr>
          <w:rFonts w:cs="Arial"/>
        </w:rPr>
      </w:pPr>
      <w:r w:rsidRPr="009F0903">
        <w:rPr>
          <w:rFonts w:cs="Arial"/>
        </w:rPr>
        <w:t>ECAV na Slovensku</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NÁVŠTEVY COJ</w:t>
      </w:r>
    </w:p>
    <w:p w:rsidR="00F55454" w:rsidRPr="009F0903" w:rsidRDefault="00F55454" w:rsidP="00732BEA">
      <w:pPr>
        <w:widowControl w:val="0"/>
        <w:jc w:val="center"/>
        <w:rPr>
          <w:rFonts w:cs="Arial"/>
          <w:b/>
          <w:szCs w:val="20"/>
        </w:rPr>
      </w:pPr>
    </w:p>
    <w:p w:rsidR="00F55454" w:rsidRPr="009F0903" w:rsidRDefault="00F55454" w:rsidP="00732BEA">
      <w:pPr>
        <w:widowControl w:val="0"/>
        <w:jc w:val="center"/>
        <w:rPr>
          <w:rFonts w:cs="Arial"/>
          <w:b/>
          <w:szCs w:val="20"/>
        </w:rPr>
      </w:pPr>
      <w:r w:rsidRPr="009F0903">
        <w:rPr>
          <w:rFonts w:cs="Arial"/>
          <w:b/>
          <w:szCs w:val="20"/>
        </w:rPr>
        <w:t>§ 11</w:t>
      </w:r>
    </w:p>
    <w:p w:rsidR="00F55454" w:rsidRPr="009F0903" w:rsidRDefault="00F55454" w:rsidP="00732BEA">
      <w:pPr>
        <w:widowControl w:val="0"/>
        <w:jc w:val="center"/>
        <w:rPr>
          <w:rFonts w:cs="Arial"/>
          <w:b/>
          <w:szCs w:val="20"/>
        </w:rPr>
      </w:pPr>
    </w:p>
    <w:p w:rsidR="00F55454" w:rsidRPr="009F0903" w:rsidRDefault="00F55454" w:rsidP="00D30B89">
      <w:pPr>
        <w:pStyle w:val="Odsek1"/>
        <w:numPr>
          <w:ilvl w:val="0"/>
          <w:numId w:val="445"/>
        </w:numPr>
        <w:ind w:left="357" w:hanging="357"/>
      </w:pPr>
      <w:r w:rsidRPr="009F0903">
        <w:t>Biskupi konajú popri slávnostných príležitostiach a kanonických vizitáciách v</w:t>
      </w:r>
      <w:r w:rsidR="00AF5B7A" w:rsidRPr="009F0903">
        <w:t> cirkevných organ</w:t>
      </w:r>
      <w:r w:rsidR="00AF5B7A" w:rsidRPr="009F0903">
        <w:t>i</w:t>
      </w:r>
      <w:r w:rsidR="00AF5B7A" w:rsidRPr="009F0903">
        <w:t>začných jednotkách</w:t>
      </w:r>
      <w:r w:rsidRPr="009F0903">
        <w:t xml:space="preserve"> z vlastného rozhodnutia pastorálno-misijné </w:t>
      </w:r>
      <w:r w:rsidR="00F85EA1" w:rsidRPr="009F0903">
        <w:t>návštevy: generálny</w:t>
      </w:r>
      <w:r w:rsidRPr="009F0903">
        <w:t xml:space="preserve"> biskup v rámci cirkvi, dištriktuálny biskup v svojom dištrikte.</w:t>
      </w:r>
    </w:p>
    <w:p w:rsidR="00F55454" w:rsidRPr="009F0903" w:rsidRDefault="00F55454" w:rsidP="009D28DA">
      <w:pPr>
        <w:pStyle w:val="Odsek1"/>
      </w:pPr>
      <w:r w:rsidRPr="009F0903">
        <w:t>Cie</w:t>
      </w:r>
      <w:r w:rsidR="003B00DE" w:rsidRPr="009F0903">
        <w:t>ľ</w:t>
      </w:r>
      <w:r w:rsidRPr="009F0903">
        <w:t>om návštev je pastorálne povzbudi</w:t>
      </w:r>
      <w:r w:rsidR="00A06A00" w:rsidRPr="009F0903">
        <w:t>ť</w:t>
      </w:r>
      <w:r w:rsidRPr="009F0903">
        <w:t xml:space="preserve"> a posilni</w:t>
      </w:r>
      <w:r w:rsidR="00A06A00" w:rsidRPr="009F0903">
        <w:t>ť</w:t>
      </w:r>
      <w:r w:rsidRPr="009F0903">
        <w:t xml:space="preserve"> duchovno-náboženský život vo všetkých sm</w:t>
      </w:r>
      <w:r w:rsidRPr="009F0903">
        <w:t>e</w:t>
      </w:r>
      <w:r w:rsidRPr="009F0903">
        <w:t>roch v záujme budovania jednotky cirkvi.</w:t>
      </w:r>
    </w:p>
    <w:p w:rsidR="00F55454" w:rsidRPr="009F0903" w:rsidRDefault="00F55454" w:rsidP="009D28DA">
      <w:pPr>
        <w:pStyle w:val="Odsek1"/>
      </w:pPr>
      <w:r w:rsidRPr="009F0903">
        <w:t>Popri tomto zameraní sleduje aj organizačný a hospodársky život v navštívenej COJ.</w:t>
      </w:r>
    </w:p>
    <w:p w:rsidR="00F55454" w:rsidRPr="009F0903" w:rsidRDefault="00F55454" w:rsidP="00D35012">
      <w:pPr>
        <w:widowControl w:val="0"/>
        <w:rPr>
          <w:rFonts w:cs="Arial"/>
          <w:szCs w:val="20"/>
        </w:rPr>
      </w:pPr>
    </w:p>
    <w:p w:rsidR="00F55454" w:rsidRPr="009F0903" w:rsidRDefault="00F55454" w:rsidP="00D35012">
      <w:pPr>
        <w:widowControl w:val="0"/>
        <w:jc w:val="center"/>
        <w:rPr>
          <w:rFonts w:cs="Arial"/>
          <w:b/>
          <w:szCs w:val="20"/>
        </w:rPr>
      </w:pPr>
      <w:r w:rsidRPr="009F0903">
        <w:rPr>
          <w:rFonts w:cs="Arial"/>
          <w:b/>
          <w:szCs w:val="20"/>
        </w:rPr>
        <w:t>§ 12</w:t>
      </w:r>
    </w:p>
    <w:p w:rsidR="00F55454" w:rsidRPr="009F0903" w:rsidRDefault="00F55454" w:rsidP="00D35012">
      <w:pPr>
        <w:widowControl w:val="0"/>
        <w:jc w:val="center"/>
        <w:rPr>
          <w:rFonts w:cs="Arial"/>
          <w:b/>
          <w:szCs w:val="20"/>
        </w:rPr>
      </w:pPr>
    </w:p>
    <w:p w:rsidR="00F55454" w:rsidRPr="009F0903" w:rsidRDefault="00F55454" w:rsidP="00D30B89">
      <w:pPr>
        <w:pStyle w:val="Odsek1"/>
        <w:numPr>
          <w:ilvl w:val="0"/>
          <w:numId w:val="446"/>
        </w:numPr>
        <w:ind w:left="357" w:hanging="357"/>
      </w:pPr>
      <w:r w:rsidRPr="009F0903">
        <w:t>Návštevu m</w:t>
      </w:r>
      <w:r w:rsidR="00A06A00" w:rsidRPr="009F0903">
        <w:t>ô</w:t>
      </w:r>
      <w:r w:rsidRPr="009F0903">
        <w:t>že vopred ohlási</w:t>
      </w:r>
      <w:r w:rsidR="00A06A00" w:rsidRPr="009F0903">
        <w:t>ť</w:t>
      </w:r>
      <w:r w:rsidRPr="009F0903">
        <w:t>, alebo ju m</w:t>
      </w:r>
      <w:r w:rsidR="00A06A00" w:rsidRPr="009F0903">
        <w:t>ô</w:t>
      </w:r>
      <w:r w:rsidRPr="009F0903">
        <w:t>že vykona</w:t>
      </w:r>
      <w:r w:rsidR="00A06A00" w:rsidRPr="009F0903">
        <w:t>ť</w:t>
      </w:r>
      <w:r w:rsidRPr="009F0903">
        <w:t xml:space="preserve"> bez ohlásenia.</w:t>
      </w:r>
    </w:p>
    <w:p w:rsidR="00F55454" w:rsidRPr="009F0903" w:rsidRDefault="00F55454" w:rsidP="009D28DA">
      <w:pPr>
        <w:pStyle w:val="Odsek1"/>
      </w:pPr>
      <w:r w:rsidRPr="009F0903">
        <w:t xml:space="preserve">O zámere návštevy a jej termíne </w:t>
      </w:r>
      <w:r w:rsidR="00F85EA1" w:rsidRPr="009F0903">
        <w:t>oboznámi</w:t>
      </w:r>
      <w:r w:rsidRPr="009F0903">
        <w:t xml:space="preserve"> príslušného biskupa a seniora.</w:t>
      </w:r>
    </w:p>
    <w:p w:rsidR="00F55454" w:rsidRPr="009F0903" w:rsidRDefault="00F55454" w:rsidP="00D35012">
      <w:pPr>
        <w:widowControl w:val="0"/>
        <w:rPr>
          <w:rFonts w:cs="Arial"/>
          <w:szCs w:val="20"/>
        </w:rPr>
      </w:pPr>
    </w:p>
    <w:p w:rsidR="00F55454" w:rsidRPr="009F0903" w:rsidRDefault="00F55454" w:rsidP="00D35012">
      <w:pPr>
        <w:widowControl w:val="0"/>
        <w:jc w:val="center"/>
        <w:rPr>
          <w:rFonts w:cs="Arial"/>
          <w:b/>
          <w:szCs w:val="20"/>
        </w:rPr>
      </w:pPr>
      <w:r w:rsidRPr="009F0903">
        <w:rPr>
          <w:rFonts w:cs="Arial"/>
          <w:b/>
          <w:szCs w:val="20"/>
        </w:rPr>
        <w:t>§ 13</w:t>
      </w:r>
    </w:p>
    <w:p w:rsidR="00F55454" w:rsidRPr="009F0903" w:rsidRDefault="00F55454" w:rsidP="00D35012">
      <w:pPr>
        <w:widowControl w:val="0"/>
        <w:jc w:val="center"/>
        <w:rPr>
          <w:rFonts w:cs="Arial"/>
          <w:b/>
          <w:szCs w:val="20"/>
        </w:rPr>
      </w:pPr>
    </w:p>
    <w:p w:rsidR="00F55454" w:rsidRPr="009F0903" w:rsidRDefault="00F55454" w:rsidP="0007400F">
      <w:pPr>
        <w:widowControl w:val="0"/>
        <w:rPr>
          <w:rFonts w:cs="Arial"/>
          <w:szCs w:val="20"/>
        </w:rPr>
      </w:pPr>
      <w:r w:rsidRPr="009F0903">
        <w:rPr>
          <w:rFonts w:cs="Arial"/>
          <w:szCs w:val="20"/>
        </w:rPr>
        <w:t>Upozorní orgány navštívenej COJ na zistené problémy a nedostatky. V prípade potreby požiada pr</w:t>
      </w:r>
      <w:r w:rsidRPr="009F0903">
        <w:rPr>
          <w:rFonts w:cs="Arial"/>
          <w:szCs w:val="20"/>
        </w:rPr>
        <w:t>í</w:t>
      </w:r>
      <w:r w:rsidRPr="009F0903">
        <w:rPr>
          <w:rFonts w:cs="Arial"/>
          <w:szCs w:val="20"/>
        </w:rPr>
        <w:t>slušného biskupa alebo seniora, aby ich rieši</w:t>
      </w:r>
      <w:r w:rsidR="00A06A00" w:rsidRPr="009F0903">
        <w:rPr>
          <w:rFonts w:cs="Arial"/>
          <w:szCs w:val="20"/>
        </w:rPr>
        <w:t>ť</w:t>
      </w:r>
      <w:r w:rsidRPr="009F0903">
        <w:rPr>
          <w:rFonts w:cs="Arial"/>
          <w:szCs w:val="20"/>
        </w:rPr>
        <w:t xml:space="preserve"> v spolupráci so zainteresovanými orgánmi.</w:t>
      </w:r>
    </w:p>
    <w:p w:rsidR="00F55454" w:rsidRPr="009F0903" w:rsidRDefault="00F55454" w:rsidP="00D35012">
      <w:pPr>
        <w:widowControl w:val="0"/>
        <w:rPr>
          <w:rFonts w:cs="Arial"/>
          <w:szCs w:val="20"/>
        </w:rPr>
      </w:pPr>
    </w:p>
    <w:p w:rsidR="00F55454" w:rsidRPr="009F0903" w:rsidRDefault="00F55454" w:rsidP="00D35012">
      <w:pPr>
        <w:widowControl w:val="0"/>
        <w:jc w:val="center"/>
        <w:rPr>
          <w:rFonts w:cs="Arial"/>
          <w:b/>
          <w:szCs w:val="20"/>
        </w:rPr>
      </w:pPr>
      <w:r w:rsidRPr="009F0903">
        <w:rPr>
          <w:rFonts w:cs="Arial"/>
          <w:b/>
          <w:szCs w:val="20"/>
        </w:rPr>
        <w:t>§ 14</w:t>
      </w:r>
    </w:p>
    <w:p w:rsidR="00F55454" w:rsidRPr="009F0903" w:rsidRDefault="00F55454" w:rsidP="00D35012">
      <w:pPr>
        <w:widowControl w:val="0"/>
        <w:jc w:val="center"/>
        <w:rPr>
          <w:rFonts w:cs="Arial"/>
          <w:b/>
          <w:szCs w:val="20"/>
        </w:rPr>
      </w:pPr>
    </w:p>
    <w:p w:rsidR="00F55454" w:rsidRPr="009F0903" w:rsidRDefault="00F55454" w:rsidP="00D30B89">
      <w:pPr>
        <w:pStyle w:val="Odsek1"/>
        <w:numPr>
          <w:ilvl w:val="0"/>
          <w:numId w:val="447"/>
        </w:numPr>
        <w:ind w:left="357" w:hanging="357"/>
      </w:pPr>
      <w:r w:rsidRPr="009F0903">
        <w:t>Generálny biskup v dištriktoch a dištriktuálni biskupi v seniorátoch konajú kontrolno-misijné ná</w:t>
      </w:r>
      <w:r w:rsidRPr="009F0903">
        <w:t>v</w:t>
      </w:r>
      <w:r w:rsidRPr="009F0903">
        <w:t>števy so zameraním na činnos</w:t>
      </w:r>
      <w:r w:rsidR="00A06A00" w:rsidRPr="009F0903">
        <w:t>ť</w:t>
      </w:r>
      <w:r w:rsidRPr="009F0903">
        <w:t xml:space="preserve"> a chod úradu navštívenej COJ.</w:t>
      </w:r>
    </w:p>
    <w:p w:rsidR="00F55454" w:rsidRPr="009F0903" w:rsidRDefault="00F55454" w:rsidP="002D44F7">
      <w:pPr>
        <w:pStyle w:val="Odsek1"/>
      </w:pPr>
      <w:r w:rsidRPr="009F0903">
        <w:t>O výsledku takejto návštevy informuje presbyterstvo navštívenej aj vlastnej COJ.</w:t>
      </w:r>
    </w:p>
    <w:p w:rsidR="00EB5FB2" w:rsidRPr="009F0903" w:rsidRDefault="00EB5FB2">
      <w:pPr>
        <w:jc w:val="left"/>
        <w:rPr>
          <w:rFonts w:cs="Arial"/>
          <w:szCs w:val="20"/>
        </w:rPr>
      </w:pPr>
      <w:r w:rsidRPr="009F0903">
        <w:rPr>
          <w:rFonts w:cs="Arial"/>
          <w:szCs w:val="20"/>
        </w:rPr>
        <w:br w:type="page"/>
      </w:r>
    </w:p>
    <w:p w:rsidR="00F55454" w:rsidRPr="009F0903" w:rsidRDefault="00F55454" w:rsidP="00D35012">
      <w:pPr>
        <w:widowControl w:val="0"/>
        <w:jc w:val="center"/>
        <w:rPr>
          <w:rFonts w:cs="Arial"/>
          <w:b/>
          <w:szCs w:val="20"/>
        </w:rPr>
      </w:pPr>
      <w:r w:rsidRPr="009F0903">
        <w:rPr>
          <w:rFonts w:cs="Arial"/>
          <w:b/>
          <w:szCs w:val="20"/>
        </w:rPr>
        <w:lastRenderedPageBreak/>
        <w:t>KONTROLNÁ NÁVŠTEVA SENIORA</w:t>
      </w:r>
    </w:p>
    <w:p w:rsidR="00F55454" w:rsidRPr="009F0903" w:rsidRDefault="00F55454" w:rsidP="00D35012">
      <w:pPr>
        <w:widowControl w:val="0"/>
        <w:jc w:val="center"/>
        <w:rPr>
          <w:rFonts w:cs="Arial"/>
          <w:b/>
          <w:szCs w:val="20"/>
        </w:rPr>
      </w:pPr>
    </w:p>
    <w:p w:rsidR="00F55454" w:rsidRPr="009F0903" w:rsidRDefault="00F55454" w:rsidP="00AF5B7A">
      <w:pPr>
        <w:widowControl w:val="0"/>
        <w:jc w:val="center"/>
        <w:rPr>
          <w:rFonts w:cs="Arial"/>
          <w:b/>
          <w:szCs w:val="20"/>
        </w:rPr>
      </w:pPr>
      <w:bookmarkStart w:id="179" w:name="cn_3_97_15"/>
      <w:bookmarkEnd w:id="179"/>
      <w:r w:rsidRPr="009F0903">
        <w:rPr>
          <w:rFonts w:cs="Arial"/>
          <w:b/>
          <w:szCs w:val="20"/>
        </w:rPr>
        <w:t>§ 15</w:t>
      </w:r>
    </w:p>
    <w:p w:rsidR="00F55454" w:rsidRPr="009F0903" w:rsidRDefault="00F55454" w:rsidP="00AF5B7A">
      <w:pPr>
        <w:widowControl w:val="0"/>
        <w:jc w:val="center"/>
        <w:rPr>
          <w:rFonts w:cs="Arial"/>
          <w:b/>
          <w:szCs w:val="20"/>
        </w:rPr>
      </w:pPr>
    </w:p>
    <w:p w:rsidR="00EB5FB2" w:rsidRPr="009F0903" w:rsidRDefault="00F55454" w:rsidP="00EB5FB2">
      <w:pPr>
        <w:widowControl w:val="0"/>
        <w:rPr>
          <w:rFonts w:cs="Arial"/>
          <w:szCs w:val="20"/>
        </w:rPr>
      </w:pPr>
      <w:r w:rsidRPr="009F0903">
        <w:rPr>
          <w:rFonts w:cs="Arial"/>
          <w:szCs w:val="20"/>
        </w:rPr>
        <w:t xml:space="preserve">V zmysle </w:t>
      </w:r>
      <w:hyperlink w:anchor="cúz_1_93_42_4b" w:history="1">
        <w:r w:rsidRPr="009F0903">
          <w:rPr>
            <w:rStyle w:val="Hypertextovprepojenie"/>
            <w:rFonts w:cs="Arial"/>
            <w:b/>
            <w:color w:val="auto"/>
            <w:szCs w:val="20"/>
          </w:rPr>
          <w:t xml:space="preserve">čl. 42 ods. </w:t>
        </w:r>
        <w:r w:rsidR="00B371E2" w:rsidRPr="009F0903">
          <w:rPr>
            <w:rStyle w:val="Hypertextovprepojenie"/>
            <w:rFonts w:cs="Arial"/>
            <w:b/>
            <w:color w:val="auto"/>
            <w:szCs w:val="20"/>
          </w:rPr>
          <w:t>4</w:t>
        </w:r>
        <w:r w:rsidRPr="009F0903">
          <w:rPr>
            <w:rStyle w:val="Hypertextovprepojenie"/>
            <w:rFonts w:cs="Arial"/>
            <w:b/>
            <w:color w:val="auto"/>
            <w:szCs w:val="20"/>
          </w:rPr>
          <w:t xml:space="preserve"> písm. b</w:t>
        </w:r>
        <w:r w:rsidR="00F10032" w:rsidRPr="009F0903">
          <w:rPr>
            <w:rStyle w:val="Hypertextovprepojenie"/>
            <w:rFonts w:cs="Arial"/>
            <w:b/>
            <w:color w:val="auto"/>
            <w:szCs w:val="20"/>
          </w:rPr>
          <w:t>)</w:t>
        </w:r>
        <w:r w:rsidRPr="009F0903">
          <w:rPr>
            <w:rStyle w:val="Hypertextovprepojenie"/>
            <w:rFonts w:cs="Arial"/>
            <w:b/>
            <w:color w:val="auto"/>
            <w:szCs w:val="20"/>
          </w:rPr>
          <w:t xml:space="preserve"> </w:t>
        </w:r>
        <w:r w:rsidR="00D35012" w:rsidRPr="009F0903">
          <w:rPr>
            <w:rStyle w:val="Hypertextovprepojenie"/>
            <w:rFonts w:cs="Arial"/>
            <w:b/>
            <w:color w:val="auto"/>
            <w:szCs w:val="20"/>
          </w:rPr>
          <w:t>cirkevnej ústavy</w:t>
        </w:r>
      </w:hyperlink>
      <w:r w:rsidR="00D35012" w:rsidRPr="009F0903">
        <w:rPr>
          <w:rFonts w:cs="Arial"/>
          <w:b/>
          <w:szCs w:val="20"/>
        </w:rPr>
        <w:t xml:space="preserve"> </w:t>
      </w:r>
      <w:r w:rsidRPr="009F0903">
        <w:rPr>
          <w:rFonts w:cs="Arial"/>
          <w:szCs w:val="20"/>
        </w:rPr>
        <w:t>senior koná najmenej raz za tri roky kontrolnú ná</w:t>
      </w:r>
      <w:r w:rsidRPr="009F0903">
        <w:rPr>
          <w:rFonts w:cs="Arial"/>
          <w:szCs w:val="20"/>
        </w:rPr>
        <w:t>v</w:t>
      </w:r>
      <w:r w:rsidRPr="009F0903">
        <w:rPr>
          <w:rFonts w:cs="Arial"/>
          <w:szCs w:val="20"/>
        </w:rPr>
        <w:t>števu v každom cirkevnom zbore seniorátu.</w:t>
      </w:r>
    </w:p>
    <w:p w:rsidR="00EB5FB2" w:rsidRPr="009F0903" w:rsidRDefault="00EB5FB2" w:rsidP="00EB5FB2">
      <w:pPr>
        <w:widowControl w:val="0"/>
        <w:rPr>
          <w:rFonts w:cs="Arial"/>
          <w:szCs w:val="20"/>
        </w:rPr>
      </w:pPr>
    </w:p>
    <w:p w:rsidR="00F55454" w:rsidRPr="009F0903" w:rsidRDefault="00F55454" w:rsidP="00EB5FB2">
      <w:pPr>
        <w:widowControl w:val="0"/>
        <w:jc w:val="center"/>
        <w:rPr>
          <w:rFonts w:cs="Arial"/>
          <w:b/>
          <w:szCs w:val="20"/>
        </w:rPr>
      </w:pPr>
      <w:r w:rsidRPr="009F0903">
        <w:rPr>
          <w:rFonts w:cs="Arial"/>
          <w:b/>
          <w:szCs w:val="20"/>
        </w:rPr>
        <w:t>§ 16</w:t>
      </w:r>
    </w:p>
    <w:p w:rsidR="00F10032" w:rsidRPr="009F0903" w:rsidRDefault="00F10032" w:rsidP="00AF5B7A">
      <w:pPr>
        <w:widowControl w:val="0"/>
        <w:rPr>
          <w:rFonts w:cs="Arial"/>
          <w:szCs w:val="20"/>
        </w:rPr>
      </w:pPr>
    </w:p>
    <w:p w:rsidR="00F55454" w:rsidRPr="009F0903" w:rsidRDefault="00F55454" w:rsidP="0007400F">
      <w:pPr>
        <w:widowControl w:val="0"/>
        <w:rPr>
          <w:rFonts w:cs="Arial"/>
          <w:szCs w:val="20"/>
        </w:rPr>
      </w:pPr>
      <w:r w:rsidRPr="009F0903">
        <w:rPr>
          <w:rFonts w:cs="Arial"/>
          <w:szCs w:val="20"/>
        </w:rPr>
        <w:t>Pre kontrolnú návštevu seniora sa primerane použijú ustanovenia o kanonickej vizitácii.</w:t>
      </w:r>
    </w:p>
    <w:p w:rsidR="00831E07" w:rsidRPr="009F0903" w:rsidRDefault="00831E07" w:rsidP="00AF5B7A">
      <w:pPr>
        <w:widowControl w:val="0"/>
        <w:rPr>
          <w:rFonts w:cs="Arial"/>
          <w:szCs w:val="20"/>
        </w:rPr>
      </w:pPr>
    </w:p>
    <w:p w:rsidR="00F55454" w:rsidRPr="009F0903" w:rsidRDefault="00F55454" w:rsidP="00AF5B7A">
      <w:pPr>
        <w:widowControl w:val="0"/>
        <w:jc w:val="center"/>
        <w:rPr>
          <w:rFonts w:cs="Arial"/>
          <w:b/>
          <w:szCs w:val="20"/>
        </w:rPr>
      </w:pPr>
      <w:r w:rsidRPr="009F0903">
        <w:rPr>
          <w:rFonts w:cs="Arial"/>
          <w:b/>
          <w:szCs w:val="20"/>
        </w:rPr>
        <w:t>§ 17</w:t>
      </w:r>
    </w:p>
    <w:p w:rsidR="00F55454" w:rsidRPr="009F0903" w:rsidRDefault="00F55454" w:rsidP="00AF5B7A">
      <w:pPr>
        <w:widowControl w:val="0"/>
        <w:jc w:val="center"/>
        <w:rPr>
          <w:rFonts w:cs="Arial"/>
          <w:b/>
          <w:szCs w:val="20"/>
        </w:rPr>
      </w:pPr>
    </w:p>
    <w:p w:rsidR="00F55454" w:rsidRPr="009F0903" w:rsidRDefault="00F55454" w:rsidP="0007400F">
      <w:pPr>
        <w:widowControl w:val="0"/>
        <w:rPr>
          <w:rFonts w:cs="Arial"/>
          <w:szCs w:val="20"/>
        </w:rPr>
      </w:pPr>
      <w:r w:rsidRPr="009F0903">
        <w:rPr>
          <w:rFonts w:cs="Arial"/>
          <w:szCs w:val="20"/>
        </w:rPr>
        <w:t>O výsledku kontrolnej návštevy senior informuje seniorálne a príslušné zborové presbyterstvo.</w:t>
      </w:r>
    </w:p>
    <w:p w:rsidR="00F55454" w:rsidRPr="009F0903" w:rsidRDefault="00F55454" w:rsidP="00AF5B7A">
      <w:pPr>
        <w:widowControl w:val="0"/>
        <w:rPr>
          <w:rFonts w:cs="Arial"/>
          <w:szCs w:val="20"/>
        </w:rPr>
      </w:pPr>
    </w:p>
    <w:p w:rsidR="00F55454" w:rsidRPr="009F0903" w:rsidRDefault="00F55454" w:rsidP="00AF5B7A">
      <w:pPr>
        <w:widowControl w:val="0"/>
        <w:jc w:val="center"/>
        <w:rPr>
          <w:rFonts w:cs="Arial"/>
          <w:b/>
          <w:szCs w:val="20"/>
        </w:rPr>
      </w:pPr>
      <w:r w:rsidRPr="009F0903">
        <w:rPr>
          <w:rFonts w:cs="Arial"/>
          <w:b/>
          <w:szCs w:val="20"/>
        </w:rPr>
        <w:t>ZÁVEREČNÉ USTANOVENIE</w:t>
      </w:r>
    </w:p>
    <w:p w:rsidR="00F55454" w:rsidRPr="009F0903" w:rsidRDefault="00F55454" w:rsidP="00AF5B7A">
      <w:pPr>
        <w:widowControl w:val="0"/>
        <w:jc w:val="center"/>
        <w:rPr>
          <w:rFonts w:cs="Arial"/>
          <w:b/>
          <w:szCs w:val="20"/>
        </w:rPr>
      </w:pPr>
    </w:p>
    <w:p w:rsidR="00F55454" w:rsidRPr="009F0903" w:rsidRDefault="00F55454" w:rsidP="00AF5B7A">
      <w:pPr>
        <w:widowControl w:val="0"/>
        <w:jc w:val="center"/>
        <w:rPr>
          <w:rFonts w:cs="Arial"/>
          <w:b/>
          <w:szCs w:val="20"/>
        </w:rPr>
      </w:pPr>
      <w:r w:rsidRPr="009F0903">
        <w:rPr>
          <w:rFonts w:cs="Arial"/>
          <w:b/>
          <w:szCs w:val="20"/>
        </w:rPr>
        <w:t>§ 18</w:t>
      </w:r>
    </w:p>
    <w:p w:rsidR="00F55454" w:rsidRPr="009F0903" w:rsidRDefault="00F55454" w:rsidP="00AF5B7A">
      <w:pPr>
        <w:widowControl w:val="0"/>
        <w:jc w:val="center"/>
        <w:rPr>
          <w:rFonts w:cs="Arial"/>
          <w:b/>
          <w:szCs w:val="20"/>
        </w:rPr>
      </w:pPr>
    </w:p>
    <w:p w:rsidR="00F55454" w:rsidRPr="009F0903" w:rsidRDefault="00F55454" w:rsidP="0007400F">
      <w:pPr>
        <w:widowControl w:val="0"/>
        <w:rPr>
          <w:rFonts w:cs="Arial"/>
          <w:b/>
          <w:szCs w:val="20"/>
        </w:rPr>
      </w:pPr>
      <w:r w:rsidRPr="009F0903">
        <w:rPr>
          <w:rFonts w:cs="Arial"/>
          <w:szCs w:val="20"/>
        </w:rPr>
        <w:t>Toto cirkevné zariadenie nadobúda účinnos</w:t>
      </w:r>
      <w:r w:rsidR="00A06A00" w:rsidRPr="009F0903">
        <w:rPr>
          <w:rFonts w:cs="Arial"/>
          <w:szCs w:val="20"/>
        </w:rPr>
        <w:t>ť</w:t>
      </w:r>
      <w:r w:rsidRPr="009F0903">
        <w:rPr>
          <w:rFonts w:cs="Arial"/>
          <w:szCs w:val="20"/>
        </w:rPr>
        <w:t xml:space="preserve"> dňom publikovania v Zbierke </w:t>
      </w:r>
      <w:r w:rsidR="0032567E" w:rsidRPr="009F0903">
        <w:rPr>
          <w:rFonts w:cs="Arial"/>
          <w:szCs w:val="20"/>
        </w:rPr>
        <w:t>cirkevnoprávnych</w:t>
      </w:r>
      <w:r w:rsidRPr="009F0903">
        <w:rPr>
          <w:rFonts w:cs="Arial"/>
          <w:szCs w:val="20"/>
        </w:rPr>
        <w:t xml:space="preserve"> predp</w:t>
      </w:r>
      <w:r w:rsidRPr="009F0903">
        <w:rPr>
          <w:rFonts w:cs="Arial"/>
          <w:szCs w:val="20"/>
        </w:rPr>
        <w:t>i</w:t>
      </w:r>
      <w:r w:rsidRPr="009F0903">
        <w:rPr>
          <w:rFonts w:cs="Arial"/>
          <w:szCs w:val="20"/>
        </w:rPr>
        <w:t>sov.</w:t>
      </w:r>
    </w:p>
    <w:p w:rsidR="00F55454" w:rsidRPr="009F0903" w:rsidRDefault="00F55454" w:rsidP="00AF5B7A">
      <w:pPr>
        <w:widowControl w:val="0"/>
        <w:jc w:val="center"/>
        <w:rPr>
          <w:rFonts w:cs="Arial"/>
          <w:szCs w:val="20"/>
        </w:rPr>
      </w:pPr>
    </w:p>
    <w:p w:rsidR="00113B0B" w:rsidRPr="009F0903" w:rsidRDefault="005A00D1" w:rsidP="00836014">
      <w:pPr>
        <w:pStyle w:val="Nadpis2"/>
        <w:rPr>
          <w:rFonts w:cs="Arial"/>
        </w:rPr>
      </w:pPr>
      <w:r w:rsidRPr="009F0903">
        <w:rPr>
          <w:rFonts w:cs="Arial"/>
        </w:rPr>
        <w:br w:type="page"/>
      </w:r>
      <w:bookmarkStart w:id="180" w:name="cn_1_98"/>
      <w:bookmarkStart w:id="181" w:name="_Toc66535069"/>
      <w:bookmarkEnd w:id="180"/>
      <w:r w:rsidR="00113B0B" w:rsidRPr="009F0903">
        <w:rPr>
          <w:rFonts w:cs="Arial"/>
        </w:rPr>
        <w:lastRenderedPageBreak/>
        <w:t>Cirkevné nariadenie č</w:t>
      </w:r>
      <w:r w:rsidR="003C0C04" w:rsidRPr="009F0903">
        <w:rPr>
          <w:rFonts w:cs="Arial"/>
        </w:rPr>
        <w:t>.</w:t>
      </w:r>
      <w:r w:rsidR="00113B0B" w:rsidRPr="009F0903">
        <w:rPr>
          <w:rFonts w:cs="Arial"/>
        </w:rPr>
        <w:t xml:space="preserve"> </w:t>
      </w:r>
      <w:r w:rsidR="00113B0B" w:rsidRPr="009F0903">
        <w:rPr>
          <w:rStyle w:val="tl10bTunervenVetkypsmenvek"/>
          <w:rFonts w:cs="Arial"/>
          <w:b/>
          <w:color w:val="auto"/>
        </w:rPr>
        <w:t>1/</w:t>
      </w:r>
      <w:r w:rsidR="00DE40FA" w:rsidRPr="009F0903">
        <w:rPr>
          <w:rStyle w:val="tl10bTunervenVetkypsmenvek"/>
          <w:rFonts w:cs="Arial"/>
          <w:b/>
          <w:color w:val="auto"/>
        </w:rPr>
        <w:t>19</w:t>
      </w:r>
      <w:r w:rsidR="00113B0B" w:rsidRPr="009F0903">
        <w:rPr>
          <w:rStyle w:val="tl10bTunervenVetkypsmenvek"/>
          <w:rFonts w:cs="Arial"/>
          <w:b/>
          <w:color w:val="auto"/>
        </w:rPr>
        <w:t>98</w:t>
      </w:r>
      <w:r w:rsidR="00DE40FA" w:rsidRPr="009F0903">
        <w:rPr>
          <w:rStyle w:val="tl10bTunervenVetkypsmenvek"/>
          <w:rFonts w:cs="Arial"/>
          <w:b/>
          <w:color w:val="auto"/>
        </w:rPr>
        <w:t xml:space="preserve"> </w:t>
      </w:r>
      <w:r w:rsidR="00113B0B" w:rsidRPr="009F0903">
        <w:rPr>
          <w:rFonts w:cs="Arial"/>
        </w:rPr>
        <w:t>o služobných motorových vozidlách</w:t>
      </w:r>
      <w:bookmarkEnd w:id="181"/>
    </w:p>
    <w:p w:rsidR="00113B0B" w:rsidRPr="009F0903" w:rsidRDefault="00113B0B" w:rsidP="00732BEA">
      <w:pPr>
        <w:widowControl w:val="0"/>
        <w:jc w:val="center"/>
        <w:rPr>
          <w:rFonts w:cs="Arial"/>
          <w:szCs w:val="20"/>
        </w:rPr>
      </w:pPr>
      <w:r w:rsidRPr="009F0903">
        <w:rPr>
          <w:rFonts w:cs="Arial"/>
          <w:b/>
          <w:szCs w:val="20"/>
        </w:rPr>
        <w:t>v znení cirkevného nariadenia č</w:t>
      </w:r>
      <w:r w:rsidR="003C0C04" w:rsidRPr="009F0903">
        <w:rPr>
          <w:rFonts w:cs="Arial"/>
          <w:b/>
          <w:szCs w:val="20"/>
        </w:rPr>
        <w:t>.</w:t>
      </w:r>
      <w:r w:rsidRPr="009F0903">
        <w:rPr>
          <w:rFonts w:cs="Arial"/>
          <w:b/>
          <w:szCs w:val="20"/>
        </w:rPr>
        <w:t xml:space="preserve"> 7/</w:t>
      </w:r>
      <w:r w:rsidR="00DE40FA" w:rsidRPr="009F0903">
        <w:rPr>
          <w:rFonts w:cs="Arial"/>
          <w:b/>
          <w:szCs w:val="20"/>
        </w:rPr>
        <w:t>19</w:t>
      </w:r>
      <w:r w:rsidRPr="009F0903">
        <w:rPr>
          <w:rFonts w:cs="Arial"/>
          <w:b/>
          <w:szCs w:val="20"/>
        </w:rPr>
        <w:t>99</w:t>
      </w:r>
    </w:p>
    <w:p w:rsidR="00113B0B" w:rsidRPr="009F0903" w:rsidRDefault="00113B0B" w:rsidP="00732BEA">
      <w:pPr>
        <w:widowControl w:val="0"/>
        <w:jc w:val="center"/>
        <w:rPr>
          <w:rFonts w:cs="Arial"/>
          <w:szCs w:val="20"/>
        </w:rPr>
      </w:pPr>
    </w:p>
    <w:p w:rsidR="00113B0B" w:rsidRPr="009F0903" w:rsidRDefault="00113B0B" w:rsidP="0007400F">
      <w:pPr>
        <w:widowControl w:val="0"/>
        <w:rPr>
          <w:rFonts w:cs="Arial"/>
          <w:szCs w:val="20"/>
        </w:rPr>
      </w:pPr>
      <w:r w:rsidRPr="009F0903">
        <w:rPr>
          <w:rFonts w:cs="Arial"/>
          <w:szCs w:val="20"/>
        </w:rPr>
        <w:t>G</w:t>
      </w:r>
      <w:r w:rsidR="00D35012" w:rsidRPr="009F0903">
        <w:rPr>
          <w:rFonts w:cs="Arial"/>
          <w:szCs w:val="20"/>
        </w:rPr>
        <w:t>enerálne presbyterstvo</w:t>
      </w:r>
      <w:r w:rsidRPr="009F0903">
        <w:rPr>
          <w:rFonts w:cs="Arial"/>
          <w:szCs w:val="20"/>
        </w:rPr>
        <w:t xml:space="preserve"> </w:t>
      </w:r>
      <w:r w:rsidR="00D35012" w:rsidRPr="009F0903">
        <w:rPr>
          <w:rFonts w:cs="Arial"/>
          <w:szCs w:val="20"/>
        </w:rPr>
        <w:t xml:space="preserve">Evanjelickej cirkvi augsburského vyznania </w:t>
      </w:r>
      <w:r w:rsidRPr="009F0903">
        <w:rPr>
          <w:rFonts w:cs="Arial"/>
          <w:szCs w:val="20"/>
        </w:rPr>
        <w:t>na Slovensku prijalo dňa 26.</w:t>
      </w:r>
      <w:r w:rsidR="00480D98" w:rsidRPr="009F0903">
        <w:rPr>
          <w:rFonts w:cs="Arial"/>
          <w:szCs w:val="20"/>
        </w:rPr>
        <w:t> </w:t>
      </w:r>
      <w:r w:rsidRPr="009F0903">
        <w:rPr>
          <w:rFonts w:cs="Arial"/>
          <w:szCs w:val="20"/>
        </w:rPr>
        <w:t xml:space="preserve">februára </w:t>
      </w:r>
      <w:smartTag w:uri="urn:schemas-microsoft-com:office:smarttags" w:element="metricconverter">
        <w:smartTagPr>
          <w:attr w:name="ProductID" w:val="1998 a"/>
        </w:smartTagPr>
        <w:r w:rsidRPr="009F0903">
          <w:rPr>
            <w:rFonts w:cs="Arial"/>
            <w:szCs w:val="20"/>
          </w:rPr>
          <w:t>1998 a</w:t>
        </w:r>
      </w:smartTag>
      <w:r w:rsidRPr="009F0903">
        <w:rPr>
          <w:rFonts w:cs="Arial"/>
          <w:szCs w:val="20"/>
        </w:rPr>
        <w:t xml:space="preserve"> novelizovalo dňa 19. júna </w:t>
      </w:r>
      <w:smartTag w:uri="urn:schemas-microsoft-com:office:smarttags" w:element="metricconverter">
        <w:smartTagPr>
          <w:attr w:name="ProductID" w:val="1998 a"/>
        </w:smartTagPr>
        <w:r w:rsidRPr="009F0903">
          <w:rPr>
            <w:rFonts w:cs="Arial"/>
            <w:szCs w:val="20"/>
          </w:rPr>
          <w:t>1998 a</w:t>
        </w:r>
      </w:smartTag>
      <w:r w:rsidRPr="009F0903">
        <w:rPr>
          <w:rFonts w:cs="Arial"/>
          <w:szCs w:val="20"/>
        </w:rPr>
        <w:t xml:space="preserve"> 3. decembra 1999 toto cirkevné nariadenie.</w:t>
      </w:r>
    </w:p>
    <w:p w:rsidR="008F308F" w:rsidRPr="009F0903" w:rsidRDefault="008F308F" w:rsidP="00732BEA">
      <w:pPr>
        <w:widowControl w:val="0"/>
        <w:jc w:val="center"/>
        <w:rPr>
          <w:rFonts w:cs="Arial"/>
          <w:b/>
          <w:szCs w:val="20"/>
        </w:rPr>
      </w:pPr>
    </w:p>
    <w:p w:rsidR="00113B0B" w:rsidRPr="009F0903" w:rsidRDefault="00113B0B" w:rsidP="00732BEA">
      <w:pPr>
        <w:widowControl w:val="0"/>
        <w:jc w:val="center"/>
        <w:rPr>
          <w:rFonts w:cs="Arial"/>
          <w:b/>
          <w:szCs w:val="20"/>
        </w:rPr>
      </w:pPr>
      <w:r w:rsidRPr="009F0903">
        <w:rPr>
          <w:rFonts w:cs="Arial"/>
          <w:b/>
          <w:szCs w:val="20"/>
        </w:rPr>
        <w:t>Pojem služobného motorového vozidla</w:t>
      </w:r>
    </w:p>
    <w:p w:rsidR="00113B0B" w:rsidRPr="009F0903" w:rsidRDefault="00113B0B" w:rsidP="00732BEA">
      <w:pPr>
        <w:widowControl w:val="0"/>
        <w:jc w:val="center"/>
        <w:rPr>
          <w:rFonts w:cs="Arial"/>
          <w:b/>
          <w:szCs w:val="20"/>
        </w:rPr>
      </w:pPr>
    </w:p>
    <w:p w:rsidR="00113B0B" w:rsidRPr="009F0903" w:rsidRDefault="00113B0B" w:rsidP="00732BEA">
      <w:pPr>
        <w:widowControl w:val="0"/>
        <w:jc w:val="center"/>
        <w:rPr>
          <w:rFonts w:cs="Arial"/>
          <w:b/>
          <w:szCs w:val="20"/>
        </w:rPr>
      </w:pPr>
      <w:r w:rsidRPr="009F0903">
        <w:rPr>
          <w:rFonts w:cs="Arial"/>
          <w:b/>
          <w:szCs w:val="20"/>
        </w:rPr>
        <w:t>§ 1</w:t>
      </w:r>
    </w:p>
    <w:p w:rsidR="00113B0B" w:rsidRPr="009F0903" w:rsidRDefault="00113B0B" w:rsidP="00732BEA">
      <w:pPr>
        <w:widowControl w:val="0"/>
        <w:jc w:val="center"/>
        <w:rPr>
          <w:rFonts w:cs="Arial"/>
          <w:b/>
          <w:szCs w:val="20"/>
        </w:rPr>
      </w:pPr>
    </w:p>
    <w:p w:rsidR="00113B0B" w:rsidRPr="009F0903" w:rsidRDefault="00113B0B" w:rsidP="0007400F">
      <w:pPr>
        <w:widowControl w:val="0"/>
        <w:rPr>
          <w:rFonts w:cs="Arial"/>
          <w:szCs w:val="20"/>
        </w:rPr>
      </w:pPr>
      <w:r w:rsidRPr="009F0903">
        <w:rPr>
          <w:rFonts w:cs="Arial"/>
          <w:szCs w:val="20"/>
        </w:rPr>
        <w:t>Služobným motorovým vozidlom je motorové vozidlo, získané z prostriedkov ECAV na Slovensku, z prostriedkov jej organizačných jednotiek, získané darom z tuzemska alebo zo zahraničia.</w:t>
      </w:r>
    </w:p>
    <w:p w:rsidR="00113B0B" w:rsidRPr="009F0903" w:rsidRDefault="00113B0B" w:rsidP="00732BEA">
      <w:pPr>
        <w:widowControl w:val="0"/>
        <w:rPr>
          <w:rFonts w:cs="Arial"/>
          <w:szCs w:val="20"/>
        </w:rPr>
      </w:pPr>
    </w:p>
    <w:p w:rsidR="00113B0B" w:rsidRPr="009F0903" w:rsidRDefault="00113B0B" w:rsidP="00732BEA">
      <w:pPr>
        <w:widowControl w:val="0"/>
        <w:jc w:val="center"/>
        <w:rPr>
          <w:rFonts w:cs="Arial"/>
          <w:b/>
          <w:szCs w:val="20"/>
        </w:rPr>
      </w:pPr>
      <w:r w:rsidRPr="009F0903">
        <w:rPr>
          <w:rFonts w:cs="Arial"/>
          <w:b/>
          <w:szCs w:val="20"/>
        </w:rPr>
        <w:t>Prideľovanie motorových vozidiel</w:t>
      </w:r>
    </w:p>
    <w:p w:rsidR="00113B0B" w:rsidRPr="009F0903" w:rsidRDefault="00113B0B" w:rsidP="00732BEA">
      <w:pPr>
        <w:widowControl w:val="0"/>
        <w:jc w:val="center"/>
        <w:rPr>
          <w:rFonts w:cs="Arial"/>
          <w:b/>
          <w:szCs w:val="20"/>
        </w:rPr>
      </w:pPr>
    </w:p>
    <w:p w:rsidR="00113B0B" w:rsidRPr="009F0903" w:rsidRDefault="00113B0B" w:rsidP="00732BEA">
      <w:pPr>
        <w:widowControl w:val="0"/>
        <w:jc w:val="center"/>
        <w:rPr>
          <w:rFonts w:cs="Arial"/>
          <w:b/>
          <w:szCs w:val="20"/>
        </w:rPr>
      </w:pPr>
      <w:r w:rsidRPr="009F0903">
        <w:rPr>
          <w:rFonts w:cs="Arial"/>
          <w:b/>
          <w:szCs w:val="20"/>
        </w:rPr>
        <w:t>§ 2</w:t>
      </w:r>
    </w:p>
    <w:p w:rsidR="00113B0B" w:rsidRPr="009F0903" w:rsidRDefault="00113B0B" w:rsidP="00732BEA">
      <w:pPr>
        <w:widowControl w:val="0"/>
        <w:jc w:val="center"/>
        <w:rPr>
          <w:rFonts w:cs="Arial"/>
          <w:b/>
          <w:szCs w:val="20"/>
        </w:rPr>
      </w:pPr>
    </w:p>
    <w:p w:rsidR="00113B0B" w:rsidRPr="009F0903" w:rsidRDefault="00113B0B" w:rsidP="00D30B89">
      <w:pPr>
        <w:pStyle w:val="Odsek1"/>
        <w:numPr>
          <w:ilvl w:val="0"/>
          <w:numId w:val="448"/>
        </w:numPr>
        <w:ind w:left="357" w:hanging="357"/>
      </w:pPr>
      <w:r w:rsidRPr="009F0903">
        <w:t>O prideľovaní motorových vozidiel, získaným darom, rozhoduje komisia zložená z predsedníctva cirkvi, predsedníctiev dištriktov a predsedu Z</w:t>
      </w:r>
      <w:r w:rsidR="00C817E0" w:rsidRPr="009F0903">
        <w:t>ED</w:t>
      </w:r>
      <w:r w:rsidRPr="009F0903">
        <w:t>, pokiaľ si darca nevyhradí iný spôsob rozdeľov</w:t>
      </w:r>
      <w:r w:rsidRPr="009F0903">
        <w:t>a</w:t>
      </w:r>
      <w:r w:rsidRPr="009F0903">
        <w:t>nia.</w:t>
      </w:r>
    </w:p>
    <w:p w:rsidR="00113B0B" w:rsidRPr="009F0903" w:rsidRDefault="00113B0B" w:rsidP="002D44F7">
      <w:pPr>
        <w:pStyle w:val="Odsek1"/>
      </w:pPr>
      <w:r w:rsidRPr="009F0903">
        <w:t>ECAV na Slovensku je vlastníkom všetkých motorových vozidiel, ktoré používajú jej orgány. Už</w:t>
      </w:r>
      <w:r w:rsidRPr="009F0903">
        <w:t>í</w:t>
      </w:r>
      <w:r w:rsidRPr="009F0903">
        <w:t>vateľ motorového vozidla je správcom motorového vozidla.</w:t>
      </w:r>
    </w:p>
    <w:p w:rsidR="00113B0B" w:rsidRPr="009F0903" w:rsidRDefault="00113B0B" w:rsidP="002D44F7">
      <w:pPr>
        <w:pStyle w:val="Odsek1"/>
      </w:pPr>
      <w:r w:rsidRPr="009F0903">
        <w:t xml:space="preserve">Vlastníkom všetkých ostatných motorových vozidiel, získaných darom, sú dištrikty, bez ohľadu na to, ktorej </w:t>
      </w:r>
      <w:r w:rsidR="00C817E0" w:rsidRPr="009F0903">
        <w:t>COJ</w:t>
      </w:r>
      <w:r w:rsidRPr="009F0903">
        <w:t xml:space="preserve"> sú pridelené do užívania.</w:t>
      </w:r>
    </w:p>
    <w:p w:rsidR="00113B0B" w:rsidRPr="009F0903" w:rsidRDefault="00113B0B" w:rsidP="002D44F7">
      <w:pPr>
        <w:pStyle w:val="Odsek1"/>
      </w:pPr>
      <w:r w:rsidRPr="009F0903">
        <w:t>Služobné motorové vozidlá nemôžu byť pridelené súkromnej osobe.</w:t>
      </w:r>
    </w:p>
    <w:p w:rsidR="00113B0B" w:rsidRPr="009F0903" w:rsidRDefault="00113B0B" w:rsidP="002D44F7">
      <w:pPr>
        <w:pStyle w:val="Odsek1"/>
      </w:pPr>
      <w:r w:rsidRPr="009F0903">
        <w:t>O preradení služobného motorového vozidla do užívania inej COJ rozhoduje dištriktuálne presb</w:t>
      </w:r>
      <w:r w:rsidRPr="009F0903">
        <w:t>y</w:t>
      </w:r>
      <w:r w:rsidRPr="009F0903">
        <w:t>terstvo.</w:t>
      </w:r>
    </w:p>
    <w:p w:rsidR="00113B0B" w:rsidRPr="009F0903" w:rsidRDefault="00113B0B" w:rsidP="002D44F7">
      <w:pPr>
        <w:pStyle w:val="Odsek1"/>
      </w:pPr>
      <w:r w:rsidRPr="009F0903">
        <w:t>O predaji služobného motorového vozidla rozhoduje dištriktuálne presbyterstvo. Zostatková ho</w:t>
      </w:r>
      <w:r w:rsidRPr="009F0903">
        <w:t>d</w:t>
      </w:r>
      <w:r w:rsidRPr="009F0903">
        <w:t>nota za predaj motorového vozidla sa vloží do fondu vlastníka vozidla na opravy služobných mot</w:t>
      </w:r>
      <w:r w:rsidRPr="009F0903">
        <w:t>o</w:t>
      </w:r>
      <w:r w:rsidRPr="009F0903">
        <w:t>rových vozidiel.</w:t>
      </w:r>
    </w:p>
    <w:p w:rsidR="00113B0B" w:rsidRPr="009F0903" w:rsidRDefault="00113B0B" w:rsidP="00732BEA">
      <w:pPr>
        <w:widowControl w:val="0"/>
        <w:tabs>
          <w:tab w:val="left" w:pos="142"/>
        </w:tabs>
        <w:rPr>
          <w:rFonts w:cs="Arial"/>
          <w:szCs w:val="20"/>
        </w:rPr>
      </w:pPr>
    </w:p>
    <w:p w:rsidR="00113B0B" w:rsidRPr="009F0903" w:rsidRDefault="00113B0B" w:rsidP="00732BEA">
      <w:pPr>
        <w:widowControl w:val="0"/>
        <w:tabs>
          <w:tab w:val="left" w:pos="142"/>
        </w:tabs>
        <w:jc w:val="center"/>
        <w:rPr>
          <w:rFonts w:cs="Arial"/>
          <w:b/>
          <w:szCs w:val="20"/>
        </w:rPr>
      </w:pPr>
      <w:r w:rsidRPr="009F0903">
        <w:rPr>
          <w:rFonts w:cs="Arial"/>
          <w:b/>
          <w:szCs w:val="20"/>
        </w:rPr>
        <w:t>Evidencia motorových vozidiel</w:t>
      </w:r>
    </w:p>
    <w:p w:rsidR="00113B0B" w:rsidRPr="009F0903" w:rsidRDefault="00113B0B" w:rsidP="00732BEA">
      <w:pPr>
        <w:widowControl w:val="0"/>
        <w:tabs>
          <w:tab w:val="left" w:pos="142"/>
        </w:tabs>
        <w:jc w:val="center"/>
        <w:rPr>
          <w:rFonts w:cs="Arial"/>
          <w:b/>
          <w:szCs w:val="20"/>
        </w:rPr>
      </w:pPr>
    </w:p>
    <w:p w:rsidR="00113B0B" w:rsidRPr="009F0903" w:rsidRDefault="00113B0B" w:rsidP="00732BEA">
      <w:pPr>
        <w:widowControl w:val="0"/>
        <w:tabs>
          <w:tab w:val="left" w:pos="142"/>
        </w:tabs>
        <w:jc w:val="center"/>
        <w:rPr>
          <w:rFonts w:cs="Arial"/>
          <w:b/>
          <w:szCs w:val="20"/>
        </w:rPr>
      </w:pPr>
      <w:r w:rsidRPr="009F0903">
        <w:rPr>
          <w:rFonts w:cs="Arial"/>
          <w:b/>
          <w:szCs w:val="20"/>
        </w:rPr>
        <w:t>§ 3</w:t>
      </w:r>
    </w:p>
    <w:p w:rsidR="00113B0B" w:rsidRPr="009F0903" w:rsidRDefault="00113B0B" w:rsidP="00732BEA">
      <w:pPr>
        <w:widowControl w:val="0"/>
        <w:tabs>
          <w:tab w:val="left" w:pos="142"/>
        </w:tabs>
        <w:jc w:val="center"/>
        <w:rPr>
          <w:rFonts w:cs="Arial"/>
          <w:b/>
          <w:szCs w:val="20"/>
        </w:rPr>
      </w:pPr>
    </w:p>
    <w:p w:rsidR="00113B0B" w:rsidRPr="009F0903" w:rsidRDefault="00113B0B" w:rsidP="0007400F">
      <w:pPr>
        <w:widowControl w:val="0"/>
        <w:rPr>
          <w:rFonts w:cs="Arial"/>
          <w:szCs w:val="20"/>
        </w:rPr>
      </w:pPr>
      <w:r w:rsidRPr="009F0903">
        <w:rPr>
          <w:rFonts w:cs="Arial"/>
          <w:szCs w:val="20"/>
        </w:rPr>
        <w:t xml:space="preserve">Služobné motorové vozidlo sa registruje na </w:t>
      </w:r>
      <w:r w:rsidR="00D35012" w:rsidRPr="009F0903">
        <w:rPr>
          <w:rFonts w:cs="Arial"/>
          <w:szCs w:val="20"/>
        </w:rPr>
        <w:t>dopravnom inšpektoráte</w:t>
      </w:r>
      <w:r w:rsidRPr="009F0903">
        <w:rPr>
          <w:rFonts w:cs="Arial"/>
          <w:szCs w:val="20"/>
        </w:rPr>
        <w:t xml:space="preserve"> PZ podľa sídla vlastníka. Ak je užívateľom služobného motorového vozidla iná COJ</w:t>
      </w:r>
      <w:r w:rsidR="00D35012" w:rsidRPr="009F0903">
        <w:rPr>
          <w:rFonts w:cs="Arial"/>
          <w:szCs w:val="20"/>
        </w:rPr>
        <w:t>,</w:t>
      </w:r>
      <w:r w:rsidRPr="009F0903">
        <w:rPr>
          <w:rFonts w:cs="Arial"/>
          <w:szCs w:val="20"/>
        </w:rPr>
        <w:t xml:space="preserve"> nahlási vlastník </w:t>
      </w:r>
      <w:r w:rsidR="00D35012" w:rsidRPr="009F0903">
        <w:rPr>
          <w:rFonts w:cs="Arial"/>
          <w:szCs w:val="20"/>
        </w:rPr>
        <w:t xml:space="preserve">na </w:t>
      </w:r>
      <w:r w:rsidRPr="009F0903">
        <w:rPr>
          <w:rFonts w:cs="Arial"/>
          <w:szCs w:val="20"/>
        </w:rPr>
        <w:t xml:space="preserve">príslušný </w:t>
      </w:r>
      <w:r w:rsidR="00D35012" w:rsidRPr="009F0903">
        <w:rPr>
          <w:rFonts w:cs="Arial"/>
          <w:szCs w:val="20"/>
        </w:rPr>
        <w:t>dopravný inšpekt</w:t>
      </w:r>
      <w:r w:rsidR="00D35012" w:rsidRPr="009F0903">
        <w:rPr>
          <w:rFonts w:cs="Arial"/>
          <w:szCs w:val="20"/>
        </w:rPr>
        <w:t>o</w:t>
      </w:r>
      <w:r w:rsidR="00D35012" w:rsidRPr="009F0903">
        <w:rPr>
          <w:rFonts w:cs="Arial"/>
          <w:szCs w:val="20"/>
        </w:rPr>
        <w:t>rát</w:t>
      </w:r>
      <w:r w:rsidRPr="009F0903">
        <w:rPr>
          <w:rFonts w:cs="Arial"/>
          <w:szCs w:val="20"/>
        </w:rPr>
        <w:t xml:space="preserve"> PZ stanovište služobného motorového vozidla podľa sídla užívateľa. V technickom preukaze a v osvedčení o evidencii motorového vozidla sa uvádza vlastník.</w:t>
      </w:r>
    </w:p>
    <w:p w:rsidR="00113B0B" w:rsidRPr="009F0903" w:rsidRDefault="00113B0B" w:rsidP="00732BEA">
      <w:pPr>
        <w:widowControl w:val="0"/>
        <w:tabs>
          <w:tab w:val="left" w:pos="142"/>
        </w:tabs>
        <w:rPr>
          <w:rFonts w:cs="Arial"/>
          <w:szCs w:val="20"/>
        </w:rPr>
      </w:pPr>
    </w:p>
    <w:p w:rsidR="00113B0B" w:rsidRPr="009F0903" w:rsidRDefault="00113B0B" w:rsidP="00732BEA">
      <w:pPr>
        <w:widowControl w:val="0"/>
        <w:tabs>
          <w:tab w:val="left" w:pos="142"/>
        </w:tabs>
        <w:jc w:val="center"/>
        <w:rPr>
          <w:rFonts w:cs="Arial"/>
          <w:b/>
          <w:szCs w:val="20"/>
        </w:rPr>
      </w:pPr>
      <w:r w:rsidRPr="009F0903">
        <w:rPr>
          <w:rFonts w:cs="Arial"/>
          <w:b/>
          <w:szCs w:val="20"/>
        </w:rPr>
        <w:t>Poistenie motorových vozidiel</w:t>
      </w:r>
    </w:p>
    <w:p w:rsidR="00113B0B" w:rsidRPr="009F0903" w:rsidRDefault="00113B0B" w:rsidP="00732BEA">
      <w:pPr>
        <w:widowControl w:val="0"/>
        <w:tabs>
          <w:tab w:val="left" w:pos="142"/>
        </w:tabs>
        <w:jc w:val="center"/>
        <w:rPr>
          <w:rFonts w:cs="Arial"/>
          <w:b/>
          <w:szCs w:val="20"/>
        </w:rPr>
      </w:pPr>
    </w:p>
    <w:p w:rsidR="00113B0B" w:rsidRPr="009F0903" w:rsidRDefault="00113B0B" w:rsidP="00732BEA">
      <w:pPr>
        <w:widowControl w:val="0"/>
        <w:tabs>
          <w:tab w:val="left" w:pos="142"/>
        </w:tabs>
        <w:jc w:val="center"/>
        <w:rPr>
          <w:rFonts w:cs="Arial"/>
          <w:b/>
          <w:szCs w:val="20"/>
        </w:rPr>
      </w:pPr>
      <w:r w:rsidRPr="009F0903">
        <w:rPr>
          <w:rFonts w:cs="Arial"/>
          <w:b/>
          <w:szCs w:val="20"/>
        </w:rPr>
        <w:t>§ 4</w:t>
      </w:r>
    </w:p>
    <w:p w:rsidR="00113B0B" w:rsidRPr="009F0903" w:rsidRDefault="00113B0B" w:rsidP="00732BEA">
      <w:pPr>
        <w:widowControl w:val="0"/>
        <w:tabs>
          <w:tab w:val="left" w:pos="142"/>
        </w:tabs>
        <w:jc w:val="center"/>
        <w:rPr>
          <w:rFonts w:cs="Arial"/>
          <w:b/>
          <w:szCs w:val="20"/>
        </w:rPr>
      </w:pPr>
    </w:p>
    <w:p w:rsidR="00113B0B" w:rsidRPr="009F0903" w:rsidRDefault="00113B0B" w:rsidP="00D30B89">
      <w:pPr>
        <w:pStyle w:val="Odsek1"/>
        <w:numPr>
          <w:ilvl w:val="0"/>
          <w:numId w:val="449"/>
        </w:numPr>
        <w:ind w:left="357" w:hanging="357"/>
      </w:pPr>
      <w:r w:rsidRPr="009F0903">
        <w:t>Vlastník uzavrie havarijné poistenie na služobné motorové vozidlá podľa možnosti v jednej poi</w:t>
      </w:r>
      <w:r w:rsidRPr="009F0903">
        <w:t>s</w:t>
      </w:r>
      <w:r w:rsidRPr="009F0903">
        <w:t>ťovni a poistné prefaktúruje jednotlivým užívateľom. Rovnaké podmienky platia pre havarijné poi</w:t>
      </w:r>
      <w:r w:rsidRPr="009F0903">
        <w:t>s</w:t>
      </w:r>
      <w:r w:rsidRPr="009F0903">
        <w:t>tenie.</w:t>
      </w:r>
    </w:p>
    <w:p w:rsidR="00113B0B" w:rsidRPr="009F0903" w:rsidRDefault="00113B0B" w:rsidP="002D44F7">
      <w:pPr>
        <w:pStyle w:val="Odsek1"/>
      </w:pPr>
      <w:r w:rsidRPr="009F0903">
        <w:t>Pri zahraničných cestách musí byť vozidlo poistené.</w:t>
      </w:r>
    </w:p>
    <w:p w:rsidR="00113B0B" w:rsidRPr="009F0903" w:rsidRDefault="00113B0B" w:rsidP="00732BEA">
      <w:pPr>
        <w:widowControl w:val="0"/>
        <w:tabs>
          <w:tab w:val="left" w:pos="142"/>
        </w:tabs>
        <w:rPr>
          <w:rFonts w:cs="Arial"/>
          <w:szCs w:val="20"/>
        </w:rPr>
      </w:pPr>
    </w:p>
    <w:p w:rsidR="00113B0B" w:rsidRPr="009F0903" w:rsidRDefault="00113B0B" w:rsidP="00732BEA">
      <w:pPr>
        <w:widowControl w:val="0"/>
        <w:tabs>
          <w:tab w:val="left" w:pos="142"/>
        </w:tabs>
        <w:jc w:val="center"/>
        <w:rPr>
          <w:rFonts w:cs="Arial"/>
          <w:b/>
          <w:szCs w:val="20"/>
        </w:rPr>
      </w:pPr>
      <w:r w:rsidRPr="009F0903">
        <w:rPr>
          <w:rFonts w:cs="Arial"/>
          <w:b/>
          <w:szCs w:val="20"/>
        </w:rPr>
        <w:t>Evidencia prevádzky motorových vozidiel</w:t>
      </w:r>
    </w:p>
    <w:p w:rsidR="00113B0B" w:rsidRPr="009F0903" w:rsidRDefault="00113B0B" w:rsidP="00732BEA">
      <w:pPr>
        <w:widowControl w:val="0"/>
        <w:tabs>
          <w:tab w:val="left" w:pos="142"/>
        </w:tabs>
        <w:jc w:val="center"/>
        <w:rPr>
          <w:rFonts w:cs="Arial"/>
          <w:b/>
          <w:szCs w:val="20"/>
        </w:rPr>
      </w:pPr>
    </w:p>
    <w:p w:rsidR="00113B0B" w:rsidRPr="009F0903" w:rsidRDefault="00113B0B" w:rsidP="00732BEA">
      <w:pPr>
        <w:widowControl w:val="0"/>
        <w:tabs>
          <w:tab w:val="left" w:pos="142"/>
        </w:tabs>
        <w:jc w:val="center"/>
        <w:rPr>
          <w:rFonts w:cs="Arial"/>
          <w:b/>
          <w:szCs w:val="20"/>
        </w:rPr>
      </w:pPr>
      <w:r w:rsidRPr="009F0903">
        <w:rPr>
          <w:rFonts w:cs="Arial"/>
          <w:b/>
          <w:szCs w:val="20"/>
        </w:rPr>
        <w:t>§ 5</w:t>
      </w:r>
    </w:p>
    <w:p w:rsidR="00113B0B" w:rsidRPr="009F0903" w:rsidRDefault="00113B0B" w:rsidP="00732BEA">
      <w:pPr>
        <w:widowControl w:val="0"/>
        <w:tabs>
          <w:tab w:val="left" w:pos="142"/>
        </w:tabs>
        <w:jc w:val="center"/>
        <w:rPr>
          <w:rFonts w:cs="Arial"/>
          <w:b/>
          <w:szCs w:val="20"/>
        </w:rPr>
      </w:pPr>
    </w:p>
    <w:p w:rsidR="00113B0B" w:rsidRPr="009F0903" w:rsidRDefault="00113B0B" w:rsidP="00D30B89">
      <w:pPr>
        <w:pStyle w:val="Odsek1"/>
        <w:numPr>
          <w:ilvl w:val="0"/>
          <w:numId w:val="450"/>
        </w:numPr>
        <w:ind w:left="357" w:hanging="357"/>
      </w:pPr>
      <w:r w:rsidRPr="009F0903">
        <w:t>Každé služobné motorové vozidlo musí mať samostatnú knihu predpísanú zákonom (Evidencia prevádzky vozidiel osobnej prepravy).</w:t>
      </w:r>
    </w:p>
    <w:p w:rsidR="00113B0B" w:rsidRPr="009F0903" w:rsidRDefault="00113B0B" w:rsidP="002D44F7">
      <w:pPr>
        <w:pStyle w:val="Odsek1"/>
      </w:pPr>
      <w:r w:rsidRPr="009F0903">
        <w:t>V knihe okrem predpísaných záznamov je potrebné v poznámke uviesť, či ide o cestu služobnú „SL“ alebo súkromnú „S“.</w:t>
      </w:r>
    </w:p>
    <w:p w:rsidR="00113B0B" w:rsidRPr="009F0903" w:rsidRDefault="00113B0B" w:rsidP="002D44F7">
      <w:pPr>
        <w:pStyle w:val="Odsek1"/>
      </w:pPr>
      <w:r w:rsidRPr="009F0903">
        <w:t>Ak je služobné motorové vozidlo použité na súkromné účely používať uhradí hodnotu pohonných hmôt podľa počtu ubehnutých kilometrov, prepočítanú cez priemernú potrebu podľa veľkého tec</w:t>
      </w:r>
      <w:r w:rsidRPr="009F0903">
        <w:t>h</w:t>
      </w:r>
      <w:r w:rsidRPr="009F0903">
        <w:t>nického preukazu.</w:t>
      </w:r>
    </w:p>
    <w:p w:rsidR="00113B0B" w:rsidRPr="009F0903" w:rsidRDefault="00113B0B" w:rsidP="002D44F7">
      <w:pPr>
        <w:pStyle w:val="Odsek1"/>
      </w:pPr>
      <w:r w:rsidRPr="009F0903">
        <w:lastRenderedPageBreak/>
        <w:t>Po skončení mesiaca je držiteľom motorového vozidla povinný vyúčtovať náklady na každé mot</w:t>
      </w:r>
      <w:r w:rsidRPr="009F0903">
        <w:t>o</w:t>
      </w:r>
      <w:r w:rsidRPr="009F0903">
        <w:t>rové vozidlo samostatne podľa údajov v knihe Evidencia prevádzky vozidiel osobnej prepravy a údajov v technickom preukaze.</w:t>
      </w:r>
    </w:p>
    <w:p w:rsidR="00113B0B" w:rsidRPr="009F0903" w:rsidRDefault="00113B0B" w:rsidP="002D44F7">
      <w:pPr>
        <w:pStyle w:val="Odsek1"/>
      </w:pPr>
      <w:r w:rsidRPr="009F0903">
        <w:t>Vlastník stanovuje kritériá na amortizáciu služobného motorového vozidla počtom ubehnutých km, al</w:t>
      </w:r>
      <w:r w:rsidR="005308CB" w:rsidRPr="009F0903">
        <w:t xml:space="preserve">ebo časom jeho užívania. Takto </w:t>
      </w:r>
      <w:r w:rsidRPr="009F0903">
        <w:t>o</w:t>
      </w:r>
      <w:r w:rsidR="005308CB" w:rsidRPr="009F0903">
        <w:t>d</w:t>
      </w:r>
      <w:r w:rsidRPr="009F0903">
        <w:t>písané služobné motorové vozidlo nie je vylúčené z používania, ale je možné ďalej ho pozívať príslušnou COJ, pokiaľ je v dobrom technickom stave. V takomto prípade vzniká COJ nárok podať žiadosť o pridelenie nového služobného motorového vozidla v zmysle platných predpisov.</w:t>
      </w:r>
    </w:p>
    <w:p w:rsidR="00113B0B" w:rsidRPr="009F0903" w:rsidRDefault="00113B0B" w:rsidP="00732BEA">
      <w:pPr>
        <w:widowControl w:val="0"/>
        <w:tabs>
          <w:tab w:val="left" w:pos="142"/>
        </w:tabs>
        <w:rPr>
          <w:rFonts w:cs="Arial"/>
          <w:szCs w:val="20"/>
        </w:rPr>
      </w:pPr>
    </w:p>
    <w:p w:rsidR="00113B0B" w:rsidRPr="009F0903" w:rsidRDefault="00113B0B" w:rsidP="00732BEA">
      <w:pPr>
        <w:widowControl w:val="0"/>
        <w:tabs>
          <w:tab w:val="left" w:pos="142"/>
        </w:tabs>
        <w:jc w:val="center"/>
        <w:rPr>
          <w:rFonts w:cs="Arial"/>
          <w:b/>
          <w:szCs w:val="20"/>
        </w:rPr>
      </w:pPr>
      <w:r w:rsidRPr="009F0903">
        <w:rPr>
          <w:rFonts w:cs="Arial"/>
          <w:b/>
          <w:szCs w:val="20"/>
        </w:rPr>
        <w:t>Schvaľovanie ciest</w:t>
      </w:r>
    </w:p>
    <w:p w:rsidR="00113B0B" w:rsidRPr="009F0903" w:rsidRDefault="00113B0B" w:rsidP="00732BEA">
      <w:pPr>
        <w:widowControl w:val="0"/>
        <w:tabs>
          <w:tab w:val="left" w:pos="142"/>
        </w:tabs>
        <w:jc w:val="center"/>
        <w:rPr>
          <w:rFonts w:cs="Arial"/>
          <w:b/>
          <w:szCs w:val="20"/>
        </w:rPr>
      </w:pPr>
    </w:p>
    <w:p w:rsidR="00113B0B" w:rsidRPr="009F0903" w:rsidRDefault="00113B0B" w:rsidP="00732BEA">
      <w:pPr>
        <w:widowControl w:val="0"/>
        <w:tabs>
          <w:tab w:val="left" w:pos="142"/>
        </w:tabs>
        <w:jc w:val="center"/>
        <w:rPr>
          <w:rFonts w:cs="Arial"/>
          <w:b/>
          <w:szCs w:val="20"/>
        </w:rPr>
      </w:pPr>
      <w:r w:rsidRPr="009F0903">
        <w:rPr>
          <w:rFonts w:cs="Arial"/>
          <w:b/>
          <w:szCs w:val="20"/>
        </w:rPr>
        <w:t>§ 6</w:t>
      </w:r>
    </w:p>
    <w:p w:rsidR="00113B0B" w:rsidRPr="009F0903" w:rsidRDefault="00113B0B" w:rsidP="00732BEA">
      <w:pPr>
        <w:widowControl w:val="0"/>
        <w:tabs>
          <w:tab w:val="left" w:pos="142"/>
        </w:tabs>
        <w:jc w:val="center"/>
        <w:rPr>
          <w:rFonts w:cs="Arial"/>
          <w:b/>
          <w:szCs w:val="20"/>
        </w:rPr>
      </w:pPr>
    </w:p>
    <w:p w:rsidR="00113B0B" w:rsidRPr="009F0903" w:rsidRDefault="00113B0B" w:rsidP="00D30B89">
      <w:pPr>
        <w:pStyle w:val="Odsek1"/>
        <w:numPr>
          <w:ilvl w:val="0"/>
          <w:numId w:val="451"/>
        </w:numPr>
        <w:ind w:left="357" w:hanging="357"/>
      </w:pPr>
      <w:r w:rsidRPr="009F0903">
        <w:t xml:space="preserve">Pracovné cesty služobným vozidlom schvaľuje predsedníctvo príslušnej </w:t>
      </w:r>
      <w:r w:rsidR="00D35012" w:rsidRPr="009F0903">
        <w:t>cirkevnej organizačnej jednotky</w:t>
      </w:r>
      <w:r w:rsidRPr="009F0903">
        <w:t>.</w:t>
      </w:r>
    </w:p>
    <w:p w:rsidR="00113B0B" w:rsidRPr="009F0903" w:rsidRDefault="00113B0B" w:rsidP="002D44F7">
      <w:pPr>
        <w:pStyle w:val="Odsek1"/>
      </w:pPr>
      <w:r w:rsidRPr="009F0903">
        <w:t xml:space="preserve">Schvaľovací orgán môže schváliť trvalé používanie služobného motorového vozidla pre niektoré účely </w:t>
      </w:r>
      <w:r w:rsidR="00D35012" w:rsidRPr="009F0903">
        <w:t>cirkevnej organizačnej jednotky</w:t>
      </w:r>
      <w:r w:rsidRPr="009F0903">
        <w:t xml:space="preserve">. Ide najmä o využitie motorového vozidla v jej rámci, pre je potreby a kontakt s vyššou </w:t>
      </w:r>
      <w:r w:rsidR="00D35012" w:rsidRPr="009F0903">
        <w:t>cirkevnou organizačnou jednotkou</w:t>
      </w:r>
      <w:r w:rsidRPr="009F0903">
        <w:t>.</w:t>
      </w:r>
    </w:p>
    <w:p w:rsidR="00113B0B" w:rsidRPr="009F0903" w:rsidRDefault="00113B0B" w:rsidP="002D44F7">
      <w:pPr>
        <w:pStyle w:val="Odsek1"/>
      </w:pPr>
      <w:r w:rsidRPr="009F0903">
        <w:t xml:space="preserve">Využitie služobného motorového vozidla členom predsedníctva </w:t>
      </w:r>
      <w:r w:rsidR="00D35012" w:rsidRPr="009F0903">
        <w:t>cirkevnej organizačnej jednotky</w:t>
      </w:r>
      <w:r w:rsidRPr="009F0903">
        <w:t xml:space="preserve"> schvaľuje druhý člen predsedníctva.</w:t>
      </w:r>
    </w:p>
    <w:p w:rsidR="00113B0B" w:rsidRPr="009F0903" w:rsidRDefault="00113B0B" w:rsidP="00732BEA">
      <w:pPr>
        <w:widowControl w:val="0"/>
        <w:tabs>
          <w:tab w:val="left" w:pos="142"/>
        </w:tabs>
        <w:rPr>
          <w:rFonts w:cs="Arial"/>
          <w:szCs w:val="20"/>
        </w:rPr>
      </w:pPr>
    </w:p>
    <w:p w:rsidR="00113B0B" w:rsidRPr="009F0903" w:rsidRDefault="00113B0B" w:rsidP="00732BEA">
      <w:pPr>
        <w:widowControl w:val="0"/>
        <w:tabs>
          <w:tab w:val="left" w:pos="142"/>
        </w:tabs>
        <w:jc w:val="center"/>
        <w:rPr>
          <w:rFonts w:cs="Arial"/>
          <w:b/>
          <w:szCs w:val="20"/>
        </w:rPr>
      </w:pPr>
      <w:r w:rsidRPr="009F0903">
        <w:rPr>
          <w:rFonts w:cs="Arial"/>
          <w:b/>
          <w:szCs w:val="20"/>
        </w:rPr>
        <w:t>Úhrada nákladov</w:t>
      </w:r>
    </w:p>
    <w:p w:rsidR="00113B0B" w:rsidRPr="009F0903" w:rsidRDefault="00113B0B" w:rsidP="00732BEA">
      <w:pPr>
        <w:widowControl w:val="0"/>
        <w:tabs>
          <w:tab w:val="left" w:pos="142"/>
        </w:tabs>
        <w:jc w:val="center"/>
        <w:rPr>
          <w:rFonts w:cs="Arial"/>
          <w:b/>
          <w:szCs w:val="20"/>
        </w:rPr>
      </w:pPr>
    </w:p>
    <w:p w:rsidR="00113B0B" w:rsidRPr="009F0903" w:rsidRDefault="00113B0B" w:rsidP="00732BEA">
      <w:pPr>
        <w:widowControl w:val="0"/>
        <w:tabs>
          <w:tab w:val="left" w:pos="142"/>
        </w:tabs>
        <w:jc w:val="center"/>
        <w:rPr>
          <w:rFonts w:cs="Arial"/>
          <w:b/>
          <w:szCs w:val="20"/>
        </w:rPr>
      </w:pPr>
      <w:r w:rsidRPr="009F0903">
        <w:rPr>
          <w:rFonts w:cs="Arial"/>
          <w:b/>
          <w:szCs w:val="20"/>
        </w:rPr>
        <w:t>§ 7</w:t>
      </w:r>
    </w:p>
    <w:p w:rsidR="00113B0B" w:rsidRPr="009F0903" w:rsidRDefault="00113B0B" w:rsidP="00732BEA">
      <w:pPr>
        <w:widowControl w:val="0"/>
        <w:tabs>
          <w:tab w:val="left" w:pos="142"/>
        </w:tabs>
        <w:jc w:val="center"/>
        <w:rPr>
          <w:rFonts w:cs="Arial"/>
          <w:b/>
          <w:szCs w:val="20"/>
        </w:rPr>
      </w:pPr>
    </w:p>
    <w:p w:rsidR="00113B0B" w:rsidRPr="009F0903" w:rsidRDefault="00113B0B" w:rsidP="00D30B89">
      <w:pPr>
        <w:pStyle w:val="Odsek1"/>
        <w:numPr>
          <w:ilvl w:val="0"/>
          <w:numId w:val="452"/>
        </w:numPr>
        <w:ind w:left="357" w:hanging="357"/>
      </w:pPr>
      <w:r w:rsidRPr="009F0903">
        <w:t xml:space="preserve">Náklady spojené s prevádzkou služobného motorového vozidla hradí </w:t>
      </w:r>
      <w:r w:rsidR="00D35012" w:rsidRPr="009F0903">
        <w:t>cirkevná organizačná je</w:t>
      </w:r>
      <w:r w:rsidR="00D35012" w:rsidRPr="009F0903">
        <w:t>d</w:t>
      </w:r>
      <w:r w:rsidR="00D35012" w:rsidRPr="009F0903">
        <w:t>notka</w:t>
      </w:r>
      <w:r w:rsidRPr="009F0903">
        <w:t>, ktorej je vozidlo pridelené.</w:t>
      </w:r>
    </w:p>
    <w:p w:rsidR="00113B0B" w:rsidRPr="009F0903" w:rsidRDefault="00113B0B" w:rsidP="00627B1A">
      <w:pPr>
        <w:pStyle w:val="Odsek1"/>
      </w:pPr>
      <w:r w:rsidRPr="009F0903">
        <w:t>Ak je služobné motorové vozidlo používané viacerými organizačnými jednotkami, náklady na ko</w:t>
      </w:r>
      <w:r w:rsidRPr="009F0903">
        <w:t>n</w:t>
      </w:r>
      <w:r w:rsidRPr="009F0903">
        <w:t>ci mesiaca sa rozúčtujú podľa počtu ubehnutých kilometrov.</w:t>
      </w:r>
    </w:p>
    <w:p w:rsidR="00113B0B" w:rsidRPr="009F0903" w:rsidRDefault="00113B0B" w:rsidP="00627B1A">
      <w:pPr>
        <w:pStyle w:val="Odsek1"/>
      </w:pPr>
      <w:r w:rsidRPr="009F0903">
        <w:t xml:space="preserve">Náklady kontrol a správy služobného motorového vozidla hradí </w:t>
      </w:r>
      <w:r w:rsidR="00D35012" w:rsidRPr="009F0903">
        <w:t>cirkevná organizačná jednotka</w:t>
      </w:r>
      <w:r w:rsidRPr="009F0903">
        <w:t>, ktorej bolo služobné motorové vozidlo pridelené.</w:t>
      </w:r>
    </w:p>
    <w:p w:rsidR="00113B0B" w:rsidRPr="009F0903" w:rsidRDefault="00113B0B" w:rsidP="00732BEA">
      <w:pPr>
        <w:widowControl w:val="0"/>
        <w:tabs>
          <w:tab w:val="left" w:pos="142"/>
        </w:tabs>
        <w:rPr>
          <w:rFonts w:cs="Arial"/>
          <w:szCs w:val="20"/>
        </w:rPr>
      </w:pPr>
    </w:p>
    <w:p w:rsidR="00113B0B" w:rsidRPr="009F0903" w:rsidRDefault="00113B0B" w:rsidP="00732BEA">
      <w:pPr>
        <w:widowControl w:val="0"/>
        <w:tabs>
          <w:tab w:val="left" w:pos="142"/>
        </w:tabs>
        <w:jc w:val="center"/>
        <w:rPr>
          <w:rFonts w:cs="Arial"/>
          <w:b/>
          <w:szCs w:val="20"/>
        </w:rPr>
      </w:pPr>
      <w:r w:rsidRPr="009F0903">
        <w:rPr>
          <w:rFonts w:cs="Arial"/>
          <w:b/>
          <w:szCs w:val="20"/>
        </w:rPr>
        <w:t>Kontrola</w:t>
      </w:r>
    </w:p>
    <w:p w:rsidR="00113B0B" w:rsidRPr="009F0903" w:rsidRDefault="00113B0B" w:rsidP="00732BEA">
      <w:pPr>
        <w:widowControl w:val="0"/>
        <w:tabs>
          <w:tab w:val="left" w:pos="142"/>
        </w:tabs>
        <w:jc w:val="center"/>
        <w:rPr>
          <w:rFonts w:cs="Arial"/>
          <w:b/>
          <w:szCs w:val="20"/>
        </w:rPr>
      </w:pPr>
    </w:p>
    <w:p w:rsidR="00113B0B" w:rsidRPr="009F0903" w:rsidRDefault="00113B0B" w:rsidP="00732BEA">
      <w:pPr>
        <w:widowControl w:val="0"/>
        <w:tabs>
          <w:tab w:val="left" w:pos="142"/>
        </w:tabs>
        <w:jc w:val="center"/>
        <w:rPr>
          <w:rFonts w:cs="Arial"/>
          <w:b/>
          <w:szCs w:val="20"/>
        </w:rPr>
      </w:pPr>
      <w:r w:rsidRPr="009F0903">
        <w:rPr>
          <w:rFonts w:cs="Arial"/>
          <w:b/>
          <w:szCs w:val="20"/>
        </w:rPr>
        <w:t>§ 8</w:t>
      </w:r>
    </w:p>
    <w:p w:rsidR="00113B0B" w:rsidRPr="009F0903" w:rsidRDefault="00113B0B" w:rsidP="00732BEA">
      <w:pPr>
        <w:widowControl w:val="0"/>
        <w:tabs>
          <w:tab w:val="left" w:pos="142"/>
        </w:tabs>
        <w:jc w:val="center"/>
        <w:rPr>
          <w:rFonts w:cs="Arial"/>
          <w:b/>
          <w:szCs w:val="20"/>
        </w:rPr>
      </w:pPr>
    </w:p>
    <w:p w:rsidR="00113B0B" w:rsidRPr="009F0903" w:rsidRDefault="00113B0B" w:rsidP="00D30B89">
      <w:pPr>
        <w:pStyle w:val="Odsek1"/>
        <w:numPr>
          <w:ilvl w:val="0"/>
          <w:numId w:val="453"/>
        </w:numPr>
        <w:ind w:left="357" w:hanging="357"/>
      </w:pPr>
      <w:r w:rsidRPr="009F0903">
        <w:t>Kontrolu prevádzky a technického stavu motorového vozidla vykonáva hospodársky výbor pr</w:t>
      </w:r>
      <w:r w:rsidRPr="009F0903">
        <w:t>í</w:t>
      </w:r>
      <w:r w:rsidRPr="009F0903">
        <w:t xml:space="preserve">slušnej </w:t>
      </w:r>
      <w:r w:rsidR="00D35012" w:rsidRPr="009F0903">
        <w:t>cirkevnej organizačnej jednotky</w:t>
      </w:r>
      <w:r w:rsidRPr="009F0903">
        <w:t>. Kontroluje, či boli vykonané technické prehliadky podľa všeobecne záväzných predpisov.</w:t>
      </w:r>
    </w:p>
    <w:p w:rsidR="00113B0B" w:rsidRPr="009F0903" w:rsidRDefault="00113B0B" w:rsidP="00627B1A">
      <w:pPr>
        <w:pStyle w:val="Odsek1"/>
      </w:pPr>
      <w:r w:rsidRPr="009F0903">
        <w:t>V prípade používania služobného motorového vozidla iným užívateľom, si vlastník vyžiada 1x do roka výkaz o vykonaných služobných a súkromných cestách s uvedením počtu ujazdených km.</w:t>
      </w:r>
    </w:p>
    <w:p w:rsidR="00113B0B" w:rsidRPr="009F0903" w:rsidRDefault="00113B0B" w:rsidP="00732BEA">
      <w:pPr>
        <w:widowControl w:val="0"/>
        <w:tabs>
          <w:tab w:val="left" w:pos="142"/>
        </w:tabs>
        <w:rPr>
          <w:rFonts w:cs="Arial"/>
          <w:szCs w:val="20"/>
        </w:rPr>
      </w:pPr>
    </w:p>
    <w:p w:rsidR="00113B0B" w:rsidRPr="009F0903" w:rsidRDefault="00113B0B" w:rsidP="00732BEA">
      <w:pPr>
        <w:widowControl w:val="0"/>
        <w:tabs>
          <w:tab w:val="left" w:pos="142"/>
        </w:tabs>
        <w:jc w:val="center"/>
        <w:rPr>
          <w:rFonts w:cs="Arial"/>
          <w:b/>
          <w:szCs w:val="20"/>
        </w:rPr>
      </w:pPr>
      <w:r w:rsidRPr="009F0903">
        <w:rPr>
          <w:rFonts w:cs="Arial"/>
          <w:b/>
          <w:szCs w:val="20"/>
        </w:rPr>
        <w:t>Spoločné a záverečné ustanovenia</w:t>
      </w:r>
    </w:p>
    <w:p w:rsidR="00113B0B" w:rsidRPr="009F0903" w:rsidRDefault="00113B0B" w:rsidP="00732BEA">
      <w:pPr>
        <w:widowControl w:val="0"/>
        <w:tabs>
          <w:tab w:val="left" w:pos="142"/>
        </w:tabs>
        <w:jc w:val="center"/>
        <w:rPr>
          <w:rFonts w:cs="Arial"/>
          <w:b/>
          <w:szCs w:val="20"/>
        </w:rPr>
      </w:pPr>
    </w:p>
    <w:p w:rsidR="00113B0B" w:rsidRPr="009F0903" w:rsidRDefault="00113B0B" w:rsidP="00732BEA">
      <w:pPr>
        <w:widowControl w:val="0"/>
        <w:tabs>
          <w:tab w:val="left" w:pos="142"/>
        </w:tabs>
        <w:jc w:val="center"/>
        <w:rPr>
          <w:rFonts w:cs="Arial"/>
          <w:b/>
          <w:szCs w:val="20"/>
        </w:rPr>
      </w:pPr>
      <w:r w:rsidRPr="009F0903">
        <w:rPr>
          <w:rFonts w:cs="Arial"/>
          <w:b/>
          <w:szCs w:val="20"/>
        </w:rPr>
        <w:t>§ 9</w:t>
      </w:r>
    </w:p>
    <w:p w:rsidR="00113B0B" w:rsidRPr="009F0903" w:rsidRDefault="00113B0B" w:rsidP="00732BEA">
      <w:pPr>
        <w:widowControl w:val="0"/>
        <w:tabs>
          <w:tab w:val="left" w:pos="142"/>
        </w:tabs>
        <w:jc w:val="center"/>
        <w:rPr>
          <w:rFonts w:cs="Arial"/>
          <w:b/>
          <w:szCs w:val="20"/>
        </w:rPr>
      </w:pPr>
    </w:p>
    <w:p w:rsidR="00113B0B" w:rsidRPr="009F0903" w:rsidRDefault="00113B0B" w:rsidP="00D30B89">
      <w:pPr>
        <w:pStyle w:val="Odsek1"/>
        <w:numPr>
          <w:ilvl w:val="0"/>
          <w:numId w:val="454"/>
        </w:numPr>
        <w:ind w:left="357" w:hanging="357"/>
      </w:pPr>
      <w:r w:rsidRPr="009F0903">
        <w:t xml:space="preserve">Pre služobné motorové vozidlá, ktoré boli už v minulosti pridelené na meno, platia ustanovenia </w:t>
      </w:r>
      <w:r w:rsidR="00C817E0" w:rsidRPr="009F0903">
        <w:t>tohto</w:t>
      </w:r>
      <w:r w:rsidRPr="009F0903">
        <w:t xml:space="preserve"> cirkevného nariadenia.</w:t>
      </w:r>
    </w:p>
    <w:p w:rsidR="00113B0B" w:rsidRPr="009F0903" w:rsidRDefault="00113B0B" w:rsidP="00627B1A">
      <w:pPr>
        <w:pStyle w:val="Odsek1"/>
      </w:pPr>
      <w:r w:rsidRPr="009F0903">
        <w:t>Ustanovenia tohto cirkevného nariadenia platia i pre služobné motorové vozidlá účelových zari</w:t>
      </w:r>
      <w:r w:rsidRPr="009F0903">
        <w:t>a</w:t>
      </w:r>
      <w:r w:rsidRPr="009F0903">
        <w:t>dení ECAV a pre iné organizácie, ňou riadené.</w:t>
      </w:r>
    </w:p>
    <w:p w:rsidR="00113B0B" w:rsidRPr="009F0903" w:rsidRDefault="00113B0B" w:rsidP="00627B1A">
      <w:pPr>
        <w:pStyle w:val="Odsek1"/>
      </w:pPr>
      <w:r w:rsidRPr="009F0903">
        <w:t>Pre prideľovanie motorových vozidiel podľa § tohto cirkevného nariadenia platia Zásady, prijaté generálnym presbyterstvom, ktoré tvoria prílohu č</w:t>
      </w:r>
      <w:r w:rsidR="00C817E0" w:rsidRPr="009F0903">
        <w:t xml:space="preserve">. </w:t>
      </w:r>
      <w:r w:rsidRPr="009F0903">
        <w:t>1.</w:t>
      </w:r>
    </w:p>
    <w:p w:rsidR="00113B0B" w:rsidRPr="009F0903" w:rsidRDefault="00113B0B" w:rsidP="00627B1A">
      <w:pPr>
        <w:pStyle w:val="Odsek1"/>
      </w:pPr>
      <w:r w:rsidRPr="009F0903">
        <w:t xml:space="preserve">V podrobnostiach platia predpisy, vydané jednotlivými </w:t>
      </w:r>
      <w:r w:rsidR="006F2298" w:rsidRPr="009F0903">
        <w:t>cirkevným organizačnými jednotkami</w:t>
      </w:r>
      <w:r w:rsidRPr="009F0903">
        <w:t>, p</w:t>
      </w:r>
      <w:r w:rsidRPr="009F0903">
        <w:t>o</w:t>
      </w:r>
      <w:r w:rsidRPr="009F0903">
        <w:t>kiaľ nie sú v rozpore s týmto cirkevným nariadením.</w:t>
      </w:r>
    </w:p>
    <w:p w:rsidR="00113B0B" w:rsidRPr="009F0903" w:rsidRDefault="00113B0B" w:rsidP="00627B1A">
      <w:pPr>
        <w:pStyle w:val="Odsek1"/>
      </w:pPr>
      <w:r w:rsidRPr="009F0903">
        <w:t>Služobné motorové vozidlo je súčasťou odovzdávania a preberania úradu príslušnej COJ so vše</w:t>
      </w:r>
      <w:r w:rsidRPr="009F0903">
        <w:t>t</w:t>
      </w:r>
      <w:r w:rsidRPr="009F0903">
        <w:t>kým príslušenstvom a dokladmi.</w:t>
      </w:r>
    </w:p>
    <w:p w:rsidR="00113B0B" w:rsidRPr="009F0903" w:rsidRDefault="005A00D1" w:rsidP="005A00D1">
      <w:pPr>
        <w:widowControl w:val="0"/>
        <w:tabs>
          <w:tab w:val="left" w:pos="142"/>
        </w:tabs>
        <w:jc w:val="center"/>
        <w:rPr>
          <w:rFonts w:cs="Arial"/>
          <w:b/>
          <w:szCs w:val="20"/>
        </w:rPr>
      </w:pPr>
      <w:r w:rsidRPr="009F0903">
        <w:rPr>
          <w:rFonts w:cs="Arial"/>
          <w:szCs w:val="20"/>
        </w:rPr>
        <w:br w:type="page"/>
      </w:r>
      <w:r w:rsidR="00113B0B" w:rsidRPr="009F0903">
        <w:rPr>
          <w:rFonts w:cs="Arial"/>
          <w:b/>
          <w:szCs w:val="20"/>
        </w:rPr>
        <w:lastRenderedPageBreak/>
        <w:t>§ 10</w:t>
      </w:r>
    </w:p>
    <w:p w:rsidR="00113B0B" w:rsidRPr="009F0903" w:rsidRDefault="00113B0B" w:rsidP="00732BEA">
      <w:pPr>
        <w:widowControl w:val="0"/>
        <w:tabs>
          <w:tab w:val="left" w:pos="142"/>
        </w:tabs>
        <w:jc w:val="center"/>
        <w:rPr>
          <w:rFonts w:cs="Arial"/>
          <w:b/>
          <w:szCs w:val="20"/>
        </w:rPr>
      </w:pPr>
    </w:p>
    <w:p w:rsidR="00113B0B" w:rsidRPr="009F0903" w:rsidRDefault="00113B0B" w:rsidP="00595499">
      <w:pPr>
        <w:widowControl w:val="0"/>
        <w:rPr>
          <w:rFonts w:cs="Arial"/>
          <w:szCs w:val="20"/>
        </w:rPr>
      </w:pPr>
      <w:r w:rsidRPr="009F0903">
        <w:rPr>
          <w:rFonts w:cs="Arial"/>
          <w:szCs w:val="20"/>
        </w:rPr>
        <w:t xml:space="preserve">Toto cirkevné nariadenie nadobudlo účinnosť dňa 24.marca 1998, jeho novelizácie dňom publikovania v Zbierke </w:t>
      </w:r>
      <w:r w:rsidR="0032567E" w:rsidRPr="009F0903">
        <w:rPr>
          <w:rFonts w:cs="Arial"/>
          <w:szCs w:val="20"/>
        </w:rPr>
        <w:t>cirkevnoprávnych</w:t>
      </w:r>
      <w:r w:rsidRPr="009F0903">
        <w:rPr>
          <w:rFonts w:cs="Arial"/>
          <w:szCs w:val="20"/>
        </w:rPr>
        <w:t xml:space="preserve"> predpisov.</w:t>
      </w:r>
    </w:p>
    <w:p w:rsidR="00113B0B" w:rsidRPr="009F0903" w:rsidRDefault="00113B0B" w:rsidP="00732BEA">
      <w:pPr>
        <w:widowControl w:val="0"/>
        <w:tabs>
          <w:tab w:val="left" w:pos="142"/>
        </w:tabs>
        <w:jc w:val="center"/>
        <w:rPr>
          <w:rFonts w:cs="Arial"/>
          <w:szCs w:val="20"/>
        </w:rPr>
      </w:pPr>
    </w:p>
    <w:p w:rsidR="00F55454" w:rsidRPr="009F0903" w:rsidRDefault="005A00D1" w:rsidP="00836014">
      <w:pPr>
        <w:pStyle w:val="Nadpis2"/>
        <w:rPr>
          <w:rFonts w:cs="Arial"/>
        </w:rPr>
      </w:pPr>
      <w:r w:rsidRPr="009F0903">
        <w:rPr>
          <w:rFonts w:cs="Arial"/>
        </w:rPr>
        <w:br w:type="page"/>
      </w:r>
      <w:bookmarkStart w:id="182" w:name="cn_2_98"/>
      <w:bookmarkStart w:id="183" w:name="_Toc66535070"/>
      <w:bookmarkEnd w:id="182"/>
      <w:r w:rsidR="00F55454" w:rsidRPr="009F0903">
        <w:rPr>
          <w:rFonts w:cs="Arial"/>
        </w:rPr>
        <w:lastRenderedPageBreak/>
        <w:t>Cirkevné nariadenie</w:t>
      </w:r>
      <w:r w:rsidR="00C41F21" w:rsidRPr="009F0903">
        <w:rPr>
          <w:rFonts w:cs="Arial"/>
        </w:rPr>
        <w:t xml:space="preserve"> č</w:t>
      </w:r>
      <w:r w:rsidR="00300EE6" w:rsidRPr="009F0903">
        <w:rPr>
          <w:rFonts w:cs="Arial"/>
        </w:rPr>
        <w:t>.</w:t>
      </w:r>
      <w:r w:rsidR="00F55454" w:rsidRPr="009F0903">
        <w:rPr>
          <w:rFonts w:cs="Arial"/>
        </w:rPr>
        <w:t xml:space="preserve"> </w:t>
      </w:r>
      <w:r w:rsidR="00F55454" w:rsidRPr="009F0903">
        <w:rPr>
          <w:rStyle w:val="tl10bTunervenVetkypsmenvek"/>
          <w:rFonts w:cs="Arial"/>
          <w:b/>
          <w:color w:val="auto"/>
        </w:rPr>
        <w:t>2/</w:t>
      </w:r>
      <w:r w:rsidR="00DE40FA" w:rsidRPr="009F0903">
        <w:rPr>
          <w:rStyle w:val="tl10bTunervenVetkypsmenvek"/>
          <w:rFonts w:cs="Arial"/>
          <w:b/>
          <w:color w:val="auto"/>
        </w:rPr>
        <w:t>19</w:t>
      </w:r>
      <w:r w:rsidR="00F55454" w:rsidRPr="009F0903">
        <w:rPr>
          <w:rStyle w:val="tl10bTunervenVetkypsmenvek"/>
          <w:rFonts w:cs="Arial"/>
          <w:b/>
          <w:color w:val="auto"/>
        </w:rPr>
        <w:t>98</w:t>
      </w:r>
      <w:r w:rsidR="00DE40FA" w:rsidRPr="009F0903">
        <w:rPr>
          <w:rStyle w:val="tl10bTunervenVetkypsmenvek"/>
          <w:rFonts w:cs="Arial"/>
          <w:b/>
          <w:color w:val="auto"/>
        </w:rPr>
        <w:t xml:space="preserve"> </w:t>
      </w:r>
      <w:r w:rsidR="00F55454" w:rsidRPr="009F0903">
        <w:rPr>
          <w:rFonts w:cs="Arial"/>
        </w:rPr>
        <w:t>o s</w:t>
      </w:r>
      <w:r w:rsidR="00A06A00" w:rsidRPr="009F0903">
        <w:rPr>
          <w:rFonts w:cs="Arial"/>
        </w:rPr>
        <w:t>ť</w:t>
      </w:r>
      <w:r w:rsidR="00F55454" w:rsidRPr="009F0903">
        <w:rPr>
          <w:rFonts w:cs="Arial"/>
        </w:rPr>
        <w:t>ahovacích trovách</w:t>
      </w:r>
      <w:bookmarkEnd w:id="183"/>
    </w:p>
    <w:p w:rsidR="00F55454" w:rsidRPr="009F0903" w:rsidRDefault="00F55454" w:rsidP="00732BEA">
      <w:pPr>
        <w:widowControl w:val="0"/>
        <w:jc w:val="center"/>
        <w:rPr>
          <w:rFonts w:cs="Arial"/>
          <w:szCs w:val="20"/>
        </w:rPr>
      </w:pPr>
    </w:p>
    <w:p w:rsidR="00F55454" w:rsidRPr="009F0903" w:rsidRDefault="00F55454" w:rsidP="00595499">
      <w:pPr>
        <w:widowControl w:val="0"/>
        <w:rPr>
          <w:rFonts w:cs="Arial"/>
          <w:szCs w:val="20"/>
        </w:rPr>
      </w:pPr>
      <w:r w:rsidRPr="009F0903">
        <w:rPr>
          <w:rFonts w:cs="Arial"/>
          <w:szCs w:val="20"/>
        </w:rPr>
        <w:t>G</w:t>
      </w:r>
      <w:r w:rsidR="006F2298" w:rsidRPr="009F0903">
        <w:rPr>
          <w:rFonts w:cs="Arial"/>
          <w:szCs w:val="20"/>
        </w:rPr>
        <w:t>enerálne presbyterstvo</w:t>
      </w:r>
      <w:r w:rsidRPr="009F0903">
        <w:rPr>
          <w:rFonts w:cs="Arial"/>
          <w:szCs w:val="20"/>
        </w:rPr>
        <w:t xml:space="preserve"> </w:t>
      </w:r>
      <w:r w:rsidR="006F2298" w:rsidRPr="009F0903">
        <w:rPr>
          <w:rFonts w:cs="Arial"/>
          <w:szCs w:val="20"/>
        </w:rPr>
        <w:t xml:space="preserve">Evanjelickej cirkvi augsburského vyznania </w:t>
      </w:r>
      <w:r w:rsidRPr="009F0903">
        <w:rPr>
          <w:rFonts w:cs="Arial"/>
          <w:szCs w:val="20"/>
        </w:rPr>
        <w:t>na Slovensku vydáva na vykon</w:t>
      </w:r>
      <w:r w:rsidRPr="009F0903">
        <w:rPr>
          <w:rFonts w:cs="Arial"/>
          <w:szCs w:val="20"/>
        </w:rPr>
        <w:t>a</w:t>
      </w:r>
      <w:r w:rsidRPr="009F0903">
        <w:rPr>
          <w:rFonts w:cs="Arial"/>
          <w:szCs w:val="20"/>
        </w:rPr>
        <w:t xml:space="preserve">nie </w:t>
      </w:r>
      <w:hyperlink w:anchor="cz_11_94_25" w:history="1">
        <w:r w:rsidRPr="009F0903">
          <w:rPr>
            <w:rStyle w:val="Hypertextovprepojenie"/>
            <w:rFonts w:cs="Arial"/>
            <w:b/>
            <w:color w:val="auto"/>
            <w:szCs w:val="20"/>
          </w:rPr>
          <w:t xml:space="preserve">§ 25 </w:t>
        </w:r>
        <w:r w:rsidR="00DD52EE" w:rsidRPr="009F0903">
          <w:rPr>
            <w:rStyle w:val="Hypertextovprepojenie"/>
            <w:rFonts w:cs="Arial"/>
            <w:b/>
            <w:color w:val="auto"/>
            <w:szCs w:val="20"/>
          </w:rPr>
          <w:t>cirkevného zákona</w:t>
        </w:r>
        <w:r w:rsidR="00C41F21" w:rsidRPr="009F0903">
          <w:rPr>
            <w:rStyle w:val="Hypertextovprepojenie"/>
            <w:rFonts w:cs="Arial"/>
            <w:b/>
            <w:color w:val="auto"/>
            <w:szCs w:val="20"/>
          </w:rPr>
          <w:t xml:space="preserve"> č</w:t>
        </w:r>
        <w:r w:rsidR="00DD52EE" w:rsidRPr="009F0903">
          <w:rPr>
            <w:rStyle w:val="Hypertextovprepojenie"/>
            <w:rFonts w:cs="Arial"/>
            <w:b/>
            <w:color w:val="auto"/>
            <w:szCs w:val="20"/>
          </w:rPr>
          <w:t>.</w:t>
        </w:r>
        <w:r w:rsidRPr="009F0903">
          <w:rPr>
            <w:rStyle w:val="Hypertextovprepojenie"/>
            <w:rFonts w:cs="Arial"/>
            <w:b/>
            <w:color w:val="auto"/>
            <w:szCs w:val="20"/>
          </w:rPr>
          <w:t xml:space="preserve"> 11/</w:t>
        </w:r>
        <w:r w:rsidR="00DE40FA" w:rsidRPr="009F0903">
          <w:rPr>
            <w:rStyle w:val="Hypertextovprepojenie"/>
            <w:rFonts w:cs="Arial"/>
            <w:b/>
            <w:color w:val="auto"/>
            <w:szCs w:val="20"/>
          </w:rPr>
          <w:t>19</w:t>
        </w:r>
        <w:r w:rsidRPr="009F0903">
          <w:rPr>
            <w:rStyle w:val="Hypertextovprepojenie"/>
            <w:rFonts w:cs="Arial"/>
            <w:b/>
            <w:color w:val="auto"/>
            <w:szCs w:val="20"/>
          </w:rPr>
          <w:t>94</w:t>
        </w:r>
      </w:hyperlink>
      <w:r w:rsidRPr="009F0903">
        <w:rPr>
          <w:rFonts w:cs="Arial"/>
          <w:szCs w:val="20"/>
        </w:rPr>
        <w:t xml:space="preserve"> toto cirkevné nariadenie.</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Všeobecné ustanovenia</w:t>
      </w:r>
    </w:p>
    <w:p w:rsidR="00F55454" w:rsidRPr="009F0903" w:rsidRDefault="00F55454" w:rsidP="00732BEA">
      <w:pPr>
        <w:widowControl w:val="0"/>
        <w:jc w:val="center"/>
        <w:rPr>
          <w:rFonts w:cs="Arial"/>
          <w:b/>
          <w:szCs w:val="20"/>
        </w:rPr>
      </w:pPr>
    </w:p>
    <w:p w:rsidR="00F55454" w:rsidRPr="009F0903" w:rsidRDefault="00F55454" w:rsidP="00732BEA">
      <w:pPr>
        <w:widowControl w:val="0"/>
        <w:jc w:val="center"/>
        <w:rPr>
          <w:rFonts w:cs="Arial"/>
          <w:b/>
          <w:szCs w:val="20"/>
        </w:rPr>
      </w:pPr>
      <w:r w:rsidRPr="009F0903">
        <w:rPr>
          <w:rFonts w:cs="Arial"/>
          <w:b/>
          <w:szCs w:val="20"/>
        </w:rPr>
        <w:t>§ 1</w:t>
      </w:r>
    </w:p>
    <w:p w:rsidR="00C817E0" w:rsidRPr="009F0903" w:rsidRDefault="00C817E0" w:rsidP="00732BEA">
      <w:pPr>
        <w:widowControl w:val="0"/>
        <w:jc w:val="center"/>
        <w:rPr>
          <w:rFonts w:cs="Arial"/>
          <w:b/>
          <w:szCs w:val="20"/>
        </w:rPr>
      </w:pPr>
    </w:p>
    <w:p w:rsidR="00F55454" w:rsidRPr="009F0903" w:rsidRDefault="00F55454" w:rsidP="00595499">
      <w:pPr>
        <w:widowControl w:val="0"/>
        <w:rPr>
          <w:rFonts w:cs="Arial"/>
          <w:szCs w:val="20"/>
        </w:rPr>
      </w:pPr>
      <w:r w:rsidRPr="009F0903">
        <w:rPr>
          <w:rFonts w:cs="Arial"/>
          <w:szCs w:val="20"/>
        </w:rPr>
        <w:t>O nároku pracovníkov duchovnej služby o náhradu preukázaných s</w:t>
      </w:r>
      <w:r w:rsidR="00A06A00" w:rsidRPr="009F0903">
        <w:rPr>
          <w:rFonts w:cs="Arial"/>
          <w:szCs w:val="20"/>
        </w:rPr>
        <w:t>ť</w:t>
      </w:r>
      <w:r w:rsidRPr="009F0903">
        <w:rPr>
          <w:rFonts w:cs="Arial"/>
          <w:szCs w:val="20"/>
        </w:rPr>
        <w:t>ahovacích trov postupuje sa, pri zachovaní zásad hospodárnosti, pod</w:t>
      </w:r>
      <w:r w:rsidR="003B00DE" w:rsidRPr="009F0903">
        <w:rPr>
          <w:rFonts w:cs="Arial"/>
          <w:szCs w:val="20"/>
        </w:rPr>
        <w:t>ľ</w:t>
      </w:r>
      <w:r w:rsidRPr="009F0903">
        <w:rPr>
          <w:rFonts w:cs="Arial"/>
          <w:szCs w:val="20"/>
        </w:rPr>
        <w:t>a tohto cirkevného nariadenia.</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Kaplán, diakon a námestný farár</w:t>
      </w:r>
    </w:p>
    <w:p w:rsidR="00F55454" w:rsidRPr="009F0903" w:rsidRDefault="00F55454" w:rsidP="00732BEA">
      <w:pPr>
        <w:widowControl w:val="0"/>
        <w:jc w:val="center"/>
        <w:rPr>
          <w:rFonts w:cs="Arial"/>
          <w:b/>
          <w:szCs w:val="20"/>
        </w:rPr>
      </w:pPr>
    </w:p>
    <w:p w:rsidR="00F55454" w:rsidRPr="009F0903" w:rsidRDefault="00F55454" w:rsidP="00732BEA">
      <w:pPr>
        <w:widowControl w:val="0"/>
        <w:jc w:val="center"/>
        <w:rPr>
          <w:rFonts w:cs="Arial"/>
          <w:b/>
          <w:szCs w:val="20"/>
        </w:rPr>
      </w:pPr>
      <w:r w:rsidRPr="009F0903">
        <w:rPr>
          <w:rFonts w:cs="Arial"/>
          <w:b/>
          <w:szCs w:val="20"/>
        </w:rPr>
        <w:t>§ 2</w:t>
      </w:r>
    </w:p>
    <w:p w:rsidR="00F55454" w:rsidRPr="009F0903" w:rsidRDefault="00F55454" w:rsidP="00732BEA">
      <w:pPr>
        <w:widowControl w:val="0"/>
        <w:jc w:val="center"/>
        <w:rPr>
          <w:rFonts w:cs="Arial"/>
          <w:b/>
          <w:szCs w:val="20"/>
        </w:rPr>
      </w:pPr>
    </w:p>
    <w:p w:rsidR="00F55454" w:rsidRPr="009F0903" w:rsidRDefault="00F55454" w:rsidP="00D30B89">
      <w:pPr>
        <w:pStyle w:val="Odsek1"/>
        <w:numPr>
          <w:ilvl w:val="0"/>
          <w:numId w:val="455"/>
        </w:numPr>
        <w:ind w:left="357" w:hanging="357"/>
      </w:pPr>
      <w:r w:rsidRPr="009F0903">
        <w:t>Pri každom preložení z v</w:t>
      </w:r>
      <w:r w:rsidR="00A06A00" w:rsidRPr="009F0903">
        <w:t>ô</w:t>
      </w:r>
      <w:r w:rsidRPr="009F0903">
        <w:t>le zamestnávate</w:t>
      </w:r>
      <w:r w:rsidR="003B00DE" w:rsidRPr="009F0903">
        <w:t>ľ</w:t>
      </w:r>
      <w:r w:rsidRPr="009F0903">
        <w:t>a uhrádza trovy v plnom rozsahu dištrikt.</w:t>
      </w:r>
    </w:p>
    <w:p w:rsidR="00F55454" w:rsidRPr="009F0903" w:rsidRDefault="00F55454" w:rsidP="00627B1A">
      <w:pPr>
        <w:pStyle w:val="Odsek1"/>
      </w:pPr>
      <w:r w:rsidRPr="009F0903">
        <w:t>Ak pracovníka menuje na nové pracovné miesto pod</w:t>
      </w:r>
      <w:r w:rsidR="003B00DE" w:rsidRPr="009F0903">
        <w:t>ľ</w:t>
      </w:r>
      <w:r w:rsidRPr="009F0903">
        <w:t>a osobitných predpisov generálny biskup, uhrádza s</w:t>
      </w:r>
      <w:r w:rsidR="00A06A00" w:rsidRPr="009F0903">
        <w:t>ť</w:t>
      </w:r>
      <w:r w:rsidRPr="009F0903">
        <w:t>ahovacie trovy ústredie ECAV.</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Zborový farár</w:t>
      </w:r>
    </w:p>
    <w:p w:rsidR="00F55454" w:rsidRPr="009F0903" w:rsidRDefault="00F55454" w:rsidP="00732BEA">
      <w:pPr>
        <w:widowControl w:val="0"/>
        <w:jc w:val="center"/>
        <w:rPr>
          <w:rFonts w:cs="Arial"/>
          <w:b/>
          <w:szCs w:val="20"/>
        </w:rPr>
      </w:pPr>
    </w:p>
    <w:p w:rsidR="00F55454" w:rsidRPr="009F0903" w:rsidRDefault="00F55454" w:rsidP="00732BEA">
      <w:pPr>
        <w:widowControl w:val="0"/>
        <w:jc w:val="center"/>
        <w:rPr>
          <w:rFonts w:cs="Arial"/>
          <w:b/>
          <w:szCs w:val="20"/>
        </w:rPr>
      </w:pPr>
      <w:r w:rsidRPr="009F0903">
        <w:rPr>
          <w:rFonts w:cs="Arial"/>
          <w:b/>
          <w:szCs w:val="20"/>
        </w:rPr>
        <w:t>§ 3</w:t>
      </w:r>
    </w:p>
    <w:p w:rsidR="00F55454" w:rsidRPr="009F0903" w:rsidRDefault="00F55454" w:rsidP="00732BEA">
      <w:pPr>
        <w:widowControl w:val="0"/>
        <w:jc w:val="center"/>
        <w:rPr>
          <w:rFonts w:cs="Arial"/>
          <w:b/>
          <w:szCs w:val="20"/>
        </w:rPr>
      </w:pPr>
    </w:p>
    <w:p w:rsidR="00F55454" w:rsidRPr="009F0903" w:rsidRDefault="00F55454" w:rsidP="00595499">
      <w:pPr>
        <w:widowControl w:val="0"/>
        <w:rPr>
          <w:rFonts w:cs="Arial"/>
          <w:szCs w:val="20"/>
        </w:rPr>
      </w:pPr>
      <w:r w:rsidRPr="009F0903">
        <w:rPr>
          <w:rFonts w:cs="Arial"/>
          <w:szCs w:val="20"/>
        </w:rPr>
        <w:t>S</w:t>
      </w:r>
      <w:r w:rsidR="00A06A00" w:rsidRPr="009F0903">
        <w:rPr>
          <w:rFonts w:cs="Arial"/>
          <w:szCs w:val="20"/>
        </w:rPr>
        <w:t>ť</w:t>
      </w:r>
      <w:r w:rsidRPr="009F0903">
        <w:rPr>
          <w:rFonts w:cs="Arial"/>
          <w:szCs w:val="20"/>
        </w:rPr>
        <w:t>ahovacie trovy zborovému farárovi uhrádza cirkevný zbor, ktorý ho zvolil a to aj pri odchode do d</w:t>
      </w:r>
      <w:r w:rsidR="00A06A00" w:rsidRPr="009F0903">
        <w:rPr>
          <w:rFonts w:cs="Arial"/>
          <w:szCs w:val="20"/>
        </w:rPr>
        <w:t>ô</w:t>
      </w:r>
      <w:r w:rsidRPr="009F0903">
        <w:rPr>
          <w:rFonts w:cs="Arial"/>
          <w:szCs w:val="20"/>
        </w:rPr>
        <w:t>chodku.</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Biskup</w:t>
      </w:r>
    </w:p>
    <w:p w:rsidR="00F55454" w:rsidRPr="009F0903" w:rsidRDefault="00F55454" w:rsidP="00732BEA">
      <w:pPr>
        <w:widowControl w:val="0"/>
        <w:jc w:val="center"/>
        <w:rPr>
          <w:rFonts w:cs="Arial"/>
          <w:b/>
          <w:szCs w:val="20"/>
        </w:rPr>
      </w:pPr>
    </w:p>
    <w:p w:rsidR="00F55454" w:rsidRPr="009F0903" w:rsidRDefault="00F55454" w:rsidP="00732BEA">
      <w:pPr>
        <w:widowControl w:val="0"/>
        <w:jc w:val="center"/>
        <w:rPr>
          <w:rFonts w:cs="Arial"/>
          <w:b/>
          <w:szCs w:val="20"/>
        </w:rPr>
      </w:pPr>
      <w:r w:rsidRPr="009F0903">
        <w:rPr>
          <w:rFonts w:cs="Arial"/>
          <w:b/>
          <w:szCs w:val="20"/>
        </w:rPr>
        <w:t>§ 4</w:t>
      </w:r>
    </w:p>
    <w:p w:rsidR="00F55454" w:rsidRPr="009F0903" w:rsidRDefault="00F55454" w:rsidP="00732BEA">
      <w:pPr>
        <w:widowControl w:val="0"/>
        <w:jc w:val="center"/>
        <w:rPr>
          <w:rFonts w:cs="Arial"/>
          <w:b/>
          <w:szCs w:val="20"/>
        </w:rPr>
      </w:pPr>
    </w:p>
    <w:p w:rsidR="00F55454" w:rsidRPr="009F0903" w:rsidRDefault="00F55454" w:rsidP="00595499">
      <w:pPr>
        <w:widowControl w:val="0"/>
        <w:rPr>
          <w:rFonts w:cs="Arial"/>
          <w:szCs w:val="20"/>
        </w:rPr>
      </w:pPr>
      <w:r w:rsidRPr="009F0903">
        <w:rPr>
          <w:rFonts w:cs="Arial"/>
          <w:szCs w:val="20"/>
        </w:rPr>
        <w:t>S</w:t>
      </w:r>
      <w:r w:rsidR="00A06A00" w:rsidRPr="009F0903">
        <w:rPr>
          <w:rFonts w:cs="Arial"/>
          <w:szCs w:val="20"/>
        </w:rPr>
        <w:t>ť</w:t>
      </w:r>
      <w:r w:rsidRPr="009F0903">
        <w:rPr>
          <w:rFonts w:cs="Arial"/>
          <w:szCs w:val="20"/>
        </w:rPr>
        <w:t>ahovacie trovy pri zvolení a pri skončení funkcie uplynutím času alebo abdikáciou uhrádza generá</w:t>
      </w:r>
      <w:r w:rsidRPr="009F0903">
        <w:rPr>
          <w:rFonts w:cs="Arial"/>
          <w:szCs w:val="20"/>
        </w:rPr>
        <w:t>l</w:t>
      </w:r>
      <w:r w:rsidRPr="009F0903">
        <w:rPr>
          <w:rFonts w:cs="Arial"/>
          <w:szCs w:val="20"/>
        </w:rPr>
        <w:t>nemu biskupovi ústredie ECAV a dištriktuálnemu biskupovi dištrikt.</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Spoločné ustanovenia</w:t>
      </w:r>
    </w:p>
    <w:p w:rsidR="00F55454" w:rsidRPr="009F0903" w:rsidRDefault="00F55454" w:rsidP="00732BEA">
      <w:pPr>
        <w:widowControl w:val="0"/>
        <w:jc w:val="center"/>
        <w:rPr>
          <w:rFonts w:cs="Arial"/>
          <w:b/>
          <w:szCs w:val="20"/>
        </w:rPr>
      </w:pPr>
    </w:p>
    <w:p w:rsidR="00F55454" w:rsidRPr="009F0903" w:rsidRDefault="00F55454" w:rsidP="00732BEA">
      <w:pPr>
        <w:widowControl w:val="0"/>
        <w:jc w:val="center"/>
        <w:rPr>
          <w:rFonts w:cs="Arial"/>
          <w:b/>
          <w:szCs w:val="20"/>
        </w:rPr>
      </w:pPr>
      <w:r w:rsidRPr="009F0903">
        <w:rPr>
          <w:rFonts w:cs="Arial"/>
          <w:b/>
          <w:szCs w:val="20"/>
        </w:rPr>
        <w:t>§ 5</w:t>
      </w:r>
    </w:p>
    <w:p w:rsidR="00F55454" w:rsidRPr="009F0903" w:rsidRDefault="00F55454" w:rsidP="00732BEA">
      <w:pPr>
        <w:widowControl w:val="0"/>
        <w:jc w:val="center"/>
        <w:rPr>
          <w:rFonts w:cs="Arial"/>
          <w:b/>
          <w:szCs w:val="20"/>
        </w:rPr>
      </w:pPr>
    </w:p>
    <w:p w:rsidR="00F55454" w:rsidRPr="009F0903" w:rsidRDefault="00F55454" w:rsidP="00D30B89">
      <w:pPr>
        <w:pStyle w:val="Odsek1"/>
        <w:numPr>
          <w:ilvl w:val="0"/>
          <w:numId w:val="456"/>
        </w:numPr>
        <w:ind w:left="357" w:hanging="357"/>
      </w:pPr>
      <w:r w:rsidRPr="009F0903">
        <w:t>S</w:t>
      </w:r>
      <w:r w:rsidR="00A06A00" w:rsidRPr="009F0903">
        <w:t>ť</w:t>
      </w:r>
      <w:r w:rsidRPr="009F0903">
        <w:t>ahovacie trovy uhrádza príslušná organizačná jednotka, len na základe predchádzajúcej doh</w:t>
      </w:r>
      <w:r w:rsidRPr="009F0903">
        <w:t>o</w:t>
      </w:r>
      <w:r w:rsidRPr="009F0903">
        <w:t>dy, kde musí by</w:t>
      </w:r>
      <w:r w:rsidR="00A06A00" w:rsidRPr="009F0903">
        <w:t>ť</w:t>
      </w:r>
      <w:r w:rsidRPr="009F0903">
        <w:t xml:space="preserve"> stanovený sp</w:t>
      </w:r>
      <w:r w:rsidR="00A06A00" w:rsidRPr="009F0903">
        <w:t>ô</w:t>
      </w:r>
      <w:r w:rsidRPr="009F0903">
        <w:t>sob prepravy a jej trasa pri zachovaní hospodárnosti.</w:t>
      </w:r>
    </w:p>
    <w:p w:rsidR="00F55454" w:rsidRPr="009F0903" w:rsidRDefault="00F85EA1" w:rsidP="00EA251A">
      <w:pPr>
        <w:pStyle w:val="Odsek1"/>
      </w:pPr>
      <w:r w:rsidRPr="009F0903">
        <w:t>Sťahovacie</w:t>
      </w:r>
      <w:r w:rsidR="00F55454" w:rsidRPr="009F0903">
        <w:t xml:space="preserve"> trovy pri s</w:t>
      </w:r>
      <w:r w:rsidR="00A06A00" w:rsidRPr="009F0903">
        <w:t>ť</w:t>
      </w:r>
      <w:r w:rsidR="00F55454" w:rsidRPr="009F0903">
        <w:t>ahovaní pracovníka na základe disciplinárneho rozhodnutia sa nepreplác</w:t>
      </w:r>
      <w:r w:rsidR="00F55454" w:rsidRPr="009F0903">
        <w:t>a</w:t>
      </w:r>
      <w:r w:rsidR="00F55454" w:rsidRPr="009F0903">
        <w:t>jú.</w:t>
      </w:r>
    </w:p>
    <w:p w:rsidR="00F55454" w:rsidRPr="009F0903" w:rsidRDefault="00F55454" w:rsidP="00EA251A">
      <w:pPr>
        <w:pStyle w:val="Odsek1"/>
      </w:pPr>
      <w:r w:rsidRPr="009F0903">
        <w:t>Pri nástupe na prvé p</w:t>
      </w:r>
      <w:r w:rsidR="00A06A00" w:rsidRPr="009F0903">
        <w:t>ô</w:t>
      </w:r>
      <w:r w:rsidRPr="009F0903">
        <w:t>sobisko a pri preložení na vlastnú žiados</w:t>
      </w:r>
      <w:r w:rsidR="00A06A00" w:rsidRPr="009F0903">
        <w:t>ť</w:t>
      </w:r>
      <w:r w:rsidRPr="009F0903">
        <w:t xml:space="preserve"> nemá pracovník nárok na náhr</w:t>
      </w:r>
      <w:r w:rsidRPr="009F0903">
        <w:t>a</w:t>
      </w:r>
      <w:r w:rsidRPr="009F0903">
        <w:t>du s</w:t>
      </w:r>
      <w:r w:rsidR="00A06A00" w:rsidRPr="009F0903">
        <w:t>ť</w:t>
      </w:r>
      <w:r w:rsidRPr="009F0903">
        <w:t>ahovacích trov.</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Záverečné ustanovenia</w:t>
      </w:r>
    </w:p>
    <w:p w:rsidR="00F55454" w:rsidRPr="009F0903" w:rsidRDefault="00F55454" w:rsidP="00732BEA">
      <w:pPr>
        <w:widowControl w:val="0"/>
        <w:jc w:val="center"/>
        <w:rPr>
          <w:rFonts w:cs="Arial"/>
          <w:b/>
          <w:szCs w:val="20"/>
        </w:rPr>
      </w:pPr>
    </w:p>
    <w:p w:rsidR="00F55454" w:rsidRPr="009F0903" w:rsidRDefault="00F55454" w:rsidP="00732BEA">
      <w:pPr>
        <w:widowControl w:val="0"/>
        <w:jc w:val="center"/>
        <w:rPr>
          <w:rFonts w:cs="Arial"/>
          <w:b/>
          <w:szCs w:val="20"/>
        </w:rPr>
      </w:pPr>
      <w:r w:rsidRPr="009F0903">
        <w:rPr>
          <w:rFonts w:cs="Arial"/>
          <w:b/>
          <w:szCs w:val="20"/>
        </w:rPr>
        <w:t>§ 6</w:t>
      </w:r>
    </w:p>
    <w:p w:rsidR="00F55454" w:rsidRPr="009F0903" w:rsidRDefault="00F55454" w:rsidP="00732BEA">
      <w:pPr>
        <w:widowControl w:val="0"/>
        <w:jc w:val="center"/>
        <w:rPr>
          <w:rFonts w:cs="Arial"/>
          <w:b/>
          <w:szCs w:val="20"/>
        </w:rPr>
      </w:pPr>
    </w:p>
    <w:p w:rsidR="00F55454" w:rsidRPr="009F0903" w:rsidRDefault="00F55454" w:rsidP="00595499">
      <w:pPr>
        <w:widowControl w:val="0"/>
        <w:rPr>
          <w:rFonts w:cs="Arial"/>
          <w:szCs w:val="20"/>
        </w:rPr>
      </w:pPr>
      <w:r w:rsidRPr="009F0903">
        <w:rPr>
          <w:rFonts w:cs="Arial"/>
          <w:szCs w:val="20"/>
        </w:rPr>
        <w:t>Toto cirkevné nariadenie nadobúda účinnos</w:t>
      </w:r>
      <w:r w:rsidR="00A06A00" w:rsidRPr="009F0903">
        <w:rPr>
          <w:rFonts w:cs="Arial"/>
          <w:szCs w:val="20"/>
        </w:rPr>
        <w:t>ť</w:t>
      </w:r>
      <w:r w:rsidRPr="009F0903">
        <w:rPr>
          <w:rFonts w:cs="Arial"/>
          <w:szCs w:val="20"/>
        </w:rPr>
        <w:t xml:space="preserve"> dňom publikovania v Zbierke </w:t>
      </w:r>
      <w:r w:rsidR="0032567E" w:rsidRPr="009F0903">
        <w:rPr>
          <w:rFonts w:cs="Arial"/>
          <w:szCs w:val="20"/>
        </w:rPr>
        <w:t>cirkevnoprávnych</w:t>
      </w:r>
      <w:r w:rsidRPr="009F0903">
        <w:rPr>
          <w:rFonts w:cs="Arial"/>
          <w:szCs w:val="20"/>
        </w:rPr>
        <w:t xml:space="preserve"> predp</w:t>
      </w:r>
      <w:r w:rsidRPr="009F0903">
        <w:rPr>
          <w:rFonts w:cs="Arial"/>
          <w:szCs w:val="20"/>
        </w:rPr>
        <w:t>i</w:t>
      </w:r>
      <w:r w:rsidRPr="009F0903">
        <w:rPr>
          <w:rFonts w:cs="Arial"/>
          <w:szCs w:val="20"/>
        </w:rPr>
        <w:t>sov.</w:t>
      </w:r>
    </w:p>
    <w:p w:rsidR="00F55454" w:rsidRPr="009F0903" w:rsidRDefault="00F55454" w:rsidP="00732BEA">
      <w:pPr>
        <w:widowControl w:val="0"/>
        <w:jc w:val="center"/>
        <w:rPr>
          <w:rFonts w:cs="Arial"/>
          <w:szCs w:val="20"/>
        </w:rPr>
      </w:pPr>
    </w:p>
    <w:p w:rsidR="00DE40FA" w:rsidRPr="009F0903" w:rsidRDefault="005A00D1" w:rsidP="00836014">
      <w:pPr>
        <w:pStyle w:val="Nadpis2"/>
        <w:rPr>
          <w:rFonts w:cs="Arial"/>
        </w:rPr>
      </w:pPr>
      <w:r w:rsidRPr="009F0903">
        <w:rPr>
          <w:rFonts w:cs="Arial"/>
        </w:rPr>
        <w:br w:type="page"/>
      </w:r>
      <w:bookmarkStart w:id="184" w:name="cn_6_98"/>
      <w:bookmarkStart w:id="185" w:name="_Toc66535071"/>
      <w:bookmarkEnd w:id="184"/>
      <w:r w:rsidR="00F55454" w:rsidRPr="009F0903">
        <w:rPr>
          <w:rFonts w:cs="Arial"/>
        </w:rPr>
        <w:lastRenderedPageBreak/>
        <w:t>Cirkevné nariadenie</w:t>
      </w:r>
      <w:r w:rsidR="00C41F21" w:rsidRPr="009F0903">
        <w:rPr>
          <w:rFonts w:cs="Arial"/>
        </w:rPr>
        <w:t xml:space="preserve"> č</w:t>
      </w:r>
      <w:r w:rsidR="00300EE6" w:rsidRPr="009F0903">
        <w:rPr>
          <w:rFonts w:cs="Arial"/>
        </w:rPr>
        <w:t>.</w:t>
      </w:r>
      <w:r w:rsidR="00F55454" w:rsidRPr="009F0903">
        <w:rPr>
          <w:rFonts w:cs="Arial"/>
        </w:rPr>
        <w:t xml:space="preserve"> </w:t>
      </w:r>
      <w:r w:rsidR="00F55454" w:rsidRPr="009F0903">
        <w:rPr>
          <w:rStyle w:val="tl10bTunervenVetkypsmenvek"/>
          <w:rFonts w:cs="Arial"/>
          <w:b/>
          <w:color w:val="auto"/>
        </w:rPr>
        <w:t>6/</w:t>
      </w:r>
      <w:r w:rsidR="00DE40FA" w:rsidRPr="009F0903">
        <w:rPr>
          <w:rStyle w:val="tl10bTunervenVetkypsmenvek"/>
          <w:rFonts w:cs="Arial"/>
          <w:b/>
          <w:color w:val="auto"/>
        </w:rPr>
        <w:t>19</w:t>
      </w:r>
      <w:r w:rsidR="00F55454" w:rsidRPr="009F0903">
        <w:rPr>
          <w:rStyle w:val="tl10bTunervenVetkypsmenvek"/>
          <w:rFonts w:cs="Arial"/>
          <w:b/>
          <w:color w:val="auto"/>
        </w:rPr>
        <w:t>98</w:t>
      </w:r>
      <w:r w:rsidR="00DE40FA" w:rsidRPr="009F0903">
        <w:rPr>
          <w:rStyle w:val="tl10bTunervenVetkypsmenvek"/>
          <w:rFonts w:cs="Arial"/>
          <w:b/>
          <w:color w:val="auto"/>
        </w:rPr>
        <w:t xml:space="preserve"> </w:t>
      </w:r>
      <w:r w:rsidR="00F55454" w:rsidRPr="009F0903">
        <w:rPr>
          <w:rFonts w:cs="Arial"/>
        </w:rPr>
        <w:t>o právnej službe v</w:t>
      </w:r>
      <w:r w:rsidR="00DE40FA" w:rsidRPr="009F0903">
        <w:rPr>
          <w:rFonts w:cs="Arial"/>
        </w:rPr>
        <w:t> </w:t>
      </w:r>
      <w:r w:rsidR="00F55454" w:rsidRPr="009F0903">
        <w:rPr>
          <w:rFonts w:cs="Arial"/>
        </w:rPr>
        <w:t>E</w:t>
      </w:r>
      <w:r w:rsidR="00DE40FA" w:rsidRPr="009F0903">
        <w:rPr>
          <w:rFonts w:cs="Arial"/>
        </w:rPr>
        <w:t>CAV</w:t>
      </w:r>
      <w:bookmarkEnd w:id="185"/>
    </w:p>
    <w:p w:rsidR="00F55454" w:rsidRPr="009F0903" w:rsidRDefault="00F55454" w:rsidP="00732BEA">
      <w:pPr>
        <w:widowControl w:val="0"/>
        <w:jc w:val="center"/>
        <w:rPr>
          <w:rFonts w:cs="Arial"/>
          <w:b/>
          <w:szCs w:val="20"/>
        </w:rPr>
      </w:pPr>
      <w:r w:rsidRPr="009F0903">
        <w:rPr>
          <w:rFonts w:cs="Arial"/>
          <w:b/>
          <w:szCs w:val="20"/>
        </w:rPr>
        <w:t>a jej organizačných jednotkách</w:t>
      </w:r>
    </w:p>
    <w:p w:rsidR="00182750" w:rsidRPr="009F0903" w:rsidRDefault="00182750" w:rsidP="00732BEA">
      <w:pPr>
        <w:widowControl w:val="0"/>
        <w:jc w:val="center"/>
        <w:rPr>
          <w:rFonts w:cs="Arial"/>
          <w:szCs w:val="20"/>
        </w:rPr>
      </w:pPr>
      <w:r w:rsidRPr="009F0903">
        <w:rPr>
          <w:rFonts w:cs="Arial"/>
          <w:b/>
          <w:szCs w:val="20"/>
        </w:rPr>
        <w:t>v znení cirkevného nariadenia č.</w:t>
      </w:r>
      <w:r w:rsidR="00BC1E5E" w:rsidRPr="009F0903">
        <w:rPr>
          <w:rFonts w:cs="Arial"/>
          <w:b/>
          <w:szCs w:val="20"/>
        </w:rPr>
        <w:t xml:space="preserve"> 5/2007</w:t>
      </w:r>
    </w:p>
    <w:p w:rsidR="00F55454" w:rsidRPr="009F0903" w:rsidRDefault="00F55454" w:rsidP="00732BEA">
      <w:pPr>
        <w:widowControl w:val="0"/>
        <w:jc w:val="center"/>
        <w:rPr>
          <w:rFonts w:cs="Arial"/>
          <w:szCs w:val="20"/>
        </w:rPr>
      </w:pPr>
    </w:p>
    <w:p w:rsidR="00F55454" w:rsidRPr="009F0903" w:rsidRDefault="00F55454" w:rsidP="00595499">
      <w:pPr>
        <w:widowControl w:val="0"/>
        <w:rPr>
          <w:rFonts w:cs="Arial"/>
          <w:szCs w:val="20"/>
        </w:rPr>
      </w:pPr>
      <w:r w:rsidRPr="009F0903">
        <w:rPr>
          <w:rFonts w:cs="Arial"/>
          <w:szCs w:val="20"/>
        </w:rPr>
        <w:t xml:space="preserve">Generálne presbyterstvo </w:t>
      </w:r>
      <w:r w:rsidR="006F2298" w:rsidRPr="009F0903">
        <w:rPr>
          <w:rFonts w:cs="Arial"/>
          <w:szCs w:val="20"/>
        </w:rPr>
        <w:t xml:space="preserve">Evanjelickej cirkvi augsburského vyznania </w:t>
      </w:r>
      <w:r w:rsidRPr="009F0903">
        <w:rPr>
          <w:rFonts w:cs="Arial"/>
          <w:szCs w:val="20"/>
        </w:rPr>
        <w:t>na Slovensku vydáva toto cirke</w:t>
      </w:r>
      <w:r w:rsidRPr="009F0903">
        <w:rPr>
          <w:rFonts w:cs="Arial"/>
          <w:szCs w:val="20"/>
        </w:rPr>
        <w:t>v</w:t>
      </w:r>
      <w:r w:rsidRPr="009F0903">
        <w:rPr>
          <w:rFonts w:cs="Arial"/>
          <w:szCs w:val="20"/>
        </w:rPr>
        <w:t>né nariadenie.</w:t>
      </w:r>
    </w:p>
    <w:p w:rsidR="00BE16DA" w:rsidRPr="009F0903" w:rsidRDefault="00BE16DA" w:rsidP="00732BEA">
      <w:pPr>
        <w:widowControl w:val="0"/>
        <w:rPr>
          <w:rFonts w:cs="Arial"/>
          <w:szCs w:val="20"/>
        </w:rPr>
      </w:pPr>
    </w:p>
    <w:p w:rsidR="00F55454" w:rsidRPr="009F0903" w:rsidRDefault="00F55454" w:rsidP="00595499">
      <w:pPr>
        <w:widowControl w:val="0"/>
        <w:rPr>
          <w:rFonts w:cs="Arial"/>
          <w:szCs w:val="20"/>
        </w:rPr>
      </w:pPr>
      <w:r w:rsidRPr="009F0903">
        <w:rPr>
          <w:rFonts w:cs="Arial"/>
          <w:szCs w:val="20"/>
        </w:rPr>
        <w:t>Úlohou právnej služby ECAV na Slovensku je stara</w:t>
      </w:r>
      <w:r w:rsidR="00A06A00" w:rsidRPr="009F0903">
        <w:rPr>
          <w:rFonts w:cs="Arial"/>
          <w:szCs w:val="20"/>
        </w:rPr>
        <w:t>ť</w:t>
      </w:r>
      <w:r w:rsidRPr="009F0903">
        <w:rPr>
          <w:rFonts w:cs="Arial"/>
          <w:szCs w:val="20"/>
        </w:rPr>
        <w:t xml:space="preserve"> sa o cirkevnú legislatívu a zabezpečova</w:t>
      </w:r>
      <w:r w:rsidR="00A06A00" w:rsidRPr="009F0903">
        <w:rPr>
          <w:rFonts w:cs="Arial"/>
          <w:szCs w:val="20"/>
        </w:rPr>
        <w:t>ť</w:t>
      </w:r>
      <w:r w:rsidRPr="009F0903">
        <w:rPr>
          <w:rFonts w:cs="Arial"/>
          <w:szCs w:val="20"/>
        </w:rPr>
        <w:t xml:space="preserve"> jej z</w:t>
      </w:r>
      <w:r w:rsidRPr="009F0903">
        <w:rPr>
          <w:rFonts w:cs="Arial"/>
          <w:szCs w:val="20"/>
        </w:rPr>
        <w:t>á</w:t>
      </w:r>
      <w:r w:rsidRPr="009F0903">
        <w:rPr>
          <w:rFonts w:cs="Arial"/>
          <w:szCs w:val="20"/>
        </w:rPr>
        <w:t>ujmy v právnych otázkach aplikovaním cirkevnoprávnych predpisov, ako aj všeobecne záv</w:t>
      </w:r>
      <w:r w:rsidR="00C41F21" w:rsidRPr="009F0903">
        <w:rPr>
          <w:rFonts w:cs="Arial"/>
          <w:szCs w:val="20"/>
        </w:rPr>
        <w:t>ä</w:t>
      </w:r>
      <w:r w:rsidRPr="009F0903">
        <w:rPr>
          <w:rFonts w:cs="Arial"/>
          <w:szCs w:val="20"/>
        </w:rPr>
        <w:t>zných iných právnych predpisov.</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ÚSTREDIE CIRKVI</w:t>
      </w:r>
    </w:p>
    <w:p w:rsidR="00F55454" w:rsidRPr="009F0903" w:rsidRDefault="00F55454" w:rsidP="00732BEA">
      <w:pPr>
        <w:widowControl w:val="0"/>
        <w:jc w:val="center"/>
        <w:rPr>
          <w:rFonts w:cs="Arial"/>
          <w:b/>
          <w:szCs w:val="20"/>
        </w:rPr>
      </w:pPr>
    </w:p>
    <w:p w:rsidR="00F55454" w:rsidRPr="009F0903" w:rsidRDefault="00F55454" w:rsidP="00732BEA">
      <w:pPr>
        <w:widowControl w:val="0"/>
        <w:jc w:val="center"/>
        <w:rPr>
          <w:rFonts w:cs="Arial"/>
          <w:b/>
          <w:szCs w:val="20"/>
        </w:rPr>
      </w:pPr>
      <w:r w:rsidRPr="009F0903">
        <w:rPr>
          <w:rFonts w:cs="Arial"/>
          <w:b/>
          <w:szCs w:val="20"/>
        </w:rPr>
        <w:t>§ 1</w:t>
      </w:r>
    </w:p>
    <w:p w:rsidR="00F55454" w:rsidRPr="009F0903" w:rsidRDefault="00F55454" w:rsidP="00732BEA">
      <w:pPr>
        <w:widowControl w:val="0"/>
        <w:jc w:val="center"/>
        <w:rPr>
          <w:rFonts w:cs="Arial"/>
          <w:b/>
          <w:szCs w:val="20"/>
        </w:rPr>
      </w:pPr>
    </w:p>
    <w:p w:rsidR="00F55454" w:rsidRPr="009F0903" w:rsidRDefault="00F55454" w:rsidP="00595499">
      <w:pPr>
        <w:widowControl w:val="0"/>
        <w:rPr>
          <w:rFonts w:cs="Arial"/>
          <w:szCs w:val="20"/>
        </w:rPr>
      </w:pPr>
      <w:r w:rsidRPr="009F0903">
        <w:rPr>
          <w:rFonts w:cs="Arial"/>
          <w:szCs w:val="20"/>
        </w:rPr>
        <w:t>Právnu službu v ústredí cirkvi konajú:</w:t>
      </w:r>
    </w:p>
    <w:p w:rsidR="00F55454" w:rsidRPr="009F0903" w:rsidRDefault="00BE64F0" w:rsidP="00D30B89">
      <w:pPr>
        <w:pStyle w:val="Odseka"/>
        <w:numPr>
          <w:ilvl w:val="0"/>
          <w:numId w:val="300"/>
        </w:numPr>
        <w:ind w:left="357" w:hanging="357"/>
      </w:pPr>
      <w:r w:rsidRPr="009F0903">
        <w:t>generálny právny zástupca</w:t>
      </w:r>
    </w:p>
    <w:p w:rsidR="00F55454" w:rsidRPr="009F0903" w:rsidRDefault="00BE64F0" w:rsidP="0065155F">
      <w:pPr>
        <w:pStyle w:val="Odseka"/>
        <w:ind w:left="357"/>
      </w:pPr>
      <w:r w:rsidRPr="009F0903">
        <w:t>právny výbor</w:t>
      </w:r>
    </w:p>
    <w:p w:rsidR="00F55454" w:rsidRPr="009F0903" w:rsidRDefault="00BE64F0" w:rsidP="0065155F">
      <w:pPr>
        <w:pStyle w:val="Odseka"/>
        <w:ind w:left="357"/>
      </w:pPr>
      <w:r w:rsidRPr="009F0903">
        <w:t>G</w:t>
      </w:r>
      <w:r w:rsidR="006F2298" w:rsidRPr="009F0903">
        <w:t>enerálny biskupský úrad</w:t>
      </w:r>
    </w:p>
    <w:p w:rsidR="00F55454" w:rsidRPr="009F0903" w:rsidRDefault="00BE16DA" w:rsidP="0065155F">
      <w:pPr>
        <w:pStyle w:val="Odseka"/>
        <w:ind w:left="357"/>
      </w:pPr>
      <w:r w:rsidRPr="009F0903">
        <w:t>cirkevné súdy</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Generálny právny zástupca</w:t>
      </w:r>
    </w:p>
    <w:p w:rsidR="00F55454" w:rsidRPr="009F0903" w:rsidRDefault="00F55454" w:rsidP="00732BEA">
      <w:pPr>
        <w:widowControl w:val="0"/>
        <w:jc w:val="center"/>
        <w:rPr>
          <w:rFonts w:cs="Arial"/>
          <w:b/>
          <w:szCs w:val="20"/>
        </w:rPr>
      </w:pPr>
    </w:p>
    <w:p w:rsidR="00F55454" w:rsidRPr="009F0903" w:rsidRDefault="00F55454" w:rsidP="00732BEA">
      <w:pPr>
        <w:widowControl w:val="0"/>
        <w:jc w:val="center"/>
        <w:rPr>
          <w:rFonts w:cs="Arial"/>
          <w:b/>
          <w:szCs w:val="20"/>
        </w:rPr>
      </w:pPr>
      <w:r w:rsidRPr="009F0903">
        <w:rPr>
          <w:rFonts w:cs="Arial"/>
          <w:b/>
          <w:szCs w:val="20"/>
        </w:rPr>
        <w:t>§ 2</w:t>
      </w:r>
    </w:p>
    <w:p w:rsidR="00F55454" w:rsidRPr="009F0903" w:rsidRDefault="00F55454" w:rsidP="00732BEA">
      <w:pPr>
        <w:widowControl w:val="0"/>
        <w:jc w:val="center"/>
        <w:rPr>
          <w:rFonts w:cs="Arial"/>
          <w:b/>
          <w:szCs w:val="20"/>
        </w:rPr>
      </w:pPr>
    </w:p>
    <w:p w:rsidR="00F55454" w:rsidRPr="009F0903" w:rsidRDefault="00F55454" w:rsidP="00D30B89">
      <w:pPr>
        <w:pStyle w:val="Odsek1"/>
        <w:numPr>
          <w:ilvl w:val="0"/>
          <w:numId w:val="457"/>
        </w:numPr>
        <w:ind w:left="357" w:hanging="357"/>
      </w:pPr>
      <w:r w:rsidRPr="009F0903">
        <w:t>Generálneho právneho zástupcu volí synoda z členov ECAV. Predpokladom vo</w:t>
      </w:r>
      <w:r w:rsidR="003B00DE" w:rsidRPr="009F0903">
        <w:t>ľ</w:t>
      </w:r>
      <w:r w:rsidRPr="009F0903">
        <w:t>by je úplné vys</w:t>
      </w:r>
      <w:r w:rsidRPr="009F0903">
        <w:t>o</w:t>
      </w:r>
      <w:r w:rsidRPr="009F0903">
        <w:t>koškolské vzdelanie, primeraná právna prax a dobrá znalos</w:t>
      </w:r>
      <w:r w:rsidR="00A06A00" w:rsidRPr="009F0903">
        <w:t>ť</w:t>
      </w:r>
      <w:r w:rsidRPr="009F0903">
        <w:t xml:space="preserve"> cirkevnoprávnych predpisov.</w:t>
      </w:r>
    </w:p>
    <w:p w:rsidR="00F55454" w:rsidRPr="009F0903" w:rsidRDefault="00F55454" w:rsidP="00EA251A">
      <w:pPr>
        <w:pStyle w:val="Odsek1"/>
      </w:pPr>
      <w:r w:rsidRPr="009F0903">
        <w:t>Z titulu funkcie je členom synody, generálneho presbyterstva a právneho výboru s hlasom rozh</w:t>
      </w:r>
      <w:r w:rsidRPr="009F0903">
        <w:t>o</w:t>
      </w:r>
      <w:r w:rsidRPr="009F0903">
        <w:t>dujúcim.</w:t>
      </w:r>
    </w:p>
    <w:p w:rsidR="00F55454" w:rsidRPr="009F0903" w:rsidRDefault="00F55454" w:rsidP="00EA251A">
      <w:pPr>
        <w:pStyle w:val="Odsek1"/>
      </w:pPr>
      <w:r w:rsidRPr="009F0903">
        <w:t>Všetky výbory zriadené synodou a generálnym presbyterstvom ho pozývajú na svoje zasadnutia. Pod</w:t>
      </w:r>
      <w:r w:rsidR="003B00DE" w:rsidRPr="009F0903">
        <w:t>ľ</w:t>
      </w:r>
      <w:r w:rsidRPr="009F0903">
        <w:t>a vlastného rozhodnutia sa ich s hlasom poradným m</w:t>
      </w:r>
      <w:r w:rsidR="00A06A00" w:rsidRPr="009F0903">
        <w:t>ô</w:t>
      </w:r>
      <w:r w:rsidRPr="009F0903">
        <w:t>že zúčastni</w:t>
      </w:r>
      <w:r w:rsidR="00A06A00" w:rsidRPr="009F0903">
        <w:t>ť</w:t>
      </w:r>
      <w:r w:rsidRPr="009F0903">
        <w:t>, a to aj v prípade, že ho nepozvali.</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3</w:t>
      </w:r>
    </w:p>
    <w:p w:rsidR="00F55454" w:rsidRPr="009F0903" w:rsidRDefault="00F55454" w:rsidP="00732BEA">
      <w:pPr>
        <w:widowControl w:val="0"/>
        <w:jc w:val="center"/>
        <w:rPr>
          <w:rFonts w:cs="Arial"/>
          <w:b/>
          <w:szCs w:val="20"/>
        </w:rPr>
      </w:pPr>
    </w:p>
    <w:p w:rsidR="00F55454" w:rsidRPr="009F0903" w:rsidRDefault="00F55454" w:rsidP="00D30B89">
      <w:pPr>
        <w:pStyle w:val="Odsek1"/>
        <w:numPr>
          <w:ilvl w:val="0"/>
          <w:numId w:val="458"/>
        </w:numPr>
        <w:ind w:left="357" w:hanging="357"/>
      </w:pPr>
      <w:r w:rsidRPr="009F0903">
        <w:t>V súčinnosti s predsedníctvom ECAV zastupuje cirkev v konaní a rokovaní pred ústrednými štá</w:t>
      </w:r>
      <w:r w:rsidRPr="009F0903">
        <w:t>t</w:t>
      </w:r>
      <w:r w:rsidRPr="009F0903">
        <w:t>nymi orgánmi a inými inštitúciami a organizáciami vrátane zahraničných, a to vo veciach právnej povahy.</w:t>
      </w:r>
    </w:p>
    <w:p w:rsidR="00F55454" w:rsidRPr="009F0903" w:rsidRDefault="00F55454" w:rsidP="00EA251A">
      <w:pPr>
        <w:pStyle w:val="Odsek1"/>
      </w:pPr>
      <w:r w:rsidRPr="009F0903">
        <w:t>Vyjadruje sa po právnej stránke k rozhodnutiam orgánov ECAV.</w:t>
      </w:r>
    </w:p>
    <w:p w:rsidR="00F55454" w:rsidRPr="009F0903" w:rsidRDefault="00F55454" w:rsidP="00EA251A">
      <w:pPr>
        <w:pStyle w:val="Odsek1"/>
      </w:pPr>
      <w:r w:rsidRPr="009F0903">
        <w:t>Pod</w:t>
      </w:r>
      <w:r w:rsidR="003B00DE" w:rsidRPr="009F0903">
        <w:t>ľ</w:t>
      </w:r>
      <w:r w:rsidRPr="009F0903">
        <w:t>a potreby zvoláva dištriktuálnych a seniorálnych právnych zástupcov za účelom ujednotenia v aplikácii právnych predpisov.</w:t>
      </w:r>
    </w:p>
    <w:p w:rsidR="00F55454" w:rsidRPr="009F0903" w:rsidRDefault="00F55454" w:rsidP="00EA251A">
      <w:pPr>
        <w:pStyle w:val="Odsek1"/>
      </w:pPr>
      <w:r w:rsidRPr="009F0903">
        <w:t>V spolupráci v právnym výborom sa vyjadruje k návrhom štátnych právnych predpisov.</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 4</w:t>
      </w:r>
    </w:p>
    <w:p w:rsidR="00F55454" w:rsidRPr="009F0903" w:rsidRDefault="00F55454" w:rsidP="00732BEA">
      <w:pPr>
        <w:widowControl w:val="0"/>
        <w:jc w:val="center"/>
        <w:rPr>
          <w:rFonts w:cs="Arial"/>
          <w:b/>
          <w:szCs w:val="20"/>
        </w:rPr>
      </w:pPr>
    </w:p>
    <w:p w:rsidR="00F55454" w:rsidRPr="009F0903" w:rsidRDefault="00F55454" w:rsidP="00D30B89">
      <w:pPr>
        <w:pStyle w:val="Odsek1"/>
        <w:numPr>
          <w:ilvl w:val="0"/>
          <w:numId w:val="459"/>
        </w:numPr>
        <w:ind w:left="357" w:hanging="357"/>
      </w:pPr>
      <w:r w:rsidRPr="009F0903">
        <w:t>G</w:t>
      </w:r>
      <w:r w:rsidR="006F2298" w:rsidRPr="009F0903">
        <w:t>enerálny biskupský úrad</w:t>
      </w:r>
      <w:r w:rsidRPr="009F0903">
        <w:t xml:space="preserve"> konzultuje s ním konkrétne právne prípady, formu a sp</w:t>
      </w:r>
      <w:r w:rsidR="00A06A00" w:rsidRPr="009F0903">
        <w:t>ô</w:t>
      </w:r>
      <w:r w:rsidRPr="009F0903">
        <w:t>sob riešenia, prípadne ich zadania externej právnej organizácii.</w:t>
      </w:r>
    </w:p>
    <w:p w:rsidR="00F55454" w:rsidRPr="009F0903" w:rsidRDefault="00F55454" w:rsidP="00EA251A">
      <w:pPr>
        <w:pStyle w:val="Odsek1"/>
      </w:pPr>
      <w:r w:rsidRPr="009F0903">
        <w:t>Pod</w:t>
      </w:r>
      <w:r w:rsidR="003B00DE" w:rsidRPr="009F0903">
        <w:t>ľ</w:t>
      </w:r>
      <w:r w:rsidRPr="009F0903">
        <w:t>a potreby a na základe dohovoru zastupuje ECAV v jednotlivých právnych prípadoch.</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Právny výbor</w:t>
      </w:r>
    </w:p>
    <w:p w:rsidR="00F55454" w:rsidRPr="009F0903" w:rsidRDefault="00F55454" w:rsidP="00732BEA">
      <w:pPr>
        <w:widowControl w:val="0"/>
        <w:jc w:val="center"/>
        <w:rPr>
          <w:rFonts w:cs="Arial"/>
          <w:b/>
          <w:szCs w:val="20"/>
        </w:rPr>
      </w:pPr>
    </w:p>
    <w:p w:rsidR="00F55454" w:rsidRPr="009F0903" w:rsidRDefault="00F55454" w:rsidP="00732BEA">
      <w:pPr>
        <w:widowControl w:val="0"/>
        <w:jc w:val="center"/>
        <w:rPr>
          <w:rFonts w:cs="Arial"/>
          <w:b/>
          <w:szCs w:val="20"/>
        </w:rPr>
      </w:pPr>
      <w:r w:rsidRPr="009F0903">
        <w:rPr>
          <w:rFonts w:cs="Arial"/>
          <w:b/>
          <w:szCs w:val="20"/>
        </w:rPr>
        <w:t>§ 5</w:t>
      </w:r>
    </w:p>
    <w:p w:rsidR="00F55454" w:rsidRPr="009F0903" w:rsidRDefault="00F55454" w:rsidP="00732BEA">
      <w:pPr>
        <w:widowControl w:val="0"/>
        <w:jc w:val="center"/>
        <w:rPr>
          <w:rFonts w:cs="Arial"/>
          <w:b/>
          <w:szCs w:val="20"/>
        </w:rPr>
      </w:pPr>
    </w:p>
    <w:p w:rsidR="00F55454" w:rsidRPr="009F0903" w:rsidRDefault="00F55454" w:rsidP="00D30B89">
      <w:pPr>
        <w:pStyle w:val="Odsek1"/>
        <w:numPr>
          <w:ilvl w:val="0"/>
          <w:numId w:val="460"/>
        </w:numPr>
        <w:ind w:left="357" w:hanging="357"/>
      </w:pPr>
      <w:r w:rsidRPr="009F0903">
        <w:t xml:space="preserve">Právny výbor je poradným výborom synody. Jeho predsedu volí </w:t>
      </w:r>
      <w:r w:rsidR="00DD52EE" w:rsidRPr="009F0903">
        <w:t>s</w:t>
      </w:r>
      <w:r w:rsidRPr="009F0903">
        <w:t>ynoda. Ostatných členov gen</w:t>
      </w:r>
      <w:r w:rsidRPr="009F0903">
        <w:t>e</w:t>
      </w:r>
      <w:r w:rsidRPr="009F0903">
        <w:t>rálne presbyterstvo.</w:t>
      </w:r>
    </w:p>
    <w:p w:rsidR="00F55454" w:rsidRPr="009F0903" w:rsidRDefault="00F55454" w:rsidP="004571E5">
      <w:pPr>
        <w:pStyle w:val="Odsek1"/>
      </w:pPr>
      <w:r w:rsidRPr="009F0903">
        <w:t>Má najmenej 7 členov. Rozhoduje v</w:t>
      </w:r>
      <w:r w:rsidR="00C41F21" w:rsidRPr="009F0903">
        <w:t>ä</w:t>
      </w:r>
      <w:r w:rsidRPr="009F0903">
        <w:t>čšinou hlasov prítomných členov.</w:t>
      </w:r>
    </w:p>
    <w:p w:rsidR="00F55454" w:rsidRPr="009F0903" w:rsidRDefault="00F55454" w:rsidP="004571E5">
      <w:pPr>
        <w:pStyle w:val="Odsek1"/>
      </w:pPr>
      <w:r w:rsidRPr="009F0903">
        <w:t>Ak sa člen právneho výboru nezúčastňuje zasadnutia, je povinný k prevzatým materiálom píso</w:t>
      </w:r>
      <w:r w:rsidRPr="009F0903">
        <w:t>m</w:t>
      </w:r>
      <w:r w:rsidRPr="009F0903">
        <w:t>ne vyjadri</w:t>
      </w:r>
      <w:r w:rsidR="00A06A00" w:rsidRPr="009F0903">
        <w:t>ť</w:t>
      </w:r>
      <w:r w:rsidRPr="009F0903">
        <w:t>.</w:t>
      </w:r>
    </w:p>
    <w:p w:rsidR="00F55454" w:rsidRPr="009F0903" w:rsidRDefault="005A00D1" w:rsidP="005A00D1">
      <w:pPr>
        <w:widowControl w:val="0"/>
        <w:numPr>
          <w:ilvl w:val="12"/>
          <w:numId w:val="0"/>
        </w:numPr>
        <w:jc w:val="center"/>
        <w:rPr>
          <w:rFonts w:cs="Arial"/>
          <w:szCs w:val="20"/>
        </w:rPr>
      </w:pPr>
      <w:r w:rsidRPr="009F0903">
        <w:rPr>
          <w:rFonts w:cs="Arial"/>
          <w:szCs w:val="20"/>
        </w:rPr>
        <w:br w:type="page"/>
      </w:r>
      <w:r w:rsidR="00F55454" w:rsidRPr="009F0903">
        <w:rPr>
          <w:rFonts w:cs="Arial"/>
          <w:b/>
          <w:szCs w:val="20"/>
        </w:rPr>
        <w:lastRenderedPageBreak/>
        <w:t>§ 6</w:t>
      </w:r>
    </w:p>
    <w:p w:rsidR="00F55454" w:rsidRPr="009F0903" w:rsidRDefault="00F55454" w:rsidP="00732BEA">
      <w:pPr>
        <w:widowControl w:val="0"/>
        <w:numPr>
          <w:ilvl w:val="12"/>
          <w:numId w:val="0"/>
        </w:numPr>
        <w:jc w:val="center"/>
        <w:rPr>
          <w:rFonts w:cs="Arial"/>
          <w:szCs w:val="20"/>
        </w:rPr>
      </w:pPr>
    </w:p>
    <w:p w:rsidR="00F55454" w:rsidRPr="009F0903" w:rsidRDefault="00F55454" w:rsidP="00D30B89">
      <w:pPr>
        <w:pStyle w:val="Odsek1"/>
        <w:numPr>
          <w:ilvl w:val="0"/>
          <w:numId w:val="461"/>
        </w:numPr>
        <w:ind w:left="357" w:hanging="357"/>
      </w:pPr>
      <w:r w:rsidRPr="009F0903">
        <w:t>Pripravuje návrhy cirkevnoprávnych predpisov prijímaných synodou a generálnym presbyte</w:t>
      </w:r>
      <w:r w:rsidRPr="009F0903">
        <w:t>r</w:t>
      </w:r>
      <w:r w:rsidRPr="009F0903">
        <w:t>stvom.</w:t>
      </w:r>
    </w:p>
    <w:p w:rsidR="00F55454" w:rsidRPr="009F0903" w:rsidRDefault="00F55454" w:rsidP="004571E5">
      <w:pPr>
        <w:pStyle w:val="Odsek1"/>
      </w:pPr>
      <w:r w:rsidRPr="009F0903">
        <w:t>Vyjadruje sa k predloženým návrhom cirkevnoprávnych predpisov vypracovaných niektorým org</w:t>
      </w:r>
      <w:r w:rsidRPr="009F0903">
        <w:t>á</w:t>
      </w:r>
      <w:r w:rsidRPr="009F0903">
        <w:t>nom, funkcionárom alebo inou osobou.</w:t>
      </w:r>
    </w:p>
    <w:p w:rsidR="00F55454" w:rsidRPr="009F0903" w:rsidRDefault="00F55454" w:rsidP="004571E5">
      <w:pPr>
        <w:pStyle w:val="Odsek1"/>
      </w:pPr>
      <w:r w:rsidRPr="009F0903">
        <w:t xml:space="preserve">V spolupráci s generálnym právnym zástupcom sleduje dodržiavanie </w:t>
      </w:r>
      <w:r w:rsidR="00B65C4E" w:rsidRPr="009F0903">
        <w:t>cirkevnoprávnych</w:t>
      </w:r>
      <w:r w:rsidRPr="009F0903">
        <w:t xml:space="preserve"> predpisov a na ich porušovanie upozorňuje príslušné cirkevné orgány.</w:t>
      </w:r>
    </w:p>
    <w:p w:rsidR="00F55454" w:rsidRPr="009F0903" w:rsidRDefault="00F55454" w:rsidP="004571E5">
      <w:pPr>
        <w:pStyle w:val="Odsek1"/>
      </w:pPr>
      <w:r w:rsidRPr="009F0903">
        <w:t>V spolupráci s</w:t>
      </w:r>
      <w:r w:rsidR="006F2298" w:rsidRPr="009F0903">
        <w:t> generálnym biskupským úradom</w:t>
      </w:r>
      <w:r w:rsidRPr="009F0903">
        <w:t xml:space="preserve"> zabezpečuje vydávanie cirkevnoprávnych predp</w:t>
      </w:r>
      <w:r w:rsidRPr="009F0903">
        <w:t>i</w:t>
      </w:r>
      <w:r w:rsidRPr="009F0903">
        <w:t>sov.</w:t>
      </w:r>
    </w:p>
    <w:p w:rsidR="00F55454" w:rsidRPr="009F0903" w:rsidRDefault="00F55454" w:rsidP="004571E5">
      <w:pPr>
        <w:pStyle w:val="Odsek1"/>
      </w:pPr>
      <w:r w:rsidRPr="009F0903">
        <w:t>Stará sa o zvyšovanie právneho vedomia členov a najm</w:t>
      </w:r>
      <w:r w:rsidR="00C41F21" w:rsidRPr="009F0903">
        <w:t>ä</w:t>
      </w:r>
      <w:r w:rsidRPr="009F0903">
        <w:t xml:space="preserve"> predstavite</w:t>
      </w:r>
      <w:r w:rsidR="003B00DE" w:rsidRPr="009F0903">
        <w:t>ľ</w:t>
      </w:r>
      <w:r w:rsidRPr="009F0903">
        <w:t>ov a funkcionárov cirkvi.</w:t>
      </w:r>
    </w:p>
    <w:p w:rsidR="00F55454" w:rsidRPr="009F0903" w:rsidRDefault="00F55454" w:rsidP="004571E5">
      <w:pPr>
        <w:pStyle w:val="Odsek1"/>
      </w:pPr>
      <w:r w:rsidRPr="009F0903">
        <w:t>V spolupráci s generálnym právnym zástupcom vyjadruje sa k návrhom štátnych právnych predp</w:t>
      </w:r>
      <w:r w:rsidRPr="009F0903">
        <w:t>i</w:t>
      </w:r>
      <w:r w:rsidRPr="009F0903">
        <w:t>sov.</w:t>
      </w:r>
    </w:p>
    <w:p w:rsidR="00BC1E5E" w:rsidRPr="009F0903" w:rsidRDefault="00BC1E5E" w:rsidP="004571E5">
      <w:pPr>
        <w:pStyle w:val="Odsek1"/>
      </w:pPr>
      <w:r w:rsidRPr="009F0903">
        <w:t>Iniciuje, pripravuje a predkladá vlastné návrhy cirkevnoprávnych predpisov.</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G</w:t>
      </w:r>
      <w:r w:rsidR="006F2298" w:rsidRPr="009F0903">
        <w:rPr>
          <w:rFonts w:cs="Arial"/>
          <w:b/>
          <w:szCs w:val="20"/>
        </w:rPr>
        <w:t>enerálny biskupský úrad</w:t>
      </w:r>
    </w:p>
    <w:p w:rsidR="00F55454" w:rsidRPr="009F0903" w:rsidRDefault="00F55454" w:rsidP="00732BEA">
      <w:pPr>
        <w:widowControl w:val="0"/>
        <w:jc w:val="center"/>
        <w:rPr>
          <w:rFonts w:cs="Arial"/>
          <w:b/>
          <w:szCs w:val="20"/>
        </w:rPr>
      </w:pPr>
    </w:p>
    <w:p w:rsidR="00F55454" w:rsidRPr="009F0903" w:rsidRDefault="00F55454" w:rsidP="00732BEA">
      <w:pPr>
        <w:widowControl w:val="0"/>
        <w:jc w:val="center"/>
        <w:rPr>
          <w:rFonts w:cs="Arial"/>
          <w:b/>
          <w:szCs w:val="20"/>
        </w:rPr>
      </w:pPr>
      <w:r w:rsidRPr="009F0903">
        <w:rPr>
          <w:rFonts w:cs="Arial"/>
          <w:b/>
          <w:szCs w:val="20"/>
        </w:rPr>
        <w:t>§ 7</w:t>
      </w:r>
    </w:p>
    <w:p w:rsidR="00F55454" w:rsidRPr="009F0903" w:rsidRDefault="00F55454" w:rsidP="00732BEA">
      <w:pPr>
        <w:widowControl w:val="0"/>
        <w:jc w:val="center"/>
        <w:rPr>
          <w:rFonts w:cs="Arial"/>
          <w:b/>
          <w:szCs w:val="20"/>
        </w:rPr>
      </w:pPr>
    </w:p>
    <w:p w:rsidR="00F55454" w:rsidRPr="009F0903" w:rsidRDefault="00F55454" w:rsidP="00D30B89">
      <w:pPr>
        <w:pStyle w:val="Odsek1"/>
        <w:numPr>
          <w:ilvl w:val="0"/>
          <w:numId w:val="462"/>
        </w:numPr>
        <w:ind w:left="357" w:hanging="357"/>
      </w:pPr>
      <w:r w:rsidRPr="009F0903">
        <w:t>G</w:t>
      </w:r>
      <w:r w:rsidR="006F2298" w:rsidRPr="009F0903">
        <w:t>enerálny biskupský úrad</w:t>
      </w:r>
      <w:r w:rsidRPr="009F0903">
        <w:t xml:space="preserve"> vybavuje jednotlivé právne záležitosti ECAV prostredníctvom svojej právnej služby. V od</w:t>
      </w:r>
      <w:r w:rsidR="00A06A00" w:rsidRPr="009F0903">
        <w:t>ô</w:t>
      </w:r>
      <w:r w:rsidRPr="009F0903">
        <w:t>vodnených prípadoch ich m</w:t>
      </w:r>
      <w:r w:rsidR="00A06A00" w:rsidRPr="009F0903">
        <w:t>ô</w:t>
      </w:r>
      <w:r w:rsidRPr="009F0903">
        <w:t>že zada</w:t>
      </w:r>
      <w:r w:rsidR="00A06A00" w:rsidRPr="009F0903">
        <w:t>ť</w:t>
      </w:r>
      <w:r w:rsidRPr="009F0903">
        <w:t xml:space="preserve"> externej právnej organizácii.</w:t>
      </w:r>
    </w:p>
    <w:p w:rsidR="00F55454" w:rsidRPr="009F0903" w:rsidRDefault="00F55454" w:rsidP="00B42FFA">
      <w:pPr>
        <w:pStyle w:val="Odsek1"/>
      </w:pPr>
      <w:r w:rsidRPr="009F0903">
        <w:t>Vybavuje agendu generálneho právneho zástupcu</w:t>
      </w:r>
      <w:r w:rsidR="00C41F21" w:rsidRPr="009F0903">
        <w:t xml:space="preserve"> </w:t>
      </w:r>
      <w:r w:rsidRPr="009F0903">
        <w:t>a právneho výboru.</w:t>
      </w:r>
    </w:p>
    <w:p w:rsidR="00F55454" w:rsidRPr="009F0903" w:rsidRDefault="00F55454" w:rsidP="00B42FFA">
      <w:pPr>
        <w:pStyle w:val="Odsek1"/>
      </w:pPr>
      <w:r w:rsidRPr="009F0903">
        <w:t xml:space="preserve">V prípade obsadenia miesta právnika plní poradenskú právnu službu </w:t>
      </w:r>
      <w:r w:rsidR="00C817E0" w:rsidRPr="009F0903">
        <w:t>COJ</w:t>
      </w:r>
      <w:r w:rsidRPr="009F0903">
        <w:t>.</w:t>
      </w:r>
    </w:p>
    <w:p w:rsidR="00F55454" w:rsidRPr="009F0903" w:rsidRDefault="00F55454" w:rsidP="00B42FFA">
      <w:pPr>
        <w:pStyle w:val="Odsek1"/>
      </w:pPr>
      <w:r w:rsidRPr="009F0903">
        <w:t>Z vlastnej iniciatívy alebo po upozornení generálneho právneho zástupcu, predsedu právneho výboru alebo generálneho hospodárskeho výboru upozorňuje vhodnou formou COJ na štátne predpisy, ktoré ovplyvňujú postavenie a prácu cirkvi.</w:t>
      </w:r>
    </w:p>
    <w:p w:rsidR="00F55454" w:rsidRPr="009F0903" w:rsidRDefault="00F55454" w:rsidP="00732BEA">
      <w:pPr>
        <w:widowControl w:val="0"/>
        <w:numPr>
          <w:ilvl w:val="12"/>
          <w:numId w:val="0"/>
        </w:numPr>
        <w:rPr>
          <w:rFonts w:cs="Arial"/>
          <w:szCs w:val="20"/>
        </w:rPr>
      </w:pPr>
    </w:p>
    <w:p w:rsidR="00F55454" w:rsidRPr="009F0903" w:rsidRDefault="00F55454" w:rsidP="00732BEA">
      <w:pPr>
        <w:widowControl w:val="0"/>
        <w:numPr>
          <w:ilvl w:val="12"/>
          <w:numId w:val="0"/>
        </w:numPr>
        <w:jc w:val="center"/>
        <w:rPr>
          <w:rFonts w:cs="Arial"/>
          <w:szCs w:val="20"/>
        </w:rPr>
      </w:pPr>
      <w:r w:rsidRPr="009F0903">
        <w:rPr>
          <w:rFonts w:cs="Arial"/>
          <w:b/>
          <w:szCs w:val="20"/>
        </w:rPr>
        <w:t>Cirkevné súdy</w:t>
      </w:r>
    </w:p>
    <w:p w:rsidR="00F55454" w:rsidRPr="009F0903" w:rsidRDefault="00F55454" w:rsidP="00732BEA">
      <w:pPr>
        <w:widowControl w:val="0"/>
        <w:numPr>
          <w:ilvl w:val="12"/>
          <w:numId w:val="0"/>
        </w:numPr>
        <w:jc w:val="center"/>
        <w:rPr>
          <w:rFonts w:cs="Arial"/>
          <w:szCs w:val="20"/>
        </w:rPr>
      </w:pPr>
    </w:p>
    <w:p w:rsidR="00F55454" w:rsidRPr="009F0903" w:rsidRDefault="00F55454" w:rsidP="00732BEA">
      <w:pPr>
        <w:widowControl w:val="0"/>
        <w:numPr>
          <w:ilvl w:val="12"/>
          <w:numId w:val="0"/>
        </w:numPr>
        <w:jc w:val="center"/>
        <w:rPr>
          <w:rFonts w:cs="Arial"/>
          <w:szCs w:val="20"/>
        </w:rPr>
      </w:pPr>
      <w:r w:rsidRPr="009F0903">
        <w:rPr>
          <w:rFonts w:cs="Arial"/>
          <w:b/>
          <w:szCs w:val="20"/>
        </w:rPr>
        <w:t>§ 8</w:t>
      </w:r>
    </w:p>
    <w:p w:rsidR="00F55454" w:rsidRPr="009F0903" w:rsidRDefault="00F55454" w:rsidP="00732BEA">
      <w:pPr>
        <w:widowControl w:val="0"/>
        <w:numPr>
          <w:ilvl w:val="12"/>
          <w:numId w:val="0"/>
        </w:numPr>
        <w:jc w:val="center"/>
        <w:rPr>
          <w:rFonts w:cs="Arial"/>
          <w:szCs w:val="20"/>
        </w:rPr>
      </w:pPr>
    </w:p>
    <w:p w:rsidR="00F55454" w:rsidRPr="009F0903" w:rsidRDefault="00F55454" w:rsidP="00D30B89">
      <w:pPr>
        <w:pStyle w:val="Odsek1"/>
        <w:numPr>
          <w:ilvl w:val="0"/>
          <w:numId w:val="463"/>
        </w:numPr>
        <w:ind w:left="357" w:hanging="357"/>
      </w:pPr>
      <w:r w:rsidRPr="009F0903">
        <w:t xml:space="preserve">Postavenie cirkevných súdov upravuje </w:t>
      </w:r>
      <w:r w:rsidR="006F2298" w:rsidRPr="009F0903">
        <w:t>cirkevná ústava</w:t>
      </w:r>
      <w:r w:rsidRPr="009F0903">
        <w:t>.</w:t>
      </w:r>
    </w:p>
    <w:p w:rsidR="00F55454" w:rsidRPr="009F0903" w:rsidRDefault="00F55454" w:rsidP="00B42FFA">
      <w:pPr>
        <w:pStyle w:val="Odsek1"/>
      </w:pPr>
      <w:r w:rsidRPr="009F0903">
        <w:t xml:space="preserve">Cirkevné súdy riešia konkrétne sporné prípady medzi </w:t>
      </w:r>
      <w:r w:rsidR="00C817E0" w:rsidRPr="009F0903">
        <w:t>COJ</w:t>
      </w:r>
      <w:r w:rsidRPr="009F0903">
        <w:t>, členmi cirkvi a ďalšie záležitosti pod</w:t>
      </w:r>
      <w:r w:rsidR="003B00DE" w:rsidRPr="009F0903">
        <w:t>ľ</w:t>
      </w:r>
      <w:r w:rsidRPr="009F0903">
        <w:t>a zákona o cirkevných súdoch.</w:t>
      </w:r>
    </w:p>
    <w:p w:rsidR="00F55454" w:rsidRPr="009F0903" w:rsidRDefault="00F55454" w:rsidP="00B42FFA">
      <w:pPr>
        <w:pStyle w:val="Odsek1"/>
      </w:pPr>
      <w:r w:rsidRPr="009F0903">
        <w:t>Generálny súd má v kompetencii výklad cirkevnoprávnych predpisov.</w:t>
      </w:r>
    </w:p>
    <w:p w:rsidR="00F55454" w:rsidRPr="009F0903" w:rsidRDefault="00F55454" w:rsidP="00732BEA">
      <w:pPr>
        <w:widowControl w:val="0"/>
        <w:tabs>
          <w:tab w:val="left" w:pos="0"/>
        </w:tabs>
        <w:rPr>
          <w:rFonts w:cs="Arial"/>
          <w:szCs w:val="20"/>
        </w:rPr>
      </w:pPr>
      <w:r w:rsidRPr="009F0903">
        <w:rPr>
          <w:rFonts w:cs="Arial"/>
          <w:szCs w:val="20"/>
        </w:rPr>
        <w:t xml:space="preserve"> </w:t>
      </w:r>
    </w:p>
    <w:p w:rsidR="00F55454" w:rsidRPr="009F0903" w:rsidRDefault="00F55454" w:rsidP="00732BEA">
      <w:pPr>
        <w:widowControl w:val="0"/>
        <w:tabs>
          <w:tab w:val="left" w:pos="0"/>
        </w:tabs>
        <w:jc w:val="center"/>
        <w:rPr>
          <w:rFonts w:cs="Arial"/>
          <w:b/>
          <w:caps/>
          <w:szCs w:val="20"/>
        </w:rPr>
      </w:pPr>
      <w:r w:rsidRPr="009F0903">
        <w:rPr>
          <w:rFonts w:cs="Arial"/>
          <w:b/>
          <w:caps/>
          <w:szCs w:val="20"/>
        </w:rPr>
        <w:t xml:space="preserve">OSTATNÉ </w:t>
      </w:r>
      <w:r w:rsidR="006F2298" w:rsidRPr="009F0903">
        <w:rPr>
          <w:rFonts w:cs="Arial"/>
          <w:b/>
          <w:caps/>
          <w:szCs w:val="20"/>
        </w:rPr>
        <w:t>cirkevné organizačné jednotky</w:t>
      </w:r>
    </w:p>
    <w:p w:rsidR="00F55454" w:rsidRPr="009F0903" w:rsidRDefault="00F55454" w:rsidP="00732BEA">
      <w:pPr>
        <w:widowControl w:val="0"/>
        <w:tabs>
          <w:tab w:val="left" w:pos="0"/>
        </w:tabs>
        <w:jc w:val="center"/>
        <w:rPr>
          <w:rFonts w:cs="Arial"/>
          <w:b/>
          <w:szCs w:val="20"/>
        </w:rPr>
      </w:pPr>
    </w:p>
    <w:p w:rsidR="00F55454" w:rsidRPr="009F0903" w:rsidRDefault="00F55454" w:rsidP="00732BEA">
      <w:pPr>
        <w:widowControl w:val="0"/>
        <w:tabs>
          <w:tab w:val="left" w:pos="0"/>
        </w:tabs>
        <w:jc w:val="center"/>
        <w:rPr>
          <w:rFonts w:cs="Arial"/>
          <w:b/>
          <w:szCs w:val="20"/>
        </w:rPr>
      </w:pPr>
      <w:r w:rsidRPr="009F0903">
        <w:rPr>
          <w:rFonts w:cs="Arial"/>
          <w:b/>
          <w:szCs w:val="20"/>
        </w:rPr>
        <w:t>§ 9</w:t>
      </w:r>
    </w:p>
    <w:p w:rsidR="00F55454" w:rsidRPr="009F0903" w:rsidRDefault="00F55454" w:rsidP="00732BEA">
      <w:pPr>
        <w:widowControl w:val="0"/>
        <w:tabs>
          <w:tab w:val="left" w:pos="0"/>
        </w:tabs>
        <w:jc w:val="center"/>
        <w:rPr>
          <w:rFonts w:cs="Arial"/>
          <w:b/>
          <w:szCs w:val="20"/>
        </w:rPr>
      </w:pPr>
    </w:p>
    <w:p w:rsidR="00F55454" w:rsidRPr="009F0903" w:rsidRDefault="00F55454" w:rsidP="00D30B89">
      <w:pPr>
        <w:pStyle w:val="Odsek1"/>
        <w:numPr>
          <w:ilvl w:val="0"/>
          <w:numId w:val="464"/>
        </w:numPr>
        <w:ind w:left="357" w:hanging="357"/>
      </w:pPr>
      <w:r w:rsidRPr="009F0903">
        <w:t>Právnu službu v dištriktoch a seniorátoch vykonávajú ich právny zástupcovia. Vybavenie konkré</w:t>
      </w:r>
      <w:r w:rsidRPr="009F0903">
        <w:t>t</w:t>
      </w:r>
      <w:r w:rsidRPr="009F0903">
        <w:t>neho príkladu m</w:t>
      </w:r>
      <w:r w:rsidR="00A06A00" w:rsidRPr="009F0903">
        <w:t>ô</w:t>
      </w:r>
      <w:r w:rsidRPr="009F0903">
        <w:t xml:space="preserve">že </w:t>
      </w:r>
      <w:r w:rsidR="001A2D1D" w:rsidRPr="009F0903">
        <w:t>COJ</w:t>
      </w:r>
      <w:r w:rsidRPr="009F0903">
        <w:t xml:space="preserve"> zada</w:t>
      </w:r>
      <w:r w:rsidR="00A06A00" w:rsidRPr="009F0903">
        <w:t>ť</w:t>
      </w:r>
      <w:r w:rsidRPr="009F0903">
        <w:t xml:space="preserve"> externej právnej organizácii.</w:t>
      </w:r>
    </w:p>
    <w:p w:rsidR="00F55454" w:rsidRPr="009F0903" w:rsidRDefault="00F55454" w:rsidP="00B42FFA">
      <w:pPr>
        <w:pStyle w:val="Odsek1"/>
      </w:pPr>
      <w:r w:rsidRPr="009F0903">
        <w:t xml:space="preserve">Dištriktuálni a seniorálni právni zástupcovia poskytujú nižším </w:t>
      </w:r>
      <w:r w:rsidR="001A2D1D" w:rsidRPr="009F0903">
        <w:t>COJ</w:t>
      </w:r>
      <w:r w:rsidRPr="009F0903">
        <w:t xml:space="preserve"> konzultácie a usmernenie, nie sú však ich zástupcami.</w:t>
      </w:r>
    </w:p>
    <w:p w:rsidR="00F55454" w:rsidRPr="009F0903" w:rsidRDefault="00F55454" w:rsidP="00B42FFA">
      <w:pPr>
        <w:pStyle w:val="Odsek1"/>
      </w:pPr>
      <w:r w:rsidRPr="009F0903">
        <w:t>Cirkevné zbory poverujú riešením konkrétnych prípadov vhodnú osobu alebo externú právnu o</w:t>
      </w:r>
      <w:r w:rsidRPr="009F0903">
        <w:t>r</w:t>
      </w:r>
      <w:r w:rsidRPr="009F0903">
        <w:t>ganizáciu.</w:t>
      </w:r>
    </w:p>
    <w:p w:rsidR="00F55454" w:rsidRPr="009F0903" w:rsidRDefault="00F55454" w:rsidP="00732BEA">
      <w:pPr>
        <w:widowControl w:val="0"/>
        <w:tabs>
          <w:tab w:val="left" w:pos="0"/>
        </w:tabs>
        <w:rPr>
          <w:rFonts w:cs="Arial"/>
          <w:szCs w:val="20"/>
        </w:rPr>
      </w:pPr>
    </w:p>
    <w:p w:rsidR="00F55454" w:rsidRPr="009F0903" w:rsidRDefault="00F55454" w:rsidP="00732BEA">
      <w:pPr>
        <w:widowControl w:val="0"/>
        <w:tabs>
          <w:tab w:val="left" w:pos="0"/>
        </w:tabs>
        <w:jc w:val="center"/>
        <w:rPr>
          <w:rFonts w:cs="Arial"/>
          <w:b/>
          <w:szCs w:val="20"/>
        </w:rPr>
      </w:pPr>
      <w:r w:rsidRPr="009F0903">
        <w:rPr>
          <w:rFonts w:cs="Arial"/>
          <w:b/>
          <w:szCs w:val="20"/>
        </w:rPr>
        <w:t>ZÁVEREČNÉ USTANOVENIA</w:t>
      </w:r>
    </w:p>
    <w:p w:rsidR="00F55454" w:rsidRPr="009F0903" w:rsidRDefault="00F55454" w:rsidP="00732BEA">
      <w:pPr>
        <w:widowControl w:val="0"/>
        <w:tabs>
          <w:tab w:val="left" w:pos="0"/>
        </w:tabs>
        <w:jc w:val="center"/>
        <w:rPr>
          <w:rFonts w:cs="Arial"/>
          <w:b/>
          <w:szCs w:val="20"/>
        </w:rPr>
      </w:pPr>
    </w:p>
    <w:p w:rsidR="00F55454" w:rsidRPr="009F0903" w:rsidRDefault="00F55454" w:rsidP="00732BEA">
      <w:pPr>
        <w:widowControl w:val="0"/>
        <w:tabs>
          <w:tab w:val="left" w:pos="0"/>
        </w:tabs>
        <w:jc w:val="center"/>
        <w:rPr>
          <w:rFonts w:cs="Arial"/>
          <w:b/>
          <w:szCs w:val="20"/>
        </w:rPr>
      </w:pPr>
      <w:r w:rsidRPr="009F0903">
        <w:rPr>
          <w:rFonts w:cs="Arial"/>
          <w:b/>
          <w:szCs w:val="20"/>
        </w:rPr>
        <w:t>§ 10</w:t>
      </w:r>
    </w:p>
    <w:p w:rsidR="00F55454" w:rsidRPr="009F0903" w:rsidRDefault="00F55454" w:rsidP="00732BEA">
      <w:pPr>
        <w:widowControl w:val="0"/>
        <w:tabs>
          <w:tab w:val="left" w:pos="0"/>
        </w:tabs>
        <w:jc w:val="center"/>
        <w:rPr>
          <w:rFonts w:cs="Arial"/>
          <w:b/>
          <w:szCs w:val="20"/>
        </w:rPr>
      </w:pPr>
    </w:p>
    <w:p w:rsidR="00F55454" w:rsidRPr="009F0903" w:rsidRDefault="00F55454" w:rsidP="00595499">
      <w:pPr>
        <w:widowControl w:val="0"/>
        <w:rPr>
          <w:rFonts w:cs="Arial"/>
          <w:szCs w:val="20"/>
        </w:rPr>
      </w:pPr>
      <w:r w:rsidRPr="009F0903">
        <w:rPr>
          <w:rFonts w:cs="Arial"/>
          <w:szCs w:val="20"/>
        </w:rPr>
        <w:t>Toto cirkevné nariadenie nadobúda účinnos</w:t>
      </w:r>
      <w:r w:rsidR="00A06A00" w:rsidRPr="009F0903">
        <w:rPr>
          <w:rFonts w:cs="Arial"/>
          <w:szCs w:val="20"/>
        </w:rPr>
        <w:t>ť</w:t>
      </w:r>
      <w:r w:rsidRPr="009F0903">
        <w:rPr>
          <w:rFonts w:cs="Arial"/>
          <w:szCs w:val="20"/>
        </w:rPr>
        <w:t xml:space="preserve"> dňom publikovania v Zbierke </w:t>
      </w:r>
      <w:r w:rsidR="0032567E" w:rsidRPr="009F0903">
        <w:rPr>
          <w:rFonts w:cs="Arial"/>
          <w:szCs w:val="20"/>
        </w:rPr>
        <w:t>cirkevnoprávnych</w:t>
      </w:r>
      <w:r w:rsidRPr="009F0903">
        <w:rPr>
          <w:rFonts w:cs="Arial"/>
          <w:szCs w:val="20"/>
        </w:rPr>
        <w:t xml:space="preserve"> predp</w:t>
      </w:r>
      <w:r w:rsidRPr="009F0903">
        <w:rPr>
          <w:rFonts w:cs="Arial"/>
          <w:szCs w:val="20"/>
        </w:rPr>
        <w:t>i</w:t>
      </w:r>
      <w:r w:rsidRPr="009F0903">
        <w:rPr>
          <w:rFonts w:cs="Arial"/>
          <w:szCs w:val="20"/>
        </w:rPr>
        <w:t>sov.</w:t>
      </w:r>
    </w:p>
    <w:p w:rsidR="00F55454" w:rsidRPr="009F0903" w:rsidRDefault="00F55454" w:rsidP="00732BEA">
      <w:pPr>
        <w:widowControl w:val="0"/>
        <w:tabs>
          <w:tab w:val="left" w:pos="0"/>
        </w:tabs>
        <w:jc w:val="center"/>
        <w:rPr>
          <w:rFonts w:cs="Arial"/>
          <w:szCs w:val="20"/>
        </w:rPr>
      </w:pPr>
    </w:p>
    <w:p w:rsidR="006351A2" w:rsidRPr="009F0903" w:rsidRDefault="005A00D1" w:rsidP="00836014">
      <w:pPr>
        <w:pStyle w:val="Nadpis2"/>
        <w:rPr>
          <w:rFonts w:cs="Arial"/>
        </w:rPr>
      </w:pPr>
      <w:r w:rsidRPr="009F0903">
        <w:rPr>
          <w:rFonts w:cs="Arial"/>
        </w:rPr>
        <w:br w:type="page"/>
      </w:r>
      <w:bookmarkStart w:id="186" w:name="cn_7_98"/>
      <w:bookmarkStart w:id="187" w:name="_Toc66535072"/>
      <w:bookmarkEnd w:id="186"/>
      <w:r w:rsidR="00F55454" w:rsidRPr="009F0903">
        <w:rPr>
          <w:rFonts w:cs="Arial"/>
        </w:rPr>
        <w:lastRenderedPageBreak/>
        <w:t>Cirkevné nariadenie</w:t>
      </w:r>
      <w:r w:rsidR="00C41F21" w:rsidRPr="009F0903">
        <w:rPr>
          <w:rFonts w:cs="Arial"/>
        </w:rPr>
        <w:t xml:space="preserve"> č</w:t>
      </w:r>
      <w:r w:rsidR="00300EE6" w:rsidRPr="009F0903">
        <w:rPr>
          <w:rFonts w:cs="Arial"/>
        </w:rPr>
        <w:t>.</w:t>
      </w:r>
      <w:r w:rsidR="00F55454" w:rsidRPr="009F0903">
        <w:rPr>
          <w:rFonts w:cs="Arial"/>
        </w:rPr>
        <w:t xml:space="preserve"> </w:t>
      </w:r>
      <w:r w:rsidR="00F55454" w:rsidRPr="009F0903">
        <w:rPr>
          <w:rStyle w:val="tl10bTunervenVetkypsmenvek"/>
          <w:rFonts w:cs="Arial"/>
          <w:b/>
          <w:color w:val="auto"/>
        </w:rPr>
        <w:t>7/</w:t>
      </w:r>
      <w:r w:rsidR="006351A2" w:rsidRPr="009F0903">
        <w:rPr>
          <w:rStyle w:val="tl10bTunervenVetkypsmenvek"/>
          <w:rFonts w:cs="Arial"/>
          <w:b/>
          <w:color w:val="auto"/>
        </w:rPr>
        <w:t>19</w:t>
      </w:r>
      <w:r w:rsidR="00F55454" w:rsidRPr="009F0903">
        <w:rPr>
          <w:rStyle w:val="tl10bTunervenVetkypsmenvek"/>
          <w:rFonts w:cs="Arial"/>
          <w:b/>
          <w:color w:val="auto"/>
        </w:rPr>
        <w:t>98</w:t>
      </w:r>
      <w:r w:rsidR="006351A2" w:rsidRPr="009F0903">
        <w:rPr>
          <w:rStyle w:val="tl10bTunervenVetkypsmenvek"/>
          <w:rFonts w:cs="Arial"/>
          <w:b/>
          <w:color w:val="auto"/>
        </w:rPr>
        <w:t xml:space="preserve"> </w:t>
      </w:r>
      <w:r w:rsidR="00F55454" w:rsidRPr="009F0903">
        <w:rPr>
          <w:rFonts w:cs="Arial"/>
        </w:rPr>
        <w:t>o p</w:t>
      </w:r>
      <w:r w:rsidR="006351A2" w:rsidRPr="009F0903">
        <w:rPr>
          <w:rFonts w:cs="Arial"/>
        </w:rPr>
        <w:t>rávach a povinnostiach dozorcov</w:t>
      </w:r>
      <w:bookmarkEnd w:id="187"/>
    </w:p>
    <w:p w:rsidR="0067078B" w:rsidRPr="009F0903" w:rsidRDefault="00F55454" w:rsidP="00732BEA">
      <w:pPr>
        <w:widowControl w:val="0"/>
        <w:jc w:val="center"/>
        <w:rPr>
          <w:rFonts w:cs="Arial"/>
          <w:b/>
          <w:szCs w:val="20"/>
        </w:rPr>
      </w:pPr>
      <w:r w:rsidRPr="009F0903">
        <w:rPr>
          <w:rFonts w:cs="Arial"/>
          <w:b/>
          <w:szCs w:val="20"/>
        </w:rPr>
        <w:t>v</w:t>
      </w:r>
      <w:r w:rsidR="006F2298" w:rsidRPr="009F0903">
        <w:rPr>
          <w:rFonts w:cs="Arial"/>
          <w:b/>
          <w:szCs w:val="20"/>
        </w:rPr>
        <w:t> cirkevných organizačných jednotkách</w:t>
      </w:r>
    </w:p>
    <w:p w:rsidR="00F55454" w:rsidRPr="009F0903" w:rsidRDefault="00F55454" w:rsidP="00732BEA">
      <w:pPr>
        <w:widowControl w:val="0"/>
        <w:jc w:val="center"/>
        <w:rPr>
          <w:rFonts w:cs="Arial"/>
          <w:szCs w:val="20"/>
        </w:rPr>
      </w:pPr>
      <w:r w:rsidRPr="009F0903">
        <w:rPr>
          <w:rFonts w:cs="Arial"/>
          <w:b/>
          <w:szCs w:val="20"/>
        </w:rPr>
        <w:t>a o kurátoroch v cirkevných zboroch</w:t>
      </w:r>
    </w:p>
    <w:p w:rsidR="00F55454" w:rsidRPr="009F0903" w:rsidRDefault="00F55454" w:rsidP="00732BEA">
      <w:pPr>
        <w:widowControl w:val="0"/>
        <w:jc w:val="center"/>
        <w:rPr>
          <w:rFonts w:cs="Arial"/>
          <w:szCs w:val="20"/>
        </w:rPr>
      </w:pPr>
    </w:p>
    <w:p w:rsidR="00F55454" w:rsidRPr="009F0903" w:rsidRDefault="00F55454" w:rsidP="00595499">
      <w:pPr>
        <w:widowControl w:val="0"/>
        <w:rPr>
          <w:rFonts w:cs="Arial"/>
          <w:szCs w:val="20"/>
        </w:rPr>
      </w:pPr>
      <w:r w:rsidRPr="009F0903">
        <w:rPr>
          <w:rFonts w:cs="Arial"/>
          <w:szCs w:val="20"/>
        </w:rPr>
        <w:t>G</w:t>
      </w:r>
      <w:r w:rsidR="006F2298" w:rsidRPr="009F0903">
        <w:rPr>
          <w:rFonts w:cs="Arial"/>
          <w:szCs w:val="20"/>
        </w:rPr>
        <w:t>enerálne presbyterstvo</w:t>
      </w:r>
      <w:r w:rsidRPr="009F0903">
        <w:rPr>
          <w:rFonts w:cs="Arial"/>
          <w:szCs w:val="20"/>
        </w:rPr>
        <w:t xml:space="preserve"> </w:t>
      </w:r>
      <w:r w:rsidR="006F2298" w:rsidRPr="009F0903">
        <w:rPr>
          <w:rFonts w:cs="Arial"/>
          <w:szCs w:val="20"/>
        </w:rPr>
        <w:t xml:space="preserve">Evanjelickej cirkvi augsburského vyznania </w:t>
      </w:r>
      <w:r w:rsidRPr="009F0903">
        <w:rPr>
          <w:rFonts w:cs="Arial"/>
          <w:szCs w:val="20"/>
        </w:rPr>
        <w:t>na Slovensku vydáva na vykon</w:t>
      </w:r>
      <w:r w:rsidRPr="009F0903">
        <w:rPr>
          <w:rFonts w:cs="Arial"/>
          <w:szCs w:val="20"/>
        </w:rPr>
        <w:t>a</w:t>
      </w:r>
      <w:r w:rsidRPr="009F0903">
        <w:rPr>
          <w:rFonts w:cs="Arial"/>
          <w:szCs w:val="20"/>
        </w:rPr>
        <w:t xml:space="preserve">nie príslušných ustanovení </w:t>
      </w:r>
      <w:r w:rsidR="006F2298" w:rsidRPr="009F0903">
        <w:rPr>
          <w:rFonts w:cs="Arial"/>
          <w:szCs w:val="20"/>
        </w:rPr>
        <w:t>cirkevnej ústavy</w:t>
      </w:r>
      <w:r w:rsidRPr="009F0903">
        <w:rPr>
          <w:rFonts w:cs="Arial"/>
          <w:szCs w:val="20"/>
        </w:rPr>
        <w:t xml:space="preserve"> a</w:t>
      </w:r>
      <w:r w:rsidR="00337A1A" w:rsidRPr="009F0903">
        <w:rPr>
          <w:rFonts w:cs="Arial"/>
          <w:szCs w:val="20"/>
        </w:rPr>
        <w:t> cirkevného zákona</w:t>
      </w:r>
      <w:r w:rsidR="00C41F21" w:rsidRPr="009F0903">
        <w:rPr>
          <w:rFonts w:cs="Arial"/>
          <w:szCs w:val="20"/>
        </w:rPr>
        <w:t xml:space="preserve"> č</w:t>
      </w:r>
      <w:r w:rsidR="00DD52EE" w:rsidRPr="009F0903">
        <w:rPr>
          <w:rFonts w:cs="Arial"/>
          <w:szCs w:val="20"/>
        </w:rPr>
        <w:t>.</w:t>
      </w:r>
      <w:r w:rsidRPr="009F0903">
        <w:rPr>
          <w:rFonts w:cs="Arial"/>
          <w:szCs w:val="20"/>
        </w:rPr>
        <w:t xml:space="preserve"> 11/</w:t>
      </w:r>
      <w:r w:rsidR="006351A2" w:rsidRPr="009F0903">
        <w:rPr>
          <w:rFonts w:cs="Arial"/>
          <w:szCs w:val="20"/>
        </w:rPr>
        <w:t>19</w:t>
      </w:r>
      <w:r w:rsidRPr="009F0903">
        <w:rPr>
          <w:rFonts w:cs="Arial"/>
          <w:szCs w:val="20"/>
        </w:rPr>
        <w:t>94 toto cirkevné nariadenie.</w:t>
      </w:r>
    </w:p>
    <w:p w:rsidR="00F55454" w:rsidRPr="009F0903" w:rsidRDefault="00F55454" w:rsidP="00732BEA">
      <w:pPr>
        <w:widowControl w:val="0"/>
        <w:rPr>
          <w:rFonts w:cs="Arial"/>
          <w:szCs w:val="20"/>
        </w:rPr>
      </w:pPr>
    </w:p>
    <w:p w:rsidR="00F55454" w:rsidRPr="009F0903" w:rsidRDefault="00F55454" w:rsidP="00732BEA">
      <w:pPr>
        <w:widowControl w:val="0"/>
        <w:jc w:val="center"/>
        <w:rPr>
          <w:rFonts w:cs="Arial"/>
          <w:b/>
          <w:szCs w:val="20"/>
        </w:rPr>
      </w:pPr>
      <w:r w:rsidRPr="009F0903">
        <w:rPr>
          <w:rFonts w:cs="Arial"/>
          <w:b/>
          <w:szCs w:val="20"/>
        </w:rPr>
        <w:t>DOZORCOVIA</w:t>
      </w:r>
    </w:p>
    <w:p w:rsidR="00F55454" w:rsidRPr="009F0903" w:rsidRDefault="00F55454" w:rsidP="00732BEA">
      <w:pPr>
        <w:widowControl w:val="0"/>
        <w:jc w:val="center"/>
        <w:rPr>
          <w:rFonts w:cs="Arial"/>
          <w:b/>
          <w:szCs w:val="20"/>
        </w:rPr>
      </w:pPr>
    </w:p>
    <w:p w:rsidR="00F55454" w:rsidRPr="009F0903" w:rsidRDefault="00F55454" w:rsidP="00732BEA">
      <w:pPr>
        <w:widowControl w:val="0"/>
        <w:jc w:val="center"/>
        <w:rPr>
          <w:rFonts w:cs="Arial"/>
          <w:b/>
          <w:szCs w:val="20"/>
        </w:rPr>
      </w:pPr>
      <w:r w:rsidRPr="009F0903">
        <w:rPr>
          <w:rFonts w:cs="Arial"/>
          <w:b/>
          <w:szCs w:val="20"/>
        </w:rPr>
        <w:t>§ 1</w:t>
      </w:r>
    </w:p>
    <w:p w:rsidR="00F55454" w:rsidRPr="009F0903" w:rsidRDefault="00F55454" w:rsidP="00732BEA">
      <w:pPr>
        <w:widowControl w:val="0"/>
        <w:jc w:val="center"/>
        <w:rPr>
          <w:rFonts w:cs="Arial"/>
          <w:b/>
          <w:szCs w:val="20"/>
        </w:rPr>
      </w:pPr>
    </w:p>
    <w:p w:rsidR="00F55454" w:rsidRPr="009F0903" w:rsidRDefault="00F55454" w:rsidP="00D30B89">
      <w:pPr>
        <w:pStyle w:val="Odsek1"/>
        <w:numPr>
          <w:ilvl w:val="0"/>
          <w:numId w:val="465"/>
        </w:numPr>
        <w:ind w:left="357" w:hanging="357"/>
      </w:pPr>
      <w:r w:rsidRPr="009F0903">
        <w:t xml:space="preserve">Dozorcovia </w:t>
      </w:r>
      <w:r w:rsidR="006F2298" w:rsidRPr="009F0903">
        <w:t>cirkevných organizačných jednotiek</w:t>
      </w:r>
      <w:r w:rsidRPr="009F0903">
        <w:t xml:space="preserve"> všetkých stupňov sú v zmysle čl. 19, 23, </w:t>
      </w:r>
      <w:smartTag w:uri="urn:schemas-microsoft-com:office:smarttags" w:element="metricconverter">
        <w:smartTagPr>
          <w:attr w:name="ProductID" w:val="27 a"/>
        </w:smartTagPr>
        <w:r w:rsidRPr="009F0903">
          <w:t>27 a</w:t>
        </w:r>
      </w:smartTag>
      <w:r w:rsidRPr="009F0903">
        <w:t xml:space="preserve"> 32 </w:t>
      </w:r>
      <w:r w:rsidR="00DD52EE" w:rsidRPr="009F0903">
        <w:t xml:space="preserve">CÚ </w:t>
      </w:r>
      <w:r w:rsidRPr="009F0903">
        <w:t xml:space="preserve">členmi predsedníctiev v príslušnej </w:t>
      </w:r>
      <w:r w:rsidR="006F2298" w:rsidRPr="009F0903">
        <w:t>cirkevnej organizačnej jednotky</w:t>
      </w:r>
      <w:r w:rsidRPr="009F0903">
        <w:t>. Predsedníctvo je štatutá</w:t>
      </w:r>
      <w:r w:rsidRPr="009F0903">
        <w:t>r</w:t>
      </w:r>
      <w:r w:rsidRPr="009F0903">
        <w:t xml:space="preserve">nym orgánom </w:t>
      </w:r>
      <w:r w:rsidR="006F2298" w:rsidRPr="009F0903">
        <w:t>cirkevnej organizačnej jednotky</w:t>
      </w:r>
      <w:r w:rsidRPr="009F0903">
        <w:t>.</w:t>
      </w:r>
    </w:p>
    <w:p w:rsidR="00F55454" w:rsidRPr="009F0903" w:rsidRDefault="00F55454" w:rsidP="00FB74E2">
      <w:pPr>
        <w:pStyle w:val="Odsek1"/>
      </w:pPr>
      <w:r w:rsidRPr="009F0903">
        <w:t>Spoločne zvolávajú príslušné konventy a presbyterstvá a predsedajú ich zasadnutiam. Synodu zvoláva a jej zasadnutiam predsedá predsedníctvo synody.</w:t>
      </w:r>
    </w:p>
    <w:p w:rsidR="00F55454" w:rsidRPr="009F0903" w:rsidRDefault="00F55454" w:rsidP="00FB74E2">
      <w:pPr>
        <w:pStyle w:val="Odsek1"/>
      </w:pPr>
      <w:r w:rsidRPr="009F0903">
        <w:t>Obaja členovia predsedníctva majú rovnaké práva a povinnosti. Okrem prípadov, kde osobitný predpis ustanovuje inak, musia kona</w:t>
      </w:r>
      <w:r w:rsidR="00A06A00" w:rsidRPr="009F0903">
        <w:t>ť</w:t>
      </w:r>
      <w:r w:rsidRPr="009F0903">
        <w:t xml:space="preserve"> a rozhodova</w:t>
      </w:r>
      <w:r w:rsidR="00A06A00" w:rsidRPr="009F0903">
        <w:t>ť</w:t>
      </w:r>
      <w:r w:rsidRPr="009F0903">
        <w:t xml:space="preserve"> spoločne. Konanie len jedného z nich je prá</w:t>
      </w:r>
      <w:r w:rsidRPr="009F0903">
        <w:t>v</w:t>
      </w:r>
      <w:r w:rsidRPr="009F0903">
        <w:t xml:space="preserve">ne neúčinné. V prípade, že sa nedohodnú, rozhoduje príslušné presbyterstvo. </w:t>
      </w:r>
      <w:r w:rsidR="00F85EA1" w:rsidRPr="009F0903">
        <w:t>Spolu podpisujú</w:t>
      </w:r>
      <w:r w:rsidRPr="009F0903">
        <w:t xml:space="preserve"> všetky právne a pokladničné doklady.</w:t>
      </w:r>
    </w:p>
    <w:p w:rsidR="00F55454" w:rsidRPr="009F0903" w:rsidRDefault="00F55454" w:rsidP="00FB74E2">
      <w:pPr>
        <w:pStyle w:val="Odsek1"/>
      </w:pPr>
      <w:r w:rsidRPr="009F0903">
        <w:t>Ak sa členovia predsedníctva nevedia dohodnú</w:t>
      </w:r>
      <w:r w:rsidR="00A06A00" w:rsidRPr="009F0903">
        <w:t>ť</w:t>
      </w:r>
      <w:r w:rsidRPr="009F0903">
        <w:t xml:space="preserve"> na zvolaní zasadnutia orgánu, má právo zvola</w:t>
      </w:r>
      <w:r w:rsidR="00A06A00" w:rsidRPr="009F0903">
        <w:t>ť</w:t>
      </w:r>
      <w:r w:rsidRPr="009F0903">
        <w:t xml:space="preserve"> zasadnutie aj jeden člen predsedníctva. Nemá však právo zvola</w:t>
      </w:r>
      <w:r w:rsidR="00A06A00" w:rsidRPr="009F0903">
        <w:t>ť</w:t>
      </w:r>
      <w:r w:rsidRPr="009F0903">
        <w:t xml:space="preserve"> zasadnutie bez predchádzajúc</w:t>
      </w:r>
      <w:r w:rsidRPr="009F0903">
        <w:t>e</w:t>
      </w:r>
      <w:r w:rsidRPr="009F0903">
        <w:t>ho prerokovania veci s druhým členom predsedníctva, o čom vyhotovia písomný záznam.</w:t>
      </w:r>
    </w:p>
    <w:p w:rsidR="00F55454" w:rsidRPr="009F0903" w:rsidRDefault="00F55454" w:rsidP="00AC635C">
      <w:pPr>
        <w:widowControl w:val="0"/>
        <w:rPr>
          <w:rFonts w:cs="Arial"/>
          <w:szCs w:val="20"/>
        </w:rPr>
      </w:pPr>
    </w:p>
    <w:p w:rsidR="00F55454" w:rsidRPr="009F0903" w:rsidRDefault="00F55454" w:rsidP="00AC635C">
      <w:pPr>
        <w:widowControl w:val="0"/>
        <w:jc w:val="center"/>
        <w:rPr>
          <w:rFonts w:cs="Arial"/>
          <w:b/>
          <w:szCs w:val="20"/>
        </w:rPr>
      </w:pPr>
      <w:r w:rsidRPr="009F0903">
        <w:rPr>
          <w:rFonts w:cs="Arial"/>
          <w:b/>
          <w:szCs w:val="20"/>
        </w:rPr>
        <w:t>§ 2</w:t>
      </w:r>
    </w:p>
    <w:p w:rsidR="00F55454" w:rsidRPr="009F0903" w:rsidRDefault="00F55454" w:rsidP="00AC635C">
      <w:pPr>
        <w:widowControl w:val="0"/>
        <w:jc w:val="center"/>
        <w:rPr>
          <w:rFonts w:cs="Arial"/>
          <w:b/>
          <w:szCs w:val="20"/>
        </w:rPr>
      </w:pPr>
    </w:p>
    <w:p w:rsidR="00F55454" w:rsidRPr="009F0903" w:rsidRDefault="00F55454" w:rsidP="00D30B89">
      <w:pPr>
        <w:pStyle w:val="Odsek1"/>
        <w:numPr>
          <w:ilvl w:val="0"/>
          <w:numId w:val="466"/>
        </w:numPr>
        <w:ind w:left="357" w:hanging="357"/>
      </w:pPr>
      <w:bookmarkStart w:id="188" w:name="cn_7_98_2_1"/>
      <w:bookmarkEnd w:id="188"/>
      <w:r w:rsidRPr="009F0903">
        <w:t>C</w:t>
      </w:r>
      <w:r w:rsidR="009C3B25" w:rsidRPr="009F0903">
        <w:t>irkevná ústava</w:t>
      </w:r>
      <w:r w:rsidRPr="009F0903">
        <w:t xml:space="preserve"> špecifikuje práva a povinnosti dozorcov v </w:t>
      </w:r>
      <w:hyperlink w:anchor="cúz_1_93_46" w:history="1">
        <w:r w:rsidRPr="009F0903">
          <w:rPr>
            <w:rStyle w:val="Hypertextovprepojenie"/>
            <w:rFonts w:cs="Arial"/>
            <w:b/>
            <w:color w:val="auto"/>
            <w:szCs w:val="20"/>
          </w:rPr>
          <w:t>čl. 46-49</w:t>
        </w:r>
      </w:hyperlink>
      <w:r w:rsidRPr="009F0903">
        <w:t>.</w:t>
      </w:r>
    </w:p>
    <w:p w:rsidR="00F55454" w:rsidRPr="009F0903" w:rsidRDefault="00F55454" w:rsidP="00FB74E2">
      <w:pPr>
        <w:pStyle w:val="Odsek1"/>
      </w:pPr>
      <w:r w:rsidRPr="009F0903">
        <w:t>Dozorca sa stará predovšetkým o organizačnú, právnu a hospodársku stránku života COJ.</w:t>
      </w:r>
    </w:p>
    <w:p w:rsidR="00F55454" w:rsidRPr="009F0903" w:rsidRDefault="00F55454" w:rsidP="00FB74E2">
      <w:pPr>
        <w:pStyle w:val="Odsek1"/>
      </w:pPr>
      <w:r w:rsidRPr="009F0903">
        <w:t>Dozorca najm</w:t>
      </w:r>
      <w:r w:rsidR="00C41F21" w:rsidRPr="009F0903">
        <w:t>ä</w:t>
      </w:r>
      <w:r w:rsidRPr="009F0903">
        <w:t xml:space="preserve"> dozerá na:</w:t>
      </w:r>
    </w:p>
    <w:p w:rsidR="00F55454" w:rsidRPr="009F0903" w:rsidRDefault="00F55454" w:rsidP="00D30B89">
      <w:pPr>
        <w:pStyle w:val="Odseka"/>
        <w:numPr>
          <w:ilvl w:val="0"/>
          <w:numId w:val="301"/>
        </w:numPr>
        <w:ind w:left="714" w:hanging="357"/>
      </w:pPr>
      <w:r w:rsidRPr="009F0903">
        <w:t xml:space="preserve">dodržiavanie štatútu </w:t>
      </w:r>
      <w:r w:rsidR="001A2D1D" w:rsidRPr="009F0903">
        <w:t>COJ</w:t>
      </w:r>
    </w:p>
    <w:p w:rsidR="00F55454" w:rsidRPr="009F0903" w:rsidRDefault="00F55454" w:rsidP="00253C12">
      <w:pPr>
        <w:pStyle w:val="Odseka"/>
      </w:pPr>
      <w:r w:rsidRPr="009F0903">
        <w:t>činnos</w:t>
      </w:r>
      <w:r w:rsidR="00A06A00" w:rsidRPr="009F0903">
        <w:t>ť</w:t>
      </w:r>
      <w:r w:rsidRPr="009F0903">
        <w:t xml:space="preserve"> účelových</w:t>
      </w:r>
      <w:r w:rsidRPr="009F0903">
        <w:rPr>
          <w:b/>
        </w:rPr>
        <w:t xml:space="preserve"> </w:t>
      </w:r>
      <w:r w:rsidR="00AB3509" w:rsidRPr="009F0903">
        <w:t>zariadení</w:t>
      </w:r>
    </w:p>
    <w:p w:rsidR="00F55454" w:rsidRPr="009F0903" w:rsidRDefault="00F55454" w:rsidP="00253C12">
      <w:pPr>
        <w:pStyle w:val="Odseka"/>
      </w:pPr>
      <w:r w:rsidRPr="009F0903">
        <w:t>dodržiavanie pr</w:t>
      </w:r>
      <w:r w:rsidR="00AB3509" w:rsidRPr="009F0903">
        <w:t>acovnej náplne zamestnancov COJ</w:t>
      </w:r>
    </w:p>
    <w:p w:rsidR="00F55454" w:rsidRPr="009F0903" w:rsidRDefault="00F85EA1" w:rsidP="00253C12">
      <w:pPr>
        <w:pStyle w:val="Odseka"/>
      </w:pPr>
      <w:r w:rsidRPr="009F0903">
        <w:t>mravno-náboženský</w:t>
      </w:r>
      <w:r w:rsidR="00F55454" w:rsidRPr="009F0903">
        <w:t xml:space="preserve"> profil predstavite</w:t>
      </w:r>
      <w:r w:rsidR="003B00DE" w:rsidRPr="009F0903">
        <w:t>ľ</w:t>
      </w:r>
      <w:r w:rsidR="00AB3509" w:rsidRPr="009F0903">
        <w:t>ov COJ</w:t>
      </w:r>
    </w:p>
    <w:p w:rsidR="00F55454" w:rsidRPr="009F0903" w:rsidRDefault="00F55454" w:rsidP="00253C12">
      <w:pPr>
        <w:pStyle w:val="Odseka"/>
      </w:pPr>
      <w:r w:rsidRPr="009F0903">
        <w:t xml:space="preserve">priebežné plnenie rozpočtu </w:t>
      </w:r>
      <w:r w:rsidR="00AB3509" w:rsidRPr="009F0903">
        <w:t>a schváleného plánu aktivít COJ</w:t>
      </w:r>
    </w:p>
    <w:p w:rsidR="00F55454" w:rsidRPr="009F0903" w:rsidRDefault="00F55454" w:rsidP="00253C12">
      <w:pPr>
        <w:pStyle w:val="Odseka"/>
      </w:pPr>
      <w:r w:rsidRPr="009F0903">
        <w:t>spravovanie nehnute</w:t>
      </w:r>
      <w:r w:rsidR="003B00DE" w:rsidRPr="009F0903">
        <w:t>ľ</w:t>
      </w:r>
      <w:r w:rsidRPr="009F0903">
        <w:t>ného a hnute</w:t>
      </w:r>
      <w:r w:rsidR="003B00DE" w:rsidRPr="009F0903">
        <w:t>ľ</w:t>
      </w:r>
      <w:r w:rsidRPr="009F0903">
        <w:t xml:space="preserve">ného majetku </w:t>
      </w:r>
      <w:r w:rsidR="001A2D1D" w:rsidRPr="009F0903">
        <w:t>COJ</w:t>
      </w:r>
    </w:p>
    <w:p w:rsidR="00F55454" w:rsidRPr="009F0903" w:rsidRDefault="00F55454" w:rsidP="00FB74E2">
      <w:pPr>
        <w:pStyle w:val="Odsek1"/>
      </w:pPr>
      <w:r w:rsidRPr="009F0903">
        <w:t>Dozorcovia vyšších COJ plnia okrem toho osobitné úlohy na svojej úrovni a usmerňujú činnos</w:t>
      </w:r>
      <w:r w:rsidR="00A06A00" w:rsidRPr="009F0903">
        <w:t>ť</w:t>
      </w:r>
      <w:r w:rsidRPr="009F0903">
        <w:t xml:space="preserve"> dozorcov nižších COJ.</w:t>
      </w:r>
    </w:p>
    <w:p w:rsidR="00F55454" w:rsidRPr="009F0903" w:rsidRDefault="00F55454" w:rsidP="00FB74E2">
      <w:pPr>
        <w:pStyle w:val="Odsek1"/>
      </w:pPr>
      <w:r w:rsidRPr="009F0903">
        <w:t>Dozorca spolupracuje pri organizovaní duchovného života.</w:t>
      </w:r>
    </w:p>
    <w:p w:rsidR="00F55454" w:rsidRPr="009F0903" w:rsidRDefault="00F55454" w:rsidP="00732BEA">
      <w:pPr>
        <w:widowControl w:val="0"/>
        <w:tabs>
          <w:tab w:val="left" w:pos="0"/>
          <w:tab w:val="left" w:pos="567"/>
        </w:tabs>
        <w:rPr>
          <w:rFonts w:cs="Arial"/>
          <w:szCs w:val="20"/>
        </w:rPr>
      </w:pPr>
    </w:p>
    <w:p w:rsidR="00F55454" w:rsidRPr="009F0903" w:rsidRDefault="00F55454" w:rsidP="00732BEA">
      <w:pPr>
        <w:widowControl w:val="0"/>
        <w:tabs>
          <w:tab w:val="left" w:pos="0"/>
        </w:tabs>
        <w:jc w:val="center"/>
        <w:rPr>
          <w:rFonts w:cs="Arial"/>
          <w:b/>
          <w:szCs w:val="20"/>
        </w:rPr>
      </w:pPr>
      <w:r w:rsidRPr="009F0903">
        <w:rPr>
          <w:rFonts w:cs="Arial"/>
          <w:b/>
          <w:szCs w:val="20"/>
        </w:rPr>
        <w:t>§ 3</w:t>
      </w:r>
    </w:p>
    <w:p w:rsidR="00F55454" w:rsidRPr="009F0903" w:rsidRDefault="00F55454" w:rsidP="00732BEA">
      <w:pPr>
        <w:widowControl w:val="0"/>
        <w:tabs>
          <w:tab w:val="left" w:pos="0"/>
        </w:tabs>
        <w:jc w:val="center"/>
        <w:rPr>
          <w:rFonts w:cs="Arial"/>
          <w:b/>
          <w:szCs w:val="20"/>
        </w:rPr>
      </w:pPr>
    </w:p>
    <w:p w:rsidR="00F55454" w:rsidRPr="009F0903" w:rsidRDefault="00F55454" w:rsidP="00595499">
      <w:pPr>
        <w:widowControl w:val="0"/>
        <w:rPr>
          <w:rFonts w:cs="Arial"/>
          <w:szCs w:val="20"/>
        </w:rPr>
      </w:pPr>
      <w:r w:rsidRPr="009F0903">
        <w:rPr>
          <w:rFonts w:cs="Arial"/>
          <w:szCs w:val="20"/>
        </w:rPr>
        <w:t>Dozorcu zastupuje počas jeho neprítomnosti jeho zástupca. Ak zbor zástupcu zborového dozorcu nemá, zastupuje dozorcu zborový kurátor.</w:t>
      </w:r>
    </w:p>
    <w:p w:rsidR="00F55454" w:rsidRPr="009F0903" w:rsidRDefault="00F55454" w:rsidP="00732BEA">
      <w:pPr>
        <w:widowControl w:val="0"/>
        <w:tabs>
          <w:tab w:val="left" w:pos="0"/>
        </w:tabs>
        <w:rPr>
          <w:rFonts w:cs="Arial"/>
          <w:szCs w:val="20"/>
        </w:rPr>
      </w:pPr>
    </w:p>
    <w:p w:rsidR="00F55454" w:rsidRPr="009F0903" w:rsidRDefault="00F55454" w:rsidP="00732BEA">
      <w:pPr>
        <w:widowControl w:val="0"/>
        <w:tabs>
          <w:tab w:val="left" w:pos="0"/>
        </w:tabs>
        <w:jc w:val="center"/>
        <w:rPr>
          <w:rFonts w:cs="Arial"/>
          <w:b/>
          <w:szCs w:val="20"/>
        </w:rPr>
      </w:pPr>
      <w:r w:rsidRPr="009F0903">
        <w:rPr>
          <w:rFonts w:cs="Arial"/>
          <w:b/>
          <w:szCs w:val="20"/>
        </w:rPr>
        <w:t>§ 4</w:t>
      </w:r>
    </w:p>
    <w:p w:rsidR="00F55454" w:rsidRPr="009F0903" w:rsidRDefault="00F55454" w:rsidP="00732BEA">
      <w:pPr>
        <w:widowControl w:val="0"/>
        <w:tabs>
          <w:tab w:val="left" w:pos="0"/>
        </w:tabs>
        <w:jc w:val="center"/>
        <w:rPr>
          <w:rFonts w:cs="Arial"/>
          <w:b/>
          <w:szCs w:val="20"/>
        </w:rPr>
      </w:pPr>
    </w:p>
    <w:p w:rsidR="00F55454" w:rsidRPr="009F0903" w:rsidRDefault="00F55454" w:rsidP="00595499">
      <w:pPr>
        <w:widowControl w:val="0"/>
        <w:rPr>
          <w:rFonts w:cs="Arial"/>
          <w:szCs w:val="20"/>
        </w:rPr>
      </w:pPr>
      <w:r w:rsidRPr="009F0903">
        <w:rPr>
          <w:rFonts w:cs="Arial"/>
          <w:szCs w:val="20"/>
        </w:rPr>
        <w:t>Dozorca je členom príslušného presbyterstva z titulu funkcie. Zástupca dištriktuálneho dozorcu je čl</w:t>
      </w:r>
      <w:r w:rsidRPr="009F0903">
        <w:rPr>
          <w:rFonts w:cs="Arial"/>
          <w:szCs w:val="20"/>
        </w:rPr>
        <w:t>e</w:t>
      </w:r>
      <w:r w:rsidRPr="009F0903">
        <w:rPr>
          <w:rFonts w:cs="Arial"/>
          <w:szCs w:val="20"/>
        </w:rPr>
        <w:t>nom dištriktuálneho presbyterstva a zástupca seniorálneho dozorcu je členom seniorálneho presb</w:t>
      </w:r>
      <w:r w:rsidRPr="009F0903">
        <w:rPr>
          <w:rFonts w:cs="Arial"/>
          <w:szCs w:val="20"/>
        </w:rPr>
        <w:t>y</w:t>
      </w:r>
      <w:r w:rsidRPr="009F0903">
        <w:rPr>
          <w:rFonts w:cs="Arial"/>
          <w:szCs w:val="20"/>
        </w:rPr>
        <w:t>terstva</w:t>
      </w:r>
      <w:r w:rsidR="00C41F21" w:rsidRPr="009F0903">
        <w:rPr>
          <w:rFonts w:cs="Arial"/>
          <w:szCs w:val="20"/>
        </w:rPr>
        <w:t xml:space="preserve"> </w:t>
      </w:r>
      <w:r w:rsidRPr="009F0903">
        <w:rPr>
          <w:rFonts w:cs="Arial"/>
          <w:szCs w:val="20"/>
        </w:rPr>
        <w:t>z titulu funkcie. Zástupca zborového dozorcu je členom zborového presbyterstva a ostatných presbyterstiev v cirkevnom zbore, ak to ustanovuje zborový štatút.</w:t>
      </w:r>
    </w:p>
    <w:p w:rsidR="00F55454" w:rsidRPr="009F0903" w:rsidRDefault="00F55454" w:rsidP="00732BEA">
      <w:pPr>
        <w:widowControl w:val="0"/>
        <w:tabs>
          <w:tab w:val="left" w:pos="0"/>
        </w:tabs>
        <w:rPr>
          <w:rFonts w:cs="Arial"/>
          <w:szCs w:val="20"/>
        </w:rPr>
      </w:pPr>
    </w:p>
    <w:p w:rsidR="00F55454" w:rsidRPr="009F0903" w:rsidRDefault="00F55454" w:rsidP="00732BEA">
      <w:pPr>
        <w:widowControl w:val="0"/>
        <w:tabs>
          <w:tab w:val="left" w:pos="0"/>
        </w:tabs>
        <w:jc w:val="center"/>
        <w:rPr>
          <w:rFonts w:cs="Arial"/>
          <w:b/>
          <w:szCs w:val="20"/>
        </w:rPr>
      </w:pPr>
      <w:r w:rsidRPr="009F0903">
        <w:rPr>
          <w:rFonts w:cs="Arial"/>
          <w:b/>
          <w:szCs w:val="20"/>
        </w:rPr>
        <w:t>KURÁTORI</w:t>
      </w:r>
    </w:p>
    <w:p w:rsidR="00F55454" w:rsidRPr="009F0903" w:rsidRDefault="00F55454" w:rsidP="00732BEA">
      <w:pPr>
        <w:widowControl w:val="0"/>
        <w:tabs>
          <w:tab w:val="left" w:pos="0"/>
        </w:tabs>
        <w:jc w:val="center"/>
        <w:rPr>
          <w:rFonts w:cs="Arial"/>
          <w:b/>
          <w:szCs w:val="20"/>
        </w:rPr>
      </w:pPr>
    </w:p>
    <w:p w:rsidR="00F55454" w:rsidRPr="009F0903" w:rsidRDefault="00F55454" w:rsidP="00732BEA">
      <w:pPr>
        <w:widowControl w:val="0"/>
        <w:tabs>
          <w:tab w:val="left" w:pos="0"/>
        </w:tabs>
        <w:jc w:val="center"/>
        <w:rPr>
          <w:rFonts w:cs="Arial"/>
          <w:b/>
          <w:szCs w:val="20"/>
        </w:rPr>
      </w:pPr>
      <w:r w:rsidRPr="009F0903">
        <w:rPr>
          <w:rFonts w:cs="Arial"/>
          <w:b/>
          <w:szCs w:val="20"/>
        </w:rPr>
        <w:t>§ 5</w:t>
      </w:r>
    </w:p>
    <w:p w:rsidR="00F55454" w:rsidRPr="009F0903" w:rsidRDefault="00F55454" w:rsidP="00732BEA">
      <w:pPr>
        <w:widowControl w:val="0"/>
        <w:tabs>
          <w:tab w:val="left" w:pos="0"/>
        </w:tabs>
        <w:jc w:val="center"/>
        <w:rPr>
          <w:rFonts w:cs="Arial"/>
          <w:b/>
          <w:szCs w:val="20"/>
        </w:rPr>
      </w:pPr>
    </w:p>
    <w:p w:rsidR="00F55454" w:rsidRPr="009F0903" w:rsidRDefault="00F55454" w:rsidP="00D30B89">
      <w:pPr>
        <w:pStyle w:val="Odsek1"/>
        <w:numPr>
          <w:ilvl w:val="0"/>
          <w:numId w:val="467"/>
        </w:numPr>
        <w:ind w:left="357" w:hanging="357"/>
      </w:pPr>
      <w:r w:rsidRPr="009F0903">
        <w:t>Cirkevný zbor, združený cirkevný zbor, združovaný cirkevný zbor, matkocirkev s právnou subjekt</w:t>
      </w:r>
      <w:r w:rsidRPr="009F0903">
        <w:t>i</w:t>
      </w:r>
      <w:r w:rsidRPr="009F0903">
        <w:t>vitou, dcérocirkev a filiálka sú povinné voli</w:t>
      </w:r>
      <w:r w:rsidR="00A06A00" w:rsidRPr="009F0903">
        <w:t>ť</w:t>
      </w:r>
      <w:r w:rsidRPr="009F0903">
        <w:t xml:space="preserve"> kurátora.</w:t>
      </w:r>
    </w:p>
    <w:p w:rsidR="00F55454" w:rsidRPr="009F0903" w:rsidRDefault="00F55454" w:rsidP="00FB74E2">
      <w:pPr>
        <w:pStyle w:val="Odsek1"/>
      </w:pPr>
      <w:bookmarkStart w:id="189" w:name="cn_7_98_5_2"/>
      <w:bookmarkEnd w:id="189"/>
      <w:r w:rsidRPr="009F0903">
        <w:t xml:space="preserve">Práva a povinnosti kurátora sú stanovené v </w:t>
      </w:r>
      <w:hyperlink w:anchor="cz_11_94_6" w:history="1">
        <w:r w:rsidRPr="009F0903">
          <w:rPr>
            <w:rStyle w:val="Hypertextovprepojenie"/>
            <w:rFonts w:cs="Arial"/>
            <w:b/>
            <w:color w:val="auto"/>
            <w:szCs w:val="20"/>
          </w:rPr>
          <w:t xml:space="preserve">§ 6 </w:t>
        </w:r>
        <w:r w:rsidR="00AE0735" w:rsidRPr="009F0903">
          <w:rPr>
            <w:rStyle w:val="Hypertextovprepojenie"/>
            <w:rFonts w:cs="Arial"/>
            <w:b/>
            <w:color w:val="auto"/>
            <w:szCs w:val="20"/>
          </w:rPr>
          <w:t>cirkevného zákona</w:t>
        </w:r>
        <w:r w:rsidR="00C41F21" w:rsidRPr="009F0903">
          <w:rPr>
            <w:rStyle w:val="Hypertextovprepojenie"/>
            <w:rFonts w:cs="Arial"/>
            <w:b/>
            <w:color w:val="auto"/>
            <w:szCs w:val="20"/>
          </w:rPr>
          <w:t xml:space="preserve"> č</w:t>
        </w:r>
        <w:r w:rsidR="00AE0735" w:rsidRPr="009F0903">
          <w:rPr>
            <w:rStyle w:val="Hypertextovprepojenie"/>
            <w:rFonts w:cs="Arial"/>
            <w:b/>
            <w:color w:val="auto"/>
            <w:szCs w:val="20"/>
          </w:rPr>
          <w:t>.</w:t>
        </w:r>
        <w:r w:rsidRPr="009F0903">
          <w:rPr>
            <w:rStyle w:val="Hypertextovprepojenie"/>
            <w:rFonts w:cs="Arial"/>
            <w:b/>
            <w:color w:val="auto"/>
            <w:szCs w:val="20"/>
          </w:rPr>
          <w:t xml:space="preserve"> 11/</w:t>
        </w:r>
        <w:r w:rsidR="006351A2" w:rsidRPr="009F0903">
          <w:rPr>
            <w:rStyle w:val="Hypertextovprepojenie"/>
            <w:rFonts w:cs="Arial"/>
            <w:b/>
            <w:color w:val="auto"/>
            <w:szCs w:val="20"/>
          </w:rPr>
          <w:t>19</w:t>
        </w:r>
        <w:r w:rsidRPr="009F0903">
          <w:rPr>
            <w:rStyle w:val="Hypertextovprepojenie"/>
            <w:rFonts w:cs="Arial"/>
            <w:b/>
            <w:color w:val="auto"/>
            <w:szCs w:val="20"/>
          </w:rPr>
          <w:t>94</w:t>
        </w:r>
      </w:hyperlink>
      <w:r w:rsidRPr="009F0903">
        <w:t>. Stará sa najm</w:t>
      </w:r>
      <w:r w:rsidR="00C41F21" w:rsidRPr="009F0903">
        <w:t>ä</w:t>
      </w:r>
      <w:r w:rsidRPr="009F0903">
        <w:t>:</w:t>
      </w:r>
    </w:p>
    <w:p w:rsidR="00F55454" w:rsidRPr="009F0903" w:rsidRDefault="00F55454" w:rsidP="00D30B89">
      <w:pPr>
        <w:pStyle w:val="Odseka"/>
        <w:numPr>
          <w:ilvl w:val="0"/>
          <w:numId w:val="302"/>
        </w:numPr>
        <w:ind w:left="714" w:hanging="357"/>
      </w:pPr>
      <w:r w:rsidRPr="009F0903">
        <w:t>o majetok cirkevného zboru alebo jeho časti, osobitne o nehnute</w:t>
      </w:r>
      <w:r w:rsidR="003B00DE" w:rsidRPr="009F0903">
        <w:t>ľ</w:t>
      </w:r>
      <w:r w:rsidRPr="009F0903">
        <w:t>nosti</w:t>
      </w:r>
    </w:p>
    <w:p w:rsidR="00F55454" w:rsidRPr="009F0903" w:rsidRDefault="00F55454" w:rsidP="00253C12">
      <w:pPr>
        <w:pStyle w:val="Odseka"/>
      </w:pPr>
      <w:r w:rsidRPr="009F0903">
        <w:t xml:space="preserve">pomáha </w:t>
      </w:r>
      <w:r w:rsidR="00F85EA1" w:rsidRPr="009F0903">
        <w:t>zborovému</w:t>
      </w:r>
      <w:r w:rsidRPr="009F0903">
        <w:t xml:space="preserve"> predsedníctvu pri vedení duchovného života v cirkevnom zbore alebo </w:t>
      </w:r>
      <w:r w:rsidRPr="009F0903">
        <w:lastRenderedPageBreak/>
        <w:t>v jeho časti</w:t>
      </w:r>
    </w:p>
    <w:p w:rsidR="00F55454" w:rsidRPr="009F0903" w:rsidRDefault="00F55454" w:rsidP="00253C12">
      <w:pPr>
        <w:pStyle w:val="Odseka"/>
      </w:pPr>
      <w:r w:rsidRPr="009F0903">
        <w:t>má ďalšie práva a povinnosti, pokia</w:t>
      </w:r>
      <w:r w:rsidR="003B00DE" w:rsidRPr="009F0903">
        <w:t>ľ</w:t>
      </w:r>
      <w:r w:rsidR="0058564F" w:rsidRPr="009F0903">
        <w:t xml:space="preserve"> to ustanovuje zborový štatút</w:t>
      </w:r>
    </w:p>
    <w:p w:rsidR="00F55454" w:rsidRPr="009F0903" w:rsidRDefault="00F55454" w:rsidP="00FB74E2">
      <w:pPr>
        <w:pStyle w:val="Odsek1"/>
      </w:pPr>
      <w:r w:rsidRPr="009F0903">
        <w:t>Medzi cirkevným zborom</w:t>
      </w:r>
      <w:r w:rsidR="00541096" w:rsidRPr="009F0903">
        <w:t>,</w:t>
      </w:r>
      <w:r w:rsidRPr="009F0903">
        <w:t xml:space="preserve"> jeho čas</w:t>
      </w:r>
      <w:r w:rsidR="00A06A00" w:rsidRPr="009F0903">
        <w:t>ť</w:t>
      </w:r>
      <w:r w:rsidRPr="009F0903">
        <w:t>ou a kurátorom m</w:t>
      </w:r>
      <w:r w:rsidR="00A06A00" w:rsidRPr="009F0903">
        <w:t>ô</w:t>
      </w:r>
      <w:r w:rsidRPr="009F0903">
        <w:t>že by</w:t>
      </w:r>
      <w:r w:rsidR="00A06A00" w:rsidRPr="009F0903">
        <w:t>ť</w:t>
      </w:r>
      <w:r w:rsidRPr="009F0903">
        <w:t xml:space="preserve"> prijatá osobitná zmluva o jeho pr</w:t>
      </w:r>
      <w:r w:rsidRPr="009F0903">
        <w:t>á</w:t>
      </w:r>
      <w:r w:rsidRPr="009F0903">
        <w:t>vach a povinnostiach.</w:t>
      </w:r>
    </w:p>
    <w:p w:rsidR="00F55454" w:rsidRPr="009F0903" w:rsidRDefault="00F55454" w:rsidP="00732BEA">
      <w:pPr>
        <w:widowControl w:val="0"/>
        <w:tabs>
          <w:tab w:val="left" w:pos="0"/>
        </w:tabs>
        <w:rPr>
          <w:rFonts w:cs="Arial"/>
          <w:szCs w:val="20"/>
        </w:rPr>
      </w:pPr>
    </w:p>
    <w:p w:rsidR="00F55454" w:rsidRPr="009F0903" w:rsidRDefault="00F55454" w:rsidP="00732BEA">
      <w:pPr>
        <w:widowControl w:val="0"/>
        <w:tabs>
          <w:tab w:val="left" w:pos="0"/>
        </w:tabs>
        <w:jc w:val="center"/>
        <w:rPr>
          <w:rFonts w:cs="Arial"/>
          <w:b/>
          <w:szCs w:val="20"/>
        </w:rPr>
      </w:pPr>
      <w:r w:rsidRPr="009F0903">
        <w:rPr>
          <w:rFonts w:cs="Arial"/>
          <w:b/>
          <w:szCs w:val="20"/>
        </w:rPr>
        <w:t>§ 6</w:t>
      </w:r>
    </w:p>
    <w:p w:rsidR="00F55454" w:rsidRPr="009F0903" w:rsidRDefault="00F55454" w:rsidP="00732BEA">
      <w:pPr>
        <w:widowControl w:val="0"/>
        <w:tabs>
          <w:tab w:val="left" w:pos="0"/>
        </w:tabs>
        <w:jc w:val="center"/>
        <w:rPr>
          <w:rFonts w:cs="Arial"/>
          <w:b/>
          <w:szCs w:val="20"/>
        </w:rPr>
      </w:pPr>
    </w:p>
    <w:p w:rsidR="00F55454" w:rsidRPr="009F0903" w:rsidRDefault="00F55454" w:rsidP="00D30B89">
      <w:pPr>
        <w:pStyle w:val="Odsek1"/>
        <w:numPr>
          <w:ilvl w:val="0"/>
          <w:numId w:val="468"/>
        </w:numPr>
        <w:ind w:left="357" w:hanging="357"/>
      </w:pPr>
      <w:r w:rsidRPr="009F0903">
        <w:t>Zborového kurátora a kurátora filiálky volí zborový konvent, kurátorov ostatných zložiek COJ ko</w:t>
      </w:r>
      <w:r w:rsidRPr="009F0903">
        <w:t>n</w:t>
      </w:r>
      <w:r w:rsidRPr="009F0903">
        <w:t>vent príslušnej zložky.</w:t>
      </w:r>
    </w:p>
    <w:p w:rsidR="00F55454" w:rsidRPr="009F0903" w:rsidRDefault="00F55454" w:rsidP="00FB74E2">
      <w:pPr>
        <w:pStyle w:val="Odsek1"/>
      </w:pPr>
      <w:r w:rsidRPr="009F0903">
        <w:t>Ak to ustanovuje zborový štatút, je kurátor členom príslušného presbyterstva z titulu funkcie. Ak to zborový štatút neustanovuje, je kurátor členom presbyterstva len vtedy, ak bol za presbytera zv</w:t>
      </w:r>
      <w:r w:rsidRPr="009F0903">
        <w:t>o</w:t>
      </w:r>
      <w:r w:rsidRPr="009F0903">
        <w:t>lený.</w:t>
      </w:r>
    </w:p>
    <w:p w:rsidR="00F55454" w:rsidRPr="009F0903" w:rsidRDefault="00F55454" w:rsidP="00FB74E2">
      <w:pPr>
        <w:pStyle w:val="Odsek1"/>
      </w:pPr>
      <w:r w:rsidRPr="009F0903">
        <w:t>Ak kurátor nie je členom presbyterstva, zúčastňuje sa jeho zasadnutí s hlasom poradným.</w:t>
      </w:r>
    </w:p>
    <w:p w:rsidR="00F55454" w:rsidRPr="009F0903" w:rsidRDefault="00F55454" w:rsidP="00732BEA">
      <w:pPr>
        <w:widowControl w:val="0"/>
        <w:tabs>
          <w:tab w:val="left" w:pos="0"/>
        </w:tabs>
        <w:rPr>
          <w:rFonts w:cs="Arial"/>
          <w:szCs w:val="20"/>
        </w:rPr>
      </w:pPr>
    </w:p>
    <w:p w:rsidR="00F55454" w:rsidRPr="009F0903" w:rsidRDefault="00F55454" w:rsidP="00732BEA">
      <w:pPr>
        <w:widowControl w:val="0"/>
        <w:tabs>
          <w:tab w:val="left" w:pos="0"/>
        </w:tabs>
        <w:jc w:val="center"/>
        <w:rPr>
          <w:rFonts w:cs="Arial"/>
          <w:b/>
          <w:szCs w:val="20"/>
        </w:rPr>
      </w:pPr>
      <w:r w:rsidRPr="009F0903">
        <w:rPr>
          <w:rFonts w:cs="Arial"/>
          <w:b/>
          <w:szCs w:val="20"/>
        </w:rPr>
        <w:t>ZÁVEREČNÉ USTANOVENIE</w:t>
      </w:r>
    </w:p>
    <w:p w:rsidR="00F55454" w:rsidRPr="009F0903" w:rsidRDefault="00F55454" w:rsidP="00732BEA">
      <w:pPr>
        <w:widowControl w:val="0"/>
        <w:tabs>
          <w:tab w:val="left" w:pos="0"/>
        </w:tabs>
        <w:jc w:val="center"/>
        <w:rPr>
          <w:rFonts w:cs="Arial"/>
          <w:b/>
          <w:szCs w:val="20"/>
        </w:rPr>
      </w:pPr>
    </w:p>
    <w:p w:rsidR="00F55454" w:rsidRPr="009F0903" w:rsidRDefault="00F55454" w:rsidP="00732BEA">
      <w:pPr>
        <w:widowControl w:val="0"/>
        <w:tabs>
          <w:tab w:val="left" w:pos="0"/>
        </w:tabs>
        <w:jc w:val="center"/>
        <w:rPr>
          <w:rFonts w:cs="Arial"/>
          <w:b/>
          <w:szCs w:val="20"/>
        </w:rPr>
      </w:pPr>
      <w:r w:rsidRPr="009F0903">
        <w:rPr>
          <w:rFonts w:cs="Arial"/>
          <w:b/>
          <w:szCs w:val="20"/>
        </w:rPr>
        <w:t>§ 7</w:t>
      </w:r>
    </w:p>
    <w:p w:rsidR="00F55454" w:rsidRPr="009F0903" w:rsidRDefault="00F55454" w:rsidP="00732BEA">
      <w:pPr>
        <w:widowControl w:val="0"/>
        <w:tabs>
          <w:tab w:val="left" w:pos="0"/>
        </w:tabs>
        <w:jc w:val="center"/>
        <w:rPr>
          <w:rFonts w:cs="Arial"/>
          <w:b/>
          <w:szCs w:val="20"/>
        </w:rPr>
      </w:pPr>
    </w:p>
    <w:p w:rsidR="00F55454" w:rsidRPr="009F0903" w:rsidRDefault="00F55454" w:rsidP="00595499">
      <w:pPr>
        <w:widowControl w:val="0"/>
        <w:rPr>
          <w:rFonts w:cs="Arial"/>
          <w:szCs w:val="20"/>
        </w:rPr>
      </w:pPr>
      <w:r w:rsidRPr="009F0903">
        <w:rPr>
          <w:rFonts w:cs="Arial"/>
          <w:szCs w:val="20"/>
        </w:rPr>
        <w:t>Toto cirkevné nariadenie nadobúda účinnos</w:t>
      </w:r>
      <w:r w:rsidR="00A06A00" w:rsidRPr="009F0903">
        <w:rPr>
          <w:rFonts w:cs="Arial"/>
          <w:szCs w:val="20"/>
        </w:rPr>
        <w:t>ť</w:t>
      </w:r>
      <w:r w:rsidRPr="009F0903">
        <w:rPr>
          <w:rFonts w:cs="Arial"/>
          <w:szCs w:val="20"/>
        </w:rPr>
        <w:t xml:space="preserve"> dňom publikovania v Zbierke </w:t>
      </w:r>
      <w:r w:rsidR="0032567E" w:rsidRPr="009F0903">
        <w:rPr>
          <w:rFonts w:cs="Arial"/>
          <w:szCs w:val="20"/>
        </w:rPr>
        <w:t>cirkevnoprávnych</w:t>
      </w:r>
      <w:r w:rsidRPr="009F0903">
        <w:rPr>
          <w:rFonts w:cs="Arial"/>
          <w:szCs w:val="20"/>
        </w:rPr>
        <w:t xml:space="preserve"> predp</w:t>
      </w:r>
      <w:r w:rsidRPr="009F0903">
        <w:rPr>
          <w:rFonts w:cs="Arial"/>
          <w:szCs w:val="20"/>
        </w:rPr>
        <w:t>i</w:t>
      </w:r>
      <w:r w:rsidRPr="009F0903">
        <w:rPr>
          <w:rFonts w:cs="Arial"/>
          <w:szCs w:val="20"/>
        </w:rPr>
        <w:t>sov.</w:t>
      </w:r>
    </w:p>
    <w:p w:rsidR="00F55454" w:rsidRPr="009F0903" w:rsidRDefault="00F55454" w:rsidP="00732BEA">
      <w:pPr>
        <w:widowControl w:val="0"/>
        <w:tabs>
          <w:tab w:val="left" w:pos="0"/>
        </w:tabs>
        <w:jc w:val="center"/>
        <w:rPr>
          <w:rFonts w:cs="Arial"/>
          <w:szCs w:val="20"/>
        </w:rPr>
      </w:pPr>
    </w:p>
    <w:p w:rsidR="00966BDF" w:rsidRPr="009F0903" w:rsidRDefault="005A00D1" w:rsidP="004536C3">
      <w:pPr>
        <w:pStyle w:val="Nadpis2"/>
        <w:jc w:val="both"/>
        <w:rPr>
          <w:rFonts w:cs="Arial"/>
        </w:rPr>
      </w:pPr>
      <w:r w:rsidRPr="009F0903">
        <w:rPr>
          <w:rFonts w:cs="Arial"/>
        </w:rPr>
        <w:br w:type="page"/>
      </w:r>
    </w:p>
    <w:p w:rsidR="0033118B" w:rsidRPr="009F0903" w:rsidRDefault="0033118B" w:rsidP="00836014">
      <w:pPr>
        <w:pStyle w:val="Nadpis2"/>
        <w:rPr>
          <w:rFonts w:cs="Arial"/>
        </w:rPr>
      </w:pPr>
      <w:bookmarkStart w:id="190" w:name="cn_5_04"/>
      <w:bookmarkStart w:id="191" w:name="_Toc66535073"/>
      <w:bookmarkEnd w:id="190"/>
      <w:r w:rsidRPr="009F0903">
        <w:rPr>
          <w:rFonts w:cs="Arial"/>
        </w:rPr>
        <w:lastRenderedPageBreak/>
        <w:t>C</w:t>
      </w:r>
      <w:r w:rsidR="00590E70" w:rsidRPr="009F0903">
        <w:rPr>
          <w:rFonts w:cs="Arial"/>
        </w:rPr>
        <w:t>irkevné nariadenie</w:t>
      </w:r>
      <w:r w:rsidRPr="009F0903">
        <w:rPr>
          <w:rFonts w:cs="Arial"/>
        </w:rPr>
        <w:t xml:space="preserve"> č. </w:t>
      </w:r>
      <w:r w:rsidRPr="009F0903">
        <w:rPr>
          <w:rStyle w:val="tl10bTunervenVetkypsmenvek"/>
          <w:rFonts w:cs="Arial"/>
          <w:b/>
          <w:color w:val="auto"/>
        </w:rPr>
        <w:t>5/</w:t>
      </w:r>
      <w:r w:rsidR="00590E70" w:rsidRPr="009F0903">
        <w:rPr>
          <w:rStyle w:val="tl10bTunervenVetkypsmenvek"/>
          <w:rFonts w:cs="Arial"/>
          <w:b/>
          <w:color w:val="auto"/>
        </w:rPr>
        <w:t>20</w:t>
      </w:r>
      <w:r w:rsidRPr="009F0903">
        <w:rPr>
          <w:rStyle w:val="tl10bTunervenVetkypsmenvek"/>
          <w:rFonts w:cs="Arial"/>
          <w:b/>
          <w:color w:val="auto"/>
        </w:rPr>
        <w:t>04</w:t>
      </w:r>
      <w:r w:rsidR="00590E70" w:rsidRPr="009F0903">
        <w:rPr>
          <w:rStyle w:val="tl10bTunervenVetkypsmenvek"/>
          <w:rFonts w:cs="Arial"/>
          <w:b/>
          <w:color w:val="auto"/>
        </w:rPr>
        <w:t xml:space="preserve"> </w:t>
      </w:r>
      <w:r w:rsidRPr="009F0903">
        <w:rPr>
          <w:rFonts w:cs="Arial"/>
        </w:rPr>
        <w:t>o kandidátoch duchovnej služby v ECAV</w:t>
      </w:r>
      <w:bookmarkEnd w:id="191"/>
    </w:p>
    <w:p w:rsidR="0033118B" w:rsidRPr="009F0903" w:rsidRDefault="0033118B" w:rsidP="0033118B">
      <w:pPr>
        <w:widowControl w:val="0"/>
        <w:autoSpaceDE w:val="0"/>
        <w:autoSpaceDN w:val="0"/>
        <w:adjustRightInd w:val="0"/>
        <w:rPr>
          <w:rFonts w:cs="Arial"/>
          <w:szCs w:val="20"/>
        </w:rPr>
      </w:pPr>
    </w:p>
    <w:p w:rsidR="0033118B" w:rsidRPr="009F0903" w:rsidRDefault="0033118B" w:rsidP="00F575D6">
      <w:pPr>
        <w:widowControl w:val="0"/>
        <w:autoSpaceDE w:val="0"/>
        <w:autoSpaceDN w:val="0"/>
        <w:adjustRightInd w:val="0"/>
        <w:rPr>
          <w:rFonts w:cs="Arial"/>
          <w:szCs w:val="20"/>
        </w:rPr>
      </w:pPr>
      <w:r w:rsidRPr="009F0903">
        <w:rPr>
          <w:rFonts w:cs="Arial"/>
          <w:szCs w:val="20"/>
        </w:rPr>
        <w:t>Generálne presbyterstvo Evanjelickej cirkvi augsburského vyznania na Slovensku vydáva toto cirke</w:t>
      </w:r>
      <w:r w:rsidRPr="009F0903">
        <w:rPr>
          <w:rFonts w:cs="Arial"/>
          <w:szCs w:val="20"/>
        </w:rPr>
        <w:t>v</w:t>
      </w:r>
      <w:r w:rsidRPr="009F0903">
        <w:rPr>
          <w:rFonts w:cs="Arial"/>
          <w:szCs w:val="20"/>
        </w:rPr>
        <w:t>né nariadenie.</w:t>
      </w:r>
    </w:p>
    <w:p w:rsidR="0033118B" w:rsidRPr="009F0903" w:rsidRDefault="0033118B" w:rsidP="0033118B">
      <w:pPr>
        <w:widowControl w:val="0"/>
        <w:autoSpaceDE w:val="0"/>
        <w:autoSpaceDN w:val="0"/>
        <w:adjustRightInd w:val="0"/>
        <w:rPr>
          <w:rFonts w:cs="Arial"/>
          <w:szCs w:val="20"/>
        </w:rPr>
      </w:pPr>
    </w:p>
    <w:p w:rsidR="0033118B" w:rsidRPr="009F0903" w:rsidRDefault="0033118B" w:rsidP="0033118B">
      <w:pPr>
        <w:widowControl w:val="0"/>
        <w:autoSpaceDE w:val="0"/>
        <w:autoSpaceDN w:val="0"/>
        <w:adjustRightInd w:val="0"/>
        <w:jc w:val="center"/>
        <w:rPr>
          <w:rFonts w:cs="Arial"/>
          <w:b/>
          <w:szCs w:val="20"/>
        </w:rPr>
      </w:pPr>
      <w:r w:rsidRPr="009F0903">
        <w:rPr>
          <w:rFonts w:cs="Arial"/>
          <w:b/>
          <w:szCs w:val="20"/>
        </w:rPr>
        <w:t>§ 1</w:t>
      </w:r>
    </w:p>
    <w:p w:rsidR="0033118B" w:rsidRPr="009F0903" w:rsidRDefault="0033118B" w:rsidP="0033118B">
      <w:pPr>
        <w:widowControl w:val="0"/>
        <w:autoSpaceDE w:val="0"/>
        <w:autoSpaceDN w:val="0"/>
        <w:adjustRightInd w:val="0"/>
        <w:rPr>
          <w:rFonts w:cs="Arial"/>
          <w:szCs w:val="20"/>
        </w:rPr>
      </w:pPr>
    </w:p>
    <w:p w:rsidR="0033118B" w:rsidRPr="009F0903" w:rsidRDefault="0033118B" w:rsidP="00F575D6">
      <w:pPr>
        <w:widowControl w:val="0"/>
        <w:autoSpaceDE w:val="0"/>
        <w:autoSpaceDN w:val="0"/>
        <w:adjustRightInd w:val="0"/>
        <w:rPr>
          <w:rFonts w:cs="Arial"/>
          <w:szCs w:val="20"/>
        </w:rPr>
      </w:pPr>
      <w:r w:rsidRPr="009F0903">
        <w:rPr>
          <w:rFonts w:cs="Arial"/>
          <w:szCs w:val="20"/>
        </w:rPr>
        <w:t>ECAV na Slovensku pri príprave budúcich pracovníkov úzko spolupracuje s EBF UK. Vzhľa</w:t>
      </w:r>
      <w:r w:rsidRPr="009F0903">
        <w:rPr>
          <w:rFonts w:cs="Arial"/>
          <w:szCs w:val="20"/>
        </w:rPr>
        <w:softHyphen/>
        <w:t>dom nato, že uchádzači o ordináciu musia spĺňať nielen vedomostné kritériá, ale aj kritériá mravné a duchovné, ECAV sprevádza uchádzačov prostredníctvom duchovného správcu Teologického domova pri EBF UK počas ich štúdia na EBF UK a pôsobí na ich duchovné a mravné formovanie prostrední</w:t>
      </w:r>
      <w:r w:rsidRPr="009F0903">
        <w:rPr>
          <w:rFonts w:cs="Arial"/>
          <w:szCs w:val="20"/>
        </w:rPr>
        <w:softHyphen/>
        <w:t>ctvom programu, ktorý schvaľuje Generálne presbyterstvo ECAV. Cieľom tohto programu je pasto</w:t>
      </w:r>
      <w:r w:rsidRPr="009F0903">
        <w:rPr>
          <w:rFonts w:cs="Arial"/>
          <w:szCs w:val="20"/>
        </w:rPr>
        <w:softHyphen/>
        <w:t>rálne spr</w:t>
      </w:r>
      <w:r w:rsidRPr="009F0903">
        <w:rPr>
          <w:rFonts w:cs="Arial"/>
          <w:szCs w:val="20"/>
        </w:rPr>
        <w:t>e</w:t>
      </w:r>
      <w:r w:rsidRPr="009F0903">
        <w:rPr>
          <w:rFonts w:cs="Arial"/>
          <w:szCs w:val="20"/>
        </w:rPr>
        <w:t>vádzanie študentov EBF UK počas ich štúdia v ich príprave na službu v ECAV. Aby pôsobenie úradu duchovného správcu s ohľadom na tento cieľ mohlo byť sústredené a účinné, je potrebné, aby štude</w:t>
      </w:r>
      <w:r w:rsidRPr="009F0903">
        <w:rPr>
          <w:rFonts w:cs="Arial"/>
          <w:szCs w:val="20"/>
        </w:rPr>
        <w:t>n</w:t>
      </w:r>
      <w:r w:rsidRPr="009F0903">
        <w:rPr>
          <w:rFonts w:cs="Arial"/>
          <w:szCs w:val="20"/>
        </w:rPr>
        <w:t>ti aj formálne deklarovali záujem uchádzať sa po úspešnom absolvovaní štúdia na EBF UK o službu v cirkvi a vstúpili do vzťahu s ECAV ako kandidáti duchovnej služby. Toto cir</w:t>
      </w:r>
      <w:r w:rsidRPr="009F0903">
        <w:rPr>
          <w:rFonts w:cs="Arial"/>
          <w:szCs w:val="20"/>
        </w:rPr>
        <w:softHyphen/>
        <w:t>kevné nariadenie upravuje vzťah kandidátov duchovnej služby a ECAV.</w:t>
      </w:r>
    </w:p>
    <w:p w:rsidR="0033118B" w:rsidRPr="009F0903" w:rsidRDefault="0033118B" w:rsidP="0033118B">
      <w:pPr>
        <w:widowControl w:val="0"/>
        <w:autoSpaceDE w:val="0"/>
        <w:autoSpaceDN w:val="0"/>
        <w:adjustRightInd w:val="0"/>
        <w:rPr>
          <w:rFonts w:cs="Arial"/>
          <w:szCs w:val="20"/>
        </w:rPr>
      </w:pPr>
    </w:p>
    <w:p w:rsidR="0033118B" w:rsidRPr="009F0903" w:rsidRDefault="0033118B" w:rsidP="0033118B">
      <w:pPr>
        <w:widowControl w:val="0"/>
        <w:autoSpaceDE w:val="0"/>
        <w:autoSpaceDN w:val="0"/>
        <w:adjustRightInd w:val="0"/>
        <w:jc w:val="center"/>
        <w:rPr>
          <w:rFonts w:cs="Arial"/>
          <w:b/>
          <w:szCs w:val="20"/>
        </w:rPr>
      </w:pPr>
      <w:r w:rsidRPr="009F0903">
        <w:rPr>
          <w:rFonts w:cs="Arial"/>
          <w:b/>
          <w:szCs w:val="20"/>
        </w:rPr>
        <w:t>§ 2</w:t>
      </w:r>
    </w:p>
    <w:p w:rsidR="0033118B" w:rsidRPr="009F0903" w:rsidRDefault="0033118B" w:rsidP="0033118B">
      <w:pPr>
        <w:widowControl w:val="0"/>
        <w:autoSpaceDE w:val="0"/>
        <w:autoSpaceDN w:val="0"/>
        <w:adjustRightInd w:val="0"/>
        <w:rPr>
          <w:rFonts w:cs="Arial"/>
          <w:szCs w:val="20"/>
        </w:rPr>
      </w:pPr>
    </w:p>
    <w:p w:rsidR="0033118B" w:rsidRPr="009F0903" w:rsidRDefault="0033118B" w:rsidP="00F575D6">
      <w:pPr>
        <w:widowControl w:val="0"/>
        <w:autoSpaceDE w:val="0"/>
        <w:autoSpaceDN w:val="0"/>
        <w:adjustRightInd w:val="0"/>
        <w:rPr>
          <w:rFonts w:cs="Arial"/>
          <w:szCs w:val="20"/>
        </w:rPr>
      </w:pPr>
      <w:r w:rsidRPr="009F0903">
        <w:rPr>
          <w:rFonts w:cs="Arial"/>
          <w:szCs w:val="20"/>
        </w:rPr>
        <w:t>O štatút kandidáta duchovnej služby sa môže uchádzať každý pokrstený a konfirmovaný člen E</w:t>
      </w:r>
      <w:r w:rsidR="003650E9" w:rsidRPr="009F0903">
        <w:rPr>
          <w:rFonts w:cs="Arial"/>
          <w:szCs w:val="20"/>
        </w:rPr>
        <w:t>C</w:t>
      </w:r>
      <w:r w:rsidRPr="009F0903">
        <w:rPr>
          <w:rFonts w:cs="Arial"/>
          <w:szCs w:val="20"/>
        </w:rPr>
        <w:t>AV, ktorý je študentom EBF UK, najskôr po skončení prvého roku štúdia (t. j. druhého semestra), najn</w:t>
      </w:r>
      <w:r w:rsidRPr="009F0903">
        <w:rPr>
          <w:rFonts w:cs="Arial"/>
          <w:szCs w:val="20"/>
        </w:rPr>
        <w:t>e</w:t>
      </w:r>
      <w:r w:rsidRPr="009F0903">
        <w:rPr>
          <w:rFonts w:cs="Arial"/>
          <w:szCs w:val="20"/>
        </w:rPr>
        <w:t>skôr do konca 6. semestra štúdia. Žiadosti v prvom termíne skúmajú duchovní správcovia Teo</w:t>
      </w:r>
      <w:r w:rsidRPr="009F0903">
        <w:rPr>
          <w:rFonts w:cs="Arial"/>
          <w:szCs w:val="20"/>
        </w:rPr>
        <w:softHyphen/>
        <w:t>logického domova a predkladajú ich na schválenie Zboru biskupov ECAV. Ak uchádzač o KDS podá žiadosť v neskoršom termíne, posudzuje ju okrem duchovného správcu aj Zbor biskupov ECAV v osobnom rozhovore s kandidátom. Zbor biskupov vykoná začiatkom 7. semestra (4. ročníka) osobné pohovory s kandidátmi duchovnej služby.</w:t>
      </w:r>
    </w:p>
    <w:p w:rsidR="0033118B" w:rsidRPr="009F0903" w:rsidRDefault="0033118B" w:rsidP="00F575D6">
      <w:pPr>
        <w:widowControl w:val="0"/>
        <w:autoSpaceDE w:val="0"/>
        <w:autoSpaceDN w:val="0"/>
        <w:adjustRightInd w:val="0"/>
        <w:rPr>
          <w:rFonts w:cs="Arial"/>
          <w:szCs w:val="20"/>
        </w:rPr>
      </w:pPr>
      <w:r w:rsidRPr="009F0903">
        <w:rPr>
          <w:rFonts w:cs="Arial"/>
          <w:szCs w:val="20"/>
        </w:rPr>
        <w:t>Študent má právo požiadať o ukončenie štatútu KDS počas</w:t>
      </w:r>
      <w:r w:rsidR="003650E9" w:rsidRPr="009F0903">
        <w:rPr>
          <w:rFonts w:cs="Arial"/>
          <w:szCs w:val="20"/>
        </w:rPr>
        <w:t xml:space="preserve"> štúdia listom</w:t>
      </w:r>
      <w:r w:rsidRPr="009F0903">
        <w:rPr>
          <w:rFonts w:cs="Arial"/>
          <w:szCs w:val="20"/>
        </w:rPr>
        <w:t xml:space="preserve"> adresovaným na Zbor bisk</w:t>
      </w:r>
      <w:r w:rsidRPr="009F0903">
        <w:rPr>
          <w:rFonts w:cs="Arial"/>
          <w:szCs w:val="20"/>
        </w:rPr>
        <w:t>u</w:t>
      </w:r>
      <w:r w:rsidRPr="009F0903">
        <w:rPr>
          <w:rFonts w:cs="Arial"/>
          <w:szCs w:val="20"/>
        </w:rPr>
        <w:t>pov a aj zodpovednému duchovnému správcovi Teologického domova pri EBF UK.</w:t>
      </w:r>
    </w:p>
    <w:p w:rsidR="0033118B" w:rsidRPr="009F0903" w:rsidRDefault="0033118B" w:rsidP="0033118B">
      <w:pPr>
        <w:widowControl w:val="0"/>
        <w:autoSpaceDE w:val="0"/>
        <w:autoSpaceDN w:val="0"/>
        <w:adjustRightInd w:val="0"/>
        <w:rPr>
          <w:rFonts w:cs="Arial"/>
          <w:szCs w:val="20"/>
        </w:rPr>
      </w:pPr>
      <w:r w:rsidRPr="009F0903">
        <w:rPr>
          <w:rFonts w:cs="Arial"/>
          <w:szCs w:val="20"/>
        </w:rPr>
        <w:t>Po úspešnom absolvovaní programu v rámci štatútu KDS vydá kancelária duchovného správcu abso</w:t>
      </w:r>
      <w:r w:rsidRPr="009F0903">
        <w:rPr>
          <w:rFonts w:cs="Arial"/>
          <w:szCs w:val="20"/>
        </w:rPr>
        <w:t>l</w:t>
      </w:r>
      <w:r w:rsidRPr="009F0903">
        <w:rPr>
          <w:rFonts w:cs="Arial"/>
          <w:szCs w:val="20"/>
        </w:rPr>
        <w:t>ventovi osvedčenie o splnení úloh a povinností vyplývajúcich zo štatútu KDS.</w:t>
      </w:r>
    </w:p>
    <w:p w:rsidR="0033118B" w:rsidRPr="009F0903" w:rsidRDefault="0033118B" w:rsidP="0033118B">
      <w:pPr>
        <w:widowControl w:val="0"/>
        <w:autoSpaceDE w:val="0"/>
        <w:autoSpaceDN w:val="0"/>
        <w:adjustRightInd w:val="0"/>
        <w:rPr>
          <w:rFonts w:cs="Arial"/>
          <w:szCs w:val="20"/>
        </w:rPr>
      </w:pPr>
    </w:p>
    <w:p w:rsidR="0033118B" w:rsidRPr="009F0903" w:rsidRDefault="0033118B" w:rsidP="0033118B">
      <w:pPr>
        <w:widowControl w:val="0"/>
        <w:autoSpaceDE w:val="0"/>
        <w:autoSpaceDN w:val="0"/>
        <w:adjustRightInd w:val="0"/>
        <w:jc w:val="center"/>
        <w:rPr>
          <w:rFonts w:cs="Arial"/>
          <w:b/>
          <w:szCs w:val="20"/>
        </w:rPr>
      </w:pPr>
      <w:r w:rsidRPr="009F0903">
        <w:rPr>
          <w:rFonts w:cs="Arial"/>
          <w:b/>
          <w:szCs w:val="20"/>
        </w:rPr>
        <w:t>§ 3</w:t>
      </w:r>
    </w:p>
    <w:p w:rsidR="0033118B" w:rsidRPr="009F0903" w:rsidRDefault="0033118B" w:rsidP="0033118B">
      <w:pPr>
        <w:widowControl w:val="0"/>
        <w:autoSpaceDE w:val="0"/>
        <w:autoSpaceDN w:val="0"/>
        <w:adjustRightInd w:val="0"/>
        <w:rPr>
          <w:rFonts w:cs="Arial"/>
          <w:szCs w:val="20"/>
        </w:rPr>
      </w:pPr>
    </w:p>
    <w:p w:rsidR="0033118B" w:rsidRPr="009F0903" w:rsidRDefault="0033118B" w:rsidP="00F575D6">
      <w:pPr>
        <w:widowControl w:val="0"/>
        <w:autoSpaceDE w:val="0"/>
        <w:autoSpaceDN w:val="0"/>
        <w:adjustRightInd w:val="0"/>
        <w:rPr>
          <w:rFonts w:cs="Arial"/>
          <w:szCs w:val="20"/>
        </w:rPr>
      </w:pPr>
      <w:r w:rsidRPr="009F0903">
        <w:rPr>
          <w:rFonts w:cs="Arial"/>
          <w:szCs w:val="20"/>
        </w:rPr>
        <w:t>Súčasťou programu duchovnej prípravy sú krúžky skupinového poradenstva. Ich cieľom je spre</w:t>
      </w:r>
      <w:r w:rsidRPr="009F0903">
        <w:rPr>
          <w:rFonts w:cs="Arial"/>
          <w:szCs w:val="20"/>
        </w:rPr>
        <w:softHyphen/>
        <w:t>vádzanie pri sebapoznávaní a duchovnom raste; nácvik a rozvoj zdravej interpersonálnej komuniká</w:t>
      </w:r>
      <w:r w:rsidRPr="009F0903">
        <w:rPr>
          <w:rFonts w:cs="Arial"/>
          <w:szCs w:val="20"/>
        </w:rPr>
        <w:softHyphen/>
        <w:t>cie; prehlbovanie zručnosti vedúceho pracovníka; praktický nácvik osobného a modlitebného života s Bohom. Program duchovnej prípravy pastoračných skupiniek prebieha v spolupráci s katedrou Prak</w:t>
      </w:r>
      <w:r w:rsidRPr="009F0903">
        <w:rPr>
          <w:rFonts w:cs="Arial"/>
          <w:szCs w:val="20"/>
        </w:rPr>
        <w:softHyphen/>
        <w:t>tickej teológie EBF UK.</w:t>
      </w:r>
    </w:p>
    <w:p w:rsidR="00F308DF" w:rsidRPr="009F0903" w:rsidRDefault="00F308DF" w:rsidP="00F308DF">
      <w:pPr>
        <w:widowControl w:val="0"/>
        <w:autoSpaceDE w:val="0"/>
        <w:autoSpaceDN w:val="0"/>
        <w:adjustRightInd w:val="0"/>
        <w:rPr>
          <w:rFonts w:cs="Arial"/>
          <w:szCs w:val="20"/>
        </w:rPr>
      </w:pPr>
    </w:p>
    <w:p w:rsidR="0033118B" w:rsidRPr="009F0903" w:rsidRDefault="0033118B" w:rsidP="0033118B">
      <w:pPr>
        <w:widowControl w:val="0"/>
        <w:autoSpaceDE w:val="0"/>
        <w:autoSpaceDN w:val="0"/>
        <w:adjustRightInd w:val="0"/>
        <w:jc w:val="center"/>
        <w:rPr>
          <w:rFonts w:cs="Arial"/>
          <w:b/>
          <w:szCs w:val="20"/>
        </w:rPr>
      </w:pPr>
      <w:r w:rsidRPr="009F0903">
        <w:rPr>
          <w:rFonts w:cs="Arial"/>
          <w:b/>
          <w:szCs w:val="20"/>
        </w:rPr>
        <w:t>§ 4</w:t>
      </w:r>
    </w:p>
    <w:p w:rsidR="0033118B" w:rsidRPr="009F0903" w:rsidRDefault="0033118B" w:rsidP="0033118B">
      <w:pPr>
        <w:widowControl w:val="0"/>
        <w:autoSpaceDE w:val="0"/>
        <w:autoSpaceDN w:val="0"/>
        <w:adjustRightInd w:val="0"/>
        <w:rPr>
          <w:rFonts w:cs="Arial"/>
          <w:szCs w:val="20"/>
        </w:rPr>
      </w:pPr>
    </w:p>
    <w:p w:rsidR="0033118B" w:rsidRPr="009F0903" w:rsidRDefault="0033118B" w:rsidP="0033118B">
      <w:pPr>
        <w:widowControl w:val="0"/>
        <w:autoSpaceDE w:val="0"/>
        <w:autoSpaceDN w:val="0"/>
        <w:adjustRightInd w:val="0"/>
        <w:rPr>
          <w:rFonts w:cs="Arial"/>
          <w:szCs w:val="20"/>
        </w:rPr>
      </w:pPr>
      <w:r w:rsidRPr="009F0903">
        <w:rPr>
          <w:rFonts w:cs="Arial"/>
          <w:szCs w:val="20"/>
        </w:rPr>
        <w:t>Kandidát duchovnej služby je povinný:</w:t>
      </w:r>
    </w:p>
    <w:p w:rsidR="0033118B" w:rsidRPr="009F0903" w:rsidRDefault="0033118B" w:rsidP="00D30B89">
      <w:pPr>
        <w:pStyle w:val="Odseka"/>
        <w:numPr>
          <w:ilvl w:val="0"/>
          <w:numId w:val="305"/>
        </w:numPr>
        <w:ind w:left="357" w:hanging="357"/>
      </w:pPr>
      <w:r w:rsidRPr="009F0903">
        <w:t>pravidelne sa zúčastňovať podujatí organizovaných Teologickým domovom ECAV pri EBF UK; ranné a večerné modlitby (najmä obyvatelia Teologického domova), akademické služby Božie, večerné služby Božie na území bratislavského cirkevného zboru, ročníkové stretnutia a ďalšie stretnutia organizované duchovnými správcami Teologického domova</w:t>
      </w:r>
    </w:p>
    <w:p w:rsidR="0033118B" w:rsidRPr="009F0903" w:rsidRDefault="0033118B" w:rsidP="001E6D43">
      <w:pPr>
        <w:pStyle w:val="Odseka"/>
        <w:ind w:left="357"/>
      </w:pPr>
      <w:r w:rsidRPr="009F0903">
        <w:t>plniť úlohy uložené mu duchovným správcom pri vedení podujatí v Teologickom domove v rozs</w:t>
      </w:r>
      <w:r w:rsidRPr="009F0903">
        <w:t>a</w:t>
      </w:r>
      <w:r w:rsidRPr="009F0903">
        <w:t>hu:</w:t>
      </w:r>
    </w:p>
    <w:p w:rsidR="0033118B" w:rsidRPr="009F0903" w:rsidRDefault="0033118B" w:rsidP="001E6D43">
      <w:pPr>
        <w:pStyle w:val="Odsek-"/>
        <w:ind w:left="714"/>
        <w:rPr>
          <w:rFonts w:cs="Arial"/>
        </w:rPr>
      </w:pPr>
      <w:r w:rsidRPr="009F0903">
        <w:rPr>
          <w:rFonts w:cs="Arial"/>
        </w:rPr>
        <w:t>najmenej 2x do roka viesť ranné alebo večerné modlitby v Teologickom domove</w:t>
      </w:r>
    </w:p>
    <w:p w:rsidR="0033118B" w:rsidRPr="009F0903" w:rsidRDefault="0033118B" w:rsidP="001E6D43">
      <w:pPr>
        <w:pStyle w:val="Odsek-"/>
        <w:ind w:left="714"/>
        <w:rPr>
          <w:rFonts w:cs="Arial"/>
        </w:rPr>
      </w:pPr>
      <w:r w:rsidRPr="009F0903">
        <w:rPr>
          <w:rFonts w:cs="Arial"/>
        </w:rPr>
        <w:t>po absolvovaní 2</w:t>
      </w:r>
      <w:r w:rsidR="00F308DF" w:rsidRPr="009F0903">
        <w:rPr>
          <w:rFonts w:cs="Arial"/>
        </w:rPr>
        <w:t>.</w:t>
      </w:r>
      <w:r w:rsidRPr="009F0903">
        <w:rPr>
          <w:rFonts w:cs="Arial"/>
        </w:rPr>
        <w:t xml:space="preserve"> semestra (1. ročníka) viesť každý rok najmenej </w:t>
      </w:r>
      <w:r w:rsidR="00F308DF" w:rsidRPr="009F0903">
        <w:rPr>
          <w:rFonts w:cs="Arial"/>
        </w:rPr>
        <w:t>1</w:t>
      </w:r>
      <w:r w:rsidRPr="009F0903">
        <w:rPr>
          <w:rFonts w:cs="Arial"/>
        </w:rPr>
        <w:t xml:space="preserve"> mesiac krúžok skupino</w:t>
      </w:r>
      <w:r w:rsidRPr="009F0903">
        <w:rPr>
          <w:rFonts w:cs="Arial"/>
        </w:rPr>
        <w:softHyphen/>
        <w:t>vého poradenstva</w:t>
      </w:r>
    </w:p>
    <w:p w:rsidR="0033118B" w:rsidRPr="009F0903" w:rsidRDefault="0033118B" w:rsidP="001E6D43">
      <w:pPr>
        <w:pStyle w:val="Odsek-"/>
        <w:ind w:left="714"/>
        <w:rPr>
          <w:rFonts w:cs="Arial"/>
        </w:rPr>
      </w:pPr>
      <w:r w:rsidRPr="009F0903">
        <w:rPr>
          <w:rFonts w:cs="Arial"/>
        </w:rPr>
        <w:t>po absolvovaní sk</w:t>
      </w:r>
      <w:r w:rsidR="00F308DF" w:rsidRPr="009F0903">
        <w:rPr>
          <w:rFonts w:cs="Arial"/>
        </w:rPr>
        <w:t>úšky z liturgického spevu II</w:t>
      </w:r>
      <w:r w:rsidR="00C05533" w:rsidRPr="009F0903">
        <w:rPr>
          <w:rFonts w:cs="Arial"/>
        </w:rPr>
        <w:t xml:space="preserve">. (3. </w:t>
      </w:r>
      <w:r w:rsidRPr="009F0903">
        <w:rPr>
          <w:rFonts w:cs="Arial"/>
        </w:rPr>
        <w:t>sem</w:t>
      </w:r>
      <w:r w:rsidR="00C05533" w:rsidRPr="009F0903">
        <w:rPr>
          <w:rFonts w:cs="Arial"/>
        </w:rPr>
        <w:t xml:space="preserve">ester </w:t>
      </w:r>
      <w:r w:rsidRPr="009F0903">
        <w:rPr>
          <w:rFonts w:cs="Arial"/>
        </w:rPr>
        <w:t>/</w:t>
      </w:r>
      <w:r w:rsidR="00C05533" w:rsidRPr="009F0903">
        <w:rPr>
          <w:rFonts w:cs="Arial"/>
        </w:rPr>
        <w:t xml:space="preserve"> </w:t>
      </w:r>
      <w:r w:rsidRPr="009F0903">
        <w:rPr>
          <w:rFonts w:cs="Arial"/>
        </w:rPr>
        <w:t>2.</w:t>
      </w:r>
      <w:r w:rsidR="00C05533" w:rsidRPr="009F0903">
        <w:rPr>
          <w:rFonts w:cs="Arial"/>
        </w:rPr>
        <w:t xml:space="preserve"> </w:t>
      </w:r>
      <w:r w:rsidRPr="009F0903">
        <w:rPr>
          <w:rFonts w:cs="Arial"/>
        </w:rPr>
        <w:t>ročník) najmenej jedenkrát do roka liturgovať na akademických službách Božích v aule EBF UK</w:t>
      </w:r>
    </w:p>
    <w:p w:rsidR="0033118B" w:rsidRPr="009F0903" w:rsidRDefault="0033118B" w:rsidP="001E6D43">
      <w:pPr>
        <w:pStyle w:val="Odsek-"/>
        <w:ind w:left="714"/>
        <w:rPr>
          <w:rFonts w:cs="Arial"/>
        </w:rPr>
      </w:pPr>
      <w:r w:rsidRPr="009F0903">
        <w:rPr>
          <w:rFonts w:cs="Arial"/>
        </w:rPr>
        <w:t>počas štúdia v 7.-</w:t>
      </w:r>
      <w:smartTag w:uri="urn:schemas-microsoft-com:office:smarttags" w:element="metricconverter">
        <w:smartTagPr>
          <w:attr w:name="ProductID" w:val="8. a"/>
        </w:smartTagPr>
        <w:r w:rsidRPr="009F0903">
          <w:rPr>
            <w:rFonts w:cs="Arial"/>
          </w:rPr>
          <w:t>8. a</w:t>
        </w:r>
      </w:smartTag>
      <w:r w:rsidRPr="009F0903">
        <w:rPr>
          <w:rFonts w:cs="Arial"/>
        </w:rPr>
        <w:t xml:space="preserve"> 9.-10. semestri (</w:t>
      </w:r>
      <w:smartTag w:uri="urn:schemas-microsoft-com:office:smarttags" w:element="metricconverter">
        <w:smartTagPr>
          <w:attr w:name="ProductID" w:val="4. a"/>
        </w:smartTagPr>
        <w:r w:rsidRPr="009F0903">
          <w:rPr>
            <w:rFonts w:cs="Arial"/>
          </w:rPr>
          <w:t>4. a</w:t>
        </w:r>
      </w:smartTag>
      <w:r w:rsidRPr="009F0903">
        <w:rPr>
          <w:rFonts w:cs="Arial"/>
        </w:rPr>
        <w:t xml:space="preserve"> 5. ročník) vykonať najmenej jedenkrát počas štu</w:t>
      </w:r>
      <w:r w:rsidRPr="009F0903">
        <w:rPr>
          <w:rFonts w:cs="Arial"/>
        </w:rPr>
        <w:softHyphen/>
        <w:t>dijného roka služby Božie na území cirkevného zboru Bratislava</w:t>
      </w:r>
    </w:p>
    <w:p w:rsidR="0033118B" w:rsidRPr="009F0903" w:rsidRDefault="0033118B" w:rsidP="001E6D43">
      <w:pPr>
        <w:pStyle w:val="Odsek-"/>
        <w:ind w:left="714"/>
        <w:rPr>
          <w:rFonts w:cs="Arial"/>
        </w:rPr>
      </w:pPr>
      <w:r w:rsidRPr="009F0903">
        <w:rPr>
          <w:rFonts w:cs="Arial"/>
        </w:rPr>
        <w:t>počas štúdia v 7.-</w:t>
      </w:r>
      <w:smartTag w:uri="urn:schemas-microsoft-com:office:smarttags" w:element="metricconverter">
        <w:smartTagPr>
          <w:attr w:name="ProductID" w:val="8. a"/>
        </w:smartTagPr>
        <w:r w:rsidRPr="009F0903">
          <w:rPr>
            <w:rFonts w:cs="Arial"/>
          </w:rPr>
          <w:t>8. a</w:t>
        </w:r>
      </w:smartTag>
      <w:r w:rsidRPr="009F0903">
        <w:rPr>
          <w:rFonts w:cs="Arial"/>
        </w:rPr>
        <w:t xml:space="preserve"> 9.-10. semestri (</w:t>
      </w:r>
      <w:smartTag w:uri="urn:schemas-microsoft-com:office:smarttags" w:element="metricconverter">
        <w:smartTagPr>
          <w:attr w:name="ProductID" w:val="4. a"/>
        </w:smartTagPr>
        <w:r w:rsidRPr="009F0903">
          <w:rPr>
            <w:rFonts w:cs="Arial"/>
          </w:rPr>
          <w:t>4. a</w:t>
        </w:r>
      </w:smartTag>
      <w:r w:rsidR="00C05533" w:rsidRPr="009F0903">
        <w:rPr>
          <w:rFonts w:cs="Arial"/>
        </w:rPr>
        <w:t xml:space="preserve"> </w:t>
      </w:r>
      <w:r w:rsidRPr="009F0903">
        <w:rPr>
          <w:rFonts w:cs="Arial"/>
        </w:rPr>
        <w:t>5. ročník) v čase vianočných a veľkonočných svia</w:t>
      </w:r>
      <w:r w:rsidRPr="009F0903">
        <w:rPr>
          <w:rFonts w:cs="Arial"/>
        </w:rPr>
        <w:t>t</w:t>
      </w:r>
      <w:r w:rsidRPr="009F0903">
        <w:rPr>
          <w:rFonts w:cs="Arial"/>
        </w:rPr>
        <w:t>kov vypomôcť v cirkevných zboroch ECAV podľa zadelenia z GBÚ. O výpomoci pred</w:t>
      </w:r>
      <w:r w:rsidRPr="009F0903">
        <w:rPr>
          <w:rFonts w:cs="Arial"/>
        </w:rPr>
        <w:softHyphen/>
        <w:t>loží št</w:t>
      </w:r>
      <w:r w:rsidRPr="009F0903">
        <w:rPr>
          <w:rFonts w:cs="Arial"/>
        </w:rPr>
        <w:t>u</w:t>
      </w:r>
      <w:r w:rsidRPr="009F0903">
        <w:rPr>
          <w:rFonts w:cs="Arial"/>
        </w:rPr>
        <w:t>dent písomnú správu do 30 dní.</w:t>
      </w:r>
    </w:p>
    <w:p w:rsidR="0033118B" w:rsidRPr="009F0903" w:rsidRDefault="0033118B" w:rsidP="00E54C22">
      <w:pPr>
        <w:widowControl w:val="0"/>
        <w:autoSpaceDE w:val="0"/>
        <w:autoSpaceDN w:val="0"/>
        <w:adjustRightInd w:val="0"/>
        <w:ind w:left="357"/>
        <w:rPr>
          <w:rFonts w:cs="Arial"/>
          <w:szCs w:val="20"/>
        </w:rPr>
      </w:pPr>
      <w:r w:rsidRPr="009F0903">
        <w:rPr>
          <w:rFonts w:cs="Arial"/>
          <w:szCs w:val="20"/>
        </w:rPr>
        <w:t xml:space="preserve">Prípravu ku ktorejkoľvek z týchto úloh je študent povinný v písomnej forme odovzdať najneskôr </w:t>
      </w:r>
      <w:r w:rsidRPr="009F0903">
        <w:rPr>
          <w:rFonts w:cs="Arial"/>
          <w:szCs w:val="20"/>
        </w:rPr>
        <w:lastRenderedPageBreak/>
        <w:t>3</w:t>
      </w:r>
      <w:r w:rsidR="00E54C22" w:rsidRPr="009F0903">
        <w:rPr>
          <w:rFonts w:cs="Arial"/>
          <w:szCs w:val="20"/>
        </w:rPr>
        <w:t> </w:t>
      </w:r>
      <w:r w:rsidRPr="009F0903">
        <w:rPr>
          <w:rFonts w:cs="Arial"/>
          <w:szCs w:val="20"/>
        </w:rPr>
        <w:t>dni pred jej vykonaním duchovnému správcovi.</w:t>
      </w:r>
    </w:p>
    <w:p w:rsidR="0033118B" w:rsidRPr="009F0903" w:rsidRDefault="0033118B" w:rsidP="001E6D43">
      <w:pPr>
        <w:pStyle w:val="Odseka"/>
        <w:ind w:left="357"/>
      </w:pPr>
      <w:r w:rsidRPr="009F0903">
        <w:t>Neplnenie ktorejkoľvek z týchto povinností riešia duchovní správcovia napomenutím. Ak kan</w:t>
      </w:r>
      <w:r w:rsidRPr="009F0903">
        <w:softHyphen/>
        <w:t>didát ani po napomenutí nezačne plniť svoje povinnosti</w:t>
      </w:r>
      <w:r w:rsidR="00F308DF" w:rsidRPr="009F0903">
        <w:t>,</w:t>
      </w:r>
      <w:r w:rsidRPr="009F0903">
        <w:t xml:space="preserve"> musí absolvovať pastoračný rozhovor s bisk</w:t>
      </w:r>
      <w:r w:rsidRPr="009F0903">
        <w:t>u</w:t>
      </w:r>
      <w:r w:rsidRPr="009F0903">
        <w:t>pom. O tomto rozhovore kandidát predloží do 10 dní písomné potvrdenie v kance</w:t>
      </w:r>
      <w:r w:rsidRPr="009F0903">
        <w:softHyphen/>
        <w:t>lárii duchovných správcov Teologického domova. V prípade, že kandidát si ani po opakova</w:t>
      </w:r>
      <w:r w:rsidRPr="009F0903">
        <w:softHyphen/>
        <w:t>ných napomenutiach a po rozhovore s biskupom neplní ktorúkoľvek z uvedených povinností, stráca štatút kandidáta d</w:t>
      </w:r>
      <w:r w:rsidRPr="009F0903">
        <w:t>u</w:t>
      </w:r>
      <w:r w:rsidRPr="009F0903">
        <w:t>chovnej služby. Ukončenie štatútu navrhne zboru biskupov kancelá</w:t>
      </w:r>
      <w:r w:rsidRPr="009F0903">
        <w:softHyphen/>
        <w:t>ria duchovného správcu z uvedením dôvodov.</w:t>
      </w:r>
    </w:p>
    <w:p w:rsidR="0033118B" w:rsidRPr="009F0903" w:rsidRDefault="0033118B" w:rsidP="001E6D43">
      <w:pPr>
        <w:pStyle w:val="Odseka"/>
        <w:ind w:left="357"/>
      </w:pPr>
      <w:r w:rsidRPr="009F0903">
        <w:t>Kandidát duchovnej služby musí 1 rok bývať v Teologickom domove. Pri prijímaní do KDS určí, v ktorom ročníku bude bývať v Teologickom domove (to platí aj pre kandidátov, býva</w:t>
      </w:r>
      <w:r w:rsidRPr="009F0903">
        <w:softHyphen/>
        <w:t>júcich v Brat</w:t>
      </w:r>
      <w:r w:rsidRPr="009F0903">
        <w:t>i</w:t>
      </w:r>
      <w:r w:rsidRPr="009F0903">
        <w:t>slave a okolí).</w:t>
      </w:r>
    </w:p>
    <w:p w:rsidR="0033118B" w:rsidRPr="009F0903" w:rsidRDefault="0033118B" w:rsidP="0033118B">
      <w:pPr>
        <w:widowControl w:val="0"/>
        <w:autoSpaceDE w:val="0"/>
        <w:autoSpaceDN w:val="0"/>
        <w:adjustRightInd w:val="0"/>
        <w:rPr>
          <w:rFonts w:cs="Arial"/>
          <w:szCs w:val="20"/>
        </w:rPr>
      </w:pPr>
    </w:p>
    <w:p w:rsidR="0033118B" w:rsidRPr="009F0903" w:rsidRDefault="0033118B" w:rsidP="0033118B">
      <w:pPr>
        <w:widowControl w:val="0"/>
        <w:autoSpaceDE w:val="0"/>
        <w:autoSpaceDN w:val="0"/>
        <w:adjustRightInd w:val="0"/>
        <w:jc w:val="center"/>
        <w:rPr>
          <w:rFonts w:cs="Arial"/>
          <w:b/>
          <w:szCs w:val="20"/>
        </w:rPr>
      </w:pPr>
      <w:r w:rsidRPr="009F0903">
        <w:rPr>
          <w:rFonts w:cs="Arial"/>
          <w:b/>
          <w:szCs w:val="20"/>
        </w:rPr>
        <w:t>§ 5</w:t>
      </w:r>
    </w:p>
    <w:p w:rsidR="0033118B" w:rsidRPr="009F0903" w:rsidRDefault="0033118B" w:rsidP="0033118B">
      <w:pPr>
        <w:widowControl w:val="0"/>
        <w:autoSpaceDE w:val="0"/>
        <w:autoSpaceDN w:val="0"/>
        <w:adjustRightInd w:val="0"/>
        <w:rPr>
          <w:rFonts w:cs="Arial"/>
          <w:szCs w:val="20"/>
        </w:rPr>
      </w:pPr>
    </w:p>
    <w:p w:rsidR="0033118B" w:rsidRPr="009F0903" w:rsidRDefault="0033118B" w:rsidP="0033118B">
      <w:pPr>
        <w:widowControl w:val="0"/>
        <w:autoSpaceDE w:val="0"/>
        <w:autoSpaceDN w:val="0"/>
        <w:adjustRightInd w:val="0"/>
        <w:rPr>
          <w:rFonts w:cs="Arial"/>
          <w:szCs w:val="20"/>
        </w:rPr>
      </w:pPr>
      <w:r w:rsidRPr="009F0903">
        <w:rPr>
          <w:rFonts w:cs="Arial"/>
          <w:szCs w:val="20"/>
        </w:rPr>
        <w:t>Kandidát duchovnej služby má právo:</w:t>
      </w:r>
    </w:p>
    <w:p w:rsidR="0033118B" w:rsidRPr="009F0903" w:rsidRDefault="0033118B" w:rsidP="000A6D50">
      <w:pPr>
        <w:pStyle w:val="Odsek-"/>
        <w:ind w:left="357"/>
        <w:rPr>
          <w:rFonts w:cs="Arial"/>
        </w:rPr>
      </w:pPr>
      <w:r w:rsidRPr="009F0903">
        <w:rPr>
          <w:rFonts w:cs="Arial"/>
        </w:rPr>
        <w:t>uchádzať sa o štipendiá z fondov ECAV</w:t>
      </w:r>
    </w:p>
    <w:p w:rsidR="0033118B" w:rsidRPr="009F0903" w:rsidRDefault="0033118B" w:rsidP="000A6D50">
      <w:pPr>
        <w:pStyle w:val="Odsek-"/>
        <w:ind w:left="357"/>
        <w:rPr>
          <w:rFonts w:cs="Arial"/>
        </w:rPr>
      </w:pPr>
      <w:r w:rsidRPr="009F0903">
        <w:rPr>
          <w:rFonts w:cs="Arial"/>
        </w:rPr>
        <w:t>uchádzať sa o štipendiá a zahraničné študijné a iné pobyty v rámci programov spolupráce ECAV s partnerskými cirkvami a ekumenickými organizáciami</w:t>
      </w:r>
    </w:p>
    <w:p w:rsidR="0033118B" w:rsidRPr="009F0903" w:rsidRDefault="0033118B" w:rsidP="000A6D50">
      <w:pPr>
        <w:pStyle w:val="Odsek-"/>
        <w:ind w:left="357"/>
        <w:rPr>
          <w:rFonts w:cs="Arial"/>
        </w:rPr>
      </w:pPr>
      <w:r w:rsidRPr="009F0903">
        <w:rPr>
          <w:rFonts w:cs="Arial"/>
        </w:rPr>
        <w:t>prednostne sa uchádzať o ubytovanie v Teologickom domove na Bartókovej ulici</w:t>
      </w:r>
    </w:p>
    <w:p w:rsidR="0033118B" w:rsidRPr="009F0903" w:rsidRDefault="0033118B" w:rsidP="0033118B">
      <w:pPr>
        <w:widowControl w:val="0"/>
        <w:autoSpaceDE w:val="0"/>
        <w:autoSpaceDN w:val="0"/>
        <w:adjustRightInd w:val="0"/>
        <w:rPr>
          <w:rFonts w:cs="Arial"/>
          <w:szCs w:val="20"/>
        </w:rPr>
      </w:pPr>
    </w:p>
    <w:p w:rsidR="0033118B" w:rsidRPr="009F0903" w:rsidRDefault="0033118B" w:rsidP="0033118B">
      <w:pPr>
        <w:widowControl w:val="0"/>
        <w:autoSpaceDE w:val="0"/>
        <w:autoSpaceDN w:val="0"/>
        <w:adjustRightInd w:val="0"/>
        <w:jc w:val="center"/>
        <w:rPr>
          <w:rFonts w:cs="Arial"/>
          <w:b/>
          <w:szCs w:val="20"/>
        </w:rPr>
      </w:pPr>
      <w:r w:rsidRPr="009F0903">
        <w:rPr>
          <w:rFonts w:cs="Arial"/>
          <w:b/>
          <w:szCs w:val="20"/>
        </w:rPr>
        <w:t>§ 6</w:t>
      </w:r>
    </w:p>
    <w:p w:rsidR="0033118B" w:rsidRPr="009F0903" w:rsidRDefault="0033118B" w:rsidP="0033118B">
      <w:pPr>
        <w:widowControl w:val="0"/>
        <w:autoSpaceDE w:val="0"/>
        <w:autoSpaceDN w:val="0"/>
        <w:adjustRightInd w:val="0"/>
        <w:rPr>
          <w:rFonts w:cs="Arial"/>
          <w:szCs w:val="20"/>
        </w:rPr>
      </w:pPr>
    </w:p>
    <w:p w:rsidR="0033118B" w:rsidRPr="009F0903" w:rsidRDefault="0033118B" w:rsidP="0033118B">
      <w:pPr>
        <w:widowControl w:val="0"/>
        <w:autoSpaceDE w:val="0"/>
        <w:autoSpaceDN w:val="0"/>
        <w:adjustRightInd w:val="0"/>
        <w:rPr>
          <w:rFonts w:cs="Arial"/>
          <w:szCs w:val="20"/>
        </w:rPr>
      </w:pPr>
      <w:r w:rsidRPr="009F0903">
        <w:rPr>
          <w:rFonts w:cs="Arial"/>
          <w:szCs w:val="20"/>
        </w:rPr>
        <w:t>V prípade, že kandidát:</w:t>
      </w:r>
    </w:p>
    <w:p w:rsidR="0033118B" w:rsidRPr="009F0903" w:rsidRDefault="0033118B" w:rsidP="000A6D50">
      <w:pPr>
        <w:pStyle w:val="Odsek-"/>
        <w:ind w:left="357"/>
        <w:rPr>
          <w:rFonts w:cs="Arial"/>
        </w:rPr>
      </w:pPr>
      <w:r w:rsidRPr="009F0903">
        <w:rPr>
          <w:rFonts w:cs="Arial"/>
        </w:rPr>
        <w:t>z vlastného rozhodnutia zanechá štúdium na EBF UK</w:t>
      </w:r>
    </w:p>
    <w:p w:rsidR="0033118B" w:rsidRPr="009F0903" w:rsidRDefault="0033118B" w:rsidP="000A6D50">
      <w:pPr>
        <w:pStyle w:val="Odsek-"/>
        <w:ind w:left="357"/>
        <w:rPr>
          <w:rFonts w:cs="Arial"/>
        </w:rPr>
      </w:pPr>
      <w:r w:rsidRPr="009F0903">
        <w:rPr>
          <w:rFonts w:cs="Arial"/>
        </w:rPr>
        <w:t>po skončení teologického štúdia nenastúpi do kaplánskej alebo inej služby v ECAV, ktorá mu b</w:t>
      </w:r>
      <w:r w:rsidRPr="009F0903">
        <w:rPr>
          <w:rFonts w:cs="Arial"/>
        </w:rPr>
        <w:t>u</w:t>
      </w:r>
      <w:r w:rsidRPr="009F0903">
        <w:rPr>
          <w:rFonts w:cs="Arial"/>
        </w:rPr>
        <w:t>de ponúknutá</w:t>
      </w:r>
    </w:p>
    <w:p w:rsidR="0033118B" w:rsidRPr="009F0903" w:rsidRDefault="0033118B" w:rsidP="000A6D50">
      <w:pPr>
        <w:pStyle w:val="Odsek-"/>
        <w:ind w:left="357"/>
        <w:rPr>
          <w:rFonts w:cs="Arial"/>
        </w:rPr>
      </w:pPr>
      <w:r w:rsidRPr="009F0903">
        <w:rPr>
          <w:rFonts w:cs="Arial"/>
        </w:rPr>
        <w:t>po skončení teologického štúdia z vlastného rozhodnutia rozviaže pracovný pomer s ECAV pred uplynutím 10 rokov služby</w:t>
      </w:r>
    </w:p>
    <w:p w:rsidR="0033118B" w:rsidRPr="009F0903" w:rsidRDefault="0033118B" w:rsidP="0033118B">
      <w:pPr>
        <w:widowControl w:val="0"/>
        <w:autoSpaceDE w:val="0"/>
        <w:autoSpaceDN w:val="0"/>
        <w:adjustRightInd w:val="0"/>
        <w:rPr>
          <w:rFonts w:cs="Arial"/>
          <w:szCs w:val="20"/>
        </w:rPr>
      </w:pPr>
    </w:p>
    <w:p w:rsidR="0033118B" w:rsidRPr="009F0903" w:rsidRDefault="0033118B" w:rsidP="0033118B">
      <w:pPr>
        <w:widowControl w:val="0"/>
        <w:autoSpaceDE w:val="0"/>
        <w:autoSpaceDN w:val="0"/>
        <w:adjustRightInd w:val="0"/>
        <w:rPr>
          <w:rFonts w:cs="Arial"/>
          <w:szCs w:val="20"/>
        </w:rPr>
      </w:pPr>
      <w:r w:rsidRPr="009F0903">
        <w:rPr>
          <w:rFonts w:cs="Arial"/>
          <w:szCs w:val="20"/>
        </w:rPr>
        <w:t>je povinný v plnej výške vrátiť hodnotu štipendia a iných podpôr, vyplatených mu z fondov ECAV alebo z fondov partnerských cirkví a ekumenických organizácii, ktoré získal z titulu svojej prípravy na d</w:t>
      </w:r>
      <w:r w:rsidRPr="009F0903">
        <w:rPr>
          <w:rFonts w:cs="Arial"/>
          <w:szCs w:val="20"/>
        </w:rPr>
        <w:t>u</w:t>
      </w:r>
      <w:r w:rsidRPr="009F0903">
        <w:rPr>
          <w:rFonts w:cs="Arial"/>
          <w:szCs w:val="20"/>
        </w:rPr>
        <w:t>chovnú službu v ECAV na základe písomnej dohody. Výška finančnej čiastky sa vypočíta po</w:t>
      </w:r>
      <w:r w:rsidRPr="009F0903">
        <w:rPr>
          <w:rFonts w:cs="Arial"/>
          <w:szCs w:val="20"/>
        </w:rPr>
        <w:softHyphen/>
        <w:t>dľa d</w:t>
      </w:r>
      <w:r w:rsidRPr="009F0903">
        <w:rPr>
          <w:rFonts w:cs="Arial"/>
          <w:szCs w:val="20"/>
        </w:rPr>
        <w:t>o</w:t>
      </w:r>
      <w:r w:rsidRPr="009F0903">
        <w:rPr>
          <w:rFonts w:cs="Arial"/>
          <w:szCs w:val="20"/>
        </w:rPr>
        <w:t>kladov učtárne GBÚ a podľa záznamov partnerských cirkví a ekumenických organizácií.</w:t>
      </w:r>
    </w:p>
    <w:p w:rsidR="0033118B" w:rsidRPr="009F0903" w:rsidRDefault="0033118B" w:rsidP="0033118B">
      <w:pPr>
        <w:widowControl w:val="0"/>
        <w:autoSpaceDE w:val="0"/>
        <w:autoSpaceDN w:val="0"/>
        <w:adjustRightInd w:val="0"/>
        <w:rPr>
          <w:rFonts w:cs="Arial"/>
          <w:szCs w:val="20"/>
        </w:rPr>
      </w:pPr>
    </w:p>
    <w:p w:rsidR="0033118B" w:rsidRPr="009F0903" w:rsidRDefault="0033118B" w:rsidP="0033118B">
      <w:pPr>
        <w:widowControl w:val="0"/>
        <w:autoSpaceDE w:val="0"/>
        <w:autoSpaceDN w:val="0"/>
        <w:adjustRightInd w:val="0"/>
        <w:jc w:val="center"/>
        <w:rPr>
          <w:rFonts w:cs="Arial"/>
          <w:b/>
          <w:szCs w:val="20"/>
        </w:rPr>
      </w:pPr>
      <w:r w:rsidRPr="009F0903">
        <w:rPr>
          <w:rFonts w:cs="Arial"/>
          <w:b/>
          <w:szCs w:val="20"/>
        </w:rPr>
        <w:t>§ 7</w:t>
      </w:r>
    </w:p>
    <w:p w:rsidR="0033118B" w:rsidRPr="009F0903" w:rsidRDefault="0033118B" w:rsidP="0033118B">
      <w:pPr>
        <w:widowControl w:val="0"/>
        <w:autoSpaceDE w:val="0"/>
        <w:autoSpaceDN w:val="0"/>
        <w:adjustRightInd w:val="0"/>
        <w:jc w:val="center"/>
        <w:rPr>
          <w:rFonts w:cs="Arial"/>
          <w:b/>
          <w:szCs w:val="20"/>
        </w:rPr>
      </w:pPr>
    </w:p>
    <w:p w:rsidR="0033118B" w:rsidRPr="009F0903" w:rsidRDefault="0033118B" w:rsidP="0033118B">
      <w:pPr>
        <w:widowControl w:val="0"/>
        <w:autoSpaceDE w:val="0"/>
        <w:autoSpaceDN w:val="0"/>
        <w:adjustRightInd w:val="0"/>
        <w:jc w:val="center"/>
        <w:rPr>
          <w:rFonts w:cs="Arial"/>
          <w:b/>
          <w:szCs w:val="20"/>
        </w:rPr>
      </w:pPr>
      <w:r w:rsidRPr="009F0903">
        <w:rPr>
          <w:rFonts w:cs="Arial"/>
          <w:b/>
          <w:szCs w:val="20"/>
        </w:rPr>
        <w:t>Postup pri získaní štatútu kandidáta duchovnej služby</w:t>
      </w:r>
    </w:p>
    <w:p w:rsidR="0033118B" w:rsidRPr="009F0903" w:rsidRDefault="0033118B" w:rsidP="0033118B">
      <w:pPr>
        <w:widowControl w:val="0"/>
        <w:autoSpaceDE w:val="0"/>
        <w:autoSpaceDN w:val="0"/>
        <w:adjustRightInd w:val="0"/>
        <w:rPr>
          <w:rFonts w:cs="Arial"/>
          <w:szCs w:val="20"/>
        </w:rPr>
      </w:pPr>
    </w:p>
    <w:p w:rsidR="0033118B" w:rsidRPr="009F0903" w:rsidRDefault="0033118B" w:rsidP="008D78B1">
      <w:pPr>
        <w:widowControl w:val="0"/>
        <w:autoSpaceDE w:val="0"/>
        <w:autoSpaceDN w:val="0"/>
        <w:adjustRightInd w:val="0"/>
        <w:rPr>
          <w:rFonts w:cs="Arial"/>
          <w:szCs w:val="20"/>
        </w:rPr>
      </w:pPr>
      <w:r w:rsidRPr="009F0903">
        <w:rPr>
          <w:rFonts w:cs="Arial"/>
          <w:szCs w:val="20"/>
        </w:rPr>
        <w:t>Žiadateľ predloží žiadosť so zdôvodnením zámeru vstúpiť do duchovnej služby ECAV. Toto vyhlás</w:t>
      </w:r>
      <w:r w:rsidRPr="009F0903">
        <w:rPr>
          <w:rFonts w:cs="Arial"/>
          <w:szCs w:val="20"/>
        </w:rPr>
        <w:t>e</w:t>
      </w:r>
      <w:r w:rsidRPr="009F0903">
        <w:rPr>
          <w:rFonts w:cs="Arial"/>
          <w:szCs w:val="20"/>
        </w:rPr>
        <w:t>nie treba odovzdať duchovnému správcovi do 30. apríla bežného roka. Vyhlásenie v rozsahu minimá</w:t>
      </w:r>
      <w:r w:rsidRPr="009F0903">
        <w:rPr>
          <w:rFonts w:cs="Arial"/>
          <w:szCs w:val="20"/>
        </w:rPr>
        <w:t>l</w:t>
      </w:r>
      <w:r w:rsidRPr="009F0903">
        <w:rPr>
          <w:rFonts w:cs="Arial"/>
          <w:szCs w:val="20"/>
        </w:rPr>
        <w:t xml:space="preserve">ne </w:t>
      </w:r>
      <w:smartTag w:uri="urn:schemas-microsoft-com:office:smarttags" w:element="metricconverter">
        <w:smartTagPr>
          <w:attr w:name="ProductID" w:val="6000 a"/>
        </w:smartTagPr>
        <w:r w:rsidRPr="009F0903">
          <w:rPr>
            <w:rFonts w:cs="Arial"/>
            <w:szCs w:val="20"/>
          </w:rPr>
          <w:t>6000 a</w:t>
        </w:r>
      </w:smartTag>
      <w:r w:rsidRPr="009F0903">
        <w:rPr>
          <w:rFonts w:cs="Arial"/>
          <w:szCs w:val="20"/>
        </w:rPr>
        <w:t xml:space="preserve"> maximálne 10000 znakov (s medzerami) musí obsahovať:</w:t>
      </w:r>
    </w:p>
    <w:p w:rsidR="0033118B" w:rsidRPr="009F0903" w:rsidRDefault="0033118B" w:rsidP="00D30B89">
      <w:pPr>
        <w:pStyle w:val="Odseka"/>
        <w:numPr>
          <w:ilvl w:val="0"/>
          <w:numId w:val="306"/>
        </w:numPr>
        <w:ind w:left="357" w:hanging="357"/>
      </w:pPr>
      <w:r w:rsidRPr="009F0903">
        <w:t>predstavenie motivácie, ktorá viedla študenta študovať na EBF UK a zhodnotenie tejto moti</w:t>
      </w:r>
      <w:r w:rsidRPr="009F0903">
        <w:softHyphen/>
        <w:t>vácie po absolvovaní dvoch semestrov štúdia na fakulte</w:t>
      </w:r>
    </w:p>
    <w:p w:rsidR="0033118B" w:rsidRPr="009F0903" w:rsidRDefault="0033118B" w:rsidP="009428D6">
      <w:pPr>
        <w:pStyle w:val="Odseka"/>
        <w:ind w:left="357"/>
      </w:pPr>
      <w:r w:rsidRPr="009F0903">
        <w:t>charakteristiku duchovného prostredia cirkevného zboru, z ktorého študent pochádza</w:t>
      </w:r>
    </w:p>
    <w:p w:rsidR="0033118B" w:rsidRPr="009F0903" w:rsidRDefault="0033118B" w:rsidP="009428D6">
      <w:pPr>
        <w:pStyle w:val="Odseka"/>
        <w:ind w:left="357"/>
      </w:pPr>
      <w:r w:rsidRPr="009F0903">
        <w:t>vymenovanie spôsobov, akými sa študent zapája do práce domáceho cirkevného zboru a zhodn</w:t>
      </w:r>
      <w:r w:rsidRPr="009F0903">
        <w:t>o</w:t>
      </w:r>
      <w:r w:rsidRPr="009F0903">
        <w:t>tenie jeho príspevku k formovaniu duchovného profilu cirkevného zboru</w:t>
      </w:r>
    </w:p>
    <w:p w:rsidR="0033118B" w:rsidRPr="009F0903" w:rsidRDefault="0033118B" w:rsidP="009428D6">
      <w:pPr>
        <w:pStyle w:val="Odseka"/>
        <w:ind w:left="357"/>
      </w:pPr>
      <w:r w:rsidRPr="009F0903">
        <w:t>charakteristiku ECAV ako celku z pohľadu študenta pripravujúceho sa na prácu v tejto cirkvi, ktoré aktivity ECAV v súčasnosti hodnotí ako pozitívne, ktoré ako negatívne</w:t>
      </w:r>
    </w:p>
    <w:p w:rsidR="0033118B" w:rsidRPr="009F0903" w:rsidRDefault="0033118B" w:rsidP="009428D6">
      <w:pPr>
        <w:pStyle w:val="Odseka"/>
        <w:ind w:left="357"/>
      </w:pPr>
      <w:r w:rsidRPr="009F0903">
        <w:t>predstavu študenta o cieli KDS a o službe v ECAV, na ktoré konkrétne úlohy v práci cirkvi chce klásť dôraz a či sa pripravuje na duchovnú službu farára v cirkevnom zbore alebo na duchovnú službu bez ordinácie v pedagogickej, sociálnej alebo inej oblasti</w:t>
      </w:r>
    </w:p>
    <w:p w:rsidR="0033118B" w:rsidRPr="009F0903" w:rsidRDefault="0033118B" w:rsidP="009428D6">
      <w:pPr>
        <w:pStyle w:val="Odseka"/>
        <w:ind w:left="357"/>
      </w:pPr>
      <w:r w:rsidRPr="009F0903">
        <w:t>predstavu o potrebe, formách a obsahu duchovnej a mravnej formácie kandidátov duchovnej služby ECAV</w:t>
      </w:r>
    </w:p>
    <w:p w:rsidR="0033118B" w:rsidRPr="009F0903" w:rsidRDefault="0033118B" w:rsidP="009428D6">
      <w:pPr>
        <w:pStyle w:val="Odseka"/>
        <w:ind w:left="357"/>
      </w:pPr>
      <w:r w:rsidRPr="009F0903">
        <w:t>stručné vyhlásenie o zámere získať štatút kandidáta duchovnej služby ECAV a písomný sú</w:t>
      </w:r>
      <w:r w:rsidRPr="009F0903">
        <w:softHyphen/>
        <w:t>hlas s podmienkami a požiadavkami ECAV, vzťahujúcimi sa na kandidátov duchovnej služby ECAV po</w:t>
      </w:r>
      <w:r w:rsidRPr="009F0903">
        <w:t>d</w:t>
      </w:r>
      <w:r w:rsidRPr="009F0903">
        <w:t>ľa tohto cirkevného nariadenia</w:t>
      </w:r>
    </w:p>
    <w:p w:rsidR="0033118B" w:rsidRPr="009F0903" w:rsidRDefault="005A00D1" w:rsidP="005A00D1">
      <w:pPr>
        <w:widowControl w:val="0"/>
        <w:autoSpaceDE w:val="0"/>
        <w:autoSpaceDN w:val="0"/>
        <w:adjustRightInd w:val="0"/>
        <w:jc w:val="center"/>
        <w:rPr>
          <w:rFonts w:cs="Arial"/>
          <w:b/>
          <w:szCs w:val="20"/>
        </w:rPr>
      </w:pPr>
      <w:r w:rsidRPr="009F0903">
        <w:rPr>
          <w:rFonts w:cs="Arial"/>
          <w:szCs w:val="20"/>
        </w:rPr>
        <w:br w:type="page"/>
      </w:r>
      <w:r w:rsidR="0033118B" w:rsidRPr="009F0903">
        <w:rPr>
          <w:rFonts w:cs="Arial"/>
          <w:b/>
          <w:szCs w:val="20"/>
        </w:rPr>
        <w:lastRenderedPageBreak/>
        <w:t>Prechodné a záverečné ustanovenia</w:t>
      </w:r>
    </w:p>
    <w:p w:rsidR="0033118B" w:rsidRPr="009F0903" w:rsidRDefault="0033118B" w:rsidP="0033118B">
      <w:pPr>
        <w:widowControl w:val="0"/>
        <w:autoSpaceDE w:val="0"/>
        <w:autoSpaceDN w:val="0"/>
        <w:adjustRightInd w:val="0"/>
        <w:jc w:val="center"/>
        <w:rPr>
          <w:rFonts w:cs="Arial"/>
          <w:b/>
          <w:szCs w:val="20"/>
        </w:rPr>
      </w:pPr>
    </w:p>
    <w:p w:rsidR="0033118B" w:rsidRPr="009F0903" w:rsidRDefault="0033118B" w:rsidP="0033118B">
      <w:pPr>
        <w:widowControl w:val="0"/>
        <w:autoSpaceDE w:val="0"/>
        <w:autoSpaceDN w:val="0"/>
        <w:adjustRightInd w:val="0"/>
        <w:jc w:val="center"/>
        <w:rPr>
          <w:rFonts w:cs="Arial"/>
          <w:b/>
          <w:szCs w:val="20"/>
        </w:rPr>
      </w:pPr>
      <w:r w:rsidRPr="009F0903">
        <w:rPr>
          <w:rFonts w:cs="Arial"/>
          <w:b/>
          <w:szCs w:val="20"/>
        </w:rPr>
        <w:t>§ 8</w:t>
      </w:r>
    </w:p>
    <w:p w:rsidR="0033118B" w:rsidRPr="009F0903" w:rsidRDefault="0033118B" w:rsidP="0033118B">
      <w:pPr>
        <w:widowControl w:val="0"/>
        <w:autoSpaceDE w:val="0"/>
        <w:autoSpaceDN w:val="0"/>
        <w:adjustRightInd w:val="0"/>
        <w:rPr>
          <w:rFonts w:cs="Arial"/>
          <w:szCs w:val="20"/>
        </w:rPr>
      </w:pPr>
    </w:p>
    <w:p w:rsidR="0033118B" w:rsidRPr="009F0903" w:rsidRDefault="0033118B" w:rsidP="00D30B89">
      <w:pPr>
        <w:pStyle w:val="Odsek1"/>
        <w:numPr>
          <w:ilvl w:val="0"/>
          <w:numId w:val="471"/>
        </w:numPr>
        <w:ind w:left="357" w:hanging="357"/>
      </w:pPr>
      <w:r w:rsidRPr="009F0903">
        <w:t>Prebiehajúca cirkevno-zborová prax sa zastavuje.</w:t>
      </w:r>
    </w:p>
    <w:p w:rsidR="0033118B" w:rsidRPr="009F0903" w:rsidRDefault="0033118B" w:rsidP="00C71A8E">
      <w:pPr>
        <w:pStyle w:val="Odsek1"/>
      </w:pPr>
      <w:r w:rsidRPr="009F0903">
        <w:t>Cirkevné nariadenie č. 4/00 sa ruší.</w:t>
      </w:r>
    </w:p>
    <w:p w:rsidR="0033118B" w:rsidRPr="009F0903" w:rsidRDefault="0033118B" w:rsidP="0033118B">
      <w:pPr>
        <w:widowControl w:val="0"/>
        <w:autoSpaceDE w:val="0"/>
        <w:autoSpaceDN w:val="0"/>
        <w:adjustRightInd w:val="0"/>
        <w:rPr>
          <w:rFonts w:cs="Arial"/>
          <w:szCs w:val="20"/>
        </w:rPr>
      </w:pPr>
    </w:p>
    <w:p w:rsidR="0033118B" w:rsidRPr="009F0903" w:rsidRDefault="0033118B" w:rsidP="0033118B">
      <w:pPr>
        <w:widowControl w:val="0"/>
        <w:autoSpaceDE w:val="0"/>
        <w:autoSpaceDN w:val="0"/>
        <w:adjustRightInd w:val="0"/>
        <w:jc w:val="center"/>
        <w:rPr>
          <w:rFonts w:cs="Arial"/>
          <w:b/>
          <w:szCs w:val="20"/>
        </w:rPr>
      </w:pPr>
      <w:r w:rsidRPr="009F0903">
        <w:rPr>
          <w:rFonts w:cs="Arial"/>
          <w:b/>
          <w:szCs w:val="20"/>
        </w:rPr>
        <w:t>§ 9</w:t>
      </w:r>
    </w:p>
    <w:p w:rsidR="0033118B" w:rsidRPr="009F0903" w:rsidRDefault="0033118B" w:rsidP="0033118B">
      <w:pPr>
        <w:widowControl w:val="0"/>
        <w:autoSpaceDE w:val="0"/>
        <w:autoSpaceDN w:val="0"/>
        <w:adjustRightInd w:val="0"/>
        <w:rPr>
          <w:rFonts w:cs="Arial"/>
          <w:szCs w:val="20"/>
        </w:rPr>
      </w:pPr>
    </w:p>
    <w:p w:rsidR="0033118B" w:rsidRPr="009F0903" w:rsidRDefault="0033118B" w:rsidP="008D78B1">
      <w:pPr>
        <w:widowControl w:val="0"/>
        <w:autoSpaceDE w:val="0"/>
        <w:autoSpaceDN w:val="0"/>
        <w:adjustRightInd w:val="0"/>
        <w:rPr>
          <w:rFonts w:cs="Arial"/>
          <w:szCs w:val="20"/>
        </w:rPr>
      </w:pPr>
      <w:r w:rsidRPr="009F0903">
        <w:rPr>
          <w:rFonts w:cs="Arial"/>
          <w:szCs w:val="20"/>
        </w:rPr>
        <w:t>Toto cirkevné nariadenie nadobúda účinnosť a platnosť dňom prijatia.</w:t>
      </w:r>
    </w:p>
    <w:p w:rsidR="0033118B" w:rsidRPr="009F0903" w:rsidRDefault="0033118B" w:rsidP="00732BEA">
      <w:pPr>
        <w:widowControl w:val="0"/>
        <w:jc w:val="center"/>
        <w:rPr>
          <w:rFonts w:cs="Arial"/>
          <w:b/>
          <w:caps/>
          <w:szCs w:val="20"/>
        </w:rPr>
      </w:pPr>
    </w:p>
    <w:p w:rsidR="0033118B" w:rsidRPr="009F0903" w:rsidRDefault="005A00D1" w:rsidP="003E0DF5">
      <w:pPr>
        <w:pStyle w:val="Nadpis2"/>
        <w:rPr>
          <w:rFonts w:cs="Arial"/>
          <w:b w:val="0"/>
          <w:caps/>
        </w:rPr>
      </w:pPr>
      <w:r w:rsidRPr="009F0903">
        <w:rPr>
          <w:rFonts w:cs="Arial"/>
        </w:rPr>
        <w:br w:type="page"/>
      </w:r>
    </w:p>
    <w:p w:rsidR="000F7BD4" w:rsidRPr="009F0903" w:rsidRDefault="000735B0" w:rsidP="00836014">
      <w:pPr>
        <w:pStyle w:val="Nadpis2"/>
        <w:rPr>
          <w:rFonts w:cs="Arial"/>
        </w:rPr>
      </w:pPr>
      <w:bookmarkStart w:id="192" w:name="cn_1_06"/>
      <w:bookmarkStart w:id="193" w:name="_Toc66535074"/>
      <w:bookmarkEnd w:id="192"/>
      <w:r w:rsidRPr="009F0903">
        <w:rPr>
          <w:rFonts w:cs="Arial"/>
        </w:rPr>
        <w:lastRenderedPageBreak/>
        <w:t>C</w:t>
      </w:r>
      <w:r w:rsidR="000F7BD4" w:rsidRPr="009F0903">
        <w:rPr>
          <w:rFonts w:cs="Arial"/>
        </w:rPr>
        <w:t xml:space="preserve">irkevné nariadenie č. </w:t>
      </w:r>
      <w:r w:rsidR="000F7BD4" w:rsidRPr="009F0903">
        <w:rPr>
          <w:rStyle w:val="tl10bTunervenVetkypsmenvek"/>
          <w:rFonts w:cs="Arial"/>
          <w:b/>
          <w:color w:val="auto"/>
        </w:rPr>
        <w:t>1/</w:t>
      </w:r>
      <w:r w:rsidRPr="009F0903">
        <w:rPr>
          <w:rStyle w:val="tl10bTunervenVetkypsmenvek"/>
          <w:rFonts w:cs="Arial"/>
          <w:b/>
          <w:color w:val="auto"/>
        </w:rPr>
        <w:t>20</w:t>
      </w:r>
      <w:r w:rsidR="000F7BD4" w:rsidRPr="009F0903">
        <w:rPr>
          <w:rStyle w:val="tl10bTunervenVetkypsmenvek"/>
          <w:rFonts w:cs="Arial"/>
          <w:b/>
          <w:color w:val="auto"/>
        </w:rPr>
        <w:t>06</w:t>
      </w:r>
      <w:r w:rsidRPr="009F0903">
        <w:rPr>
          <w:rStyle w:val="tl10bTunervenVetkypsmenvek"/>
          <w:rFonts w:cs="Arial"/>
          <w:b/>
          <w:color w:val="auto"/>
        </w:rPr>
        <w:t xml:space="preserve"> </w:t>
      </w:r>
      <w:r w:rsidR="000F7BD4" w:rsidRPr="009F0903">
        <w:rPr>
          <w:rFonts w:cs="Arial"/>
        </w:rPr>
        <w:t>o evidencii členov cirkevného zboru</w:t>
      </w:r>
      <w:bookmarkEnd w:id="193"/>
    </w:p>
    <w:p w:rsidR="000E6656" w:rsidRPr="009F0903" w:rsidRDefault="000E6656" w:rsidP="00732BEA">
      <w:pPr>
        <w:widowControl w:val="0"/>
        <w:jc w:val="center"/>
        <w:rPr>
          <w:rFonts w:cs="Arial"/>
          <w:b/>
          <w:szCs w:val="20"/>
        </w:rPr>
      </w:pPr>
    </w:p>
    <w:p w:rsidR="000E6656" w:rsidRPr="009F0903" w:rsidRDefault="000E6656" w:rsidP="00CD6685">
      <w:pPr>
        <w:widowControl w:val="0"/>
        <w:autoSpaceDE w:val="0"/>
        <w:autoSpaceDN w:val="0"/>
        <w:adjustRightInd w:val="0"/>
        <w:rPr>
          <w:rFonts w:cs="Arial"/>
          <w:szCs w:val="20"/>
        </w:rPr>
      </w:pPr>
      <w:r w:rsidRPr="009F0903">
        <w:rPr>
          <w:rFonts w:cs="Arial"/>
          <w:szCs w:val="20"/>
        </w:rPr>
        <w:t>Generálne presbyterstvo Evanjelickej cirkvi augsburského vyznania na Slovensku vydáva toto cirke</w:t>
      </w:r>
      <w:r w:rsidRPr="009F0903">
        <w:rPr>
          <w:rFonts w:cs="Arial"/>
          <w:szCs w:val="20"/>
        </w:rPr>
        <w:t>v</w:t>
      </w:r>
      <w:r w:rsidRPr="009F0903">
        <w:rPr>
          <w:rFonts w:cs="Arial"/>
          <w:szCs w:val="20"/>
        </w:rPr>
        <w:t>né nariadenie.</w:t>
      </w:r>
    </w:p>
    <w:p w:rsidR="000E6656" w:rsidRPr="009F0903" w:rsidRDefault="000E6656" w:rsidP="000E6656">
      <w:pPr>
        <w:widowControl w:val="0"/>
        <w:autoSpaceDE w:val="0"/>
        <w:autoSpaceDN w:val="0"/>
        <w:adjustRightInd w:val="0"/>
        <w:rPr>
          <w:rFonts w:cs="Arial"/>
          <w:szCs w:val="20"/>
        </w:rPr>
      </w:pPr>
    </w:p>
    <w:p w:rsidR="000E6656" w:rsidRPr="009F0903" w:rsidRDefault="000E6656" w:rsidP="000E6656">
      <w:pPr>
        <w:widowControl w:val="0"/>
        <w:autoSpaceDE w:val="0"/>
        <w:autoSpaceDN w:val="0"/>
        <w:adjustRightInd w:val="0"/>
        <w:jc w:val="center"/>
        <w:rPr>
          <w:rFonts w:cs="Arial"/>
          <w:b/>
          <w:szCs w:val="20"/>
        </w:rPr>
      </w:pPr>
      <w:r w:rsidRPr="009F0903">
        <w:rPr>
          <w:rFonts w:cs="Arial"/>
          <w:b/>
          <w:szCs w:val="20"/>
        </w:rPr>
        <w:t>§ 1</w:t>
      </w:r>
    </w:p>
    <w:p w:rsidR="000E6656" w:rsidRPr="009F0903" w:rsidRDefault="000E6656" w:rsidP="000E6656">
      <w:pPr>
        <w:widowControl w:val="0"/>
        <w:autoSpaceDE w:val="0"/>
        <w:autoSpaceDN w:val="0"/>
        <w:adjustRightInd w:val="0"/>
        <w:rPr>
          <w:rFonts w:cs="Arial"/>
          <w:szCs w:val="20"/>
        </w:rPr>
      </w:pPr>
    </w:p>
    <w:p w:rsidR="000E6656" w:rsidRPr="009F0903" w:rsidRDefault="000E6656" w:rsidP="00D30B89">
      <w:pPr>
        <w:pStyle w:val="Odsek1"/>
        <w:numPr>
          <w:ilvl w:val="0"/>
          <w:numId w:val="472"/>
        </w:numPr>
        <w:ind w:left="357" w:hanging="357"/>
      </w:pPr>
      <w:r w:rsidRPr="009F0903">
        <w:t>Cirkevný zbor eviduje svojich členov. Evidencia sa prevádza pomocou evidenčného listu v kart</w:t>
      </w:r>
      <w:r w:rsidRPr="009F0903">
        <w:t>o</w:t>
      </w:r>
      <w:r w:rsidRPr="009F0903">
        <w:t>téke.</w:t>
      </w:r>
    </w:p>
    <w:p w:rsidR="000E6656" w:rsidRPr="009F0903" w:rsidRDefault="000E6656" w:rsidP="009703EF">
      <w:pPr>
        <w:pStyle w:val="Odsek1"/>
      </w:pPr>
      <w:r w:rsidRPr="009F0903">
        <w:t>Evidenčný list obsahuje základné údaje člena cirkevného zboru, ako s</w:t>
      </w:r>
      <w:r w:rsidR="00BB6A14" w:rsidRPr="009F0903">
        <w:t>ú:</w:t>
      </w:r>
    </w:p>
    <w:p w:rsidR="000E6656" w:rsidRPr="009F0903" w:rsidRDefault="000E6656" w:rsidP="00D30B89">
      <w:pPr>
        <w:pStyle w:val="Odseka"/>
        <w:numPr>
          <w:ilvl w:val="0"/>
          <w:numId w:val="307"/>
        </w:numPr>
        <w:ind w:left="714" w:hanging="357"/>
      </w:pPr>
      <w:r w:rsidRPr="009F0903">
        <w:t>krstné meno a priezvisko</w:t>
      </w:r>
    </w:p>
    <w:p w:rsidR="000E6656" w:rsidRPr="009F0903" w:rsidRDefault="000E6656" w:rsidP="004B50DA">
      <w:pPr>
        <w:pStyle w:val="Odseka"/>
      </w:pPr>
      <w:r w:rsidRPr="009F0903">
        <w:t>dátum a miesto narodenia</w:t>
      </w:r>
    </w:p>
    <w:p w:rsidR="000E6656" w:rsidRPr="009F0903" w:rsidRDefault="000E6656" w:rsidP="004B50DA">
      <w:pPr>
        <w:pStyle w:val="Odseka"/>
      </w:pPr>
      <w:r w:rsidRPr="009F0903">
        <w:t>dátum a miesto krstu</w:t>
      </w:r>
    </w:p>
    <w:p w:rsidR="000E6656" w:rsidRPr="009F0903" w:rsidRDefault="000E6656" w:rsidP="004B50DA">
      <w:pPr>
        <w:pStyle w:val="Odseka"/>
      </w:pPr>
      <w:r w:rsidRPr="009F0903">
        <w:t>dátum a miesto konfirmácie</w:t>
      </w:r>
    </w:p>
    <w:p w:rsidR="00644971" w:rsidRPr="009F0903" w:rsidRDefault="000E6656" w:rsidP="004B50DA">
      <w:pPr>
        <w:pStyle w:val="Odseka"/>
      </w:pPr>
      <w:r w:rsidRPr="009F0903">
        <w:t>dátum a miesto sobáša</w:t>
      </w:r>
    </w:p>
    <w:p w:rsidR="000E6656" w:rsidRPr="009F0903" w:rsidRDefault="000E6656" w:rsidP="004B50DA">
      <w:pPr>
        <w:pStyle w:val="Odseka"/>
      </w:pPr>
      <w:r w:rsidRPr="009F0903">
        <w:t>adresa bydliska</w:t>
      </w:r>
    </w:p>
    <w:p w:rsidR="00BB6A14" w:rsidRPr="009F0903" w:rsidRDefault="00BB6A14" w:rsidP="004B50DA">
      <w:pPr>
        <w:pStyle w:val="Odseka"/>
      </w:pPr>
      <w:r w:rsidRPr="009F0903">
        <w:t>povolanie</w:t>
      </w:r>
    </w:p>
    <w:p w:rsidR="00BB6A14" w:rsidRPr="009F0903" w:rsidRDefault="00BB6A14" w:rsidP="004B50DA">
      <w:pPr>
        <w:pStyle w:val="Odseka"/>
      </w:pPr>
      <w:r w:rsidRPr="009F0903">
        <w:t>telefónny kontakt</w:t>
      </w:r>
    </w:p>
    <w:p w:rsidR="00CD6685" w:rsidRPr="009F0903" w:rsidRDefault="000E6656" w:rsidP="004B50DA">
      <w:pPr>
        <w:pStyle w:val="Odseka"/>
      </w:pPr>
      <w:r w:rsidRPr="009F0903">
        <w:t>ďalší rodinní príslušní</w:t>
      </w:r>
      <w:r w:rsidR="004B50DA" w:rsidRPr="009F0903">
        <w:t>ci</w:t>
      </w:r>
    </w:p>
    <w:p w:rsidR="000E6656" w:rsidRPr="009F0903" w:rsidRDefault="00BB6A14" w:rsidP="00CD6685">
      <w:pPr>
        <w:widowControl w:val="0"/>
        <w:autoSpaceDE w:val="0"/>
        <w:autoSpaceDN w:val="0"/>
        <w:adjustRightInd w:val="0"/>
        <w:ind w:left="363"/>
        <w:rPr>
          <w:rFonts w:cs="Arial"/>
        </w:rPr>
      </w:pPr>
      <w:r w:rsidRPr="009F0903">
        <w:rPr>
          <w:rFonts w:cs="Arial"/>
          <w:szCs w:val="20"/>
        </w:rPr>
        <w:t>Evidované údaje podliehajú o</w:t>
      </w:r>
      <w:r w:rsidR="000E6656" w:rsidRPr="009F0903">
        <w:rPr>
          <w:rFonts w:cs="Arial"/>
          <w:szCs w:val="20"/>
        </w:rPr>
        <w:t>chrane osobných údajov</w:t>
      </w:r>
      <w:r w:rsidR="00644971" w:rsidRPr="009F0903">
        <w:rPr>
          <w:rFonts w:cs="Arial"/>
          <w:szCs w:val="20"/>
        </w:rPr>
        <w:t>.</w:t>
      </w:r>
    </w:p>
    <w:p w:rsidR="000E6656" w:rsidRPr="009F0903" w:rsidRDefault="000E6656" w:rsidP="009703EF">
      <w:pPr>
        <w:pStyle w:val="Odsek1"/>
      </w:pPr>
      <w:r w:rsidRPr="009F0903">
        <w:t>Presťahovanie člena cirkevného zboru sa oznamuje príslušnému farskému úradu, ktorý for</w:t>
      </w:r>
      <w:r w:rsidRPr="009F0903">
        <w:softHyphen/>
        <w:t>mou pastorálnej návštevy nadviaže kontakt s novým členom. Vyradenie z evidencie je možné len po oznámení o novej registrácii.</w:t>
      </w:r>
    </w:p>
    <w:p w:rsidR="00BB6A14" w:rsidRPr="009F0903" w:rsidRDefault="00BB6A14" w:rsidP="000E6656">
      <w:pPr>
        <w:widowControl w:val="0"/>
        <w:autoSpaceDE w:val="0"/>
        <w:autoSpaceDN w:val="0"/>
        <w:adjustRightInd w:val="0"/>
        <w:rPr>
          <w:rFonts w:cs="Arial"/>
          <w:szCs w:val="20"/>
        </w:rPr>
      </w:pPr>
    </w:p>
    <w:p w:rsidR="00BB6A14" w:rsidRPr="009F0903" w:rsidRDefault="000E6656" w:rsidP="00644971">
      <w:pPr>
        <w:widowControl w:val="0"/>
        <w:autoSpaceDE w:val="0"/>
        <w:autoSpaceDN w:val="0"/>
        <w:adjustRightInd w:val="0"/>
        <w:jc w:val="center"/>
        <w:rPr>
          <w:rFonts w:cs="Arial"/>
          <w:b/>
          <w:szCs w:val="20"/>
        </w:rPr>
      </w:pPr>
      <w:r w:rsidRPr="009F0903">
        <w:rPr>
          <w:rFonts w:cs="Arial"/>
          <w:b/>
          <w:szCs w:val="20"/>
        </w:rPr>
        <w:t>§</w:t>
      </w:r>
      <w:r w:rsidR="00BB6A14" w:rsidRPr="009F0903">
        <w:rPr>
          <w:rFonts w:cs="Arial"/>
          <w:b/>
          <w:szCs w:val="20"/>
        </w:rPr>
        <w:t xml:space="preserve"> </w:t>
      </w:r>
      <w:r w:rsidRPr="009F0903">
        <w:rPr>
          <w:rFonts w:cs="Arial"/>
          <w:b/>
          <w:szCs w:val="20"/>
        </w:rPr>
        <w:t>2</w:t>
      </w:r>
    </w:p>
    <w:p w:rsidR="00644971" w:rsidRPr="009F0903" w:rsidRDefault="00644971" w:rsidP="000E6656">
      <w:pPr>
        <w:widowControl w:val="0"/>
        <w:autoSpaceDE w:val="0"/>
        <w:autoSpaceDN w:val="0"/>
        <w:adjustRightInd w:val="0"/>
        <w:rPr>
          <w:rFonts w:cs="Arial"/>
          <w:szCs w:val="20"/>
        </w:rPr>
      </w:pPr>
    </w:p>
    <w:p w:rsidR="000E6656" w:rsidRPr="009F0903" w:rsidRDefault="000E6656" w:rsidP="00D30B89">
      <w:pPr>
        <w:pStyle w:val="Odsek1"/>
        <w:numPr>
          <w:ilvl w:val="0"/>
          <w:numId w:val="473"/>
        </w:numPr>
        <w:ind w:left="357" w:hanging="357"/>
      </w:pPr>
      <w:r w:rsidRPr="009F0903">
        <w:t xml:space="preserve">Cirkevný zbor vykazuje aktuálny stav počtu </w:t>
      </w:r>
      <w:r w:rsidR="00A52528" w:rsidRPr="009F0903">
        <w:t>č</w:t>
      </w:r>
      <w:r w:rsidRPr="009F0903">
        <w:t>lenov najmenej raz za rok za účelom štatistic</w:t>
      </w:r>
      <w:r w:rsidRPr="009F0903">
        <w:softHyphen/>
        <w:t>kých dát (zverejňuje sa prostredníctvom zborového konventu, seniorálneho konventu atď.).</w:t>
      </w:r>
    </w:p>
    <w:p w:rsidR="000E6656" w:rsidRPr="009F0903" w:rsidRDefault="000E6656" w:rsidP="009703EF">
      <w:pPr>
        <w:pStyle w:val="Odsek1"/>
      </w:pPr>
      <w:r w:rsidRPr="009F0903">
        <w:t>Kartotéka cirkevného zboru je počas roka priebežne aktualizovaná.</w:t>
      </w:r>
    </w:p>
    <w:p w:rsidR="000E6656" w:rsidRPr="009F0903" w:rsidRDefault="007F4323" w:rsidP="009703EF">
      <w:pPr>
        <w:pStyle w:val="Odsek1"/>
      </w:pPr>
      <w:r w:rsidRPr="009F0903">
        <w:t>Pre potreby vyššíc</w:t>
      </w:r>
      <w:r w:rsidR="000E6656" w:rsidRPr="009F0903">
        <w:t>h COJ, najmä platenie príspevkov, je smerodajný aktuálny stav počtu členov CZ k 31.12. predchádzajúceho roka.</w:t>
      </w:r>
    </w:p>
    <w:p w:rsidR="007F4323" w:rsidRPr="009F0903" w:rsidRDefault="007F4323" w:rsidP="000E6656">
      <w:pPr>
        <w:widowControl w:val="0"/>
        <w:autoSpaceDE w:val="0"/>
        <w:autoSpaceDN w:val="0"/>
        <w:adjustRightInd w:val="0"/>
        <w:rPr>
          <w:rFonts w:cs="Arial"/>
          <w:szCs w:val="20"/>
        </w:rPr>
      </w:pPr>
    </w:p>
    <w:p w:rsidR="007F4323" w:rsidRPr="009F0903" w:rsidRDefault="000E6656" w:rsidP="007F4323">
      <w:pPr>
        <w:widowControl w:val="0"/>
        <w:autoSpaceDE w:val="0"/>
        <w:autoSpaceDN w:val="0"/>
        <w:adjustRightInd w:val="0"/>
        <w:jc w:val="center"/>
        <w:rPr>
          <w:rFonts w:cs="Arial"/>
          <w:b/>
          <w:szCs w:val="20"/>
        </w:rPr>
      </w:pPr>
      <w:r w:rsidRPr="009F0903">
        <w:rPr>
          <w:rFonts w:cs="Arial"/>
          <w:b/>
          <w:szCs w:val="20"/>
        </w:rPr>
        <w:t>§</w:t>
      </w:r>
      <w:r w:rsidR="007F4323" w:rsidRPr="009F0903">
        <w:rPr>
          <w:rFonts w:cs="Arial"/>
          <w:b/>
          <w:szCs w:val="20"/>
        </w:rPr>
        <w:t xml:space="preserve"> </w:t>
      </w:r>
      <w:r w:rsidRPr="009F0903">
        <w:rPr>
          <w:rFonts w:cs="Arial"/>
          <w:b/>
          <w:szCs w:val="20"/>
        </w:rPr>
        <w:t>3</w:t>
      </w:r>
    </w:p>
    <w:p w:rsidR="007F4323" w:rsidRPr="009F0903" w:rsidRDefault="007F4323" w:rsidP="000E6656">
      <w:pPr>
        <w:widowControl w:val="0"/>
        <w:autoSpaceDE w:val="0"/>
        <w:autoSpaceDN w:val="0"/>
        <w:adjustRightInd w:val="0"/>
        <w:rPr>
          <w:rFonts w:cs="Arial"/>
          <w:szCs w:val="20"/>
        </w:rPr>
      </w:pPr>
    </w:p>
    <w:p w:rsidR="007F4323" w:rsidRPr="009F0903" w:rsidRDefault="000E6656" w:rsidP="007F4323">
      <w:pPr>
        <w:widowControl w:val="0"/>
        <w:autoSpaceDE w:val="0"/>
        <w:autoSpaceDN w:val="0"/>
        <w:adjustRightInd w:val="0"/>
        <w:jc w:val="center"/>
        <w:rPr>
          <w:rFonts w:cs="Arial"/>
          <w:b/>
          <w:szCs w:val="20"/>
        </w:rPr>
      </w:pPr>
      <w:r w:rsidRPr="009F0903">
        <w:rPr>
          <w:rFonts w:cs="Arial"/>
          <w:b/>
          <w:szCs w:val="20"/>
        </w:rPr>
        <w:t>Sčítanie obyvateľstva miest a obcí - štatistický úrad SR</w:t>
      </w:r>
    </w:p>
    <w:p w:rsidR="007F4323" w:rsidRPr="009F0903" w:rsidRDefault="007F4323" w:rsidP="000E6656">
      <w:pPr>
        <w:widowControl w:val="0"/>
        <w:autoSpaceDE w:val="0"/>
        <w:autoSpaceDN w:val="0"/>
        <w:adjustRightInd w:val="0"/>
        <w:rPr>
          <w:rFonts w:cs="Arial"/>
          <w:szCs w:val="20"/>
        </w:rPr>
      </w:pPr>
    </w:p>
    <w:p w:rsidR="007F4323" w:rsidRPr="009F0903" w:rsidRDefault="000E6656" w:rsidP="003C0FC8">
      <w:pPr>
        <w:widowControl w:val="0"/>
        <w:autoSpaceDE w:val="0"/>
        <w:autoSpaceDN w:val="0"/>
        <w:adjustRightInd w:val="0"/>
        <w:rPr>
          <w:rFonts w:cs="Arial"/>
          <w:szCs w:val="20"/>
        </w:rPr>
      </w:pPr>
      <w:r w:rsidRPr="009F0903">
        <w:rPr>
          <w:rFonts w:cs="Arial"/>
          <w:szCs w:val="20"/>
        </w:rPr>
        <w:t>Výsledok anonymného sčítania obyvateľstva týkajúci sa príslušnosti k cirkvi sa nemôže pokla</w:t>
      </w:r>
      <w:r w:rsidRPr="009F0903">
        <w:rPr>
          <w:rFonts w:cs="Arial"/>
          <w:szCs w:val="20"/>
        </w:rPr>
        <w:softHyphen/>
        <w:t>dať za relevantný stav členov CZ</w:t>
      </w:r>
      <w:r w:rsidR="005E3DC2" w:rsidRPr="009F0903">
        <w:rPr>
          <w:rFonts w:cs="Arial"/>
          <w:szCs w:val="20"/>
        </w:rPr>
        <w:t>.</w:t>
      </w:r>
      <w:r w:rsidRPr="009F0903">
        <w:rPr>
          <w:rFonts w:cs="Arial"/>
          <w:szCs w:val="20"/>
        </w:rPr>
        <w:t xml:space="preserve"> Výsledok anonymného sčítania obyvateľstva je nutné zohľadniť v misijnom p</w:t>
      </w:r>
      <w:r w:rsidR="005E3DC2" w:rsidRPr="009F0903">
        <w:rPr>
          <w:rFonts w:cs="Arial"/>
          <w:szCs w:val="20"/>
        </w:rPr>
        <w:t>lán</w:t>
      </w:r>
      <w:r w:rsidRPr="009F0903">
        <w:rPr>
          <w:rFonts w:cs="Arial"/>
          <w:szCs w:val="20"/>
        </w:rPr>
        <w:t>e CZ - misijný plán CZ je súčasťou správy predkladanej konventom. Získavanie členstva</w:t>
      </w:r>
      <w:r w:rsidR="007F4323" w:rsidRPr="009F0903">
        <w:rPr>
          <w:rFonts w:cs="Arial"/>
          <w:szCs w:val="20"/>
        </w:rPr>
        <w:t xml:space="preserve"> </w:t>
      </w:r>
      <w:r w:rsidRPr="009F0903">
        <w:rPr>
          <w:rFonts w:cs="Arial"/>
          <w:szCs w:val="20"/>
        </w:rPr>
        <w:t>je pre duchovného CZ jednou z prioritných úloh práce.</w:t>
      </w:r>
    </w:p>
    <w:p w:rsidR="007F4323" w:rsidRPr="009F0903" w:rsidRDefault="007F4323" w:rsidP="000E6656">
      <w:pPr>
        <w:widowControl w:val="0"/>
        <w:autoSpaceDE w:val="0"/>
        <w:autoSpaceDN w:val="0"/>
        <w:adjustRightInd w:val="0"/>
        <w:rPr>
          <w:rFonts w:cs="Arial"/>
          <w:szCs w:val="20"/>
        </w:rPr>
      </w:pPr>
    </w:p>
    <w:p w:rsidR="007F4323" w:rsidRPr="009F0903" w:rsidRDefault="000E6656" w:rsidP="007F4323">
      <w:pPr>
        <w:widowControl w:val="0"/>
        <w:autoSpaceDE w:val="0"/>
        <w:autoSpaceDN w:val="0"/>
        <w:adjustRightInd w:val="0"/>
        <w:jc w:val="center"/>
        <w:rPr>
          <w:rFonts w:cs="Arial"/>
          <w:b/>
          <w:szCs w:val="20"/>
        </w:rPr>
      </w:pPr>
      <w:r w:rsidRPr="009F0903">
        <w:rPr>
          <w:rFonts w:cs="Arial"/>
          <w:b/>
          <w:szCs w:val="20"/>
        </w:rPr>
        <w:t>§</w:t>
      </w:r>
      <w:r w:rsidR="007F4323" w:rsidRPr="009F0903">
        <w:rPr>
          <w:rFonts w:cs="Arial"/>
          <w:b/>
          <w:szCs w:val="20"/>
        </w:rPr>
        <w:t xml:space="preserve"> </w:t>
      </w:r>
      <w:r w:rsidRPr="009F0903">
        <w:rPr>
          <w:rFonts w:cs="Arial"/>
          <w:b/>
          <w:szCs w:val="20"/>
        </w:rPr>
        <w:t>4</w:t>
      </w:r>
    </w:p>
    <w:p w:rsidR="007F4323" w:rsidRPr="009F0903" w:rsidRDefault="007F4323" w:rsidP="007F4323">
      <w:pPr>
        <w:widowControl w:val="0"/>
        <w:autoSpaceDE w:val="0"/>
        <w:autoSpaceDN w:val="0"/>
        <w:adjustRightInd w:val="0"/>
        <w:jc w:val="center"/>
        <w:rPr>
          <w:rFonts w:cs="Arial"/>
          <w:b/>
          <w:szCs w:val="20"/>
        </w:rPr>
      </w:pPr>
    </w:p>
    <w:p w:rsidR="007F4323" w:rsidRPr="009F0903" w:rsidRDefault="005E3DC2" w:rsidP="007F4323">
      <w:pPr>
        <w:widowControl w:val="0"/>
        <w:autoSpaceDE w:val="0"/>
        <w:autoSpaceDN w:val="0"/>
        <w:adjustRightInd w:val="0"/>
        <w:jc w:val="center"/>
        <w:rPr>
          <w:rFonts w:cs="Arial"/>
          <w:b/>
          <w:szCs w:val="20"/>
        </w:rPr>
      </w:pPr>
      <w:r w:rsidRPr="009F0903">
        <w:rPr>
          <w:rFonts w:cs="Arial"/>
          <w:b/>
          <w:szCs w:val="20"/>
        </w:rPr>
        <w:t>Dočasní neplatiči</w:t>
      </w:r>
      <w:r w:rsidR="000E6656" w:rsidRPr="009F0903">
        <w:rPr>
          <w:rFonts w:cs="Arial"/>
          <w:b/>
          <w:szCs w:val="20"/>
        </w:rPr>
        <w:t>, sociálne prípady</w:t>
      </w:r>
    </w:p>
    <w:p w:rsidR="007F4323" w:rsidRPr="009F0903" w:rsidRDefault="007F4323" w:rsidP="000E6656">
      <w:pPr>
        <w:widowControl w:val="0"/>
        <w:autoSpaceDE w:val="0"/>
        <w:autoSpaceDN w:val="0"/>
        <w:adjustRightInd w:val="0"/>
        <w:rPr>
          <w:rFonts w:cs="Arial"/>
          <w:szCs w:val="20"/>
        </w:rPr>
      </w:pPr>
    </w:p>
    <w:p w:rsidR="005E3DC2" w:rsidRPr="009F0903" w:rsidRDefault="000E6656" w:rsidP="003C0FC8">
      <w:pPr>
        <w:widowControl w:val="0"/>
        <w:autoSpaceDE w:val="0"/>
        <w:autoSpaceDN w:val="0"/>
        <w:adjustRightInd w:val="0"/>
        <w:rPr>
          <w:rFonts w:cs="Arial"/>
          <w:szCs w:val="20"/>
        </w:rPr>
      </w:pPr>
      <w:r w:rsidRPr="009F0903">
        <w:rPr>
          <w:rFonts w:cs="Arial"/>
          <w:szCs w:val="20"/>
        </w:rPr>
        <w:t>CZ vykazuje a prípadne zohľadňuje tzv. neplatičov, ktorí z dôvodu sociálnej núdze nemôžu v plnej výške plniť finančnú povinnosť vyplývajúcu z členstva v</w:t>
      </w:r>
      <w:r w:rsidR="00A52528" w:rsidRPr="009F0903">
        <w:rPr>
          <w:rFonts w:cs="Arial"/>
          <w:szCs w:val="20"/>
        </w:rPr>
        <w:t> </w:t>
      </w:r>
      <w:r w:rsidRPr="009F0903">
        <w:rPr>
          <w:rFonts w:cs="Arial"/>
          <w:szCs w:val="20"/>
        </w:rPr>
        <w:t>CZ</w:t>
      </w:r>
      <w:r w:rsidR="00A52528" w:rsidRPr="009F0903">
        <w:rPr>
          <w:rFonts w:cs="Arial"/>
          <w:szCs w:val="20"/>
        </w:rPr>
        <w:t>.</w:t>
      </w:r>
      <w:r w:rsidRPr="009F0903">
        <w:rPr>
          <w:rFonts w:cs="Arial"/>
          <w:szCs w:val="20"/>
        </w:rPr>
        <w:t xml:space="preserve"> Zohľadnenie sociálnej situácie člena CZ realizuje CZ tým, že dočasne zníži platbu maximálne do výšky 50% v lehote maximálne 3 rokov. Počet zohľadnení nesmie v CZ prekročiť 10% z celkového počtu evidovaných členov CZ</w:t>
      </w:r>
      <w:r w:rsidR="005E3DC2" w:rsidRPr="009F0903">
        <w:rPr>
          <w:rFonts w:cs="Arial"/>
          <w:szCs w:val="20"/>
        </w:rPr>
        <w:t>.</w:t>
      </w:r>
      <w:r w:rsidRPr="009F0903">
        <w:rPr>
          <w:rFonts w:cs="Arial"/>
          <w:szCs w:val="20"/>
        </w:rPr>
        <w:t xml:space="preserve"> Neplatiči bývajúci na území CZ, ktorí žiadajú o pohreb alebo krst</w:t>
      </w:r>
      <w:r w:rsidR="005E3DC2" w:rsidRPr="009F0903">
        <w:rPr>
          <w:rFonts w:cs="Arial"/>
          <w:szCs w:val="20"/>
        </w:rPr>
        <w:t>,</w:t>
      </w:r>
      <w:r w:rsidRPr="009F0903">
        <w:rPr>
          <w:rFonts w:cs="Arial"/>
          <w:szCs w:val="20"/>
        </w:rPr>
        <w:t xml:space="preserve"> sa podmieňujú novej regi</w:t>
      </w:r>
      <w:r w:rsidR="005E3DC2" w:rsidRPr="009F0903">
        <w:rPr>
          <w:rFonts w:cs="Arial"/>
          <w:szCs w:val="20"/>
        </w:rPr>
        <w:t>s</w:t>
      </w:r>
      <w:r w:rsidRPr="009F0903">
        <w:rPr>
          <w:rFonts w:cs="Arial"/>
          <w:szCs w:val="20"/>
        </w:rPr>
        <w:t>trácii. Pri pohrebe uhradia pozostalí cirkevný príspe</w:t>
      </w:r>
      <w:r w:rsidR="00A52528" w:rsidRPr="009F0903">
        <w:rPr>
          <w:rFonts w:cs="Arial"/>
          <w:szCs w:val="20"/>
        </w:rPr>
        <w:t>vok v celkovej sume za posledný</w:t>
      </w:r>
      <w:r w:rsidRPr="009F0903">
        <w:rPr>
          <w:rFonts w:cs="Arial"/>
          <w:szCs w:val="20"/>
        </w:rPr>
        <w:t>ch 5 rokov. Bez to</w:t>
      </w:r>
      <w:r w:rsidRPr="009F0903">
        <w:rPr>
          <w:rFonts w:cs="Arial"/>
          <w:szCs w:val="20"/>
        </w:rPr>
        <w:softHyphen/>
        <w:t>hto kroku nemožno vyk</w:t>
      </w:r>
      <w:r w:rsidRPr="009F0903">
        <w:rPr>
          <w:rFonts w:cs="Arial"/>
          <w:szCs w:val="20"/>
        </w:rPr>
        <w:t>o</w:t>
      </w:r>
      <w:r w:rsidRPr="009F0903">
        <w:rPr>
          <w:rFonts w:cs="Arial"/>
          <w:szCs w:val="20"/>
        </w:rPr>
        <w:t>nať náboženský úkon.</w:t>
      </w:r>
    </w:p>
    <w:p w:rsidR="005E3DC2" w:rsidRPr="009F0903" w:rsidRDefault="005E3DC2" w:rsidP="000E6656">
      <w:pPr>
        <w:widowControl w:val="0"/>
        <w:autoSpaceDE w:val="0"/>
        <w:autoSpaceDN w:val="0"/>
        <w:adjustRightInd w:val="0"/>
        <w:rPr>
          <w:rFonts w:cs="Arial"/>
          <w:szCs w:val="20"/>
        </w:rPr>
      </w:pPr>
    </w:p>
    <w:p w:rsidR="005E3DC2" w:rsidRPr="009F0903" w:rsidRDefault="000E6656" w:rsidP="005E3DC2">
      <w:pPr>
        <w:widowControl w:val="0"/>
        <w:autoSpaceDE w:val="0"/>
        <w:autoSpaceDN w:val="0"/>
        <w:adjustRightInd w:val="0"/>
        <w:jc w:val="center"/>
        <w:rPr>
          <w:rFonts w:cs="Arial"/>
          <w:b/>
          <w:szCs w:val="20"/>
        </w:rPr>
      </w:pPr>
      <w:r w:rsidRPr="009F0903">
        <w:rPr>
          <w:rFonts w:cs="Arial"/>
          <w:b/>
          <w:szCs w:val="20"/>
        </w:rPr>
        <w:t>§</w:t>
      </w:r>
      <w:r w:rsidR="005E3DC2" w:rsidRPr="009F0903">
        <w:rPr>
          <w:rFonts w:cs="Arial"/>
          <w:b/>
          <w:szCs w:val="20"/>
        </w:rPr>
        <w:t xml:space="preserve"> </w:t>
      </w:r>
      <w:r w:rsidRPr="009F0903">
        <w:rPr>
          <w:rFonts w:cs="Arial"/>
          <w:b/>
          <w:szCs w:val="20"/>
        </w:rPr>
        <w:t>5</w:t>
      </w:r>
    </w:p>
    <w:p w:rsidR="005E3DC2" w:rsidRPr="009F0903" w:rsidRDefault="005E3DC2" w:rsidP="000E6656">
      <w:pPr>
        <w:widowControl w:val="0"/>
        <w:autoSpaceDE w:val="0"/>
        <w:autoSpaceDN w:val="0"/>
        <w:adjustRightInd w:val="0"/>
        <w:rPr>
          <w:rFonts w:cs="Arial"/>
          <w:szCs w:val="20"/>
        </w:rPr>
      </w:pPr>
    </w:p>
    <w:p w:rsidR="000E6656" w:rsidRPr="009F0903" w:rsidRDefault="000E6656" w:rsidP="003C0FC8">
      <w:pPr>
        <w:widowControl w:val="0"/>
        <w:autoSpaceDE w:val="0"/>
        <w:autoSpaceDN w:val="0"/>
        <w:adjustRightInd w:val="0"/>
        <w:rPr>
          <w:rFonts w:cs="Arial"/>
        </w:rPr>
      </w:pPr>
      <w:r w:rsidRPr="009F0903">
        <w:rPr>
          <w:rFonts w:cs="Arial"/>
          <w:szCs w:val="20"/>
        </w:rPr>
        <w:t>Toto cirkevné nariadenie nadobúda platnosť dňom prijatia a účinnosť dňom publikovania v Zbierke cirkevnoprávnych predpisov ECAV na Slovensku.</w:t>
      </w:r>
    </w:p>
    <w:p w:rsidR="000E6656" w:rsidRPr="009F0903" w:rsidRDefault="000E6656" w:rsidP="000E6656">
      <w:pPr>
        <w:widowControl w:val="0"/>
        <w:rPr>
          <w:rFonts w:cs="Arial"/>
          <w:b/>
          <w:szCs w:val="20"/>
        </w:rPr>
      </w:pPr>
    </w:p>
    <w:p w:rsidR="000735B0" w:rsidRPr="009F0903" w:rsidRDefault="00013142" w:rsidP="00836014">
      <w:pPr>
        <w:pStyle w:val="Nadpis2"/>
        <w:rPr>
          <w:rFonts w:cs="Arial"/>
        </w:rPr>
      </w:pPr>
      <w:r w:rsidRPr="009F0903">
        <w:rPr>
          <w:rFonts w:cs="Arial"/>
        </w:rPr>
        <w:br w:type="page"/>
      </w:r>
      <w:bookmarkStart w:id="194" w:name="cn_3_07"/>
      <w:bookmarkStart w:id="195" w:name="_Toc66535075"/>
      <w:bookmarkEnd w:id="194"/>
      <w:r w:rsidR="00C52D65" w:rsidRPr="009F0903">
        <w:rPr>
          <w:rFonts w:cs="Arial"/>
        </w:rPr>
        <w:lastRenderedPageBreak/>
        <w:t xml:space="preserve">Cirkevné nariadenie č. </w:t>
      </w:r>
      <w:r w:rsidR="00C52D65" w:rsidRPr="009F0903">
        <w:rPr>
          <w:rStyle w:val="tl10bTunervenVetkypsmenvek"/>
          <w:rFonts w:cs="Arial"/>
          <w:b/>
          <w:color w:val="auto"/>
        </w:rPr>
        <w:t>3/2007</w:t>
      </w:r>
      <w:r w:rsidR="000735B0" w:rsidRPr="009F0903">
        <w:rPr>
          <w:rStyle w:val="tl10bTunervenVetkypsmenvek"/>
          <w:rFonts w:cs="Arial"/>
          <w:b/>
          <w:color w:val="auto"/>
        </w:rPr>
        <w:t xml:space="preserve"> </w:t>
      </w:r>
      <w:r w:rsidR="000735B0" w:rsidRPr="009F0903">
        <w:rPr>
          <w:rFonts w:cs="Arial"/>
        </w:rPr>
        <w:t>o poskytovaní cestovných náhrad</w:t>
      </w:r>
      <w:bookmarkEnd w:id="195"/>
    </w:p>
    <w:p w:rsidR="00C52D65" w:rsidRPr="009F0903" w:rsidRDefault="00C52D65" w:rsidP="00732BEA">
      <w:pPr>
        <w:widowControl w:val="0"/>
        <w:jc w:val="center"/>
        <w:rPr>
          <w:rFonts w:cs="Arial"/>
          <w:b/>
          <w:szCs w:val="20"/>
        </w:rPr>
      </w:pPr>
      <w:r w:rsidRPr="009F0903">
        <w:rPr>
          <w:rFonts w:cs="Arial"/>
          <w:b/>
          <w:szCs w:val="20"/>
        </w:rPr>
        <w:t>financovaných z prostriedkov ECAV</w:t>
      </w:r>
    </w:p>
    <w:p w:rsidR="00C52D65" w:rsidRPr="009F0903" w:rsidRDefault="00C52D65" w:rsidP="00732BEA">
      <w:pPr>
        <w:widowControl w:val="0"/>
        <w:jc w:val="center"/>
        <w:rPr>
          <w:rFonts w:cs="Arial"/>
          <w:b/>
          <w:szCs w:val="20"/>
        </w:rPr>
      </w:pPr>
      <w:r w:rsidRPr="009F0903">
        <w:rPr>
          <w:rFonts w:cs="Arial"/>
          <w:b/>
          <w:szCs w:val="20"/>
        </w:rPr>
        <w:t>a zásady pre používanie vozidiel</w:t>
      </w:r>
    </w:p>
    <w:p w:rsidR="00C52D65" w:rsidRPr="009F0903" w:rsidRDefault="00C52D65" w:rsidP="00732BEA">
      <w:pPr>
        <w:widowControl w:val="0"/>
        <w:jc w:val="center"/>
        <w:rPr>
          <w:rFonts w:cs="Arial"/>
          <w:b/>
          <w:caps/>
          <w:szCs w:val="20"/>
        </w:rPr>
      </w:pPr>
    </w:p>
    <w:p w:rsidR="00C52D65" w:rsidRPr="009F0903" w:rsidRDefault="00C52D65" w:rsidP="003C0FC8">
      <w:pPr>
        <w:widowControl w:val="0"/>
        <w:autoSpaceDE w:val="0"/>
        <w:autoSpaceDN w:val="0"/>
        <w:adjustRightInd w:val="0"/>
        <w:rPr>
          <w:rFonts w:cs="Arial"/>
        </w:rPr>
      </w:pPr>
      <w:r w:rsidRPr="009F0903">
        <w:rPr>
          <w:rFonts w:cs="Arial"/>
          <w:szCs w:val="20"/>
        </w:rPr>
        <w:t>Generálne presbyterstvo Evanjelickej cirkvi augsburského vyznania na Slovensku na vykonanie §</w:t>
      </w:r>
      <w:r w:rsidR="009655E9" w:rsidRPr="009F0903">
        <w:rPr>
          <w:rFonts w:cs="Arial"/>
          <w:szCs w:val="20"/>
        </w:rPr>
        <w:t> </w:t>
      </w:r>
      <w:r w:rsidRPr="009F0903">
        <w:rPr>
          <w:rFonts w:cs="Arial"/>
          <w:szCs w:val="20"/>
        </w:rPr>
        <w:t>7 ods. 2 Cirkevného zákona č. 11/</w:t>
      </w:r>
      <w:r w:rsidR="000735B0" w:rsidRPr="009F0903">
        <w:rPr>
          <w:rFonts w:cs="Arial"/>
          <w:szCs w:val="20"/>
        </w:rPr>
        <w:t>19</w:t>
      </w:r>
      <w:r w:rsidRPr="009F0903">
        <w:rPr>
          <w:rFonts w:cs="Arial"/>
          <w:szCs w:val="20"/>
        </w:rPr>
        <w:t>94 Zbierky CPP vydáva toto cirkevné nariadenie:</w:t>
      </w:r>
    </w:p>
    <w:p w:rsidR="00C52D65" w:rsidRPr="009F0903" w:rsidRDefault="00C52D65" w:rsidP="00C52D65">
      <w:pPr>
        <w:widowControl w:val="0"/>
        <w:autoSpaceDE w:val="0"/>
        <w:autoSpaceDN w:val="0"/>
        <w:adjustRightInd w:val="0"/>
        <w:rPr>
          <w:rFonts w:cs="Arial"/>
          <w:szCs w:val="20"/>
        </w:rPr>
      </w:pPr>
    </w:p>
    <w:p w:rsidR="00C52D65" w:rsidRPr="009F0903" w:rsidRDefault="00C52D65" w:rsidP="00C52D65">
      <w:pPr>
        <w:widowControl w:val="0"/>
        <w:autoSpaceDE w:val="0"/>
        <w:autoSpaceDN w:val="0"/>
        <w:adjustRightInd w:val="0"/>
        <w:jc w:val="center"/>
        <w:rPr>
          <w:rFonts w:cs="Arial"/>
          <w:b/>
          <w:szCs w:val="20"/>
        </w:rPr>
      </w:pPr>
      <w:r w:rsidRPr="009F0903">
        <w:rPr>
          <w:rFonts w:cs="Arial"/>
          <w:b/>
          <w:szCs w:val="20"/>
        </w:rPr>
        <w:t>Článok I.</w:t>
      </w:r>
    </w:p>
    <w:p w:rsidR="00274A1C" w:rsidRPr="009F0903" w:rsidRDefault="00274A1C" w:rsidP="00C52D65">
      <w:pPr>
        <w:widowControl w:val="0"/>
        <w:autoSpaceDE w:val="0"/>
        <w:autoSpaceDN w:val="0"/>
        <w:adjustRightInd w:val="0"/>
        <w:jc w:val="center"/>
        <w:rPr>
          <w:rFonts w:cs="Arial"/>
          <w:b/>
          <w:szCs w:val="20"/>
        </w:rPr>
      </w:pPr>
    </w:p>
    <w:p w:rsidR="00C52D65" w:rsidRPr="009F0903" w:rsidRDefault="00C52D65" w:rsidP="00C52D65">
      <w:pPr>
        <w:widowControl w:val="0"/>
        <w:autoSpaceDE w:val="0"/>
        <w:autoSpaceDN w:val="0"/>
        <w:adjustRightInd w:val="0"/>
        <w:jc w:val="center"/>
        <w:rPr>
          <w:rFonts w:cs="Arial"/>
          <w:b/>
          <w:szCs w:val="20"/>
        </w:rPr>
      </w:pPr>
      <w:r w:rsidRPr="009F0903">
        <w:rPr>
          <w:rFonts w:cs="Arial"/>
          <w:b/>
          <w:szCs w:val="20"/>
        </w:rPr>
        <w:t>Úvod</w:t>
      </w:r>
    </w:p>
    <w:p w:rsidR="00C52D65" w:rsidRPr="009F0903" w:rsidRDefault="00C52D65" w:rsidP="00C52D65">
      <w:pPr>
        <w:widowControl w:val="0"/>
        <w:autoSpaceDE w:val="0"/>
        <w:autoSpaceDN w:val="0"/>
        <w:adjustRightInd w:val="0"/>
        <w:rPr>
          <w:rFonts w:cs="Arial"/>
        </w:rPr>
      </w:pPr>
    </w:p>
    <w:p w:rsidR="00C52D65" w:rsidRPr="009F0903" w:rsidRDefault="00C52D65" w:rsidP="003C0FC8">
      <w:pPr>
        <w:widowControl w:val="0"/>
        <w:autoSpaceDE w:val="0"/>
        <w:autoSpaceDN w:val="0"/>
        <w:adjustRightInd w:val="0"/>
        <w:rPr>
          <w:rFonts w:cs="Arial"/>
        </w:rPr>
      </w:pPr>
      <w:r w:rsidRPr="009F0903">
        <w:rPr>
          <w:rFonts w:cs="Arial"/>
          <w:szCs w:val="20"/>
        </w:rPr>
        <w:t>Evanjelická cirkev augsburského vyznania na Slovensku (ECAV) týmto cirkevným nariadením uprav</w:t>
      </w:r>
      <w:r w:rsidRPr="009F0903">
        <w:rPr>
          <w:rFonts w:cs="Arial"/>
          <w:szCs w:val="20"/>
        </w:rPr>
        <w:t>u</w:t>
      </w:r>
      <w:r w:rsidRPr="009F0903">
        <w:rPr>
          <w:rFonts w:cs="Arial"/>
          <w:szCs w:val="20"/>
        </w:rPr>
        <w:t>je podmienky výplaty náhrad výdavkov pracovníkov v súvislosti s plnením ich úloh v rámci pracovných ciest alebo pri iných zmenách miesta výkonu práce pri plnení pracovných úloh (cestovné náhrady).</w:t>
      </w:r>
    </w:p>
    <w:p w:rsidR="00274A1C" w:rsidRPr="009F0903" w:rsidRDefault="00274A1C" w:rsidP="00C52D65">
      <w:pPr>
        <w:widowControl w:val="0"/>
        <w:autoSpaceDE w:val="0"/>
        <w:autoSpaceDN w:val="0"/>
        <w:adjustRightInd w:val="0"/>
        <w:rPr>
          <w:rFonts w:cs="Arial"/>
          <w:szCs w:val="20"/>
        </w:rPr>
      </w:pPr>
    </w:p>
    <w:p w:rsidR="00274A1C" w:rsidRPr="009F0903" w:rsidRDefault="00C52D65" w:rsidP="00274A1C">
      <w:pPr>
        <w:widowControl w:val="0"/>
        <w:autoSpaceDE w:val="0"/>
        <w:autoSpaceDN w:val="0"/>
        <w:adjustRightInd w:val="0"/>
        <w:jc w:val="center"/>
        <w:rPr>
          <w:rFonts w:cs="Arial"/>
          <w:b/>
          <w:szCs w:val="20"/>
        </w:rPr>
      </w:pPr>
      <w:r w:rsidRPr="009F0903">
        <w:rPr>
          <w:rFonts w:cs="Arial"/>
          <w:b/>
          <w:szCs w:val="20"/>
        </w:rPr>
        <w:t xml:space="preserve">Článok </w:t>
      </w:r>
      <w:r w:rsidR="00274A1C" w:rsidRPr="009F0903">
        <w:rPr>
          <w:rFonts w:cs="Arial"/>
          <w:b/>
          <w:szCs w:val="20"/>
        </w:rPr>
        <w:t>II</w:t>
      </w:r>
      <w:r w:rsidRPr="009F0903">
        <w:rPr>
          <w:rFonts w:cs="Arial"/>
          <w:b/>
          <w:szCs w:val="20"/>
        </w:rPr>
        <w:t>.</w:t>
      </w:r>
    </w:p>
    <w:p w:rsidR="00274A1C" w:rsidRPr="009F0903" w:rsidRDefault="00274A1C" w:rsidP="00274A1C">
      <w:pPr>
        <w:widowControl w:val="0"/>
        <w:autoSpaceDE w:val="0"/>
        <w:autoSpaceDN w:val="0"/>
        <w:adjustRightInd w:val="0"/>
        <w:jc w:val="center"/>
        <w:rPr>
          <w:rFonts w:cs="Arial"/>
          <w:b/>
          <w:szCs w:val="20"/>
        </w:rPr>
      </w:pPr>
    </w:p>
    <w:p w:rsidR="00C52D65" w:rsidRPr="009F0903" w:rsidRDefault="00C52D65" w:rsidP="00274A1C">
      <w:pPr>
        <w:widowControl w:val="0"/>
        <w:autoSpaceDE w:val="0"/>
        <w:autoSpaceDN w:val="0"/>
        <w:adjustRightInd w:val="0"/>
        <w:jc w:val="center"/>
        <w:rPr>
          <w:rFonts w:cs="Arial"/>
          <w:b/>
          <w:szCs w:val="20"/>
        </w:rPr>
      </w:pPr>
      <w:r w:rsidRPr="009F0903">
        <w:rPr>
          <w:rFonts w:cs="Arial"/>
          <w:b/>
          <w:szCs w:val="20"/>
        </w:rPr>
        <w:t>Všeobecné ustanovenia</w:t>
      </w:r>
    </w:p>
    <w:p w:rsidR="00274A1C" w:rsidRPr="009F0903" w:rsidRDefault="00274A1C" w:rsidP="00C52D65">
      <w:pPr>
        <w:widowControl w:val="0"/>
        <w:autoSpaceDE w:val="0"/>
        <w:autoSpaceDN w:val="0"/>
        <w:adjustRightInd w:val="0"/>
        <w:rPr>
          <w:rFonts w:cs="Arial"/>
        </w:rPr>
      </w:pPr>
    </w:p>
    <w:p w:rsidR="00C52D65" w:rsidRPr="009F0903" w:rsidRDefault="00C52D65" w:rsidP="00D30B89">
      <w:pPr>
        <w:pStyle w:val="Odsek1"/>
        <w:numPr>
          <w:ilvl w:val="0"/>
          <w:numId w:val="474"/>
        </w:numPr>
        <w:ind w:left="357" w:hanging="357"/>
      </w:pPr>
      <w:r w:rsidRPr="009F0903">
        <w:t>Oprávnenou osobou, ktorej  ECAV poskytuje cestovné náhrady a náhrady ďalších výdavkov pri výkone tuzemskej a zahraničnej pracovnej cesty (ďalej len pracovník), je:</w:t>
      </w:r>
    </w:p>
    <w:p w:rsidR="00C52D65" w:rsidRPr="009F0903" w:rsidRDefault="00C52D65" w:rsidP="00D30B89">
      <w:pPr>
        <w:pStyle w:val="Odseka"/>
        <w:numPr>
          <w:ilvl w:val="0"/>
          <w:numId w:val="308"/>
        </w:numPr>
        <w:ind w:left="714" w:hanging="357"/>
      </w:pPr>
      <w:r w:rsidRPr="009F0903">
        <w:t>zamestnanec v pracovnom pomere alebo v obdobnom pracovnom vzťahu,</w:t>
      </w:r>
    </w:p>
    <w:p w:rsidR="00C52D65" w:rsidRPr="009F0903" w:rsidRDefault="00C52D65" w:rsidP="004B50DA">
      <w:pPr>
        <w:pStyle w:val="Odseka"/>
      </w:pPr>
      <w:r w:rsidRPr="009F0903">
        <w:t>fyzická osoba činná na základe príkaznej zmluvy, mandátnej zmluvy alebo dohody o práci v</w:t>
      </w:r>
      <w:r w:rsidRPr="009F0903">
        <w:t>y</w:t>
      </w:r>
      <w:r w:rsidRPr="009F0903">
        <w:t>konávanej mimo pracovného pomeru,</w:t>
      </w:r>
    </w:p>
    <w:p w:rsidR="00C52D65" w:rsidRPr="009F0903" w:rsidRDefault="00C52D65" w:rsidP="004B50DA">
      <w:pPr>
        <w:pStyle w:val="Odseka"/>
      </w:pPr>
      <w:r w:rsidRPr="009F0903">
        <w:t>osoba, ktorá je vymenovaná alebo zvolená do orgánov ECAV ale nie je k právnickej osobe v pracovn</w:t>
      </w:r>
      <w:r w:rsidR="004B50DA" w:rsidRPr="009F0903">
        <w:t>oprávnom vzťahu podľa odseku a)</w:t>
      </w:r>
    </w:p>
    <w:p w:rsidR="00C52D65" w:rsidRPr="009F0903" w:rsidRDefault="00C52D65" w:rsidP="00C47E19">
      <w:pPr>
        <w:pStyle w:val="Odsek1"/>
      </w:pPr>
      <w:r w:rsidRPr="009F0903">
        <w:t>Tuzemská pracovná cesta je v zmysle zákona definovaná ako čas od nástupu pracovníka na ce</w:t>
      </w:r>
      <w:r w:rsidRPr="009F0903">
        <w:t>s</w:t>
      </w:r>
      <w:r w:rsidRPr="009F0903">
        <w:t>tu na výkon práce do iného miesta, ako je jeho pravidelné pracovisko, do skončenia tejto cesty.</w:t>
      </w:r>
    </w:p>
    <w:p w:rsidR="00C52D65" w:rsidRPr="009F0903" w:rsidRDefault="00C52D65" w:rsidP="00D30B89">
      <w:pPr>
        <w:pStyle w:val="Odseka"/>
        <w:numPr>
          <w:ilvl w:val="0"/>
          <w:numId w:val="309"/>
        </w:numPr>
        <w:ind w:left="714" w:hanging="357"/>
      </w:pPr>
      <w:r w:rsidRPr="009F0903">
        <w:t>Pravidelné pracovisko je v zmysle zákona definované ako miesto písomne dohodnuté so z</w:t>
      </w:r>
      <w:r w:rsidRPr="009F0903">
        <w:t>a</w:t>
      </w:r>
      <w:r w:rsidRPr="009F0903">
        <w:t>mestnancom; ak takéto miesto nie je dohodnuté, je pravidelným pracoviskom miesto výkonu práce dohodnuté v pracovnej zmluve alebo v dohodách o prácach vykonaných mimo praco</w:t>
      </w:r>
      <w:r w:rsidRPr="009F0903">
        <w:t>v</w:t>
      </w:r>
      <w:r w:rsidRPr="009F0903">
        <w:t>ného pomeru.</w:t>
      </w:r>
    </w:p>
    <w:p w:rsidR="00C52D65" w:rsidRPr="009F0903" w:rsidRDefault="00C52D65" w:rsidP="004B50DA">
      <w:pPr>
        <w:pStyle w:val="Odseka"/>
      </w:pPr>
      <w:r w:rsidRPr="009F0903">
        <w:t>Pre  započítavanie   času  stráveného  na pracovnej   ceste  do   odpracovanej   doby praco</w:t>
      </w:r>
      <w:r w:rsidRPr="009F0903">
        <w:t>v</w:t>
      </w:r>
      <w:r w:rsidRPr="009F0903">
        <w:t>níka - zamestnanca platia zásady dohodnuté v pracovnej zmluve.</w:t>
      </w:r>
    </w:p>
    <w:p w:rsidR="00C52D65" w:rsidRPr="009F0903" w:rsidRDefault="00C52D65" w:rsidP="00C47E19">
      <w:pPr>
        <w:pStyle w:val="Odsek1"/>
      </w:pPr>
      <w:r w:rsidRPr="009F0903">
        <w:t>Zahraničná pracovná cesta je v zmysle zákona definovaná ako čas od momentu prechodu štá</w:t>
      </w:r>
      <w:r w:rsidRPr="009F0903">
        <w:t>t</w:t>
      </w:r>
      <w:r w:rsidRPr="009F0903">
        <w:t>nych hraníc do zahraničia do momentu prechodu štátnych hraníc zo zahraničia.</w:t>
      </w:r>
    </w:p>
    <w:p w:rsidR="00C52D65" w:rsidRPr="009F0903" w:rsidRDefault="00C52D65" w:rsidP="00D30B89">
      <w:pPr>
        <w:pStyle w:val="Odseka"/>
        <w:numPr>
          <w:ilvl w:val="0"/>
          <w:numId w:val="310"/>
        </w:numPr>
        <w:ind w:left="714" w:hanging="357"/>
      </w:pPr>
      <w:r w:rsidRPr="009F0903">
        <w:t>Miesto výkonu je definované ako miesto mimo územia Slovenskej republiky.</w:t>
      </w:r>
    </w:p>
    <w:p w:rsidR="00C52D65" w:rsidRPr="009F0903" w:rsidRDefault="00C52D65" w:rsidP="004B50DA">
      <w:pPr>
        <w:pStyle w:val="Odseka"/>
      </w:pPr>
      <w:r w:rsidRPr="009F0903">
        <w:t>Čas strávený na ceste z miesta pravidelného pracoviska po prechod štátnych hraníc je v</w:t>
      </w:r>
      <w:r w:rsidR="004B50DA" w:rsidRPr="009F0903">
        <w:t> </w:t>
      </w:r>
      <w:r w:rsidRPr="009F0903">
        <w:t>zmysle tohto pre potreby zúčtovania výdavkov chápaný ako tuzemská pracovná cesta.</w:t>
      </w:r>
    </w:p>
    <w:p w:rsidR="00C52D65" w:rsidRPr="009F0903" w:rsidRDefault="00C52D65" w:rsidP="00C47E19">
      <w:pPr>
        <w:pStyle w:val="Odsek1"/>
      </w:pPr>
      <w:r w:rsidRPr="009F0903">
        <w:t>Cestovný príkaz na vykonanie pracovnej cesty (viď príloha č. 2) musí byť pred nástupom na pr</w:t>
      </w:r>
      <w:r w:rsidRPr="009F0903">
        <w:t>a</w:t>
      </w:r>
      <w:r w:rsidRPr="009F0903">
        <w:t>covnú cestu podpísaný príslušným vedúcim pracovníkom, (ďalej len vedúcim pracovníkom) kt</w:t>
      </w:r>
      <w:r w:rsidRPr="009F0903">
        <w:t>o</w:t>
      </w:r>
      <w:r w:rsidRPr="009F0903">
        <w:t>rým je:</w:t>
      </w:r>
    </w:p>
    <w:p w:rsidR="00C52D65" w:rsidRPr="009F0903" w:rsidRDefault="00C52D65" w:rsidP="00D30B89">
      <w:pPr>
        <w:pStyle w:val="Odseka"/>
        <w:numPr>
          <w:ilvl w:val="0"/>
          <w:numId w:val="311"/>
        </w:numPr>
        <w:ind w:left="714" w:hanging="357"/>
      </w:pPr>
      <w:r w:rsidRPr="009F0903">
        <w:t>generálny biskup alebo generálny dozorca - v prípade neplánovanej zahraničnej pracovnej cesty</w:t>
      </w:r>
    </w:p>
    <w:p w:rsidR="00C52D65" w:rsidRPr="009F0903" w:rsidRDefault="00C52D65" w:rsidP="004B50DA">
      <w:pPr>
        <w:pStyle w:val="Odseka"/>
      </w:pPr>
      <w:r w:rsidRPr="009F0903">
        <w:t>predseda príslušného cirkevného orgánu (výboru, komisie, správnej rady, kuratória atď.) ktorý zasadnutie zvoláva</w:t>
      </w:r>
    </w:p>
    <w:p w:rsidR="00C52D65" w:rsidRPr="009F0903" w:rsidRDefault="00CA64BD" w:rsidP="004B50DA">
      <w:pPr>
        <w:pStyle w:val="Odseka"/>
      </w:pPr>
      <w:r w:rsidRPr="009F0903">
        <w:t>riaditeľ GBÚ - zamestnancom GBÚ</w:t>
      </w:r>
      <w:r w:rsidR="00C52D65" w:rsidRPr="009F0903">
        <w:t>, alebo ak sa na tom uznieslo predsedníctvo</w:t>
      </w:r>
      <w:r w:rsidR="00274A1C" w:rsidRPr="009F0903">
        <w:t xml:space="preserve"> </w:t>
      </w:r>
      <w:r w:rsidR="00C52D65" w:rsidRPr="009F0903">
        <w:t>ECAV, Zbor biskupov, generálne presbyter</w:t>
      </w:r>
      <w:r w:rsidR="004B50DA" w:rsidRPr="009F0903">
        <w:t>stvo alebo predsedníctvo synody</w:t>
      </w:r>
    </w:p>
    <w:p w:rsidR="00C52D65" w:rsidRPr="009F0903" w:rsidRDefault="00C52D65" w:rsidP="00C47E19">
      <w:pPr>
        <w:pStyle w:val="Odsek1"/>
      </w:pPr>
      <w:r w:rsidRPr="009F0903">
        <w:t>Vo vystavenom príkaze na vykonanie pracovnej cesty musí byť určené miesto nástupu a výkonu práce, čas trvania, spôsob dopravy, miesto skončenia pracovnej cesty a ďalšie podmienky pr</w:t>
      </w:r>
      <w:r w:rsidRPr="009F0903">
        <w:t>a</w:t>
      </w:r>
      <w:r w:rsidRPr="009F0903">
        <w:t>covnej cesty.</w:t>
      </w:r>
    </w:p>
    <w:p w:rsidR="00C52D65" w:rsidRPr="009F0903" w:rsidRDefault="00C52D65" w:rsidP="00C47E19">
      <w:pPr>
        <w:pStyle w:val="Odsek1"/>
      </w:pPr>
      <w:r w:rsidRPr="009F0903">
        <w:t>Kópiu podpísaného cestovného príkazu si musí pracovník vziať so sebou na pracovnú cestu.</w:t>
      </w:r>
    </w:p>
    <w:p w:rsidR="00274A1C" w:rsidRPr="009F0903" w:rsidRDefault="00274A1C" w:rsidP="00C52D65">
      <w:pPr>
        <w:widowControl w:val="0"/>
        <w:autoSpaceDE w:val="0"/>
        <w:autoSpaceDN w:val="0"/>
        <w:adjustRightInd w:val="0"/>
        <w:rPr>
          <w:rFonts w:cs="Arial"/>
          <w:szCs w:val="20"/>
        </w:rPr>
      </w:pPr>
    </w:p>
    <w:p w:rsidR="00CA64BD" w:rsidRPr="009F0903" w:rsidRDefault="00C52D65" w:rsidP="00CA64BD">
      <w:pPr>
        <w:widowControl w:val="0"/>
        <w:autoSpaceDE w:val="0"/>
        <w:autoSpaceDN w:val="0"/>
        <w:adjustRightInd w:val="0"/>
        <w:jc w:val="center"/>
        <w:rPr>
          <w:rFonts w:cs="Arial"/>
          <w:b/>
          <w:szCs w:val="20"/>
        </w:rPr>
      </w:pPr>
      <w:r w:rsidRPr="009F0903">
        <w:rPr>
          <w:rFonts w:cs="Arial"/>
          <w:b/>
          <w:szCs w:val="20"/>
        </w:rPr>
        <w:t xml:space="preserve">Článok </w:t>
      </w:r>
      <w:r w:rsidR="00B933A5" w:rsidRPr="009F0903">
        <w:rPr>
          <w:rFonts w:cs="Arial"/>
          <w:b/>
          <w:szCs w:val="20"/>
        </w:rPr>
        <w:t>III</w:t>
      </w:r>
      <w:r w:rsidRPr="009F0903">
        <w:rPr>
          <w:rFonts w:cs="Arial"/>
          <w:b/>
          <w:szCs w:val="20"/>
        </w:rPr>
        <w:t>.</w:t>
      </w:r>
    </w:p>
    <w:p w:rsidR="00CA64BD" w:rsidRPr="009F0903" w:rsidRDefault="00CA64BD" w:rsidP="00CA64BD">
      <w:pPr>
        <w:widowControl w:val="0"/>
        <w:autoSpaceDE w:val="0"/>
        <w:autoSpaceDN w:val="0"/>
        <w:adjustRightInd w:val="0"/>
        <w:jc w:val="center"/>
        <w:rPr>
          <w:rFonts w:cs="Arial"/>
          <w:b/>
          <w:szCs w:val="20"/>
        </w:rPr>
      </w:pPr>
    </w:p>
    <w:p w:rsidR="00C52D65" w:rsidRPr="009F0903" w:rsidRDefault="00C52D65" w:rsidP="00CA64BD">
      <w:pPr>
        <w:widowControl w:val="0"/>
        <w:autoSpaceDE w:val="0"/>
        <w:autoSpaceDN w:val="0"/>
        <w:adjustRightInd w:val="0"/>
        <w:jc w:val="center"/>
        <w:rPr>
          <w:rFonts w:cs="Arial"/>
          <w:b/>
          <w:szCs w:val="20"/>
        </w:rPr>
      </w:pPr>
      <w:r w:rsidRPr="009F0903">
        <w:rPr>
          <w:rFonts w:cs="Arial"/>
          <w:b/>
          <w:szCs w:val="20"/>
        </w:rPr>
        <w:t>Cestovné náhrady pri tuzemskej pracovnej ceste</w:t>
      </w:r>
    </w:p>
    <w:p w:rsidR="00CA64BD" w:rsidRPr="009F0903" w:rsidRDefault="00CA64BD" w:rsidP="00C52D65">
      <w:pPr>
        <w:widowControl w:val="0"/>
        <w:autoSpaceDE w:val="0"/>
        <w:autoSpaceDN w:val="0"/>
        <w:adjustRightInd w:val="0"/>
        <w:rPr>
          <w:rFonts w:cs="Arial"/>
        </w:rPr>
      </w:pPr>
    </w:p>
    <w:p w:rsidR="00C52D65" w:rsidRPr="009F0903" w:rsidRDefault="00C52D65" w:rsidP="00D30B89">
      <w:pPr>
        <w:pStyle w:val="Odsek1"/>
        <w:numPr>
          <w:ilvl w:val="0"/>
          <w:numId w:val="475"/>
        </w:numPr>
        <w:ind w:left="357" w:hanging="357"/>
      </w:pPr>
      <w:r w:rsidRPr="009F0903">
        <w:t>Pracovníkovi prislúcha:</w:t>
      </w:r>
    </w:p>
    <w:p w:rsidR="00C52D65" w:rsidRPr="009F0903" w:rsidRDefault="00C52D65" w:rsidP="00D30B89">
      <w:pPr>
        <w:pStyle w:val="Odseka"/>
        <w:numPr>
          <w:ilvl w:val="0"/>
          <w:numId w:val="312"/>
        </w:numPr>
        <w:ind w:left="714" w:hanging="357"/>
      </w:pPr>
      <w:r w:rsidRPr="009F0903">
        <w:t>náhrada cestovných výdavkov, a to len na základe preukázaných dokladov; v prípade straty dokladov nemá pracovník nárok na náhradu cestovných výdavkov.</w:t>
      </w:r>
    </w:p>
    <w:p w:rsidR="00C52D65" w:rsidRPr="009F0903" w:rsidRDefault="00C52D65" w:rsidP="00A10D6E">
      <w:pPr>
        <w:pStyle w:val="Odseka"/>
      </w:pPr>
      <w:r w:rsidRPr="009F0903">
        <w:lastRenderedPageBreak/>
        <w:t>náhrada výdavkov za ubytovanie, a to len na základe preukázaných dokladov; v prípade straty dokladov nemá pracovník nárok na náhradu výdavkov na ubytovanie.</w:t>
      </w:r>
    </w:p>
    <w:p w:rsidR="00C52D65" w:rsidRPr="009F0903" w:rsidRDefault="00C52D65" w:rsidP="00A10D6E">
      <w:pPr>
        <w:pStyle w:val="Odseka"/>
      </w:pPr>
      <w:r w:rsidRPr="009F0903">
        <w:t xml:space="preserve">stravné, pričom sú stanovené výšky náhrad podľa tab. </w:t>
      </w:r>
      <w:r w:rsidR="00B933A5" w:rsidRPr="009F0903">
        <w:t>1</w:t>
      </w:r>
      <w:r w:rsidRPr="009F0903">
        <w:t xml:space="preserve"> uvedenej v prílohe č.</w:t>
      </w:r>
      <w:r w:rsidR="00B933A5" w:rsidRPr="009F0903">
        <w:t xml:space="preserve"> 1</w:t>
      </w:r>
      <w:r w:rsidRPr="009F0903">
        <w:t>. V prípade bezplatného poskytnutia stravy sa stravné kráti nasledovne: raňajky o 25 %, obed o 40 % a večera o 35 % z ustanovenej sumy stravného za každé bezplatne poskytnuté jedlo, ktoré má charakter raňajok, obeda alebo večere.</w:t>
      </w:r>
    </w:p>
    <w:p w:rsidR="00C52D65" w:rsidRPr="009F0903" w:rsidRDefault="00C52D65" w:rsidP="00C47E19">
      <w:pPr>
        <w:pStyle w:val="Odsek1"/>
      </w:pPr>
      <w:r w:rsidRPr="009F0903">
        <w:t>Vyúčtovanie pracovnej cesty - správu o výsledku pracovnej cesty a súhlas so spôsobom vykon</w:t>
      </w:r>
      <w:r w:rsidRPr="009F0903">
        <w:t>a</w:t>
      </w:r>
      <w:r w:rsidRPr="009F0903">
        <w:t>nia cesty potvrdí na Cestovnom príkaze (príloha 2) v bode 7 príslušný vedúci, ktorý pracovníka na pracovnú cestu vyslal.</w:t>
      </w:r>
    </w:p>
    <w:p w:rsidR="00C52D65" w:rsidRPr="009F0903" w:rsidRDefault="00C52D65" w:rsidP="00C47E19">
      <w:pPr>
        <w:pStyle w:val="Odsek1"/>
      </w:pPr>
      <w:r w:rsidRPr="009F0903">
        <w:t>Samotné vyúčtovanie (podľa predlohy na rube Cestovného príkazu) vykoná pracovník, ktorý cestu vykonal a tento zodpovedá aj za pripojenie príslušných dokladov.</w:t>
      </w:r>
    </w:p>
    <w:p w:rsidR="00C52D65" w:rsidRPr="009F0903" w:rsidRDefault="00C52D65" w:rsidP="00C47E19">
      <w:pPr>
        <w:pStyle w:val="Odsek1"/>
      </w:pPr>
      <w:r w:rsidRPr="009F0903">
        <w:t xml:space="preserve">Správnosť vyúčtovania skontroluje prípadne opraví personálne a finančné oddelenie GBÚ (na rube Cestovného príkazu) a svojím podpisom v bode 8 Cestovného príkazu schváli </w:t>
      </w:r>
      <w:r w:rsidR="00D81F0E" w:rsidRPr="009F0903">
        <w:t>h</w:t>
      </w:r>
      <w:r w:rsidRPr="009F0903">
        <w:t>lavný ek</w:t>
      </w:r>
      <w:r w:rsidRPr="009F0903">
        <w:t>o</w:t>
      </w:r>
      <w:r w:rsidRPr="009F0903">
        <w:t>nóm GBÚ.</w:t>
      </w:r>
    </w:p>
    <w:p w:rsidR="00CA64BD" w:rsidRPr="009F0903" w:rsidRDefault="00CA64BD" w:rsidP="00C52D65">
      <w:pPr>
        <w:widowControl w:val="0"/>
        <w:autoSpaceDE w:val="0"/>
        <w:autoSpaceDN w:val="0"/>
        <w:adjustRightInd w:val="0"/>
        <w:rPr>
          <w:rFonts w:cs="Arial"/>
          <w:szCs w:val="20"/>
        </w:rPr>
      </w:pPr>
    </w:p>
    <w:p w:rsidR="00CA64BD" w:rsidRPr="009F0903" w:rsidRDefault="00C52D65" w:rsidP="00CA64BD">
      <w:pPr>
        <w:widowControl w:val="0"/>
        <w:autoSpaceDE w:val="0"/>
        <w:autoSpaceDN w:val="0"/>
        <w:adjustRightInd w:val="0"/>
        <w:jc w:val="center"/>
        <w:rPr>
          <w:rFonts w:cs="Arial"/>
          <w:b/>
          <w:szCs w:val="20"/>
        </w:rPr>
      </w:pPr>
      <w:r w:rsidRPr="009F0903">
        <w:rPr>
          <w:rFonts w:cs="Arial"/>
          <w:b/>
          <w:szCs w:val="20"/>
        </w:rPr>
        <w:t xml:space="preserve">Článok </w:t>
      </w:r>
      <w:r w:rsidR="00CA64BD" w:rsidRPr="009F0903">
        <w:rPr>
          <w:rFonts w:cs="Arial"/>
          <w:b/>
          <w:szCs w:val="20"/>
        </w:rPr>
        <w:t>IV.</w:t>
      </w:r>
    </w:p>
    <w:p w:rsidR="00CA64BD" w:rsidRPr="009F0903" w:rsidRDefault="00CA64BD" w:rsidP="00CA64BD">
      <w:pPr>
        <w:widowControl w:val="0"/>
        <w:autoSpaceDE w:val="0"/>
        <w:autoSpaceDN w:val="0"/>
        <w:adjustRightInd w:val="0"/>
        <w:jc w:val="center"/>
        <w:rPr>
          <w:rFonts w:cs="Arial"/>
          <w:b/>
          <w:szCs w:val="20"/>
        </w:rPr>
      </w:pPr>
    </w:p>
    <w:p w:rsidR="00C52D65" w:rsidRPr="009F0903" w:rsidRDefault="00C52D65" w:rsidP="00CA64BD">
      <w:pPr>
        <w:widowControl w:val="0"/>
        <w:autoSpaceDE w:val="0"/>
        <w:autoSpaceDN w:val="0"/>
        <w:adjustRightInd w:val="0"/>
        <w:jc w:val="center"/>
        <w:rPr>
          <w:rFonts w:cs="Arial"/>
          <w:b/>
          <w:szCs w:val="20"/>
        </w:rPr>
      </w:pPr>
      <w:r w:rsidRPr="009F0903">
        <w:rPr>
          <w:rFonts w:cs="Arial"/>
          <w:b/>
          <w:szCs w:val="20"/>
        </w:rPr>
        <w:t>Používanie cestných motorových vozidiel pri tuzemských pracovných cestách</w:t>
      </w:r>
    </w:p>
    <w:p w:rsidR="00CA64BD" w:rsidRPr="009F0903" w:rsidRDefault="00CA64BD" w:rsidP="00CA64BD">
      <w:pPr>
        <w:widowControl w:val="0"/>
        <w:tabs>
          <w:tab w:val="left" w:pos="6555"/>
        </w:tabs>
        <w:autoSpaceDE w:val="0"/>
        <w:autoSpaceDN w:val="0"/>
        <w:adjustRightInd w:val="0"/>
        <w:rPr>
          <w:rFonts w:cs="Arial"/>
        </w:rPr>
      </w:pPr>
      <w:r w:rsidRPr="009F0903">
        <w:rPr>
          <w:rFonts w:cs="Arial"/>
        </w:rPr>
        <w:tab/>
      </w:r>
    </w:p>
    <w:p w:rsidR="00C52D65" w:rsidRPr="009F0903" w:rsidRDefault="00C52D65" w:rsidP="00D30B89">
      <w:pPr>
        <w:pStyle w:val="Odsek1"/>
        <w:numPr>
          <w:ilvl w:val="0"/>
          <w:numId w:val="476"/>
        </w:numPr>
        <w:ind w:left="357" w:hanging="357"/>
      </w:pPr>
      <w:r w:rsidRPr="009F0903">
        <w:t>Súkromné vozidlo na pra</w:t>
      </w:r>
      <w:r w:rsidR="00B933A5" w:rsidRPr="009F0903">
        <w:t>covnú cestu môže</w:t>
      </w:r>
      <w:r w:rsidRPr="009F0903">
        <w:t xml:space="preserve"> príslušný vedúci pracovník odsúhlasiť pracovníkovi na jeho vlastnú žiadosť najmä vtedy</w:t>
      </w:r>
    </w:p>
    <w:p w:rsidR="00C52D65" w:rsidRPr="009F0903" w:rsidRDefault="00C52D65" w:rsidP="00D30B89">
      <w:pPr>
        <w:pStyle w:val="Odseka"/>
        <w:numPr>
          <w:ilvl w:val="0"/>
          <w:numId w:val="313"/>
        </w:numPr>
        <w:ind w:left="714" w:hanging="357"/>
      </w:pPr>
      <w:r w:rsidRPr="009F0903">
        <w:t>ak vozidlo bude vyťažené ďalšími dvomi spoluúčastníkmi pracovnej cesty, alebo</w:t>
      </w:r>
    </w:p>
    <w:p w:rsidR="00C52D65" w:rsidRPr="009F0903" w:rsidRDefault="00C52D65" w:rsidP="00EE5AFE">
      <w:pPr>
        <w:pStyle w:val="Odseka"/>
      </w:pPr>
      <w:r w:rsidRPr="009F0903">
        <w:t>ak v rámci jednej pracovnej cesty budú plnené viaceré pracovné úlohy v rôznych miestach</w:t>
      </w:r>
    </w:p>
    <w:p w:rsidR="00C52D65" w:rsidRPr="009F0903" w:rsidRDefault="00C52D65" w:rsidP="00EE5AFE">
      <w:pPr>
        <w:pStyle w:val="Odseka"/>
      </w:pPr>
      <w:r w:rsidRPr="009F0903">
        <w:t>v zdôvodnených prípadoch môže predsedníctvo ECAV rozhodnúť o použití súkromného v</w:t>
      </w:r>
      <w:r w:rsidRPr="009F0903">
        <w:t>o</w:t>
      </w:r>
      <w:r w:rsidRPr="009F0903">
        <w:t>zidla na pracovnú cestu aj keď nie sú splnené podmienky bodov a) alebo b)</w:t>
      </w:r>
    </w:p>
    <w:p w:rsidR="00C52D65" w:rsidRPr="009F0903" w:rsidRDefault="00C52D65" w:rsidP="00F30358">
      <w:pPr>
        <w:pStyle w:val="Odsek1"/>
      </w:pPr>
      <w:r w:rsidRPr="009F0903">
        <w:t>Pred cestou súkromným motorovým vozidlom musí byť pracovníkovi daný písomný súhlas s po</w:t>
      </w:r>
      <w:r w:rsidRPr="009F0903">
        <w:t>u</w:t>
      </w:r>
      <w:r w:rsidRPr="009F0903">
        <w:t>žitím súkromného motorového vozidla pre služobné účely. Požiadavku vystavuje pracovník, ktorý je držiteľom platného vodičského preukazu na predpísanom tlačive (v prílohe 3). Požiadavka na vykonanie služobnej cesty súkromným motorovým vozidlom musí obsahovať nasledovné údaje:</w:t>
      </w:r>
    </w:p>
    <w:p w:rsidR="00C52D65" w:rsidRPr="009F0903" w:rsidRDefault="00C52D65" w:rsidP="00D30B89">
      <w:pPr>
        <w:pStyle w:val="Odseka"/>
        <w:numPr>
          <w:ilvl w:val="0"/>
          <w:numId w:val="314"/>
        </w:numPr>
        <w:ind w:left="714" w:hanging="357"/>
      </w:pPr>
      <w:r w:rsidRPr="009F0903">
        <w:t>Meno a priezvisko žiadateľa</w:t>
      </w:r>
    </w:p>
    <w:p w:rsidR="00C52D65" w:rsidRPr="009F0903" w:rsidRDefault="00C52D65" w:rsidP="00EE5AFE">
      <w:pPr>
        <w:pStyle w:val="Odseka"/>
      </w:pPr>
      <w:r w:rsidRPr="009F0903">
        <w:t>Funkcia</w:t>
      </w:r>
    </w:p>
    <w:p w:rsidR="00C52D65" w:rsidRPr="009F0903" w:rsidRDefault="00C52D65" w:rsidP="00EE5AFE">
      <w:pPr>
        <w:pStyle w:val="Odseka"/>
      </w:pPr>
      <w:r w:rsidRPr="009F0903">
        <w:t>Miesto vykonania služobnej cesty</w:t>
      </w:r>
    </w:p>
    <w:p w:rsidR="00C52D65" w:rsidRPr="009F0903" w:rsidRDefault="00C52D65" w:rsidP="00EE5AFE">
      <w:pPr>
        <w:pStyle w:val="Odseka"/>
      </w:pPr>
      <w:r w:rsidRPr="009F0903">
        <w:t>Typ auta a ŠPZ</w:t>
      </w:r>
    </w:p>
    <w:p w:rsidR="00C52D65" w:rsidRPr="009F0903" w:rsidRDefault="00C52D65" w:rsidP="00EE5AFE">
      <w:pPr>
        <w:pStyle w:val="Odseka"/>
      </w:pPr>
      <w:r w:rsidRPr="009F0903">
        <w:t>Spolucestujúci</w:t>
      </w:r>
    </w:p>
    <w:p w:rsidR="00C52D65" w:rsidRPr="009F0903" w:rsidRDefault="008D4A66" w:rsidP="00EE5AFE">
      <w:pPr>
        <w:pStyle w:val="Odseka"/>
      </w:pPr>
      <w:r w:rsidRPr="009F0903">
        <w:t>Dôvod, prečo sa S</w:t>
      </w:r>
      <w:r w:rsidR="00C52D65" w:rsidRPr="009F0903">
        <w:t>C má vykonať súkromným motorovým vozidlom</w:t>
      </w:r>
    </w:p>
    <w:p w:rsidR="00C52D65" w:rsidRPr="009F0903" w:rsidRDefault="00C52D65" w:rsidP="00EE5AFE">
      <w:pPr>
        <w:pStyle w:val="Odseka"/>
      </w:pPr>
      <w:r w:rsidRPr="009F0903">
        <w:t>Predpokladané odjazdené kilometre</w:t>
      </w:r>
    </w:p>
    <w:p w:rsidR="00D10FA3" w:rsidRPr="009F0903" w:rsidRDefault="00C52D65" w:rsidP="00EE5AFE">
      <w:pPr>
        <w:pStyle w:val="Odseka"/>
      </w:pPr>
      <w:r w:rsidRPr="009F0903">
        <w:t>Prehlásenie, že vozidlo má všetky predpísané doklady - technický preukaz, platné</w:t>
      </w:r>
      <w:r w:rsidR="00D10FA3" w:rsidRPr="009F0903">
        <w:t xml:space="preserve"> </w:t>
      </w:r>
      <w:r w:rsidRPr="009F0903">
        <w:t>osvedčenia o technick</w:t>
      </w:r>
      <w:r w:rsidR="00D10FA3" w:rsidRPr="009F0903">
        <w:t>ej kontrole a emisnej kontrole,</w:t>
      </w:r>
    </w:p>
    <w:p w:rsidR="00D10FA3" w:rsidRPr="009F0903" w:rsidRDefault="00C52D65" w:rsidP="00EE5AFE">
      <w:pPr>
        <w:pStyle w:val="Odseka"/>
      </w:pPr>
      <w:r w:rsidRPr="009F0903">
        <w:t>Prehlásenie, že osobné na motorové vozidlo bolo uzavreté poistenie zodpovednosti za</w:t>
      </w:r>
      <w:r w:rsidR="00D10FA3" w:rsidRPr="009F0903">
        <w:t xml:space="preserve"> </w:t>
      </w:r>
      <w:r w:rsidRPr="009F0903">
        <w:t>škody spôsobené prevádzkou motorového vozidla - č. poistnej zmluvy. V</w:t>
      </w:r>
      <w:r w:rsidR="00D10FA3" w:rsidRPr="009F0903">
        <w:t> </w:t>
      </w:r>
      <w:r w:rsidRPr="009F0903">
        <w:t>prípade</w:t>
      </w:r>
      <w:r w:rsidR="00D10FA3" w:rsidRPr="009F0903">
        <w:t xml:space="preserve"> </w:t>
      </w:r>
      <w:r w:rsidRPr="009F0903">
        <w:t>cesty do  zahran</w:t>
      </w:r>
      <w:r w:rsidRPr="009F0903">
        <w:t>i</w:t>
      </w:r>
      <w:r w:rsidRPr="009F0903">
        <w:t>čia prehláse</w:t>
      </w:r>
      <w:r w:rsidR="00D10FA3" w:rsidRPr="009F0903">
        <w:t>nie že pre vozidlo</w:t>
      </w:r>
      <w:r w:rsidRPr="009F0903">
        <w:t xml:space="preserve"> bola vystavená medzinárodná</w:t>
      </w:r>
      <w:r w:rsidR="00D10FA3" w:rsidRPr="009F0903">
        <w:t xml:space="preserve"> </w:t>
      </w:r>
      <w:r w:rsidRPr="009F0903">
        <w:t>automobilová poisťovacia karta (zelená karta),</w:t>
      </w:r>
    </w:p>
    <w:p w:rsidR="00C52D65" w:rsidRPr="009F0903" w:rsidRDefault="00C52D65" w:rsidP="00EE5AFE">
      <w:pPr>
        <w:pStyle w:val="Odseka"/>
      </w:pPr>
      <w:r w:rsidRPr="009F0903">
        <w:t>Prehlásenie, že osobné motorové vozidlo má uzatvorené havarijné poistenie - č.</w:t>
      </w:r>
      <w:r w:rsidR="00D10FA3" w:rsidRPr="009F0903">
        <w:t xml:space="preserve"> </w:t>
      </w:r>
      <w:r w:rsidRPr="009F0903">
        <w:t>poistnej zmluvy.</w:t>
      </w:r>
    </w:p>
    <w:p w:rsidR="00C52D65" w:rsidRPr="009F0903" w:rsidRDefault="00C52D65" w:rsidP="00F30358">
      <w:pPr>
        <w:pStyle w:val="Odsek1"/>
      </w:pPr>
      <w:r w:rsidRPr="009F0903">
        <w:t>Oprávneným pre schválenie použitia súkromného vozidla na pracovnú cestuje príslušný vedúci pracovník, ktorý pracovnú cestu nariadil, (predseda výboru, predseda komisie</w:t>
      </w:r>
      <w:r w:rsidR="00D10FA3" w:rsidRPr="009F0903">
        <w:t xml:space="preserve"> </w:t>
      </w:r>
      <w:r w:rsidRPr="009F0903">
        <w:t>...)</w:t>
      </w:r>
    </w:p>
    <w:p w:rsidR="00C52D65" w:rsidRPr="009F0903" w:rsidRDefault="00D10FA3" w:rsidP="00F30358">
      <w:pPr>
        <w:pStyle w:val="Odsek1"/>
      </w:pPr>
      <w:r w:rsidRPr="009F0903">
        <w:t>Po skončení S</w:t>
      </w:r>
      <w:r w:rsidR="00C52D65" w:rsidRPr="009F0903">
        <w:t>C predloží pracovník vyúčtovanie nákladov podľa predlohy v prílohe 4 -Záznam o výkone motorového vozidla. Pri použití súkromného motorového vozidla na pracovnú cestu pr</w:t>
      </w:r>
      <w:r w:rsidR="00C52D65" w:rsidRPr="009F0903">
        <w:t>a</w:t>
      </w:r>
      <w:r w:rsidR="00C52D65" w:rsidRPr="009F0903">
        <w:t>covníkovi prislúcha:</w:t>
      </w:r>
    </w:p>
    <w:p w:rsidR="00C52D65" w:rsidRPr="009F0903" w:rsidRDefault="00C52D65" w:rsidP="00D30B89">
      <w:pPr>
        <w:pStyle w:val="Odseka"/>
        <w:numPr>
          <w:ilvl w:val="0"/>
          <w:numId w:val="315"/>
        </w:numPr>
        <w:ind w:left="714" w:hanging="357"/>
      </w:pPr>
      <w:r w:rsidRPr="009F0903">
        <w:t xml:space="preserve">základná náhrada za každý </w:t>
      </w:r>
      <w:smartTag w:uri="urn:schemas-microsoft-com:office:smarttags" w:element="metricconverter">
        <w:smartTagPr>
          <w:attr w:name="ProductID" w:val="1 km"/>
        </w:smartTagPr>
        <w:r w:rsidR="00D10FA3" w:rsidRPr="009F0903">
          <w:t>1</w:t>
        </w:r>
        <w:r w:rsidRPr="009F0903">
          <w:t xml:space="preserve"> km</w:t>
        </w:r>
      </w:smartTag>
      <w:r w:rsidRPr="009F0903">
        <w:t xml:space="preserve"> jazdy v čase pracovnej cesty (amortizácia) podľa tab. 4 v prí</w:t>
      </w:r>
      <w:r w:rsidR="00D10FA3" w:rsidRPr="009F0903">
        <w:t>lohe 1</w:t>
      </w:r>
      <w:r w:rsidRPr="009F0903">
        <w:t>.</w:t>
      </w:r>
    </w:p>
    <w:p w:rsidR="00C52D65" w:rsidRPr="009F0903" w:rsidRDefault="00C52D65" w:rsidP="00EE5AFE">
      <w:pPr>
        <w:pStyle w:val="Odseka"/>
      </w:pPr>
      <w:r w:rsidRPr="009F0903">
        <w:t>náhrada za spotrebované pohonné látky v čase pracovnej cesty, pričom táto náhrada je vyp</w:t>
      </w:r>
      <w:r w:rsidRPr="009F0903">
        <w:t>o</w:t>
      </w:r>
      <w:r w:rsidRPr="009F0903">
        <w:t>čítaná podľa cien pohonných látok platných v čase použitia cestného motorového vozidla.</w:t>
      </w:r>
    </w:p>
    <w:p w:rsidR="00C52D65" w:rsidRPr="009F0903" w:rsidRDefault="00C52D65" w:rsidP="00EE5AFE">
      <w:pPr>
        <w:pStyle w:val="Odseka"/>
      </w:pPr>
      <w:r w:rsidRPr="009F0903">
        <w:t xml:space="preserve">pri použití súkromného motorového vozidla na pracovnú cestu bez toho, aby boli splnené podmienky podľa bodu </w:t>
      </w:r>
      <w:r w:rsidR="008D4A66" w:rsidRPr="009F0903">
        <w:t>1</w:t>
      </w:r>
      <w:r w:rsidRPr="009F0903">
        <w:t xml:space="preserve"> tohto článku, pracovníkom sa vypláca náhrada vo výške spotreb</w:t>
      </w:r>
      <w:r w:rsidRPr="009F0903">
        <w:t>o</w:t>
      </w:r>
      <w:r w:rsidRPr="009F0903">
        <w:t>vaných PHM respektíve cestovných lístkov - podľa toho, ktorá suma je nižšia.</w:t>
      </w:r>
    </w:p>
    <w:p w:rsidR="00C52D65" w:rsidRPr="009F0903" w:rsidRDefault="00C52D65" w:rsidP="00F30358">
      <w:pPr>
        <w:pStyle w:val="Odsek1"/>
      </w:pPr>
      <w:r w:rsidRPr="009F0903">
        <w:t>Pracovník je povinný pri vyúčtovaní predložiť:</w:t>
      </w:r>
    </w:p>
    <w:p w:rsidR="00C52D65" w:rsidRPr="009F0903" w:rsidRDefault="00C52D65" w:rsidP="00D30B89">
      <w:pPr>
        <w:pStyle w:val="Odseka"/>
        <w:numPr>
          <w:ilvl w:val="0"/>
          <w:numId w:val="316"/>
        </w:numPr>
        <w:ind w:left="714" w:hanging="357"/>
      </w:pPr>
      <w:r w:rsidRPr="009F0903">
        <w:t>doklad o čerpaní pohonných hmôt - ak nepreukáže cenu pohonných hmôt aktuálnym dokl</w:t>
      </w:r>
      <w:r w:rsidRPr="009F0903">
        <w:t>a</w:t>
      </w:r>
      <w:r w:rsidRPr="009F0903">
        <w:t>dom, pri vyúčtovaní sa bude vychádzať z cien uverejnených čerpacími stanicami spoločnosti Slovnaft</w:t>
      </w:r>
    </w:p>
    <w:p w:rsidR="00C52D65" w:rsidRPr="009F0903" w:rsidRDefault="00C52D65" w:rsidP="00EE5AFE">
      <w:pPr>
        <w:pStyle w:val="Odseka"/>
      </w:pPr>
      <w:r w:rsidRPr="009F0903">
        <w:lastRenderedPageBreak/>
        <w:t>kópiu technického preukazu použitého vozidla, na ktorej je uvedený majiteľ vozidla a kde je uvedená spotreba pohonných hmôt, ak sa táto na finančnom a personálnom oddelení GB</w:t>
      </w:r>
      <w:r w:rsidR="00B048C3" w:rsidRPr="009F0903">
        <w:t>Ú</w:t>
      </w:r>
      <w:r w:rsidRPr="009F0903">
        <w:t xml:space="preserve"> ešte nenachádza.</w:t>
      </w:r>
    </w:p>
    <w:p w:rsidR="00C52D65" w:rsidRPr="009F0903" w:rsidRDefault="00C52D65" w:rsidP="00F30358">
      <w:pPr>
        <w:pStyle w:val="Odsek1"/>
      </w:pPr>
      <w:r w:rsidRPr="009F0903">
        <w:t>Pokiaľ sa pri služobnej ceste pracovníka použije služobné motorové vozidlo niektorej cirkevnej organizačnej jednotky ECAV, ECAV prepláca náhradu za spotrebované PHM</w:t>
      </w:r>
    </w:p>
    <w:p w:rsidR="00C52D65" w:rsidRPr="009F0903" w:rsidRDefault="00C52D65" w:rsidP="00D30B89">
      <w:pPr>
        <w:pStyle w:val="Odseka"/>
        <w:numPr>
          <w:ilvl w:val="0"/>
          <w:numId w:val="317"/>
        </w:numPr>
        <w:ind w:left="714" w:hanging="357"/>
      </w:pPr>
      <w:r w:rsidRPr="009F0903">
        <w:t>majiteľovi služobného motorového vozidla (ak bola záloha na nákup PHM poskytnutá</w:t>
      </w:r>
      <w:r w:rsidR="008D4A66" w:rsidRPr="009F0903">
        <w:t xml:space="preserve"> </w:t>
      </w:r>
      <w:r w:rsidRPr="009F0903">
        <w:t>z pr</w:t>
      </w:r>
      <w:r w:rsidRPr="009F0903">
        <w:t>o</w:t>
      </w:r>
      <w:r w:rsidRPr="009F0903">
        <w:t>striedkov COJ, ktorá vozidlo vlastní) alebo</w:t>
      </w:r>
    </w:p>
    <w:p w:rsidR="00C52D65" w:rsidRPr="009F0903" w:rsidRDefault="00C52D65" w:rsidP="00EE5AFE">
      <w:pPr>
        <w:pStyle w:val="Odseka"/>
      </w:pPr>
      <w:r w:rsidRPr="009F0903">
        <w:t>vodičovi (ak zálohu na nákup PHM platil z vlastných finančných prostriedkov).</w:t>
      </w:r>
    </w:p>
    <w:p w:rsidR="00C52D65" w:rsidRPr="009F0903" w:rsidRDefault="00C52D65" w:rsidP="00F30358">
      <w:pPr>
        <w:pStyle w:val="Odsek1"/>
      </w:pPr>
      <w:r w:rsidRPr="009F0903">
        <w:t>Za technický stav a používanie motorového vozidla zodpovedá jeho vlastník - príslušná COJ.</w:t>
      </w:r>
    </w:p>
    <w:p w:rsidR="00C52D65" w:rsidRPr="009F0903" w:rsidRDefault="00B048C3" w:rsidP="00F30358">
      <w:pPr>
        <w:pStyle w:val="Odsek1"/>
      </w:pPr>
      <w:r w:rsidRPr="009F0903">
        <w:t>Po skončení S</w:t>
      </w:r>
      <w:r w:rsidR="00C52D65" w:rsidRPr="009F0903">
        <w:t>C predloží pracovník vyúčtovanie nákladov podľa predlohy v prílohe 4 -</w:t>
      </w:r>
      <w:r w:rsidRPr="009F0903">
        <w:t xml:space="preserve"> </w:t>
      </w:r>
      <w:r w:rsidR="00C52D65" w:rsidRPr="009F0903">
        <w:t>Záznam o výkone motorového vozidla.</w:t>
      </w:r>
    </w:p>
    <w:p w:rsidR="00CA64BD" w:rsidRPr="009F0903" w:rsidRDefault="00CA64BD" w:rsidP="00C52D65">
      <w:pPr>
        <w:widowControl w:val="0"/>
        <w:autoSpaceDE w:val="0"/>
        <w:autoSpaceDN w:val="0"/>
        <w:adjustRightInd w:val="0"/>
        <w:rPr>
          <w:rFonts w:cs="Arial"/>
          <w:szCs w:val="20"/>
        </w:rPr>
      </w:pPr>
    </w:p>
    <w:p w:rsidR="00CA64BD" w:rsidRPr="009F0903" w:rsidRDefault="00C52D65" w:rsidP="00CA64BD">
      <w:pPr>
        <w:widowControl w:val="0"/>
        <w:autoSpaceDE w:val="0"/>
        <w:autoSpaceDN w:val="0"/>
        <w:adjustRightInd w:val="0"/>
        <w:jc w:val="center"/>
        <w:rPr>
          <w:rFonts w:cs="Arial"/>
          <w:b/>
          <w:szCs w:val="20"/>
        </w:rPr>
      </w:pPr>
      <w:r w:rsidRPr="009F0903">
        <w:rPr>
          <w:rFonts w:cs="Arial"/>
          <w:b/>
          <w:szCs w:val="20"/>
        </w:rPr>
        <w:t>Článok V.</w:t>
      </w:r>
    </w:p>
    <w:p w:rsidR="00CA64BD" w:rsidRPr="009F0903" w:rsidRDefault="00CA64BD" w:rsidP="00CA64BD">
      <w:pPr>
        <w:widowControl w:val="0"/>
        <w:autoSpaceDE w:val="0"/>
        <w:autoSpaceDN w:val="0"/>
        <w:adjustRightInd w:val="0"/>
        <w:jc w:val="center"/>
        <w:rPr>
          <w:rFonts w:cs="Arial"/>
          <w:b/>
          <w:szCs w:val="20"/>
        </w:rPr>
      </w:pPr>
    </w:p>
    <w:p w:rsidR="00C52D65" w:rsidRPr="009F0903" w:rsidRDefault="00C52D65" w:rsidP="00CA64BD">
      <w:pPr>
        <w:widowControl w:val="0"/>
        <w:autoSpaceDE w:val="0"/>
        <w:autoSpaceDN w:val="0"/>
        <w:adjustRightInd w:val="0"/>
        <w:jc w:val="center"/>
        <w:rPr>
          <w:rFonts w:cs="Arial"/>
          <w:b/>
          <w:szCs w:val="20"/>
        </w:rPr>
      </w:pPr>
      <w:r w:rsidRPr="009F0903">
        <w:rPr>
          <w:rFonts w:cs="Arial"/>
          <w:b/>
          <w:szCs w:val="20"/>
        </w:rPr>
        <w:t>Zahraničné pracovné cesty</w:t>
      </w:r>
    </w:p>
    <w:p w:rsidR="00CA64BD" w:rsidRPr="009F0903" w:rsidRDefault="00CA64BD" w:rsidP="00C52D65">
      <w:pPr>
        <w:widowControl w:val="0"/>
        <w:autoSpaceDE w:val="0"/>
        <w:autoSpaceDN w:val="0"/>
        <w:adjustRightInd w:val="0"/>
        <w:rPr>
          <w:rFonts w:cs="Arial"/>
        </w:rPr>
      </w:pPr>
    </w:p>
    <w:p w:rsidR="00C52D65" w:rsidRPr="009F0903" w:rsidRDefault="00C52D65" w:rsidP="00D30B89">
      <w:pPr>
        <w:pStyle w:val="Odsek1"/>
        <w:numPr>
          <w:ilvl w:val="0"/>
          <w:numId w:val="477"/>
        </w:numPr>
        <w:ind w:left="357" w:hanging="357"/>
      </w:pPr>
      <w:r w:rsidRPr="009F0903">
        <w:t>Cestovný príkaz na zahraničnú pracovnú cestu sa vystavuje na tom istom tlačive ako príkaz na tuzemsku pracovnú cestu (príloha 2).</w:t>
      </w:r>
    </w:p>
    <w:p w:rsidR="00C52D65" w:rsidRPr="009F0903" w:rsidRDefault="00C52D65" w:rsidP="00F30358">
      <w:pPr>
        <w:pStyle w:val="Odsek1"/>
      </w:pPr>
      <w:r w:rsidRPr="009F0903">
        <w:t>Pracovníkovi, ktorý vykonal zahraničnú pracovnú cestu patria tieto náhrady</w:t>
      </w:r>
    </w:p>
    <w:p w:rsidR="00C52D65" w:rsidRPr="009F0903" w:rsidRDefault="00C52D65" w:rsidP="00D30B89">
      <w:pPr>
        <w:pStyle w:val="Odseka"/>
        <w:numPr>
          <w:ilvl w:val="0"/>
          <w:numId w:val="318"/>
        </w:numPr>
        <w:ind w:left="714" w:hanging="357"/>
      </w:pPr>
      <w:r w:rsidRPr="009F0903">
        <w:t xml:space="preserve">Za každý kalendárny deň zahraničnej pracovnej cesty stravné v inej ako slovenskej mene v závislosti od času trvania zahraničnej pracovnej cesty mimo územia Slovenskej republiky (t.j. od momentu prechodu cez štátne hranice) podľa tab. č. </w:t>
      </w:r>
      <w:smartTag w:uri="urn:schemas-microsoft-com:office:smarttags" w:element="metricconverter">
        <w:smartTagPr>
          <w:attr w:name="ProductID" w:val="2 a"/>
        </w:smartTagPr>
        <w:r w:rsidRPr="009F0903">
          <w:t>2 a</w:t>
        </w:r>
      </w:smartTag>
      <w:r w:rsidRPr="009F0903">
        <w:t xml:space="preserve"> 3 uvedenej v prílohe 1. Pokiaľ n</w:t>
      </w:r>
      <w:r w:rsidRPr="009F0903">
        <w:t>a</w:t>
      </w:r>
      <w:r w:rsidRPr="009F0903">
        <w:t>vštívená krajina nie</w:t>
      </w:r>
      <w:r w:rsidR="00B048C3" w:rsidRPr="009F0903">
        <w:t xml:space="preserve"> </w:t>
      </w:r>
      <w:r w:rsidRPr="009F0903">
        <w:t>je na zozname v tabuľke 3, výška</w:t>
      </w:r>
      <w:r w:rsidR="00CA64BD" w:rsidRPr="009F0903">
        <w:t xml:space="preserve"> </w:t>
      </w:r>
      <w:r w:rsidRPr="009F0903">
        <w:t>stravného sa určí podľa zákona č. 283/2002 Z.</w:t>
      </w:r>
      <w:r w:rsidR="00B048C3" w:rsidRPr="009F0903">
        <w:t xml:space="preserve"> </w:t>
      </w:r>
      <w:r w:rsidRPr="009F0903">
        <w:t>z.</w:t>
      </w:r>
    </w:p>
    <w:p w:rsidR="00C52D65" w:rsidRPr="009F0903" w:rsidRDefault="00C52D65" w:rsidP="00E41A3C">
      <w:pPr>
        <w:pStyle w:val="Odseka"/>
      </w:pPr>
      <w:r w:rsidRPr="009F0903">
        <w:t>ECAV poskytne pracovníkovi pri zahraničnej pracovnej ceste popri náhrade preukázaných p</w:t>
      </w:r>
      <w:r w:rsidRPr="009F0903">
        <w:t>o</w:t>
      </w:r>
      <w:r w:rsidRPr="009F0903">
        <w:t>trebných ve</w:t>
      </w:r>
      <w:r w:rsidR="00E41A3C" w:rsidRPr="009F0903">
        <w:t>dľajších výdavkov aj vreckové (</w:t>
      </w:r>
      <w:r w:rsidRPr="009F0903">
        <w:t>tiež v inej ako slovenskej mene) vo výške 20% pr</w:t>
      </w:r>
      <w:r w:rsidRPr="009F0903">
        <w:t>i</w:t>
      </w:r>
      <w:r w:rsidRPr="009F0903">
        <w:t>slúchajúceho stravného.</w:t>
      </w:r>
    </w:p>
    <w:p w:rsidR="00C52D65" w:rsidRPr="009F0903" w:rsidRDefault="00C52D65" w:rsidP="00F30358">
      <w:pPr>
        <w:pStyle w:val="Odsek1"/>
      </w:pPr>
      <w:r w:rsidRPr="009F0903">
        <w:t>Vyúčtovanie zahraničnej pracovnej cesty na rube cestovného príkazu sa vykonáva len pre tuze</w:t>
      </w:r>
      <w:r w:rsidRPr="009F0903">
        <w:t>m</w:t>
      </w:r>
      <w:r w:rsidRPr="009F0903">
        <w:t>skú časť pracovnej cesty - t. j. tej   časti pracovnej cesty pracovníka, ktorá bola vykonávaná na území Slovenskej republiky.</w:t>
      </w:r>
    </w:p>
    <w:p w:rsidR="00C52D65" w:rsidRPr="009F0903" w:rsidRDefault="00C52D65" w:rsidP="00F30358">
      <w:pPr>
        <w:pStyle w:val="Odsek1"/>
      </w:pPr>
      <w:r w:rsidRPr="009F0903">
        <w:t>Pre vyúčtovanie zahraničnej časti pracovnej cesty sa použije formulár podľa prílohy 5.</w:t>
      </w:r>
    </w:p>
    <w:p w:rsidR="00CA64BD" w:rsidRPr="009F0903" w:rsidRDefault="00CA64BD" w:rsidP="00C52D65">
      <w:pPr>
        <w:widowControl w:val="0"/>
        <w:autoSpaceDE w:val="0"/>
        <w:autoSpaceDN w:val="0"/>
        <w:adjustRightInd w:val="0"/>
        <w:rPr>
          <w:rFonts w:cs="Arial"/>
          <w:szCs w:val="20"/>
        </w:rPr>
      </w:pPr>
    </w:p>
    <w:p w:rsidR="00C52D65" w:rsidRPr="009F0903" w:rsidRDefault="00C52D65" w:rsidP="00CA64BD">
      <w:pPr>
        <w:widowControl w:val="0"/>
        <w:autoSpaceDE w:val="0"/>
        <w:autoSpaceDN w:val="0"/>
        <w:adjustRightInd w:val="0"/>
        <w:jc w:val="center"/>
        <w:rPr>
          <w:rFonts w:cs="Arial"/>
          <w:b/>
        </w:rPr>
      </w:pPr>
      <w:r w:rsidRPr="009F0903">
        <w:rPr>
          <w:rFonts w:cs="Arial"/>
          <w:b/>
          <w:szCs w:val="20"/>
        </w:rPr>
        <w:t>Článok V</w:t>
      </w:r>
      <w:r w:rsidR="00CA64BD" w:rsidRPr="009F0903">
        <w:rPr>
          <w:rFonts w:cs="Arial"/>
          <w:b/>
          <w:szCs w:val="20"/>
        </w:rPr>
        <w:t>I.</w:t>
      </w:r>
    </w:p>
    <w:p w:rsidR="00CA64BD" w:rsidRPr="009F0903" w:rsidRDefault="00CA64BD" w:rsidP="00CA64BD">
      <w:pPr>
        <w:widowControl w:val="0"/>
        <w:autoSpaceDE w:val="0"/>
        <w:autoSpaceDN w:val="0"/>
        <w:adjustRightInd w:val="0"/>
        <w:jc w:val="center"/>
        <w:rPr>
          <w:rFonts w:cs="Arial"/>
          <w:b/>
          <w:szCs w:val="20"/>
        </w:rPr>
      </w:pPr>
    </w:p>
    <w:p w:rsidR="00C52D65" w:rsidRPr="009F0903" w:rsidRDefault="00C52D65" w:rsidP="00CA64BD">
      <w:pPr>
        <w:widowControl w:val="0"/>
        <w:autoSpaceDE w:val="0"/>
        <w:autoSpaceDN w:val="0"/>
        <w:adjustRightInd w:val="0"/>
        <w:jc w:val="center"/>
        <w:rPr>
          <w:rFonts w:cs="Arial"/>
          <w:b/>
          <w:szCs w:val="20"/>
        </w:rPr>
      </w:pPr>
      <w:r w:rsidRPr="009F0903">
        <w:rPr>
          <w:rFonts w:cs="Arial"/>
          <w:b/>
          <w:szCs w:val="20"/>
        </w:rPr>
        <w:t>Náhrady za používanie cestných motorových vozidiel pri zahraničných pracovných</w:t>
      </w:r>
      <w:r w:rsidR="00CA64BD" w:rsidRPr="009F0903">
        <w:rPr>
          <w:rFonts w:cs="Arial"/>
          <w:b/>
          <w:szCs w:val="20"/>
        </w:rPr>
        <w:t xml:space="preserve"> </w:t>
      </w:r>
      <w:r w:rsidRPr="009F0903">
        <w:rPr>
          <w:rFonts w:cs="Arial"/>
          <w:b/>
          <w:szCs w:val="20"/>
        </w:rPr>
        <w:t>cestách</w:t>
      </w:r>
    </w:p>
    <w:p w:rsidR="00CA64BD" w:rsidRPr="009F0903" w:rsidRDefault="00CA64BD" w:rsidP="00C52D65">
      <w:pPr>
        <w:widowControl w:val="0"/>
        <w:autoSpaceDE w:val="0"/>
        <w:autoSpaceDN w:val="0"/>
        <w:adjustRightInd w:val="0"/>
        <w:rPr>
          <w:rFonts w:cs="Arial"/>
        </w:rPr>
      </w:pPr>
    </w:p>
    <w:p w:rsidR="00C52D65" w:rsidRPr="009F0903" w:rsidRDefault="00C52D65" w:rsidP="00F27ACA">
      <w:pPr>
        <w:widowControl w:val="0"/>
        <w:autoSpaceDE w:val="0"/>
        <w:autoSpaceDN w:val="0"/>
        <w:adjustRightInd w:val="0"/>
        <w:rPr>
          <w:rFonts w:cs="Arial"/>
        </w:rPr>
      </w:pPr>
      <w:r w:rsidRPr="009F0903">
        <w:rPr>
          <w:rFonts w:cs="Arial"/>
          <w:szCs w:val="20"/>
        </w:rPr>
        <w:t xml:space="preserve">Pri poskytovaní náhrad za používanie cestných motorových vozidiel patrí pracovníkovi pri zahraničnej pracovnej ceste náhrada za spotrebované pohonné hmoty v inej ako slovenskej mene za kilometre prejazdené v zahraničí nad </w:t>
      </w:r>
      <w:smartTag w:uri="urn:schemas-microsoft-com:office:smarttags" w:element="metricconverter">
        <w:smartTagPr>
          <w:attr w:name="ProductID" w:val="350 km"/>
        </w:smartTagPr>
        <w:r w:rsidRPr="009F0903">
          <w:rPr>
            <w:rFonts w:cs="Arial"/>
            <w:szCs w:val="20"/>
          </w:rPr>
          <w:t>350 km</w:t>
        </w:r>
      </w:smartTag>
      <w:r w:rsidRPr="009F0903">
        <w:rPr>
          <w:rFonts w:cs="Arial"/>
          <w:szCs w:val="20"/>
        </w:rPr>
        <w:t>.</w:t>
      </w:r>
    </w:p>
    <w:p w:rsidR="00CA64BD" w:rsidRPr="009F0903" w:rsidRDefault="00CA64BD" w:rsidP="00C52D65">
      <w:pPr>
        <w:widowControl w:val="0"/>
        <w:autoSpaceDE w:val="0"/>
        <w:autoSpaceDN w:val="0"/>
        <w:adjustRightInd w:val="0"/>
        <w:rPr>
          <w:rFonts w:cs="Arial"/>
          <w:szCs w:val="20"/>
        </w:rPr>
      </w:pPr>
    </w:p>
    <w:p w:rsidR="00CA64BD" w:rsidRPr="009F0903" w:rsidRDefault="00C52D65" w:rsidP="00CA64BD">
      <w:pPr>
        <w:widowControl w:val="0"/>
        <w:autoSpaceDE w:val="0"/>
        <w:autoSpaceDN w:val="0"/>
        <w:adjustRightInd w:val="0"/>
        <w:jc w:val="center"/>
        <w:rPr>
          <w:rFonts w:cs="Arial"/>
          <w:b/>
          <w:szCs w:val="20"/>
        </w:rPr>
      </w:pPr>
      <w:r w:rsidRPr="009F0903">
        <w:rPr>
          <w:rFonts w:cs="Arial"/>
          <w:b/>
          <w:szCs w:val="20"/>
        </w:rPr>
        <w:t>Článok VI</w:t>
      </w:r>
      <w:r w:rsidR="00CA64BD" w:rsidRPr="009F0903">
        <w:rPr>
          <w:rFonts w:cs="Arial"/>
          <w:b/>
          <w:szCs w:val="20"/>
        </w:rPr>
        <w:t>I.</w:t>
      </w:r>
    </w:p>
    <w:p w:rsidR="00CA64BD" w:rsidRPr="009F0903" w:rsidRDefault="00CA64BD" w:rsidP="00CA64BD">
      <w:pPr>
        <w:widowControl w:val="0"/>
        <w:autoSpaceDE w:val="0"/>
        <w:autoSpaceDN w:val="0"/>
        <w:adjustRightInd w:val="0"/>
        <w:jc w:val="center"/>
        <w:rPr>
          <w:rFonts w:cs="Arial"/>
          <w:b/>
          <w:szCs w:val="20"/>
        </w:rPr>
      </w:pPr>
    </w:p>
    <w:p w:rsidR="00C52D65" w:rsidRPr="009F0903" w:rsidRDefault="00C52D65" w:rsidP="00CA64BD">
      <w:pPr>
        <w:widowControl w:val="0"/>
        <w:autoSpaceDE w:val="0"/>
        <w:autoSpaceDN w:val="0"/>
        <w:adjustRightInd w:val="0"/>
        <w:jc w:val="center"/>
        <w:rPr>
          <w:rFonts w:cs="Arial"/>
          <w:b/>
          <w:szCs w:val="20"/>
        </w:rPr>
      </w:pPr>
      <w:r w:rsidRPr="009F0903">
        <w:rPr>
          <w:rFonts w:cs="Arial"/>
          <w:b/>
          <w:szCs w:val="20"/>
        </w:rPr>
        <w:t>Paušál náhrad</w:t>
      </w:r>
    </w:p>
    <w:p w:rsidR="00CA64BD" w:rsidRPr="009F0903" w:rsidRDefault="00CA64BD" w:rsidP="00C52D65">
      <w:pPr>
        <w:widowControl w:val="0"/>
        <w:autoSpaceDE w:val="0"/>
        <w:autoSpaceDN w:val="0"/>
        <w:adjustRightInd w:val="0"/>
        <w:rPr>
          <w:rFonts w:cs="Arial"/>
        </w:rPr>
      </w:pPr>
    </w:p>
    <w:p w:rsidR="00C52D65" w:rsidRPr="009F0903" w:rsidRDefault="00C52D65" w:rsidP="00D30B89">
      <w:pPr>
        <w:pStyle w:val="Odsek1"/>
        <w:numPr>
          <w:ilvl w:val="0"/>
          <w:numId w:val="478"/>
        </w:numPr>
        <w:ind w:left="357" w:hanging="357"/>
      </w:pPr>
      <w:r w:rsidRPr="009F0903">
        <w:t>V prípadoch častej zmeny pracoviska pracovníkov ECAV, je možné paušalizovať cestovné náhr</w:t>
      </w:r>
      <w:r w:rsidRPr="009F0903">
        <w:t>a</w:t>
      </w:r>
      <w:r w:rsidRPr="009F0903">
        <w:t>dy t.j. cestovné a stravu. Pri výpočte paušálnej sumy sa vychádza z priemerných podmienok ro</w:t>
      </w:r>
      <w:r w:rsidRPr="009F0903">
        <w:t>z</w:t>
      </w:r>
      <w:r w:rsidRPr="009F0903">
        <w:t>hodujúcich na poskytovanie náhrad zamestnancovi alebo skupine zamestnancov. Ak sa zmenia podmienky, za ktorých sa paušálna suma určila, táto suma sa upraví.</w:t>
      </w:r>
    </w:p>
    <w:p w:rsidR="00C52D65" w:rsidRPr="009F0903" w:rsidRDefault="00C52D65" w:rsidP="00F30358">
      <w:pPr>
        <w:pStyle w:val="Odsek1"/>
      </w:pPr>
      <w:r w:rsidRPr="009F0903">
        <w:t>Paušálne náhrady schvaľuje na základe žiadosti pracovníka Generálne presbyterstvo.</w:t>
      </w:r>
    </w:p>
    <w:p w:rsidR="00CA64BD" w:rsidRPr="009F0903" w:rsidRDefault="00CA64BD" w:rsidP="00C52D65">
      <w:pPr>
        <w:widowControl w:val="0"/>
        <w:autoSpaceDE w:val="0"/>
        <w:autoSpaceDN w:val="0"/>
        <w:adjustRightInd w:val="0"/>
        <w:rPr>
          <w:rFonts w:cs="Arial"/>
          <w:szCs w:val="20"/>
        </w:rPr>
      </w:pPr>
    </w:p>
    <w:p w:rsidR="00CA64BD" w:rsidRPr="009F0903" w:rsidRDefault="00C52D65" w:rsidP="00B933A5">
      <w:pPr>
        <w:widowControl w:val="0"/>
        <w:autoSpaceDE w:val="0"/>
        <w:autoSpaceDN w:val="0"/>
        <w:adjustRightInd w:val="0"/>
        <w:jc w:val="center"/>
        <w:rPr>
          <w:rFonts w:cs="Arial"/>
          <w:b/>
          <w:szCs w:val="20"/>
        </w:rPr>
      </w:pPr>
      <w:r w:rsidRPr="009F0903">
        <w:rPr>
          <w:rFonts w:cs="Arial"/>
          <w:b/>
          <w:szCs w:val="20"/>
        </w:rPr>
        <w:t>Článok V</w:t>
      </w:r>
      <w:r w:rsidR="00CA64BD" w:rsidRPr="009F0903">
        <w:rPr>
          <w:rFonts w:cs="Arial"/>
          <w:b/>
          <w:szCs w:val="20"/>
        </w:rPr>
        <w:t>III.</w:t>
      </w:r>
    </w:p>
    <w:p w:rsidR="00CA64BD" w:rsidRPr="009F0903" w:rsidRDefault="00CA64BD" w:rsidP="00B933A5">
      <w:pPr>
        <w:widowControl w:val="0"/>
        <w:autoSpaceDE w:val="0"/>
        <w:autoSpaceDN w:val="0"/>
        <w:adjustRightInd w:val="0"/>
        <w:jc w:val="center"/>
        <w:rPr>
          <w:rFonts w:cs="Arial"/>
          <w:b/>
          <w:szCs w:val="20"/>
        </w:rPr>
      </w:pPr>
    </w:p>
    <w:p w:rsidR="00C52D65" w:rsidRPr="009F0903" w:rsidRDefault="00C52D65" w:rsidP="00B933A5">
      <w:pPr>
        <w:widowControl w:val="0"/>
        <w:autoSpaceDE w:val="0"/>
        <w:autoSpaceDN w:val="0"/>
        <w:adjustRightInd w:val="0"/>
        <w:jc w:val="center"/>
        <w:rPr>
          <w:rFonts w:cs="Arial"/>
          <w:b/>
          <w:szCs w:val="20"/>
        </w:rPr>
      </w:pPr>
      <w:r w:rsidRPr="009F0903">
        <w:rPr>
          <w:rFonts w:cs="Arial"/>
          <w:b/>
          <w:szCs w:val="20"/>
        </w:rPr>
        <w:t>Záverečné ustanovenia</w:t>
      </w:r>
    </w:p>
    <w:p w:rsidR="00B933A5" w:rsidRPr="009F0903" w:rsidRDefault="00B933A5" w:rsidP="00C52D65">
      <w:pPr>
        <w:widowControl w:val="0"/>
        <w:autoSpaceDE w:val="0"/>
        <w:autoSpaceDN w:val="0"/>
        <w:adjustRightInd w:val="0"/>
        <w:rPr>
          <w:rFonts w:cs="Arial"/>
        </w:rPr>
      </w:pPr>
    </w:p>
    <w:p w:rsidR="00C52D65" w:rsidRPr="009F0903" w:rsidRDefault="00C52D65" w:rsidP="00D30B89">
      <w:pPr>
        <w:pStyle w:val="Odsek1"/>
        <w:numPr>
          <w:ilvl w:val="0"/>
          <w:numId w:val="479"/>
        </w:numPr>
        <w:ind w:left="357" w:hanging="357"/>
      </w:pPr>
      <w:r w:rsidRPr="009F0903">
        <w:t>Ak pracovník pred nastúpením na schválenú pracovnú cestu požiada o poskytnutie preddavku na náhrady cestovného, zodpovedný pracovník finančného a personálneho oddelenia GBÚ mu tento preddavok poskytne najneskôr jeden deň pred začiatkom pracovnej cesty a to vo výške do sumy predpokladaných náhrad formou peňažnej hotovosti.</w:t>
      </w:r>
    </w:p>
    <w:p w:rsidR="00C52D65" w:rsidRPr="009F0903" w:rsidRDefault="00C52D65" w:rsidP="004408FF">
      <w:pPr>
        <w:pStyle w:val="Odsek1"/>
      </w:pPr>
      <w:r w:rsidRPr="009F0903">
        <w:t>V prípade zahraničnej pracovnej cesty podmienkou pre poskytnutie preddavku v cudzej mene je nahlásenie pracovnej cesty zamestnancom minimálne 5 pracovných dní pred jej začiatkom.</w:t>
      </w:r>
    </w:p>
    <w:p w:rsidR="00C52D65" w:rsidRPr="009F0903" w:rsidRDefault="00C52D65" w:rsidP="004408FF">
      <w:pPr>
        <w:pStyle w:val="Odsek1"/>
      </w:pPr>
      <w:r w:rsidRPr="009F0903">
        <w:lastRenderedPageBreak/>
        <w:t>Pracovník je povinný do desiatich pracovných dní po dni skončenia pracovnej cesty predložiť na   finančné a personálne oddelenie GBÚ písomné doklady potrebné na vyúčtovanie pracovnej cesty a tiež vrátiť nevyúčtovaný preddavok. Súčasťou vyúčtovania pracovnej cesty je cestovná správa, z ktorej musí byť zrejmý výsledok pracovnej cesty. Na cestovnej správe musí byť dátum vypracov</w:t>
      </w:r>
      <w:r w:rsidRPr="009F0903">
        <w:t>a</w:t>
      </w:r>
      <w:r w:rsidRPr="009F0903">
        <w:t>nia správy a podpis pracovníka, ktorý cestu vykonal. Pri pracovnej ceste viacerých účastníkov je možné spracovať spoločnú cestovnú správu. Pri rokovaniach komisií, výborov a iných grémií ce</w:t>
      </w:r>
      <w:r w:rsidRPr="009F0903">
        <w:t>s</w:t>
      </w:r>
      <w:r w:rsidRPr="009F0903">
        <w:t>tovnú správu nahrádza odvolávka na zápisnicu z rokovania. V prípade, ak to pracovníkovi ne</w:t>
      </w:r>
      <w:r w:rsidRPr="009F0903">
        <w:t>u</w:t>
      </w:r>
      <w:r w:rsidRPr="009F0903">
        <w:t>možňujú okolnosti (napr. choroba), je povinný predložiť doklady najneskôr do 30 kalendárnych dní po dni skončenia pracovnej cesty.</w:t>
      </w:r>
    </w:p>
    <w:p w:rsidR="00C52D65" w:rsidRPr="009F0903" w:rsidRDefault="00C52D65" w:rsidP="004408FF">
      <w:pPr>
        <w:pStyle w:val="Odsek1"/>
      </w:pPr>
      <w:r w:rsidRPr="009F0903">
        <w:t>GBÚ ECAV je povinný do desiatich pracovných dní odo dňa predloženia písomných dokladov skontrolovať vyúčtovanie pracovnej cesty pracovníka a uspokojiť jeho oprávnené nároky.</w:t>
      </w:r>
    </w:p>
    <w:p w:rsidR="00C52D65" w:rsidRPr="009F0903" w:rsidRDefault="00C52D65" w:rsidP="004408FF">
      <w:pPr>
        <w:pStyle w:val="Odsek1"/>
      </w:pPr>
      <w:r w:rsidRPr="009F0903">
        <w:t>Sumu, o ktorú bol poskytnutý preddavok pri zahraničnej pracovnej ceste vyšší, ako sú nároky, vráti účastník služobnej cesty v takej mene v akej mu bol preddavok poskytnutý. Sumu, o ktorú bol poskytnutý preddavok pri zahraničnej pracovnej ceste nižší, ako sú nároky, poskytne zodpovedný pracovník GBÚ ECAV vo forme doplatku v mene v akej mu bol daný preddavok.</w:t>
      </w:r>
    </w:p>
    <w:p w:rsidR="00C52D65" w:rsidRPr="009F0903" w:rsidRDefault="00C52D65" w:rsidP="005718F3">
      <w:pPr>
        <w:widowControl w:val="0"/>
        <w:jc w:val="center"/>
        <w:rPr>
          <w:rFonts w:cs="Arial"/>
          <w:caps/>
          <w:szCs w:val="20"/>
        </w:rPr>
      </w:pPr>
    </w:p>
    <w:p w:rsidR="000735B0" w:rsidRPr="009F0903" w:rsidRDefault="00360EFB" w:rsidP="00836014">
      <w:pPr>
        <w:pStyle w:val="Nadpis2"/>
        <w:rPr>
          <w:rFonts w:cs="Arial"/>
        </w:rPr>
      </w:pPr>
      <w:r w:rsidRPr="009F0903">
        <w:rPr>
          <w:rFonts w:cs="Arial"/>
        </w:rPr>
        <w:br w:type="page"/>
      </w:r>
      <w:bookmarkStart w:id="196" w:name="cn_1_11"/>
      <w:bookmarkStart w:id="197" w:name="_Toc66535076"/>
      <w:bookmarkEnd w:id="196"/>
      <w:r w:rsidR="000735B0" w:rsidRPr="009F0903">
        <w:rPr>
          <w:rFonts w:cs="Arial"/>
        </w:rPr>
        <w:lastRenderedPageBreak/>
        <w:t>C</w:t>
      </w:r>
      <w:r w:rsidR="00B56869" w:rsidRPr="009F0903">
        <w:rPr>
          <w:rFonts w:cs="Arial"/>
        </w:rPr>
        <w:t xml:space="preserve">irkevné nariadenie č. </w:t>
      </w:r>
      <w:r w:rsidRPr="009F0903">
        <w:rPr>
          <w:rStyle w:val="tl10bTunervenVetkypsmenvek"/>
          <w:rFonts w:cs="Arial"/>
          <w:b/>
          <w:color w:val="auto"/>
        </w:rPr>
        <w:t>1/2011</w:t>
      </w:r>
      <w:r w:rsidR="000735B0" w:rsidRPr="009F0903">
        <w:rPr>
          <w:rStyle w:val="tl10bTunervenVetkypsmenvek"/>
          <w:rFonts w:cs="Arial"/>
          <w:b/>
          <w:color w:val="auto"/>
        </w:rPr>
        <w:t xml:space="preserve"> </w:t>
      </w:r>
      <w:r w:rsidR="000735B0" w:rsidRPr="009F0903">
        <w:rPr>
          <w:rFonts w:cs="Arial"/>
        </w:rPr>
        <w:t>o používaní vonkajších symbolov</w:t>
      </w:r>
      <w:bookmarkEnd w:id="197"/>
    </w:p>
    <w:p w:rsidR="00971A60" w:rsidRPr="009F0903" w:rsidRDefault="00B56869" w:rsidP="00360EFB">
      <w:pPr>
        <w:widowControl w:val="0"/>
        <w:jc w:val="center"/>
        <w:rPr>
          <w:rFonts w:cs="Arial"/>
          <w:b/>
          <w:szCs w:val="20"/>
        </w:rPr>
      </w:pPr>
      <w:r w:rsidRPr="009F0903">
        <w:rPr>
          <w:rFonts w:cs="Arial"/>
          <w:b/>
          <w:szCs w:val="20"/>
        </w:rPr>
        <w:t>ECAV na Slovensku</w:t>
      </w:r>
    </w:p>
    <w:p w:rsidR="00971A60" w:rsidRPr="009F0903" w:rsidRDefault="002148FB" w:rsidP="002C0344">
      <w:pPr>
        <w:widowControl w:val="0"/>
        <w:jc w:val="right"/>
        <w:rPr>
          <w:rFonts w:cs="Arial"/>
          <w:b/>
          <w:sz w:val="16"/>
        </w:rPr>
      </w:pPr>
      <w:hyperlink w:anchor="zá_1_11_1_2" w:history="1">
        <w:r w:rsidR="002C0344" w:rsidRPr="009F0903">
          <w:rPr>
            <w:rStyle w:val="Hypertextovprepojenie"/>
            <w:rFonts w:cs="Arial"/>
            <w:b/>
            <w:color w:val="auto"/>
            <w:sz w:val="16"/>
          </w:rPr>
          <w:t>(</w:t>
        </w:r>
        <w:r w:rsidR="009655E9" w:rsidRPr="009F0903">
          <w:rPr>
            <w:rStyle w:val="Hypertextovprepojenie"/>
            <w:rFonts w:cs="Arial"/>
            <w:b/>
            <w:color w:val="auto"/>
            <w:sz w:val="16"/>
          </w:rPr>
          <w:t>p</w:t>
        </w:r>
        <w:r w:rsidR="002C0344" w:rsidRPr="009F0903">
          <w:rPr>
            <w:rStyle w:val="Hypertextovprepojenie"/>
            <w:rFonts w:cs="Arial"/>
            <w:b/>
            <w:color w:val="auto"/>
            <w:sz w:val="16"/>
          </w:rPr>
          <w:t>oz</w:t>
        </w:r>
        <w:r w:rsidR="009655E9" w:rsidRPr="009F0903">
          <w:rPr>
            <w:rStyle w:val="Hypertextovprepojenie"/>
            <w:rFonts w:cs="Arial"/>
            <w:b/>
            <w:color w:val="auto"/>
            <w:sz w:val="16"/>
          </w:rPr>
          <w:t>r</w:t>
        </w:r>
        <w:r w:rsidR="002C0344" w:rsidRPr="009F0903">
          <w:rPr>
            <w:rStyle w:val="Hypertextovprepojenie"/>
            <w:rFonts w:cs="Arial"/>
            <w:b/>
            <w:color w:val="auto"/>
            <w:sz w:val="16"/>
          </w:rPr>
          <w:t xml:space="preserve">i 1/2011 čl. 1 ods. </w:t>
        </w:r>
        <w:r w:rsidR="000735B0" w:rsidRPr="009F0903">
          <w:rPr>
            <w:rStyle w:val="Hypertextovprepojenie"/>
            <w:rFonts w:cs="Arial"/>
            <w:b/>
            <w:color w:val="auto"/>
            <w:sz w:val="16"/>
          </w:rPr>
          <w:t>2)</w:t>
        </w:r>
      </w:hyperlink>
    </w:p>
    <w:p w:rsidR="00971A60" w:rsidRPr="009F0903" w:rsidRDefault="00971A60" w:rsidP="00AF777C">
      <w:pPr>
        <w:autoSpaceDE w:val="0"/>
        <w:autoSpaceDN w:val="0"/>
        <w:adjustRightInd w:val="0"/>
        <w:rPr>
          <w:rFonts w:cs="Arial"/>
          <w:iCs/>
          <w:szCs w:val="20"/>
        </w:rPr>
      </w:pPr>
      <w:r w:rsidRPr="009F0903">
        <w:rPr>
          <w:rFonts w:cs="Arial"/>
          <w:iCs/>
          <w:szCs w:val="20"/>
        </w:rPr>
        <w:t>Generálne presbyterstvo Evanjelickej cirkvi augsburského vyznania na Slovensku svojím</w:t>
      </w:r>
      <w:r w:rsidR="008A0377" w:rsidRPr="009F0903">
        <w:rPr>
          <w:rFonts w:cs="Arial"/>
          <w:iCs/>
          <w:szCs w:val="20"/>
        </w:rPr>
        <w:t xml:space="preserve"> </w:t>
      </w:r>
      <w:r w:rsidRPr="009F0903">
        <w:rPr>
          <w:rFonts w:cs="Arial"/>
          <w:iCs/>
          <w:szCs w:val="20"/>
        </w:rPr>
        <w:t>uznesením č. 80/5-2010 v zmysle § 11 odseku 1 cirkevného zákona č. 2/2010 o</w:t>
      </w:r>
      <w:r w:rsidR="008A0377" w:rsidRPr="009F0903">
        <w:rPr>
          <w:rFonts w:cs="Arial"/>
          <w:iCs/>
          <w:szCs w:val="20"/>
        </w:rPr>
        <w:t> </w:t>
      </w:r>
      <w:r w:rsidRPr="009F0903">
        <w:rPr>
          <w:rFonts w:cs="Arial"/>
          <w:iCs/>
          <w:szCs w:val="20"/>
        </w:rPr>
        <w:t>vonkajších</w:t>
      </w:r>
      <w:r w:rsidR="008A0377" w:rsidRPr="009F0903">
        <w:rPr>
          <w:rFonts w:cs="Arial"/>
          <w:iCs/>
          <w:szCs w:val="20"/>
        </w:rPr>
        <w:t xml:space="preserve"> </w:t>
      </w:r>
      <w:r w:rsidRPr="009F0903">
        <w:rPr>
          <w:rFonts w:cs="Arial"/>
          <w:iCs/>
          <w:szCs w:val="20"/>
        </w:rPr>
        <w:t>symboloch vydáva toto cirkevné nariadenie o používaní vonkajších symbolov Evanjelickej</w:t>
      </w:r>
      <w:r w:rsidR="008A0377" w:rsidRPr="009F0903">
        <w:rPr>
          <w:rFonts w:cs="Arial"/>
          <w:iCs/>
          <w:szCs w:val="20"/>
        </w:rPr>
        <w:t xml:space="preserve"> </w:t>
      </w:r>
      <w:r w:rsidRPr="009F0903">
        <w:rPr>
          <w:rFonts w:cs="Arial"/>
          <w:iCs/>
          <w:szCs w:val="20"/>
        </w:rPr>
        <w:t>cirkvi augsburského vyznania na Slovensku.</w:t>
      </w:r>
    </w:p>
    <w:p w:rsidR="0072337D" w:rsidRPr="009F0903" w:rsidRDefault="0072337D" w:rsidP="0072337D">
      <w:pPr>
        <w:autoSpaceDE w:val="0"/>
        <w:autoSpaceDN w:val="0"/>
        <w:adjustRightInd w:val="0"/>
        <w:rPr>
          <w:rFonts w:cs="Arial"/>
          <w:szCs w:val="20"/>
        </w:rPr>
      </w:pPr>
    </w:p>
    <w:p w:rsidR="00971A60" w:rsidRPr="009F0903" w:rsidRDefault="00971A60" w:rsidP="008A0377">
      <w:pPr>
        <w:autoSpaceDE w:val="0"/>
        <w:autoSpaceDN w:val="0"/>
        <w:adjustRightInd w:val="0"/>
        <w:jc w:val="center"/>
        <w:rPr>
          <w:rFonts w:cs="Arial"/>
          <w:b/>
          <w:szCs w:val="20"/>
        </w:rPr>
      </w:pPr>
      <w:r w:rsidRPr="009F0903">
        <w:rPr>
          <w:rFonts w:cs="Arial"/>
          <w:b/>
          <w:szCs w:val="20"/>
        </w:rPr>
        <w:t>Článok 1</w:t>
      </w:r>
    </w:p>
    <w:p w:rsidR="008A0377" w:rsidRPr="009F0903" w:rsidRDefault="008A0377" w:rsidP="008A0377">
      <w:pPr>
        <w:autoSpaceDE w:val="0"/>
        <w:autoSpaceDN w:val="0"/>
        <w:adjustRightInd w:val="0"/>
        <w:jc w:val="center"/>
        <w:rPr>
          <w:rFonts w:cs="Arial"/>
          <w:b/>
          <w:szCs w:val="20"/>
        </w:rPr>
      </w:pPr>
    </w:p>
    <w:p w:rsidR="00971A60" w:rsidRPr="009F0903" w:rsidRDefault="00971A60" w:rsidP="008A0377">
      <w:pPr>
        <w:autoSpaceDE w:val="0"/>
        <w:autoSpaceDN w:val="0"/>
        <w:adjustRightInd w:val="0"/>
        <w:jc w:val="center"/>
        <w:rPr>
          <w:rFonts w:cs="Arial"/>
          <w:b/>
          <w:bCs/>
          <w:szCs w:val="20"/>
        </w:rPr>
      </w:pPr>
      <w:r w:rsidRPr="009F0903">
        <w:rPr>
          <w:rFonts w:cs="Arial"/>
          <w:b/>
          <w:bCs/>
          <w:szCs w:val="20"/>
        </w:rPr>
        <w:t>Úvodné ustanovenie</w:t>
      </w:r>
    </w:p>
    <w:p w:rsidR="0072337D" w:rsidRPr="009F0903" w:rsidRDefault="0072337D" w:rsidP="0072337D">
      <w:pPr>
        <w:autoSpaceDE w:val="0"/>
        <w:autoSpaceDN w:val="0"/>
        <w:adjustRightInd w:val="0"/>
        <w:rPr>
          <w:rFonts w:cs="Arial"/>
          <w:szCs w:val="20"/>
        </w:rPr>
      </w:pPr>
    </w:p>
    <w:p w:rsidR="00971A60" w:rsidRPr="009F0903" w:rsidRDefault="00971A60" w:rsidP="00D30B89">
      <w:pPr>
        <w:pStyle w:val="Odsek1"/>
        <w:numPr>
          <w:ilvl w:val="0"/>
          <w:numId w:val="480"/>
        </w:numPr>
        <w:ind w:left="357" w:hanging="357"/>
      </w:pPr>
      <w:r w:rsidRPr="009F0903">
        <w:t>Toto cirkevné nariadenie vymedzuje symboly Evanjelickej cirkvi augsburského vyznania</w:t>
      </w:r>
      <w:r w:rsidR="008A0377" w:rsidRPr="009F0903">
        <w:t xml:space="preserve"> </w:t>
      </w:r>
      <w:r w:rsidRPr="009F0903">
        <w:t>na Sl</w:t>
      </w:r>
      <w:r w:rsidRPr="009F0903">
        <w:t>o</w:t>
      </w:r>
      <w:r w:rsidRPr="009F0903">
        <w:t>vensku (ďalej len symboly ECAV) a stanovuje, kto a za akých podmienok môže</w:t>
      </w:r>
      <w:r w:rsidR="008A0377" w:rsidRPr="009F0903">
        <w:t xml:space="preserve"> </w:t>
      </w:r>
      <w:r w:rsidRPr="009F0903">
        <w:t>používať symboly Evanjelickej cirkvi, kto zodpovedá za ich použitie a ochranu, stanovuje</w:t>
      </w:r>
      <w:r w:rsidR="008A0377" w:rsidRPr="009F0903">
        <w:t xml:space="preserve"> </w:t>
      </w:r>
      <w:r w:rsidRPr="009F0903">
        <w:t>dohľad nad dodržiavaním nariadenia a určuje postup na zjednanie nápravy pri</w:t>
      </w:r>
      <w:r w:rsidR="008A0377" w:rsidRPr="009F0903">
        <w:t xml:space="preserve"> </w:t>
      </w:r>
      <w:r w:rsidRPr="009F0903">
        <w:t>neoprávnenom alebo nesprávnom používaní symbolov.</w:t>
      </w:r>
    </w:p>
    <w:p w:rsidR="00971A60" w:rsidRPr="009F0903" w:rsidRDefault="00971A60" w:rsidP="004408FF">
      <w:pPr>
        <w:pStyle w:val="Odsek1"/>
      </w:pPr>
      <w:r w:rsidRPr="009F0903">
        <w:t>Symbolmi ECAV sú v zmysle Ústavy ECAV erb, vlajka, pečať a hymna ECAV.</w:t>
      </w:r>
    </w:p>
    <w:p w:rsidR="008A0377" w:rsidRPr="009F0903" w:rsidRDefault="008A0377" w:rsidP="0072337D">
      <w:pPr>
        <w:autoSpaceDE w:val="0"/>
        <w:autoSpaceDN w:val="0"/>
        <w:adjustRightInd w:val="0"/>
        <w:rPr>
          <w:rFonts w:cs="Arial"/>
          <w:szCs w:val="20"/>
        </w:rPr>
      </w:pPr>
    </w:p>
    <w:p w:rsidR="00971A60" w:rsidRPr="009F0903" w:rsidRDefault="00971A60" w:rsidP="00896B7C">
      <w:pPr>
        <w:autoSpaceDE w:val="0"/>
        <w:autoSpaceDN w:val="0"/>
        <w:adjustRightInd w:val="0"/>
        <w:jc w:val="center"/>
        <w:rPr>
          <w:rFonts w:cs="Arial"/>
          <w:b/>
          <w:szCs w:val="20"/>
        </w:rPr>
      </w:pPr>
      <w:r w:rsidRPr="009F0903">
        <w:rPr>
          <w:rFonts w:cs="Arial"/>
          <w:b/>
          <w:szCs w:val="20"/>
        </w:rPr>
        <w:t>Článok 2</w:t>
      </w:r>
    </w:p>
    <w:p w:rsidR="00896B7C" w:rsidRPr="009F0903" w:rsidRDefault="00896B7C" w:rsidP="00896B7C">
      <w:pPr>
        <w:autoSpaceDE w:val="0"/>
        <w:autoSpaceDN w:val="0"/>
        <w:adjustRightInd w:val="0"/>
        <w:jc w:val="center"/>
        <w:rPr>
          <w:rFonts w:cs="Arial"/>
          <w:b/>
          <w:bCs/>
          <w:szCs w:val="20"/>
        </w:rPr>
      </w:pPr>
    </w:p>
    <w:p w:rsidR="00971A60" w:rsidRPr="009F0903" w:rsidRDefault="00971A60" w:rsidP="00896B7C">
      <w:pPr>
        <w:autoSpaceDE w:val="0"/>
        <w:autoSpaceDN w:val="0"/>
        <w:adjustRightInd w:val="0"/>
        <w:jc w:val="center"/>
        <w:rPr>
          <w:rFonts w:cs="Arial"/>
          <w:b/>
          <w:bCs/>
          <w:szCs w:val="20"/>
        </w:rPr>
      </w:pPr>
      <w:r w:rsidRPr="009F0903">
        <w:rPr>
          <w:rFonts w:cs="Arial"/>
          <w:b/>
          <w:bCs/>
          <w:szCs w:val="20"/>
        </w:rPr>
        <w:t>Erb ECAV</w:t>
      </w:r>
    </w:p>
    <w:p w:rsidR="008A0377" w:rsidRPr="009F0903" w:rsidRDefault="008A0377" w:rsidP="0072337D">
      <w:pPr>
        <w:autoSpaceDE w:val="0"/>
        <w:autoSpaceDN w:val="0"/>
        <w:adjustRightInd w:val="0"/>
        <w:rPr>
          <w:rFonts w:cs="Arial"/>
          <w:szCs w:val="20"/>
        </w:rPr>
      </w:pPr>
    </w:p>
    <w:p w:rsidR="00971A60" w:rsidRPr="009F0903" w:rsidRDefault="00971A60" w:rsidP="00D30B89">
      <w:pPr>
        <w:pStyle w:val="Odsek1"/>
        <w:numPr>
          <w:ilvl w:val="0"/>
          <w:numId w:val="481"/>
        </w:numPr>
        <w:ind w:left="357" w:hanging="357"/>
      </w:pPr>
      <w:bookmarkStart w:id="198" w:name="cn_1_11_2_1"/>
      <w:bookmarkEnd w:id="198"/>
      <w:r w:rsidRPr="009F0903">
        <w:t>Základné vyobrazenia erbu ECAV a z neho odvodeného veľkého erbu ECAV</w:t>
      </w:r>
      <w:r w:rsidR="008A0377" w:rsidRPr="009F0903">
        <w:t xml:space="preserve"> </w:t>
      </w:r>
      <w:r w:rsidRPr="009F0903">
        <w:t>a heraldického zn</w:t>
      </w:r>
      <w:r w:rsidRPr="009F0903">
        <w:t>a</w:t>
      </w:r>
      <w:r w:rsidRPr="009F0903">
        <w:t xml:space="preserve">menia ECAV sú uvedené v </w:t>
      </w:r>
      <w:hyperlink w:anchor="cz_2_10_2" w:history="1">
        <w:r w:rsidRPr="009F0903">
          <w:rPr>
            <w:rStyle w:val="Hypertextovprepojenie"/>
            <w:rFonts w:cs="Arial"/>
            <w:b/>
            <w:color w:val="auto"/>
            <w:szCs w:val="20"/>
          </w:rPr>
          <w:t>§ 2 cirkevného zákona č. 2/2010</w:t>
        </w:r>
      </w:hyperlink>
      <w:r w:rsidR="008A0377" w:rsidRPr="009F0903">
        <w:t xml:space="preserve"> </w:t>
      </w:r>
      <w:r w:rsidRPr="009F0903">
        <w:t>o vonkajších symboloch ECAV.</w:t>
      </w:r>
    </w:p>
    <w:p w:rsidR="00971A60" w:rsidRPr="009F0903" w:rsidRDefault="00971A60" w:rsidP="00C6334A">
      <w:pPr>
        <w:pStyle w:val="Odsek1"/>
      </w:pPr>
      <w:r w:rsidRPr="009F0903">
        <w:t>Ústredným motívom erbu ECAV je Lutherova ruža, vysvetlenie ktorej nám zanechal</w:t>
      </w:r>
      <w:r w:rsidR="008A0377" w:rsidRPr="009F0903">
        <w:t xml:space="preserve"> </w:t>
      </w:r>
      <w:r w:rsidRPr="009F0903">
        <w:t>Martin Luther a je nasledovné: Čierny kríž stojí v srdci, ktoré má svoju prirodzenú farbu.</w:t>
      </w:r>
      <w:r w:rsidR="008A0377" w:rsidRPr="009F0903">
        <w:t xml:space="preserve"> </w:t>
      </w:r>
      <w:r w:rsidRPr="009F0903">
        <w:t>Kríž ma má stále up</w:t>
      </w:r>
      <w:r w:rsidRPr="009F0903">
        <w:t>o</w:t>
      </w:r>
      <w:r w:rsidRPr="009F0903">
        <w:t>mínať, že viera v Ukrižovaného nás činí blahoslavenými. Lebo, keď</w:t>
      </w:r>
      <w:r w:rsidR="008A0377" w:rsidRPr="009F0903">
        <w:t xml:space="preserve"> </w:t>
      </w:r>
      <w:r w:rsidRPr="009F0903">
        <w:t>sa verí zo srdca, tak je to spravodlivé. Hoci je to čierny kríž, ktorý umŕtvuje a pôsobí tiež</w:t>
      </w:r>
      <w:r w:rsidR="008A0377" w:rsidRPr="009F0903">
        <w:t xml:space="preserve"> </w:t>
      </w:r>
      <w:r w:rsidRPr="009F0903">
        <w:t>biedu a bolesť, predsa ponecháva srdcu jeho červenú farbu, neničí ho, neusmrcuje, ale</w:t>
      </w:r>
      <w:r w:rsidR="008A0377" w:rsidRPr="009F0903">
        <w:t xml:space="preserve"> </w:t>
      </w:r>
      <w:r w:rsidRPr="009F0903">
        <w:t>oživuje. Lebo spravodlivý žije zo svojej viery, a síce z viery v Ukrižovaného. Takéto</w:t>
      </w:r>
      <w:r w:rsidR="008A0377" w:rsidRPr="009F0903">
        <w:t xml:space="preserve"> </w:t>
      </w:r>
      <w:r w:rsidRPr="009F0903">
        <w:t>srdce stojí uprostred bielej ruže, aby sa ukázalo, že viera prináša radosť, potechu a pokoj,</w:t>
      </w:r>
      <w:r w:rsidR="008A0377" w:rsidRPr="009F0903">
        <w:t xml:space="preserve"> </w:t>
      </w:r>
      <w:r w:rsidRPr="009F0903">
        <w:t>teda také srdce sa dostáva do bielej radostnej ruže, lebo biela farba je farbou duchov</w:t>
      </w:r>
      <w:r w:rsidR="008A0377" w:rsidRPr="009F0903">
        <w:t xml:space="preserve"> </w:t>
      </w:r>
      <w:r w:rsidRPr="009F0903">
        <w:t>a všetkých anjelov. Ruža stojí v nebovomodrom poli, pretože taká radosť v duchu a</w:t>
      </w:r>
      <w:r w:rsidR="008A0377" w:rsidRPr="009F0903">
        <w:t> </w:t>
      </w:r>
      <w:r w:rsidRPr="009F0903">
        <w:t>vo</w:t>
      </w:r>
      <w:r w:rsidR="008A0377" w:rsidRPr="009F0903">
        <w:t xml:space="preserve"> </w:t>
      </w:r>
      <w:r w:rsidRPr="009F0903">
        <w:t>viere je počiatkom budúcej nebeskej radosti, už teraz vnútorne uchopenej, nádejou</w:t>
      </w:r>
      <w:r w:rsidR="008A0377" w:rsidRPr="009F0903">
        <w:t xml:space="preserve"> </w:t>
      </w:r>
      <w:r w:rsidRPr="009F0903">
        <w:t>privlastnenej, ale ešte nie zjavenej. A v takomto poli je zlatý prsteň, pretože taká</w:t>
      </w:r>
      <w:r w:rsidR="008A0377" w:rsidRPr="009F0903">
        <w:t xml:space="preserve"> </w:t>
      </w:r>
      <w:r w:rsidRPr="009F0903">
        <w:t>blaženosť v nebi trvá večne a neobsahuje ju nijaká zem a je vzácna nad všetky radosti</w:t>
      </w:r>
      <w:r w:rsidR="008A0377" w:rsidRPr="009F0903">
        <w:t xml:space="preserve"> </w:t>
      </w:r>
      <w:r w:rsidRPr="009F0903">
        <w:t>a hodnoty, ako zlato je na</w:t>
      </w:r>
      <w:r w:rsidRPr="009F0903">
        <w:t>j</w:t>
      </w:r>
      <w:r w:rsidRPr="009F0903">
        <w:t>drahší a najvzácnejší kov.</w:t>
      </w:r>
    </w:p>
    <w:p w:rsidR="00971A60" w:rsidRPr="009F0903" w:rsidRDefault="00971A60" w:rsidP="00C6334A">
      <w:pPr>
        <w:pStyle w:val="Odsek1"/>
      </w:pPr>
      <w:r w:rsidRPr="009F0903">
        <w:t>Erb ECAV a z neho odvodené formy (ďalej len erby ECAV) sa vyobrazujú farebne.</w:t>
      </w:r>
      <w:r w:rsidR="008A0377" w:rsidRPr="009F0903">
        <w:t xml:space="preserve"> </w:t>
      </w:r>
      <w:r w:rsidRPr="009F0903">
        <w:t>Výnimočne možno použiť čierno-biele vyhotovenie erbu.</w:t>
      </w:r>
    </w:p>
    <w:p w:rsidR="00971A60" w:rsidRPr="009F0903" w:rsidRDefault="00971A60" w:rsidP="00C6334A">
      <w:pPr>
        <w:pStyle w:val="Odsek1"/>
      </w:pPr>
      <w:r w:rsidRPr="009F0903">
        <w:t>Za erby ECAV sa považuje aj ich jednofarebné grafické zobrazenie alebo stvárnenie</w:t>
      </w:r>
      <w:r w:rsidR="008A0377" w:rsidRPr="009F0903">
        <w:t xml:space="preserve"> </w:t>
      </w:r>
      <w:r w:rsidRPr="009F0903">
        <w:t>z kovu, k</w:t>
      </w:r>
      <w:r w:rsidRPr="009F0903">
        <w:t>a</w:t>
      </w:r>
      <w:r w:rsidRPr="009F0903">
        <w:t>meňa, keramického alebo iného materiálu, ak svojím vyobrazením zodpovedajú</w:t>
      </w:r>
      <w:r w:rsidR="008A0377" w:rsidRPr="009F0903">
        <w:t xml:space="preserve"> </w:t>
      </w:r>
      <w:r w:rsidRPr="009F0903">
        <w:t>vyobrazeniu erbu.</w:t>
      </w:r>
    </w:p>
    <w:p w:rsidR="00971A60" w:rsidRPr="009F0903" w:rsidRDefault="00971A60" w:rsidP="00C6334A">
      <w:pPr>
        <w:pStyle w:val="Odsek1"/>
      </w:pPr>
      <w:r w:rsidRPr="009F0903">
        <w:t>Erby ECAV môžu používať spôsobom stanoveným týmto nariadením:</w:t>
      </w:r>
    </w:p>
    <w:p w:rsidR="004921E9" w:rsidRPr="009F0903" w:rsidRDefault="00971A60" w:rsidP="00D30B89">
      <w:pPr>
        <w:pStyle w:val="Odseka"/>
        <w:numPr>
          <w:ilvl w:val="0"/>
          <w:numId w:val="319"/>
        </w:numPr>
        <w:ind w:left="714" w:hanging="357"/>
      </w:pPr>
      <w:r w:rsidRPr="009F0903">
        <w:t>Evanjelická cirkev aug</w:t>
      </w:r>
      <w:r w:rsidR="00746FAA" w:rsidRPr="009F0903">
        <w:t>sburského vyznania na Slovensku</w:t>
      </w:r>
    </w:p>
    <w:p w:rsidR="004921E9" w:rsidRPr="009F0903" w:rsidRDefault="00746FAA" w:rsidP="00467921">
      <w:pPr>
        <w:pStyle w:val="Odseka"/>
      </w:pPr>
      <w:r w:rsidRPr="009F0903">
        <w:t>Generálny biskupský úrad</w:t>
      </w:r>
    </w:p>
    <w:p w:rsidR="004921E9" w:rsidRPr="009F0903" w:rsidRDefault="00971A60" w:rsidP="00467921">
      <w:pPr>
        <w:pStyle w:val="Odseka"/>
      </w:pPr>
      <w:r w:rsidRPr="009F0903">
        <w:t>orgány ECAV a čl</w:t>
      </w:r>
      <w:r w:rsidR="00746FAA" w:rsidRPr="009F0903">
        <w:t>enovia týchto orgánov</w:t>
      </w:r>
    </w:p>
    <w:p w:rsidR="004921E9" w:rsidRPr="009F0903" w:rsidRDefault="00971A60" w:rsidP="00467921">
      <w:pPr>
        <w:pStyle w:val="Odseka"/>
      </w:pPr>
      <w:r w:rsidRPr="009F0903">
        <w:t>výbory zriadené synodou ECAV a ich č</w:t>
      </w:r>
      <w:r w:rsidR="00746FAA" w:rsidRPr="009F0903">
        <w:t>lenovia</w:t>
      </w:r>
    </w:p>
    <w:p w:rsidR="004921E9" w:rsidRPr="009F0903" w:rsidRDefault="00971A60" w:rsidP="00467921">
      <w:pPr>
        <w:pStyle w:val="Odseka"/>
      </w:pPr>
      <w:r w:rsidRPr="009F0903">
        <w:t>účelové zariadenia ECAV nezávisle od toho, či im bola alebo nebola priznaná právna</w:t>
      </w:r>
      <w:r w:rsidR="00746FAA" w:rsidRPr="009F0903">
        <w:t xml:space="preserve"> subje</w:t>
      </w:r>
      <w:r w:rsidR="00746FAA" w:rsidRPr="009F0903">
        <w:t>k</w:t>
      </w:r>
      <w:r w:rsidR="00746FAA" w:rsidRPr="009F0903">
        <w:t>tivita</w:t>
      </w:r>
    </w:p>
    <w:p w:rsidR="004921E9" w:rsidRPr="009F0903" w:rsidRDefault="00971A60" w:rsidP="00467921">
      <w:pPr>
        <w:pStyle w:val="Odseka"/>
      </w:pPr>
      <w:r w:rsidRPr="009F0903">
        <w:t>cirkevné</w:t>
      </w:r>
      <w:r w:rsidR="00C04F10" w:rsidRPr="009F0903">
        <w:t xml:space="preserve"> materské, základn</w:t>
      </w:r>
      <w:r w:rsidR="00746FAA" w:rsidRPr="009F0903">
        <w:t>é a stredné školy zriadené ECAV</w:t>
      </w:r>
    </w:p>
    <w:p w:rsidR="004921E9" w:rsidRPr="009F0903" w:rsidRDefault="00C04F10" w:rsidP="00467921">
      <w:pPr>
        <w:pStyle w:val="Odseka"/>
      </w:pPr>
      <w:r w:rsidRPr="009F0903">
        <w:t>iné inštitúcie po udelení predchádzajúceho písomného povolenia predsedníctva</w:t>
      </w:r>
      <w:r w:rsidR="00746FAA" w:rsidRPr="009F0903">
        <w:t xml:space="preserve"> </w:t>
      </w:r>
      <w:r w:rsidRPr="009F0903">
        <w:t>ECAV, za</w:t>
      </w:r>
      <w:r w:rsidR="00746FAA" w:rsidRPr="009F0903">
        <w:t xml:space="preserve"> splnenia stanovených podmienok</w:t>
      </w:r>
    </w:p>
    <w:p w:rsidR="00C04F10" w:rsidRPr="009F0903" w:rsidRDefault="00C04F10" w:rsidP="00467921">
      <w:pPr>
        <w:pStyle w:val="Odseka"/>
      </w:pPr>
      <w:r w:rsidRPr="009F0903">
        <w:t xml:space="preserve">členovia a sympatizanti ECAV vo forme </w:t>
      </w:r>
      <w:r w:rsidR="00746FAA" w:rsidRPr="009F0903">
        <w:t>odznakov a reklamných predmetov</w:t>
      </w:r>
    </w:p>
    <w:p w:rsidR="00C04F10" w:rsidRPr="009F0903" w:rsidRDefault="00C04F10" w:rsidP="00C6334A">
      <w:pPr>
        <w:pStyle w:val="Odsek1"/>
      </w:pPr>
      <w:r w:rsidRPr="009F0903">
        <w:t>Veľký erb ECAV sa používa predovšetkým na označenie:</w:t>
      </w:r>
    </w:p>
    <w:p w:rsidR="00EC69FD" w:rsidRPr="009F0903" w:rsidRDefault="00746FAA" w:rsidP="00D30B89">
      <w:pPr>
        <w:pStyle w:val="Odseka"/>
        <w:numPr>
          <w:ilvl w:val="0"/>
          <w:numId w:val="320"/>
        </w:numPr>
        <w:ind w:left="714" w:hanging="357"/>
      </w:pPr>
      <w:r w:rsidRPr="009F0903">
        <w:t>listín ECAV</w:t>
      </w:r>
    </w:p>
    <w:p w:rsidR="00C04F10" w:rsidRPr="009F0903" w:rsidRDefault="00C04F10" w:rsidP="00467921">
      <w:pPr>
        <w:pStyle w:val="Odseka"/>
      </w:pPr>
      <w:r w:rsidRPr="009F0903">
        <w:t>cirkevnýc</w:t>
      </w:r>
      <w:r w:rsidR="00746FAA" w:rsidRPr="009F0903">
        <w:t>h zákonov a nariadení ECAV</w:t>
      </w:r>
    </w:p>
    <w:p w:rsidR="00C04F10" w:rsidRPr="009F0903" w:rsidRDefault="00C04F10" w:rsidP="00467921">
      <w:pPr>
        <w:pStyle w:val="Odseka"/>
      </w:pPr>
      <w:r w:rsidRPr="009F0903">
        <w:t>dohôd a zmlúv uzatváraných ECAV s inými cirkvami alebo štátnymi orgánmi,</w:t>
      </w:r>
      <w:r w:rsidR="00746FAA" w:rsidRPr="009F0903">
        <w:t xml:space="preserve"> </w:t>
      </w:r>
      <w:r w:rsidRPr="009F0903">
        <w:t>miestnou alebo regio</w:t>
      </w:r>
      <w:r w:rsidR="00746FAA" w:rsidRPr="009F0903">
        <w:t>nálnou samosprávou</w:t>
      </w:r>
    </w:p>
    <w:p w:rsidR="00C04F10" w:rsidRPr="009F0903" w:rsidRDefault="00746FAA" w:rsidP="00467921">
      <w:pPr>
        <w:pStyle w:val="Odseka"/>
      </w:pPr>
      <w:r w:rsidRPr="009F0903">
        <w:t>ocenení ECAV</w:t>
      </w:r>
    </w:p>
    <w:p w:rsidR="00C04F10" w:rsidRPr="009F0903" w:rsidRDefault="00C04F10" w:rsidP="00467921">
      <w:pPr>
        <w:pStyle w:val="Odseka"/>
      </w:pPr>
      <w:r w:rsidRPr="009F0903">
        <w:t>osobných listov generálneho biskupa</w:t>
      </w:r>
      <w:r w:rsidR="00746FAA" w:rsidRPr="009F0903">
        <w:t xml:space="preserve"> alebo generálneho dozorcu ECAV</w:t>
      </w:r>
    </w:p>
    <w:p w:rsidR="00C04F10" w:rsidRPr="009F0903" w:rsidRDefault="00C04F10" w:rsidP="00467921">
      <w:pPr>
        <w:pStyle w:val="Odseka"/>
      </w:pPr>
      <w:r w:rsidRPr="009F0903">
        <w:t>budov ECAV, budov jej účelových zariadení a škôl podľ</w:t>
      </w:r>
      <w:r w:rsidR="00746FAA" w:rsidRPr="009F0903">
        <w:t>a bodu 10</w:t>
      </w:r>
    </w:p>
    <w:p w:rsidR="00C04F10" w:rsidRPr="009F0903" w:rsidRDefault="00C04F10" w:rsidP="00467921">
      <w:pPr>
        <w:pStyle w:val="Odseka"/>
      </w:pPr>
      <w:r w:rsidRPr="009F0903">
        <w:t>spravodajstva a programov o ECAV, najmä v masovokomunikačných prostriedkoch</w:t>
      </w:r>
      <w:r w:rsidR="00746FAA" w:rsidRPr="009F0903">
        <w:t xml:space="preserve"> </w:t>
      </w:r>
      <w:r w:rsidRPr="009F0903">
        <w:t>a v audi</w:t>
      </w:r>
      <w:r w:rsidRPr="009F0903">
        <w:t>o</w:t>
      </w:r>
      <w:r w:rsidRPr="009F0903">
        <w:lastRenderedPageBreak/>
        <w:t>vizuál</w:t>
      </w:r>
      <w:r w:rsidR="00746FAA" w:rsidRPr="009F0903">
        <w:t>nych projektoch</w:t>
      </w:r>
    </w:p>
    <w:p w:rsidR="00C04F10" w:rsidRPr="009F0903" w:rsidRDefault="00746FAA" w:rsidP="00467921">
      <w:pPr>
        <w:pStyle w:val="Odseka"/>
      </w:pPr>
      <w:r w:rsidRPr="009F0903">
        <w:t>vizitiek funkcionárov ECAV</w:t>
      </w:r>
    </w:p>
    <w:p w:rsidR="00C04F10" w:rsidRPr="009F0903" w:rsidRDefault="00C04F10" w:rsidP="00C6334A">
      <w:pPr>
        <w:pStyle w:val="Odsek1"/>
      </w:pPr>
      <w:r w:rsidRPr="009F0903">
        <w:t>Erb ECAV sa môže používať predovšetkým na označenie:</w:t>
      </w:r>
    </w:p>
    <w:p w:rsidR="00EC69FD" w:rsidRPr="009F0903" w:rsidRDefault="00C04F10" w:rsidP="00D30B89">
      <w:pPr>
        <w:pStyle w:val="Odseka"/>
        <w:numPr>
          <w:ilvl w:val="0"/>
          <w:numId w:val="321"/>
        </w:numPr>
        <w:ind w:left="714" w:hanging="357"/>
      </w:pPr>
      <w:r w:rsidRPr="009F0903">
        <w:t>bežnej koreš</w:t>
      </w:r>
      <w:r w:rsidR="00746FAA" w:rsidRPr="009F0903">
        <w:t>pondencie ECAV</w:t>
      </w:r>
    </w:p>
    <w:p w:rsidR="00C04F10" w:rsidRPr="009F0903" w:rsidRDefault="00C04F10" w:rsidP="00467921">
      <w:pPr>
        <w:pStyle w:val="Odseka"/>
      </w:pPr>
      <w:r w:rsidRPr="009F0903">
        <w:t>úradných preukazov a bežných tlačovín ECAV, účelových zariadení ECAV a</w:t>
      </w:r>
      <w:r w:rsidR="00746FAA" w:rsidRPr="009F0903">
        <w:t> </w:t>
      </w:r>
      <w:r w:rsidRPr="009F0903">
        <w:t>škôl</w:t>
      </w:r>
      <w:r w:rsidR="00746FAA" w:rsidRPr="009F0903">
        <w:t xml:space="preserve"> zriadených ECAV</w:t>
      </w:r>
    </w:p>
    <w:p w:rsidR="00C04F10" w:rsidRPr="009F0903" w:rsidRDefault="00C04F10" w:rsidP="00467921">
      <w:pPr>
        <w:pStyle w:val="Odseka"/>
      </w:pPr>
      <w:r w:rsidRPr="009F0903">
        <w:t>spravodajstva a programov o účelových zariadeniach a školách, najmä</w:t>
      </w:r>
      <w:r w:rsidR="00746FAA" w:rsidRPr="009F0903">
        <w:t xml:space="preserve"> </w:t>
      </w:r>
      <w:r w:rsidRPr="009F0903">
        <w:t>v masovokomunika</w:t>
      </w:r>
      <w:r w:rsidRPr="009F0903">
        <w:t>č</w:t>
      </w:r>
      <w:r w:rsidRPr="009F0903">
        <w:t>ných prostriedkoch</w:t>
      </w:r>
      <w:r w:rsidR="00746FAA" w:rsidRPr="009F0903">
        <w:t xml:space="preserve"> a v audiovizuálnych projektoch</w:t>
      </w:r>
    </w:p>
    <w:p w:rsidR="00C04F10" w:rsidRPr="009F0903" w:rsidRDefault="00C04F10" w:rsidP="00467921">
      <w:pPr>
        <w:pStyle w:val="Odseka"/>
      </w:pPr>
      <w:r w:rsidRPr="009F0903">
        <w:t>zástupcov alebo reprezentantov ECAV, jej účelových zariadení a cirkevných škôl na</w:t>
      </w:r>
      <w:r w:rsidR="00746FAA" w:rsidRPr="009F0903">
        <w:t xml:space="preserve"> </w:t>
      </w:r>
      <w:r w:rsidRPr="009F0903">
        <w:t>oficiá</w:t>
      </w:r>
      <w:r w:rsidRPr="009F0903">
        <w:t>l</w:t>
      </w:r>
      <w:r w:rsidRPr="009F0903">
        <w:t>nych podujatiach v Slovenskej republike alebo v zahranič</w:t>
      </w:r>
      <w:r w:rsidR="00746FAA" w:rsidRPr="009F0903">
        <w:t>í</w:t>
      </w:r>
    </w:p>
    <w:p w:rsidR="00C04F10" w:rsidRPr="009F0903" w:rsidRDefault="00C04F10" w:rsidP="00467921">
      <w:pPr>
        <w:pStyle w:val="Odseka"/>
      </w:pPr>
      <w:r w:rsidRPr="009F0903">
        <w:t>vizitiek funkcionárov účelových zariadení ECAV a cirkevných škôl zriadených</w:t>
      </w:r>
      <w:r w:rsidR="00746FAA" w:rsidRPr="009F0903">
        <w:t xml:space="preserve"> ECAV</w:t>
      </w:r>
    </w:p>
    <w:p w:rsidR="00C04F10" w:rsidRPr="009F0903" w:rsidRDefault="00C04F10" w:rsidP="00467921">
      <w:pPr>
        <w:pStyle w:val="Odseka"/>
      </w:pPr>
      <w:r w:rsidRPr="009F0903">
        <w:t>ostatných listín ECAV, ktoré nie sú vymenované v predchádzajúcom č</w:t>
      </w:r>
      <w:r w:rsidR="00746FAA" w:rsidRPr="009F0903">
        <w:t>lánku</w:t>
      </w:r>
    </w:p>
    <w:p w:rsidR="00C04F10" w:rsidRPr="009F0903" w:rsidRDefault="00C04F10" w:rsidP="00C6334A">
      <w:pPr>
        <w:pStyle w:val="Odsek1"/>
      </w:pPr>
      <w:r w:rsidRPr="009F0903">
        <w:t>Heraldické znamenie sa používa predovšetkým:</w:t>
      </w:r>
    </w:p>
    <w:p w:rsidR="00EC69FD" w:rsidRPr="009F0903" w:rsidRDefault="00C04F10" w:rsidP="00D30B89">
      <w:pPr>
        <w:pStyle w:val="Odseka"/>
        <w:numPr>
          <w:ilvl w:val="0"/>
          <w:numId w:val="322"/>
        </w:numPr>
        <w:ind w:left="714" w:hanging="357"/>
      </w:pPr>
      <w:r w:rsidRPr="009F0903">
        <w:t>na označenie tlačovín o EC</w:t>
      </w:r>
      <w:r w:rsidR="00746FAA" w:rsidRPr="009F0903">
        <w:t>AV vydávaných tretími subjektmi</w:t>
      </w:r>
    </w:p>
    <w:p w:rsidR="00C04F10" w:rsidRPr="009F0903" w:rsidRDefault="00C04F10" w:rsidP="00467921">
      <w:pPr>
        <w:pStyle w:val="Odseka"/>
      </w:pPr>
      <w:r w:rsidRPr="009F0903">
        <w:t>propagač</w:t>
      </w:r>
      <w:r w:rsidR="00746FAA" w:rsidRPr="009F0903">
        <w:t>ných a reklamných materiálov</w:t>
      </w:r>
    </w:p>
    <w:p w:rsidR="00C04F10" w:rsidRPr="009F0903" w:rsidRDefault="00C04F10" w:rsidP="00467921">
      <w:pPr>
        <w:pStyle w:val="Odseka"/>
      </w:pPr>
      <w:r w:rsidRPr="009F0903">
        <w:t>pre účely občianskych združení, neziskových organizácií a iných subjektov</w:t>
      </w:r>
      <w:r w:rsidR="00746FAA" w:rsidRPr="009F0903">
        <w:t xml:space="preserve"> nezriadených ECAV</w:t>
      </w:r>
    </w:p>
    <w:p w:rsidR="00C04F10" w:rsidRPr="009F0903" w:rsidRDefault="00C04F10" w:rsidP="00C6334A">
      <w:pPr>
        <w:pStyle w:val="Odsek1"/>
      </w:pPr>
      <w:r w:rsidRPr="009F0903">
        <w:t>Členovia ECAV a jej sympatizanti môžu používať erby ECAV vo forme odznaku ako</w:t>
      </w:r>
      <w:r w:rsidR="00746FAA" w:rsidRPr="009F0903">
        <w:t xml:space="preserve"> </w:t>
      </w:r>
      <w:r w:rsidRPr="009F0903">
        <w:t>označenie príslušnosti k ECAV, resp. na vyjadrenie sympatií s jej učením a</w:t>
      </w:r>
      <w:r w:rsidR="00746FAA" w:rsidRPr="009F0903">
        <w:t> </w:t>
      </w:r>
      <w:r w:rsidRPr="009F0903">
        <w:t>pôsobením</w:t>
      </w:r>
      <w:r w:rsidR="00746FAA" w:rsidRPr="009F0903">
        <w:t xml:space="preserve"> </w:t>
      </w:r>
      <w:r w:rsidRPr="009F0903">
        <w:t>v spoločnosti, a to v</w:t>
      </w:r>
      <w:r w:rsidRPr="009F0903">
        <w:t>e</w:t>
      </w:r>
      <w:r w:rsidRPr="009F0903">
        <w:t>rejným nosením na vrchnom odeve, a to na ľavej strane nad srdcom.</w:t>
      </w:r>
    </w:p>
    <w:p w:rsidR="00C04F10" w:rsidRPr="009F0903" w:rsidRDefault="00C04F10" w:rsidP="00C6334A">
      <w:pPr>
        <w:pStyle w:val="Odsek1"/>
      </w:pPr>
      <w:r w:rsidRPr="009F0903">
        <w:t>Použitie veľkého erbu ECAV na budovách je nasledujúce:</w:t>
      </w:r>
    </w:p>
    <w:p w:rsidR="00A670E9" w:rsidRPr="009F0903" w:rsidRDefault="00C04F10" w:rsidP="00D30B89">
      <w:pPr>
        <w:pStyle w:val="Odseka"/>
        <w:numPr>
          <w:ilvl w:val="0"/>
          <w:numId w:val="323"/>
        </w:numPr>
        <w:ind w:left="714" w:hanging="357"/>
      </w:pPr>
      <w:r w:rsidRPr="009F0903">
        <w:t>Veľký erb ECAV sa používa na priečelí budov a označuje budovy ECAV, jej</w:t>
      </w:r>
      <w:r w:rsidR="00746FAA" w:rsidRPr="009F0903">
        <w:t xml:space="preserve"> </w:t>
      </w:r>
      <w:r w:rsidRPr="009F0903">
        <w:t>účelových zari</w:t>
      </w:r>
      <w:r w:rsidRPr="009F0903">
        <w:t>a</w:t>
      </w:r>
      <w:r w:rsidRPr="009F0903">
        <w:t>dení a cirkevných škôl.</w:t>
      </w:r>
    </w:p>
    <w:p w:rsidR="00C04F10" w:rsidRPr="009F0903" w:rsidRDefault="00C04F10" w:rsidP="00467921">
      <w:pPr>
        <w:pStyle w:val="Odseka"/>
      </w:pPr>
      <w:r w:rsidRPr="009F0903">
        <w:t>Na budovy kostolov ECAV sa tabule neumiestňujú, iba ak je označenie súčasťou ich</w:t>
      </w:r>
      <w:r w:rsidR="00746FAA" w:rsidRPr="009F0903">
        <w:t xml:space="preserve"> </w:t>
      </w:r>
      <w:r w:rsidRPr="009F0903">
        <w:t>archite</w:t>
      </w:r>
      <w:r w:rsidRPr="009F0903">
        <w:t>k</w:t>
      </w:r>
      <w:r w:rsidRPr="009F0903">
        <w:t>tonického riešenia.</w:t>
      </w:r>
    </w:p>
    <w:p w:rsidR="00C04F10" w:rsidRPr="009F0903" w:rsidRDefault="00C04F10" w:rsidP="00467921">
      <w:pPr>
        <w:pStyle w:val="Odseka"/>
      </w:pPr>
      <w:r w:rsidRPr="009F0903">
        <w:t>Veľký erb sa umiestňuje nad tabuľu, na ktorej je uvedený názov organizácie, úradu</w:t>
      </w:r>
      <w:r w:rsidR="00746FAA" w:rsidRPr="009F0903">
        <w:t xml:space="preserve"> </w:t>
      </w:r>
      <w:r w:rsidRPr="009F0903">
        <w:t>alebo o</w:t>
      </w:r>
      <w:r w:rsidRPr="009F0903">
        <w:t>r</w:t>
      </w:r>
      <w:r w:rsidRPr="009F0903">
        <w:t>gánu ECAV, jej účelového zariadenia alebo cirkevnej školy zriadenej ECAV,</w:t>
      </w:r>
      <w:r w:rsidR="00746FAA" w:rsidRPr="009F0903">
        <w:t xml:space="preserve"> </w:t>
      </w:r>
      <w:r w:rsidRPr="009F0903">
        <w:t>pričom veľký erb sa môže vyobraziť na tabuli spolu s jej názvom.</w:t>
      </w:r>
    </w:p>
    <w:p w:rsidR="00C04F10" w:rsidRPr="009F0903" w:rsidRDefault="00C04F10" w:rsidP="00467921">
      <w:pPr>
        <w:pStyle w:val="Odseka"/>
      </w:pPr>
      <w:r w:rsidRPr="009F0903">
        <w:t>Pri viacerých budovách v rámci jedného areálu sa tabuľa umiestňuje na hlavnú</w:t>
      </w:r>
      <w:r w:rsidR="00746FAA" w:rsidRPr="009F0903">
        <w:t xml:space="preserve"> </w:t>
      </w:r>
      <w:r w:rsidRPr="009F0903">
        <w:t>budovu.</w:t>
      </w:r>
    </w:p>
    <w:p w:rsidR="00C04F10" w:rsidRPr="009F0903" w:rsidRDefault="00C04F10" w:rsidP="00467921">
      <w:pPr>
        <w:pStyle w:val="Odseka"/>
      </w:pPr>
      <w:r w:rsidRPr="009F0903">
        <w:t>Veľký erb a označenie na budove sa umiestňuje nad priečelím budovy alebo na pravej</w:t>
      </w:r>
      <w:r w:rsidR="00746FAA" w:rsidRPr="009F0903">
        <w:t xml:space="preserve"> </w:t>
      </w:r>
      <w:r w:rsidRPr="009F0903">
        <w:t>strane hlavného vchodu z čelného pohľadu.</w:t>
      </w:r>
    </w:p>
    <w:p w:rsidR="00C04F10" w:rsidRPr="009F0903" w:rsidRDefault="00C04F10" w:rsidP="00467921">
      <w:pPr>
        <w:pStyle w:val="Odseka"/>
      </w:pPr>
      <w:r w:rsidRPr="009F0903">
        <w:t>Ak veľký erb nie je súčasťou architektonickej výzdoby budovy, použije sa na jej</w:t>
      </w:r>
      <w:r w:rsidR="00746FAA" w:rsidRPr="009F0903">
        <w:t xml:space="preserve"> </w:t>
      </w:r>
      <w:r w:rsidRPr="009F0903">
        <w:t>označenie t</w:t>
      </w:r>
      <w:r w:rsidRPr="009F0903">
        <w:t>a</w:t>
      </w:r>
      <w:r w:rsidRPr="009F0903">
        <w:t>buľa s jeho vyobrazením zhotovená zo smaltovaného plechu s výškou 40</w:t>
      </w:r>
      <w:r w:rsidR="00746FAA" w:rsidRPr="009F0903">
        <w:t xml:space="preserve"> </w:t>
      </w:r>
      <w:r w:rsidRPr="009F0903">
        <w:t>cm.</w:t>
      </w:r>
    </w:p>
    <w:p w:rsidR="00C04F10" w:rsidRPr="009F0903" w:rsidRDefault="00C04F10" w:rsidP="00467921">
      <w:pPr>
        <w:pStyle w:val="Odseka"/>
      </w:pPr>
      <w:r w:rsidRPr="009F0903">
        <w:t>Erby sa neumiestňujú na budovách, na ktorých by vzhľadom na ich stav nebolo</w:t>
      </w:r>
      <w:r w:rsidR="00746FAA" w:rsidRPr="009F0903">
        <w:t xml:space="preserve"> </w:t>
      </w:r>
      <w:r w:rsidRPr="009F0903">
        <w:t>použitie dô</w:t>
      </w:r>
      <w:r w:rsidRPr="009F0903">
        <w:t>s</w:t>
      </w:r>
      <w:r w:rsidRPr="009F0903">
        <w:t>tojné.</w:t>
      </w:r>
    </w:p>
    <w:p w:rsidR="00C04F10" w:rsidRPr="009F0903" w:rsidRDefault="00C04F10" w:rsidP="00467921">
      <w:pPr>
        <w:pStyle w:val="Odseka"/>
      </w:pPr>
      <w:r w:rsidRPr="009F0903">
        <w:t>Označenie iných ako vlastných budov, ktoré ECAV, jej účelové zariadenia a</w:t>
      </w:r>
      <w:r w:rsidR="00746FAA" w:rsidRPr="009F0903">
        <w:t> </w:t>
      </w:r>
      <w:r w:rsidRPr="009F0903">
        <w:t>cirkevné</w:t>
      </w:r>
      <w:r w:rsidR="00746FAA" w:rsidRPr="009F0903">
        <w:t xml:space="preserve"> </w:t>
      </w:r>
      <w:r w:rsidRPr="009F0903">
        <w:t>školy využívajú, si užívateľ dohodne v zmluve s prenajímateľom. Užívateľ zodpovedá</w:t>
      </w:r>
      <w:r w:rsidR="00746FAA" w:rsidRPr="009F0903">
        <w:t xml:space="preserve"> </w:t>
      </w:r>
      <w:r w:rsidRPr="009F0903">
        <w:t>za údržbu označenia.</w:t>
      </w:r>
    </w:p>
    <w:p w:rsidR="00C04F10" w:rsidRPr="009F0903" w:rsidRDefault="00C04F10" w:rsidP="00467921">
      <w:pPr>
        <w:pStyle w:val="Odseka"/>
      </w:pPr>
      <w:r w:rsidRPr="009F0903">
        <w:t>Ak budova prestane slúžiť pôvodnému účelu, erb sa z nej sníme, a to v</w:t>
      </w:r>
      <w:r w:rsidR="00746FAA" w:rsidRPr="009F0903">
        <w:t> </w:t>
      </w:r>
      <w:r w:rsidRPr="009F0903">
        <w:t>deň</w:t>
      </w:r>
      <w:r w:rsidR="00746FAA" w:rsidRPr="009F0903">
        <w:t xml:space="preserve"> </w:t>
      </w:r>
      <w:r w:rsidRPr="009F0903">
        <w:t>nadobudnutia rozhodnutia o zmene sídla alebo zániku užívateľa.</w:t>
      </w:r>
    </w:p>
    <w:p w:rsidR="00746FAA" w:rsidRPr="009F0903" w:rsidRDefault="00746FAA" w:rsidP="0072337D">
      <w:pPr>
        <w:autoSpaceDE w:val="0"/>
        <w:autoSpaceDN w:val="0"/>
        <w:adjustRightInd w:val="0"/>
        <w:rPr>
          <w:rFonts w:cs="Arial"/>
          <w:szCs w:val="20"/>
        </w:rPr>
      </w:pPr>
    </w:p>
    <w:p w:rsidR="00C04F10" w:rsidRPr="009F0903" w:rsidRDefault="00C04F10" w:rsidP="00896B7C">
      <w:pPr>
        <w:autoSpaceDE w:val="0"/>
        <w:autoSpaceDN w:val="0"/>
        <w:adjustRightInd w:val="0"/>
        <w:jc w:val="center"/>
        <w:rPr>
          <w:rFonts w:cs="Arial"/>
          <w:b/>
          <w:szCs w:val="20"/>
        </w:rPr>
      </w:pPr>
      <w:r w:rsidRPr="009F0903">
        <w:rPr>
          <w:rFonts w:cs="Arial"/>
          <w:b/>
          <w:szCs w:val="20"/>
        </w:rPr>
        <w:t>Článok 3</w:t>
      </w:r>
    </w:p>
    <w:p w:rsidR="00896B7C" w:rsidRPr="009F0903" w:rsidRDefault="00896B7C" w:rsidP="00896B7C">
      <w:pPr>
        <w:autoSpaceDE w:val="0"/>
        <w:autoSpaceDN w:val="0"/>
        <w:adjustRightInd w:val="0"/>
        <w:jc w:val="center"/>
        <w:rPr>
          <w:rFonts w:cs="Arial"/>
          <w:b/>
          <w:szCs w:val="20"/>
        </w:rPr>
      </w:pPr>
    </w:p>
    <w:p w:rsidR="00C04F10" w:rsidRPr="009F0903" w:rsidRDefault="00C04F10" w:rsidP="00896B7C">
      <w:pPr>
        <w:autoSpaceDE w:val="0"/>
        <w:autoSpaceDN w:val="0"/>
        <w:adjustRightInd w:val="0"/>
        <w:jc w:val="center"/>
        <w:rPr>
          <w:rFonts w:cs="Arial"/>
          <w:b/>
          <w:bCs/>
          <w:szCs w:val="20"/>
        </w:rPr>
      </w:pPr>
      <w:r w:rsidRPr="009F0903">
        <w:rPr>
          <w:rFonts w:cs="Arial"/>
          <w:b/>
          <w:bCs/>
          <w:szCs w:val="20"/>
        </w:rPr>
        <w:t>Vlajka, zástava a koruhva ECAV</w:t>
      </w:r>
    </w:p>
    <w:p w:rsidR="00746FAA" w:rsidRPr="009F0903" w:rsidRDefault="00746FAA" w:rsidP="0072337D">
      <w:pPr>
        <w:autoSpaceDE w:val="0"/>
        <w:autoSpaceDN w:val="0"/>
        <w:adjustRightInd w:val="0"/>
        <w:rPr>
          <w:rFonts w:cs="Arial"/>
          <w:szCs w:val="20"/>
        </w:rPr>
      </w:pPr>
    </w:p>
    <w:p w:rsidR="00C04F10" w:rsidRPr="009F0903" w:rsidRDefault="00C04F10" w:rsidP="00D30B89">
      <w:pPr>
        <w:pStyle w:val="Odsek1"/>
        <w:numPr>
          <w:ilvl w:val="0"/>
          <w:numId w:val="482"/>
        </w:numPr>
        <w:ind w:left="357" w:hanging="357"/>
      </w:pPr>
      <w:bookmarkStart w:id="199" w:name="cn_1_11_3_1"/>
      <w:bookmarkEnd w:id="199"/>
      <w:r w:rsidRPr="009F0903">
        <w:t>Základné vyobrazenie vlajky ECAV a z nej odvodenej zástavy a koruhvy ECAV je</w:t>
      </w:r>
      <w:r w:rsidR="00AE3C9B" w:rsidRPr="009F0903">
        <w:t xml:space="preserve"> </w:t>
      </w:r>
      <w:r w:rsidRPr="009F0903">
        <w:t xml:space="preserve">uvedené v </w:t>
      </w:r>
      <w:hyperlink w:anchor="cz_2_10_3" w:history="1">
        <w:r w:rsidRPr="009F0903">
          <w:rPr>
            <w:rStyle w:val="Hypertextovprepojenie"/>
            <w:rFonts w:cs="Arial"/>
            <w:b/>
            <w:color w:val="auto"/>
            <w:szCs w:val="20"/>
          </w:rPr>
          <w:t>§ 3 cirkevného zákona č. 2/2010</w:t>
        </w:r>
      </w:hyperlink>
      <w:r w:rsidRPr="009F0903">
        <w:t xml:space="preserve"> o vonkajších symboloch ECAV.</w:t>
      </w:r>
    </w:p>
    <w:p w:rsidR="00C04F10" w:rsidRPr="009F0903" w:rsidRDefault="00C04F10" w:rsidP="005F6491">
      <w:pPr>
        <w:pStyle w:val="Odsek1"/>
      </w:pPr>
      <w:r w:rsidRPr="009F0903">
        <w:t>Vlajka, ktorá má rozmer spravidla 100 x 150 cm, sa vztyčuje pri slávnostných</w:t>
      </w:r>
      <w:r w:rsidR="00AE3C9B" w:rsidRPr="009F0903">
        <w:t xml:space="preserve"> </w:t>
      </w:r>
      <w:r w:rsidRPr="009F0903">
        <w:t>príležitostiach.</w:t>
      </w:r>
    </w:p>
    <w:p w:rsidR="00C04F10" w:rsidRPr="009F0903" w:rsidRDefault="00C04F10" w:rsidP="005F6491">
      <w:pPr>
        <w:pStyle w:val="Odsek1"/>
      </w:pPr>
      <w:r w:rsidRPr="009F0903">
        <w:t>Ak priestorové podmienky vyhovujú, vlajky sú trvale vztýčené na žrdiach pri budovách</w:t>
      </w:r>
      <w:r w:rsidR="00AE3C9B" w:rsidRPr="009F0903">
        <w:t xml:space="preserve"> </w:t>
      </w:r>
      <w:r w:rsidRPr="009F0903">
        <w:t>sídiel bi</w:t>
      </w:r>
      <w:r w:rsidRPr="009F0903">
        <w:t>s</w:t>
      </w:r>
      <w:r w:rsidRPr="009F0903">
        <w:t>kupských úradov, v opačnom prípade sa uprednostňuje na označenie sídla</w:t>
      </w:r>
      <w:r w:rsidR="00AE3C9B" w:rsidRPr="009F0903">
        <w:t xml:space="preserve"> </w:t>
      </w:r>
      <w:r w:rsidRPr="009F0903">
        <w:t>biskupského úradu zástava umiestnená na priečelí budovy pod 45-stupňovým uhlom.</w:t>
      </w:r>
    </w:p>
    <w:p w:rsidR="00C04F10" w:rsidRPr="009F0903" w:rsidRDefault="00C04F10" w:rsidP="005F6491">
      <w:pPr>
        <w:pStyle w:val="Odsek1"/>
      </w:pPr>
      <w:r w:rsidRPr="009F0903">
        <w:t>Vlajka sa prechodne vztyčuje na miestach konania slávností alebo iných cirkevných</w:t>
      </w:r>
      <w:r w:rsidR="00AE3C9B" w:rsidRPr="009F0903">
        <w:t xml:space="preserve"> </w:t>
      </w:r>
      <w:r w:rsidRPr="009F0903">
        <w:t>podujatí cel</w:t>
      </w:r>
      <w:r w:rsidRPr="009F0903">
        <w:t>o</w:t>
      </w:r>
      <w:r w:rsidRPr="009F0903">
        <w:t>cirkevného, dištriktuálneho, seniorálneho alebo zborového charakteru.</w:t>
      </w:r>
    </w:p>
    <w:p w:rsidR="00C04F10" w:rsidRPr="009F0903" w:rsidRDefault="00C04F10" w:rsidP="005F6491">
      <w:pPr>
        <w:pStyle w:val="Odsek1"/>
      </w:pPr>
      <w:r w:rsidRPr="009F0903">
        <w:t>Na vlajke ani na stožiari sa neumiestňujú nijaké ozdoby, nápisy, vyobrazenia, stuhy</w:t>
      </w:r>
      <w:r w:rsidR="00AE3C9B" w:rsidRPr="009F0903">
        <w:t xml:space="preserve"> </w:t>
      </w:r>
      <w:r w:rsidRPr="009F0903">
        <w:t>a podobne. Stožiar vlajky na verejnom priestranstve sa umiestňuje z čelného pohľadu</w:t>
      </w:r>
      <w:r w:rsidR="00AE3C9B" w:rsidRPr="009F0903">
        <w:t xml:space="preserve"> </w:t>
      </w:r>
      <w:r w:rsidRPr="009F0903">
        <w:t>vľavo od rečníckeho pultu.</w:t>
      </w:r>
    </w:p>
    <w:p w:rsidR="00C04F10" w:rsidRPr="009F0903" w:rsidRDefault="00C04F10" w:rsidP="005F6491">
      <w:pPr>
        <w:pStyle w:val="Odsek1"/>
      </w:pPr>
      <w:r w:rsidRPr="009F0903">
        <w:t>Vlajka Evanjelickej cirkvi sa nesmie používať poškodená ani zašpinená a nesmie sa</w:t>
      </w:r>
      <w:r w:rsidR="00AE3C9B" w:rsidRPr="009F0903">
        <w:t xml:space="preserve"> </w:t>
      </w:r>
      <w:r w:rsidRPr="009F0903">
        <w:t>zväzovať do ružice. Na vlajke nesmie byť žiadny text, vyobrazenie, obraz, znak, odznak,</w:t>
      </w:r>
      <w:r w:rsidR="00AE3C9B" w:rsidRPr="009F0903">
        <w:t xml:space="preserve"> </w:t>
      </w:r>
      <w:r w:rsidRPr="009F0903">
        <w:t>kytica, smútočný z</w:t>
      </w:r>
      <w:r w:rsidRPr="009F0903">
        <w:t>á</w:t>
      </w:r>
      <w:r w:rsidRPr="009F0903">
        <w:t>voj a podobne.</w:t>
      </w:r>
    </w:p>
    <w:p w:rsidR="00C04F10" w:rsidRPr="009F0903" w:rsidRDefault="00C04F10" w:rsidP="005F6491">
      <w:pPr>
        <w:pStyle w:val="Odsek1"/>
      </w:pPr>
      <w:r w:rsidRPr="009F0903">
        <w:t>Vlajka sa vztyčuje a sníma bez prerušenia, pomaly a dôstojne; pri snímaní sa nesmie</w:t>
      </w:r>
      <w:r w:rsidR="00AE3C9B" w:rsidRPr="009F0903">
        <w:t xml:space="preserve"> </w:t>
      </w:r>
      <w:r w:rsidRPr="009F0903">
        <w:t xml:space="preserve">dotýkať </w:t>
      </w:r>
      <w:r w:rsidRPr="009F0903">
        <w:lastRenderedPageBreak/>
        <w:t>zeme. Na stožiari okrem nej nesmie byť upevnená žiadna iná vlajka.</w:t>
      </w:r>
    </w:p>
    <w:p w:rsidR="00C04F10" w:rsidRPr="009F0903" w:rsidRDefault="00C04F10" w:rsidP="005F6491">
      <w:pPr>
        <w:pStyle w:val="Odsek1"/>
      </w:pPr>
      <w:r w:rsidRPr="009F0903">
        <w:t>Zástava ECAV je odvodená od vlajky ECAV. Zástava je vždy spojená so žrďou, a to na</w:t>
      </w:r>
      <w:r w:rsidR="00AE3C9B" w:rsidRPr="009F0903">
        <w:t xml:space="preserve"> </w:t>
      </w:r>
      <w:r w:rsidRPr="009F0903">
        <w:t>svojej kratšej strane. Dĺžka zástavy nesmie presiahnuť trojnásobok jej šírky. Dĺžka žrde je</w:t>
      </w:r>
      <w:r w:rsidR="00AE3C9B" w:rsidRPr="009F0903">
        <w:t xml:space="preserve"> </w:t>
      </w:r>
      <w:r w:rsidRPr="009F0903">
        <w:t>trojnásobkom šírky zástavy, pričom na jej jednej tretine je pripevnený list zástavy. Ak</w:t>
      </w:r>
      <w:r w:rsidR="00AE3C9B" w:rsidRPr="009F0903">
        <w:t xml:space="preserve"> </w:t>
      </w:r>
      <w:r w:rsidRPr="009F0903">
        <w:t>zástava je súčasťou v</w:t>
      </w:r>
      <w:r w:rsidRPr="009F0903">
        <w:t>ý</w:t>
      </w:r>
      <w:r w:rsidRPr="009F0903">
        <w:t>zdoby budovy, umiestňuje sa na priečelie budovy spravidla pod 45-stupňovým uhlom.</w:t>
      </w:r>
    </w:p>
    <w:p w:rsidR="00C04F10" w:rsidRPr="009F0903" w:rsidRDefault="00C04F10" w:rsidP="005F6491">
      <w:pPr>
        <w:pStyle w:val="Odsek1"/>
      </w:pPr>
      <w:r w:rsidRPr="009F0903">
        <w:t>Zástava môže byť trvale umiestnená v zasadacích a reprezentačných priestoroch</w:t>
      </w:r>
      <w:r w:rsidR="00AE3C9B" w:rsidRPr="009F0903">
        <w:t xml:space="preserve"> </w:t>
      </w:r>
      <w:r w:rsidRPr="009F0903">
        <w:t>využívaných ECAV, jej cirkevnoorganizačných jednotkami, účelovými zariadeniami a</w:t>
      </w:r>
      <w:r w:rsidR="00AE3C9B" w:rsidRPr="009F0903">
        <w:t xml:space="preserve"> </w:t>
      </w:r>
      <w:r w:rsidRPr="009F0903">
        <w:t>cirkevnými školami.</w:t>
      </w:r>
    </w:p>
    <w:p w:rsidR="00C04F10" w:rsidRPr="009F0903" w:rsidRDefault="00C04F10" w:rsidP="005F6491">
      <w:pPr>
        <w:pStyle w:val="Odsek1"/>
      </w:pPr>
      <w:r w:rsidRPr="009F0903">
        <w:t>Koruhva ECAV je odvodená od vlajky ECAV v pomere strán 2 : 3,5 až 2 : 7.</w:t>
      </w:r>
    </w:p>
    <w:p w:rsidR="00C04F10" w:rsidRPr="009F0903" w:rsidRDefault="00C04F10" w:rsidP="005F6491">
      <w:pPr>
        <w:pStyle w:val="Odsek1"/>
      </w:pPr>
      <w:r w:rsidRPr="009F0903">
        <w:t>Použitie koruhvy závisí od miestnych podmienok a uplatňuje sa najmä tam, kde je</w:t>
      </w:r>
      <w:r w:rsidR="00AE3C9B" w:rsidRPr="009F0903">
        <w:t xml:space="preserve"> </w:t>
      </w:r>
      <w:r w:rsidRPr="009F0903">
        <w:t>bezvetrie. V tomto prípade plne nahrádza vlajku ECAV.</w:t>
      </w:r>
    </w:p>
    <w:p w:rsidR="00C04F10" w:rsidRPr="009F0903" w:rsidRDefault="00C04F10" w:rsidP="005F6491">
      <w:pPr>
        <w:pStyle w:val="Odsek1"/>
      </w:pPr>
      <w:r w:rsidRPr="009F0903">
        <w:t>Vonkajšia vlajková výzdoba bohoslužobných budov (kostolov, modlitební) sa môže</w:t>
      </w:r>
      <w:r w:rsidR="00AE3C9B" w:rsidRPr="009F0903">
        <w:t xml:space="preserve"> </w:t>
      </w:r>
      <w:r w:rsidRPr="009F0903">
        <w:t>realizovať pri pamätných dňoch ECAV a jej významných výročiach, ako sú Pamiatka</w:t>
      </w:r>
      <w:r w:rsidR="00AE3C9B" w:rsidRPr="009F0903">
        <w:t xml:space="preserve"> </w:t>
      </w:r>
      <w:r w:rsidRPr="009F0903">
        <w:t>reformácie, Pamiatka vi</w:t>
      </w:r>
      <w:r w:rsidRPr="009F0903">
        <w:t>e</w:t>
      </w:r>
      <w:r w:rsidRPr="009F0903">
        <w:t>rozvestov, Pamiatka upálenia Majstra Jána Husa, Pamiatka</w:t>
      </w:r>
      <w:r w:rsidR="00AE3C9B" w:rsidRPr="009F0903">
        <w:t xml:space="preserve"> </w:t>
      </w:r>
      <w:r w:rsidRPr="009F0903">
        <w:t>posvätenia chrámu Božieho a pod., ako aj pri slávnostných príležitostiach, akými sú napr.</w:t>
      </w:r>
      <w:r w:rsidR="00AE3C9B" w:rsidRPr="009F0903">
        <w:t xml:space="preserve"> </w:t>
      </w:r>
      <w:r w:rsidRPr="009F0903">
        <w:t>ordinácie novokňazov, inštalácie ducho</w:t>
      </w:r>
      <w:r w:rsidRPr="009F0903">
        <w:t>v</w:t>
      </w:r>
      <w:r w:rsidRPr="009F0903">
        <w:t>ných, uvádzanie do funkcií zvolených</w:t>
      </w:r>
      <w:r w:rsidR="00AE3C9B" w:rsidRPr="009F0903">
        <w:t xml:space="preserve"> </w:t>
      </w:r>
      <w:r w:rsidRPr="009F0903">
        <w:t>funkcionárov ECAV a jej COJ, posviacky bohoslužobných priestorov či iných cirkevných</w:t>
      </w:r>
      <w:r w:rsidR="00AE3C9B" w:rsidRPr="009F0903">
        <w:t xml:space="preserve"> </w:t>
      </w:r>
      <w:r w:rsidRPr="009F0903">
        <w:t>priestorov.</w:t>
      </w:r>
    </w:p>
    <w:p w:rsidR="00C04F10" w:rsidRPr="009F0903" w:rsidRDefault="00C04F10" w:rsidP="005F6491">
      <w:pPr>
        <w:pStyle w:val="Odsek1"/>
      </w:pPr>
      <w:r w:rsidRPr="009F0903">
        <w:t>Vnútornú vlajkovú výzdobu v chrámoch a modlitebniach treba pripraviť tak, aby</w:t>
      </w:r>
      <w:r w:rsidR="00AE3C9B" w:rsidRPr="009F0903">
        <w:t xml:space="preserve"> </w:t>
      </w:r>
      <w:r w:rsidRPr="009F0903">
        <w:t>v žiadnom prípade nezakrývala a ani nijako neodvádzala pozornosť od ústredných</w:t>
      </w:r>
      <w:r w:rsidR="00AE3C9B" w:rsidRPr="009F0903">
        <w:t xml:space="preserve"> </w:t>
      </w:r>
      <w:r w:rsidRPr="009F0903">
        <w:t>symbolov kresťanského evanjeli</w:t>
      </w:r>
      <w:r w:rsidRPr="009F0903">
        <w:t>c</w:t>
      </w:r>
      <w:r w:rsidRPr="009F0903">
        <w:t>kého kostola, ako sú oltár s krížom, kazateľnica či</w:t>
      </w:r>
      <w:r w:rsidR="00AE3C9B" w:rsidRPr="009F0903">
        <w:t xml:space="preserve"> </w:t>
      </w:r>
      <w:r w:rsidRPr="009F0903">
        <w:t>krstiteľnica. Preto sa odporúča vlajkovú výzd</w:t>
      </w:r>
      <w:r w:rsidRPr="009F0903">
        <w:t>o</w:t>
      </w:r>
      <w:r w:rsidRPr="009F0903">
        <w:t>bu vnútorných priestorov chrámu Božieho</w:t>
      </w:r>
      <w:r w:rsidR="00AE3C9B" w:rsidRPr="009F0903">
        <w:t xml:space="preserve"> </w:t>
      </w:r>
      <w:r w:rsidRPr="009F0903">
        <w:t>realizovať minimálne a len na jeho zadnej stene, príp. na bočných stenách chrámu.</w:t>
      </w:r>
    </w:p>
    <w:p w:rsidR="00C04F10" w:rsidRPr="009F0903" w:rsidRDefault="00C04F10" w:rsidP="005F6491">
      <w:pPr>
        <w:pStyle w:val="Odsek1"/>
      </w:pPr>
      <w:r w:rsidRPr="009F0903">
        <w:t>Pri všeobecných kresťanských sviatkoch (napr. vianočné či veľkonočné sviatky a pod.) sa</w:t>
      </w:r>
      <w:r w:rsidR="00AE3C9B" w:rsidRPr="009F0903">
        <w:t xml:space="preserve"> </w:t>
      </w:r>
      <w:r w:rsidRPr="009F0903">
        <w:t>osobi</w:t>
      </w:r>
      <w:r w:rsidRPr="009F0903">
        <w:t>t</w:t>
      </w:r>
      <w:r w:rsidRPr="009F0903">
        <w:t>ná výzdoba symbolmi ECAV neodporúča.</w:t>
      </w:r>
    </w:p>
    <w:p w:rsidR="00C04F10" w:rsidRPr="009F0903" w:rsidRDefault="00C04F10" w:rsidP="005F6491">
      <w:pPr>
        <w:pStyle w:val="Odsek1"/>
      </w:pPr>
      <w:r w:rsidRPr="009F0903">
        <w:t>Členovia ECAV a jej sympatizanti môžu použiť vlajku a zástavu na dôstojnú výzdobu</w:t>
      </w:r>
      <w:r w:rsidR="00AE3C9B" w:rsidRPr="009F0903">
        <w:t xml:space="preserve"> </w:t>
      </w:r>
      <w:r w:rsidRPr="009F0903">
        <w:t>svojich d</w:t>
      </w:r>
      <w:r w:rsidRPr="009F0903">
        <w:t>o</w:t>
      </w:r>
      <w:r w:rsidRPr="009F0903">
        <w:t>mácností a ich okolia pri oficiálnych cirkevných podujatiach.</w:t>
      </w:r>
    </w:p>
    <w:p w:rsidR="00AE3C9B" w:rsidRPr="009F0903" w:rsidRDefault="00AE3C9B" w:rsidP="0072337D">
      <w:pPr>
        <w:autoSpaceDE w:val="0"/>
        <w:autoSpaceDN w:val="0"/>
        <w:adjustRightInd w:val="0"/>
        <w:rPr>
          <w:rFonts w:cs="Arial"/>
          <w:szCs w:val="20"/>
        </w:rPr>
      </w:pPr>
    </w:p>
    <w:p w:rsidR="00C04F10" w:rsidRPr="009F0903" w:rsidRDefault="00C04F10" w:rsidP="00896B7C">
      <w:pPr>
        <w:autoSpaceDE w:val="0"/>
        <w:autoSpaceDN w:val="0"/>
        <w:adjustRightInd w:val="0"/>
        <w:jc w:val="center"/>
        <w:rPr>
          <w:rFonts w:cs="Arial"/>
          <w:b/>
          <w:szCs w:val="20"/>
        </w:rPr>
      </w:pPr>
      <w:r w:rsidRPr="009F0903">
        <w:rPr>
          <w:rFonts w:cs="Arial"/>
          <w:b/>
          <w:szCs w:val="20"/>
        </w:rPr>
        <w:t>Článok 4</w:t>
      </w:r>
    </w:p>
    <w:p w:rsidR="00896B7C" w:rsidRPr="009F0903" w:rsidRDefault="00896B7C" w:rsidP="00896B7C">
      <w:pPr>
        <w:autoSpaceDE w:val="0"/>
        <w:autoSpaceDN w:val="0"/>
        <w:adjustRightInd w:val="0"/>
        <w:jc w:val="center"/>
        <w:rPr>
          <w:rFonts w:cs="Arial"/>
          <w:b/>
          <w:szCs w:val="20"/>
        </w:rPr>
      </w:pPr>
    </w:p>
    <w:p w:rsidR="00C04F10" w:rsidRPr="009F0903" w:rsidRDefault="00C04F10" w:rsidP="00896B7C">
      <w:pPr>
        <w:autoSpaceDE w:val="0"/>
        <w:autoSpaceDN w:val="0"/>
        <w:adjustRightInd w:val="0"/>
        <w:jc w:val="center"/>
        <w:rPr>
          <w:rFonts w:cs="Arial"/>
          <w:b/>
          <w:bCs/>
          <w:szCs w:val="20"/>
        </w:rPr>
      </w:pPr>
      <w:r w:rsidRPr="009F0903">
        <w:rPr>
          <w:rFonts w:cs="Arial"/>
          <w:b/>
          <w:bCs/>
          <w:szCs w:val="20"/>
        </w:rPr>
        <w:t>Pečať ECAV</w:t>
      </w:r>
    </w:p>
    <w:p w:rsidR="00AE3C9B" w:rsidRPr="009F0903" w:rsidRDefault="00AE3C9B" w:rsidP="0072337D">
      <w:pPr>
        <w:autoSpaceDE w:val="0"/>
        <w:autoSpaceDN w:val="0"/>
        <w:adjustRightInd w:val="0"/>
        <w:rPr>
          <w:rFonts w:cs="Arial"/>
          <w:szCs w:val="20"/>
        </w:rPr>
      </w:pPr>
    </w:p>
    <w:p w:rsidR="00C04F10" w:rsidRPr="009F0903" w:rsidRDefault="00C04F10" w:rsidP="00D30B89">
      <w:pPr>
        <w:pStyle w:val="Odsek1"/>
        <w:numPr>
          <w:ilvl w:val="0"/>
          <w:numId w:val="483"/>
        </w:numPr>
        <w:ind w:left="357" w:hanging="357"/>
      </w:pPr>
      <w:bookmarkStart w:id="200" w:name="cn_1_11_4_1"/>
      <w:bookmarkEnd w:id="200"/>
      <w:r w:rsidRPr="009F0903">
        <w:t xml:space="preserve">Základné vyobrazenie pečate ECAV je uvedené v </w:t>
      </w:r>
      <w:hyperlink w:anchor="cz_2_10_4" w:history="1">
        <w:r w:rsidRPr="009F0903">
          <w:rPr>
            <w:rStyle w:val="Hypertextovprepojenie"/>
            <w:rFonts w:cs="Arial"/>
            <w:b/>
            <w:color w:val="auto"/>
            <w:szCs w:val="20"/>
          </w:rPr>
          <w:t>§ 4 cirkevného zákona č. 2/2010</w:t>
        </w:r>
      </w:hyperlink>
      <w:r w:rsidR="00AE3C9B" w:rsidRPr="009F0903">
        <w:t xml:space="preserve"> </w:t>
      </w:r>
      <w:r w:rsidRPr="009F0903">
        <w:t>o vonkajších symboloch ECAV.</w:t>
      </w:r>
    </w:p>
    <w:p w:rsidR="00C04F10" w:rsidRPr="009F0903" w:rsidRDefault="00C04F10" w:rsidP="005F6491">
      <w:pPr>
        <w:pStyle w:val="Odsek1"/>
      </w:pPr>
      <w:r w:rsidRPr="009F0903">
        <w:t>Odtlačok pečate ECAV sa používa spravidla na originál pamätných listín alebo</w:t>
      </w:r>
      <w:r w:rsidR="00AE3C9B" w:rsidRPr="009F0903">
        <w:t xml:space="preserve"> </w:t>
      </w:r>
      <w:r w:rsidRPr="009F0903">
        <w:t>významných d</w:t>
      </w:r>
      <w:r w:rsidRPr="009F0903">
        <w:t>o</w:t>
      </w:r>
      <w:r w:rsidRPr="009F0903">
        <w:t>kumentov vrátane dôležitých dohôd medzi cirkvami, cirkvou a štátom,</w:t>
      </w:r>
      <w:r w:rsidR="00AE3C9B" w:rsidRPr="009F0903">
        <w:t xml:space="preserve"> </w:t>
      </w:r>
      <w:r w:rsidRPr="009F0903">
        <w:t>samosprávnym krajom, o</w:t>
      </w:r>
      <w:r w:rsidRPr="009F0903">
        <w:t>b</w:t>
      </w:r>
      <w:r w:rsidRPr="009F0903">
        <w:t>cou a v ďalších prípadoch, v ktorých je jej použitie obvyklé.</w:t>
      </w:r>
    </w:p>
    <w:p w:rsidR="00C04F10" w:rsidRPr="009F0903" w:rsidRDefault="00C04F10" w:rsidP="005F6491">
      <w:pPr>
        <w:pStyle w:val="Odsek1"/>
      </w:pPr>
      <w:r w:rsidRPr="009F0903">
        <w:t>Používanie pečate sú vyhradené Predsedníctvu ECAV a jej úschovu zabezpečuje</w:t>
      </w:r>
      <w:r w:rsidR="00AE3C9B" w:rsidRPr="009F0903">
        <w:t xml:space="preserve"> </w:t>
      </w:r>
      <w:r w:rsidRPr="009F0903">
        <w:t>Generálny bi</w:t>
      </w:r>
      <w:r w:rsidRPr="009F0903">
        <w:t>s</w:t>
      </w:r>
      <w:r w:rsidRPr="009F0903">
        <w:t>kupský úrad ECAV.</w:t>
      </w:r>
    </w:p>
    <w:p w:rsidR="00C04F10" w:rsidRPr="009F0903" w:rsidRDefault="00C04F10" w:rsidP="005F6491">
      <w:pPr>
        <w:pStyle w:val="Odsek1"/>
      </w:pPr>
      <w:bookmarkStart w:id="201" w:name="cn_1_11_4_4"/>
      <w:bookmarkEnd w:id="201"/>
      <w:r w:rsidRPr="009F0903">
        <w:t xml:space="preserve">Na bežné používanie ECAV používa pečiatku odvodenú od pečate v zmysle </w:t>
      </w:r>
      <w:hyperlink w:anchor="cz_2_10_4_4" w:history="1">
        <w:r w:rsidRPr="009F0903">
          <w:rPr>
            <w:rStyle w:val="Hypertextovprepojenie"/>
            <w:rFonts w:cs="Arial"/>
            <w:b/>
            <w:color w:val="auto"/>
            <w:szCs w:val="20"/>
          </w:rPr>
          <w:t>§ 4 odsek 4</w:t>
        </w:r>
        <w:r w:rsidR="00AE3C9B" w:rsidRPr="009F0903">
          <w:rPr>
            <w:rStyle w:val="Hypertextovprepojenie"/>
            <w:rFonts w:cs="Arial"/>
            <w:b/>
            <w:color w:val="auto"/>
            <w:szCs w:val="20"/>
          </w:rPr>
          <w:t xml:space="preserve"> </w:t>
        </w:r>
        <w:r w:rsidRPr="009F0903">
          <w:rPr>
            <w:rStyle w:val="Hypertextovprepojenie"/>
            <w:rFonts w:cs="Arial"/>
            <w:b/>
            <w:color w:val="auto"/>
            <w:szCs w:val="20"/>
          </w:rPr>
          <w:t>cirkevného zákona č. 2/2010</w:t>
        </w:r>
      </w:hyperlink>
      <w:r w:rsidRPr="009F0903">
        <w:t xml:space="preserve"> o vonkajších symboloch ECAV.</w:t>
      </w:r>
    </w:p>
    <w:p w:rsidR="00AE3C9B" w:rsidRPr="009F0903" w:rsidRDefault="00AE3C9B" w:rsidP="0072337D">
      <w:pPr>
        <w:autoSpaceDE w:val="0"/>
        <w:autoSpaceDN w:val="0"/>
        <w:adjustRightInd w:val="0"/>
        <w:rPr>
          <w:rFonts w:cs="Arial"/>
          <w:szCs w:val="20"/>
        </w:rPr>
      </w:pPr>
    </w:p>
    <w:p w:rsidR="00C04F10" w:rsidRPr="009F0903" w:rsidRDefault="00C04F10" w:rsidP="00896B7C">
      <w:pPr>
        <w:autoSpaceDE w:val="0"/>
        <w:autoSpaceDN w:val="0"/>
        <w:adjustRightInd w:val="0"/>
        <w:jc w:val="center"/>
        <w:rPr>
          <w:rFonts w:cs="Arial"/>
          <w:b/>
          <w:szCs w:val="20"/>
        </w:rPr>
      </w:pPr>
      <w:r w:rsidRPr="009F0903">
        <w:rPr>
          <w:rFonts w:cs="Arial"/>
          <w:b/>
          <w:szCs w:val="20"/>
        </w:rPr>
        <w:t>Článok 5</w:t>
      </w:r>
    </w:p>
    <w:p w:rsidR="00896B7C" w:rsidRPr="009F0903" w:rsidRDefault="00896B7C" w:rsidP="00896B7C">
      <w:pPr>
        <w:autoSpaceDE w:val="0"/>
        <w:autoSpaceDN w:val="0"/>
        <w:adjustRightInd w:val="0"/>
        <w:jc w:val="center"/>
        <w:rPr>
          <w:rFonts w:cs="Arial"/>
          <w:b/>
          <w:szCs w:val="20"/>
        </w:rPr>
      </w:pPr>
    </w:p>
    <w:p w:rsidR="00C04F10" w:rsidRPr="009F0903" w:rsidRDefault="00C04F10" w:rsidP="00896B7C">
      <w:pPr>
        <w:autoSpaceDE w:val="0"/>
        <w:autoSpaceDN w:val="0"/>
        <w:adjustRightInd w:val="0"/>
        <w:jc w:val="center"/>
        <w:rPr>
          <w:rFonts w:cs="Arial"/>
          <w:b/>
          <w:bCs/>
          <w:szCs w:val="20"/>
        </w:rPr>
      </w:pPr>
      <w:r w:rsidRPr="009F0903">
        <w:rPr>
          <w:rFonts w:cs="Arial"/>
          <w:b/>
          <w:bCs/>
          <w:szCs w:val="20"/>
        </w:rPr>
        <w:t>Hymna ECAV</w:t>
      </w:r>
    </w:p>
    <w:p w:rsidR="00AE3C9B" w:rsidRPr="009F0903" w:rsidRDefault="00AE3C9B" w:rsidP="0072337D">
      <w:pPr>
        <w:autoSpaceDE w:val="0"/>
        <w:autoSpaceDN w:val="0"/>
        <w:adjustRightInd w:val="0"/>
        <w:rPr>
          <w:rFonts w:cs="Arial"/>
          <w:szCs w:val="20"/>
        </w:rPr>
      </w:pPr>
    </w:p>
    <w:p w:rsidR="00C04F10" w:rsidRPr="009F0903" w:rsidRDefault="00C04F10" w:rsidP="00D30B89">
      <w:pPr>
        <w:pStyle w:val="Odsek1"/>
        <w:numPr>
          <w:ilvl w:val="0"/>
          <w:numId w:val="484"/>
        </w:numPr>
        <w:ind w:left="357" w:hanging="357"/>
      </w:pPr>
      <w:bookmarkStart w:id="202" w:name="cn_1_11_5_1"/>
      <w:bookmarkEnd w:id="202"/>
      <w:r w:rsidRPr="009F0903">
        <w:t xml:space="preserve">Hymnou ECAV je pieseň Martina Luthera z roku 1529 </w:t>
      </w:r>
      <w:r w:rsidRPr="009F0903">
        <w:rPr>
          <w:i/>
          <w:iCs/>
        </w:rPr>
        <w:t xml:space="preserve">Hrad prepevný </w:t>
      </w:r>
      <w:r w:rsidRPr="009F0903">
        <w:t>v úprave, ako je</w:t>
      </w:r>
      <w:r w:rsidR="00AE3C9B" w:rsidRPr="009F0903">
        <w:t xml:space="preserve"> </w:t>
      </w:r>
      <w:r w:rsidRPr="009F0903">
        <w:t xml:space="preserve">uvedená </w:t>
      </w:r>
      <w:hyperlink w:anchor="cz_2_10_5" w:history="1">
        <w:r w:rsidRPr="009F0903">
          <w:rPr>
            <w:rStyle w:val="Hypertextovprepojenie"/>
            <w:rFonts w:cs="Arial"/>
            <w:b/>
            <w:color w:val="auto"/>
            <w:szCs w:val="20"/>
          </w:rPr>
          <w:t>§</w:t>
        </w:r>
        <w:r w:rsidR="00740F59" w:rsidRPr="009F0903">
          <w:rPr>
            <w:rStyle w:val="Hypertextovprepojenie"/>
            <w:rFonts w:cs="Arial"/>
            <w:b/>
            <w:color w:val="auto"/>
            <w:szCs w:val="20"/>
          </w:rPr>
          <w:t> </w:t>
        </w:r>
        <w:r w:rsidRPr="009F0903">
          <w:rPr>
            <w:rStyle w:val="Hypertextovprepojenie"/>
            <w:rFonts w:cs="Arial"/>
            <w:b/>
            <w:color w:val="auto"/>
            <w:szCs w:val="20"/>
          </w:rPr>
          <w:t>5 cirkevného zákona č. 2/2010</w:t>
        </w:r>
      </w:hyperlink>
      <w:r w:rsidRPr="009F0903">
        <w:t xml:space="preserve"> o vonkajších symboloch ECAV a ako je</w:t>
      </w:r>
      <w:r w:rsidR="00AE3C9B" w:rsidRPr="009F0903">
        <w:t xml:space="preserve"> </w:t>
      </w:r>
      <w:r w:rsidRPr="009F0903">
        <w:t>zaznamenaná aj v</w:t>
      </w:r>
      <w:r w:rsidR="00751B9A" w:rsidRPr="009F0903">
        <w:t> </w:t>
      </w:r>
      <w:r w:rsidRPr="009F0903">
        <w:t>Evanjelickom spevníku pod č. 263.</w:t>
      </w:r>
    </w:p>
    <w:p w:rsidR="00C04F10" w:rsidRPr="009F0903" w:rsidRDefault="00C04F10" w:rsidP="00FD50D1">
      <w:pPr>
        <w:pStyle w:val="Odsek1"/>
      </w:pPr>
      <w:r w:rsidRPr="009F0903">
        <w:t>Hymna ECAV sa zásadne spieva ako chorál.</w:t>
      </w:r>
    </w:p>
    <w:p w:rsidR="00C04F10" w:rsidRPr="009F0903" w:rsidRDefault="00C04F10" w:rsidP="00FD50D1">
      <w:pPr>
        <w:pStyle w:val="Odsek1"/>
      </w:pPr>
      <w:r w:rsidRPr="009F0903">
        <w:t>Vo výnimočných prípadoch možno hymnu ECAV interpretovať v orchestrálnej úprave;</w:t>
      </w:r>
      <w:r w:rsidR="00AE3C9B" w:rsidRPr="009F0903">
        <w:t xml:space="preserve"> </w:t>
      </w:r>
      <w:r w:rsidRPr="009F0903">
        <w:t>vtedy sa melódia opakuje dvakrát po sebe.</w:t>
      </w:r>
    </w:p>
    <w:p w:rsidR="00C04F10" w:rsidRPr="009F0903" w:rsidRDefault="00C04F10" w:rsidP="00FD50D1">
      <w:pPr>
        <w:pStyle w:val="Odsek1"/>
      </w:pPr>
      <w:r w:rsidRPr="009F0903">
        <w:t>Pri spievaní alebo hraní hymny ECAV je prítomné zhromaždenie povinné povstať.</w:t>
      </w:r>
    </w:p>
    <w:p w:rsidR="00C04F10" w:rsidRPr="009F0903" w:rsidRDefault="00C04F10" w:rsidP="00FD50D1">
      <w:pPr>
        <w:pStyle w:val="Odsek1"/>
      </w:pPr>
      <w:r w:rsidRPr="009F0903">
        <w:t xml:space="preserve">Sólový prednes alebo akákoľvek iná interpretácia piesne </w:t>
      </w:r>
      <w:r w:rsidRPr="009F0903">
        <w:rPr>
          <w:i/>
          <w:iCs/>
        </w:rPr>
        <w:t xml:space="preserve">Hrad prepevný, </w:t>
      </w:r>
      <w:r w:rsidRPr="009F0903">
        <w:t>než ako je</w:t>
      </w:r>
      <w:r w:rsidR="00AE3C9B" w:rsidRPr="009F0903">
        <w:t xml:space="preserve"> </w:t>
      </w:r>
      <w:r w:rsidRPr="009F0903">
        <w:t>uvedené v</w:t>
      </w:r>
      <w:r w:rsidR="00751B9A" w:rsidRPr="009F0903">
        <w:t> </w:t>
      </w:r>
      <w:r w:rsidRPr="009F0903">
        <w:t>ods. 2 a 3, sa nepovažuje sa prednes hymny ECAV.</w:t>
      </w:r>
    </w:p>
    <w:p w:rsidR="00C04F10" w:rsidRPr="009F0903" w:rsidRDefault="00740F59" w:rsidP="00740F59">
      <w:pPr>
        <w:autoSpaceDE w:val="0"/>
        <w:autoSpaceDN w:val="0"/>
        <w:adjustRightInd w:val="0"/>
        <w:jc w:val="center"/>
        <w:rPr>
          <w:rFonts w:cs="Arial"/>
          <w:b/>
          <w:szCs w:val="20"/>
        </w:rPr>
      </w:pPr>
      <w:r w:rsidRPr="009F0903">
        <w:rPr>
          <w:rFonts w:cs="Arial"/>
          <w:szCs w:val="20"/>
        </w:rPr>
        <w:br w:type="page"/>
      </w:r>
      <w:r w:rsidR="00C04F10" w:rsidRPr="009F0903">
        <w:rPr>
          <w:rFonts w:cs="Arial"/>
          <w:b/>
          <w:szCs w:val="20"/>
        </w:rPr>
        <w:lastRenderedPageBreak/>
        <w:t>Článok 6</w:t>
      </w:r>
    </w:p>
    <w:p w:rsidR="00896B7C" w:rsidRPr="009F0903" w:rsidRDefault="00896B7C" w:rsidP="00896B7C">
      <w:pPr>
        <w:autoSpaceDE w:val="0"/>
        <w:autoSpaceDN w:val="0"/>
        <w:adjustRightInd w:val="0"/>
        <w:jc w:val="center"/>
        <w:rPr>
          <w:rFonts w:cs="Arial"/>
          <w:b/>
          <w:szCs w:val="20"/>
        </w:rPr>
      </w:pPr>
    </w:p>
    <w:p w:rsidR="00C04F10" w:rsidRPr="009F0903" w:rsidRDefault="00C04F10" w:rsidP="00896B7C">
      <w:pPr>
        <w:autoSpaceDE w:val="0"/>
        <w:autoSpaceDN w:val="0"/>
        <w:adjustRightInd w:val="0"/>
        <w:jc w:val="center"/>
        <w:rPr>
          <w:rFonts w:cs="Arial"/>
          <w:b/>
          <w:bCs/>
          <w:szCs w:val="20"/>
        </w:rPr>
      </w:pPr>
      <w:r w:rsidRPr="009F0903">
        <w:rPr>
          <w:rFonts w:cs="Arial"/>
          <w:b/>
          <w:bCs/>
          <w:szCs w:val="20"/>
        </w:rPr>
        <w:t>Ochrana vonkajších symbolov ECAV</w:t>
      </w:r>
    </w:p>
    <w:p w:rsidR="00AE3C9B" w:rsidRPr="009F0903" w:rsidRDefault="00AE3C9B" w:rsidP="0072337D">
      <w:pPr>
        <w:autoSpaceDE w:val="0"/>
        <w:autoSpaceDN w:val="0"/>
        <w:adjustRightInd w:val="0"/>
        <w:rPr>
          <w:rFonts w:cs="Arial"/>
          <w:szCs w:val="20"/>
        </w:rPr>
      </w:pPr>
    </w:p>
    <w:p w:rsidR="00C04F10" w:rsidRPr="009F0903" w:rsidRDefault="00C04F10" w:rsidP="00D30B89">
      <w:pPr>
        <w:pStyle w:val="Odsek1"/>
        <w:numPr>
          <w:ilvl w:val="0"/>
          <w:numId w:val="485"/>
        </w:numPr>
        <w:ind w:left="357" w:hanging="357"/>
      </w:pPr>
      <w:r w:rsidRPr="009F0903">
        <w:t>Symboly ECAV treba mať v úcte a vážnosti. Používanie symbolov musí byť vždy</w:t>
      </w:r>
      <w:r w:rsidR="00AE3C9B" w:rsidRPr="009F0903">
        <w:t xml:space="preserve"> </w:t>
      </w:r>
      <w:r w:rsidRPr="009F0903">
        <w:t>dôstojné. Nesmú sa používať v takých prípadoch, kde by ich použitie mohlo vyvolať</w:t>
      </w:r>
      <w:r w:rsidR="00AE3C9B" w:rsidRPr="009F0903">
        <w:t xml:space="preserve"> </w:t>
      </w:r>
      <w:r w:rsidRPr="009F0903">
        <w:t>dojem znevažovania. Symboly nesmú byť bez výslovného a predchádzajúceho schválenia</w:t>
      </w:r>
      <w:r w:rsidR="00AE3C9B" w:rsidRPr="009F0903">
        <w:t xml:space="preserve"> </w:t>
      </w:r>
      <w:r w:rsidRPr="009F0903">
        <w:t>Predsedníctva ECAV akokoľvek vy</w:t>
      </w:r>
      <w:r w:rsidRPr="009F0903">
        <w:t>u</w:t>
      </w:r>
      <w:r w:rsidRPr="009F0903">
        <w:t>žívané v podnikaní a musí byť s nimi nakladané</w:t>
      </w:r>
      <w:r w:rsidR="00AE3C9B" w:rsidRPr="009F0903">
        <w:t xml:space="preserve"> </w:t>
      </w:r>
      <w:r w:rsidRPr="009F0903">
        <w:t>s úctou a dôstojne.</w:t>
      </w:r>
    </w:p>
    <w:p w:rsidR="00C04F10" w:rsidRPr="009F0903" w:rsidRDefault="00C04F10" w:rsidP="00FD50D1">
      <w:pPr>
        <w:pStyle w:val="Odsek1"/>
      </w:pPr>
      <w:r w:rsidRPr="009F0903">
        <w:t>Za dôstojné zaobchádzanie so symbolmi a za ich ochranu zodpovedá ten, kto ich použil.</w:t>
      </w:r>
    </w:p>
    <w:p w:rsidR="00C04F10" w:rsidRPr="009F0903" w:rsidRDefault="00C04F10" w:rsidP="00FD50D1">
      <w:pPr>
        <w:pStyle w:val="Odsek1"/>
      </w:pPr>
      <w:r w:rsidRPr="009F0903">
        <w:t>Každé neoprávnené, nevhodné, neprimerané, nedôstojné alebo ináč znevažujúce</w:t>
      </w:r>
      <w:r w:rsidR="00AE3C9B" w:rsidRPr="009F0903">
        <w:t xml:space="preserve"> </w:t>
      </w:r>
      <w:r w:rsidRPr="009F0903">
        <w:t>používanie alebo použitie symbolov je zakázané a ECAV si vyhradzuje právo voči</w:t>
      </w:r>
      <w:r w:rsidR="00AE3C9B" w:rsidRPr="009F0903">
        <w:t xml:space="preserve"> </w:t>
      </w:r>
      <w:r w:rsidRPr="009F0903">
        <w:t>takémuto konaniu zakročiť či už na cirkevnom súde, alebo v krajnom prípade aj na</w:t>
      </w:r>
      <w:r w:rsidR="00AE3C9B" w:rsidRPr="009F0903">
        <w:t xml:space="preserve"> </w:t>
      </w:r>
      <w:r w:rsidRPr="009F0903">
        <w:t>štátnych súdoch.</w:t>
      </w:r>
    </w:p>
    <w:p w:rsidR="00C04F10" w:rsidRPr="009F0903" w:rsidRDefault="00C04F10" w:rsidP="00FD50D1">
      <w:pPr>
        <w:pStyle w:val="Odsek1"/>
      </w:pPr>
      <w:r w:rsidRPr="009F0903">
        <w:t>Symboly, ktorých používanie, použitie alebo podoba je v rozpore s týmto nariadením,</w:t>
      </w:r>
      <w:r w:rsidR="00AE3C9B" w:rsidRPr="009F0903">
        <w:t xml:space="preserve"> </w:t>
      </w:r>
      <w:r w:rsidRPr="009F0903">
        <w:t>uloží pre</w:t>
      </w:r>
      <w:r w:rsidRPr="009F0903">
        <w:t>d</w:t>
      </w:r>
      <w:r w:rsidRPr="009F0903">
        <w:t>sedníctvo cirkevno</w:t>
      </w:r>
      <w:r w:rsidR="00101335" w:rsidRPr="009F0903">
        <w:t>-</w:t>
      </w:r>
      <w:r w:rsidRPr="009F0903">
        <w:t>organizačnej jednotky ECAV neodkladne odstrániť tomu, kto</w:t>
      </w:r>
      <w:r w:rsidR="00EA3331" w:rsidRPr="009F0903">
        <w:t xml:space="preserve"> </w:t>
      </w:r>
      <w:r w:rsidRPr="009F0903">
        <w:t>symbol používa. Rovnako sa postupuje aj v prípadoch, keď predmety obsahujúce symboly</w:t>
      </w:r>
      <w:r w:rsidR="00EA3331" w:rsidRPr="009F0903">
        <w:t xml:space="preserve"> </w:t>
      </w:r>
      <w:r w:rsidRPr="009F0903">
        <w:t>alebo ich časti niekto vyrába alebo uvádza do obehu bez potrebného povolenia alebo</w:t>
      </w:r>
      <w:r w:rsidR="00EA3331" w:rsidRPr="009F0903">
        <w:t xml:space="preserve"> </w:t>
      </w:r>
      <w:r w:rsidRPr="009F0903">
        <w:t>v rozpore s povolením, a to najmä pri výrobkoch, tovaroch, službách vrátane</w:t>
      </w:r>
      <w:r w:rsidR="00EA3331" w:rsidRPr="009F0903">
        <w:t xml:space="preserve"> </w:t>
      </w:r>
      <w:r w:rsidRPr="009F0903">
        <w:t>propagačných materiálov, suvenírov, odznakov, vlaj</w:t>
      </w:r>
      <w:r w:rsidRPr="009F0903">
        <w:t>o</w:t>
      </w:r>
      <w:r w:rsidRPr="009F0903">
        <w:t>čiek atď.</w:t>
      </w:r>
    </w:p>
    <w:p w:rsidR="00896B7C" w:rsidRPr="009F0903" w:rsidRDefault="00896B7C" w:rsidP="0072337D">
      <w:pPr>
        <w:autoSpaceDE w:val="0"/>
        <w:autoSpaceDN w:val="0"/>
        <w:adjustRightInd w:val="0"/>
        <w:rPr>
          <w:rFonts w:cs="Arial"/>
          <w:szCs w:val="20"/>
        </w:rPr>
      </w:pPr>
    </w:p>
    <w:p w:rsidR="00C04F10" w:rsidRPr="009F0903" w:rsidRDefault="00C04F10" w:rsidP="00896B7C">
      <w:pPr>
        <w:autoSpaceDE w:val="0"/>
        <w:autoSpaceDN w:val="0"/>
        <w:adjustRightInd w:val="0"/>
        <w:jc w:val="center"/>
        <w:rPr>
          <w:rFonts w:cs="Arial"/>
          <w:b/>
          <w:szCs w:val="20"/>
        </w:rPr>
      </w:pPr>
      <w:r w:rsidRPr="009F0903">
        <w:rPr>
          <w:rFonts w:cs="Arial"/>
          <w:b/>
          <w:szCs w:val="20"/>
        </w:rPr>
        <w:t>Článok 7</w:t>
      </w:r>
    </w:p>
    <w:p w:rsidR="00896B7C" w:rsidRPr="009F0903" w:rsidRDefault="00896B7C" w:rsidP="00896B7C">
      <w:pPr>
        <w:autoSpaceDE w:val="0"/>
        <w:autoSpaceDN w:val="0"/>
        <w:adjustRightInd w:val="0"/>
        <w:jc w:val="center"/>
        <w:rPr>
          <w:rFonts w:cs="Arial"/>
          <w:b/>
          <w:szCs w:val="20"/>
        </w:rPr>
      </w:pPr>
    </w:p>
    <w:p w:rsidR="00C04F10" w:rsidRPr="009F0903" w:rsidRDefault="00C04F10" w:rsidP="00896B7C">
      <w:pPr>
        <w:autoSpaceDE w:val="0"/>
        <w:autoSpaceDN w:val="0"/>
        <w:adjustRightInd w:val="0"/>
        <w:jc w:val="center"/>
        <w:rPr>
          <w:rFonts w:cs="Arial"/>
          <w:b/>
          <w:bCs/>
          <w:szCs w:val="20"/>
        </w:rPr>
      </w:pPr>
      <w:r w:rsidRPr="009F0903">
        <w:rPr>
          <w:rFonts w:cs="Arial"/>
          <w:b/>
          <w:bCs/>
          <w:szCs w:val="20"/>
        </w:rPr>
        <w:t>Dohľad</w:t>
      </w:r>
    </w:p>
    <w:p w:rsidR="00EA3331" w:rsidRPr="009F0903" w:rsidRDefault="00EA3331" w:rsidP="0072337D">
      <w:pPr>
        <w:autoSpaceDE w:val="0"/>
        <w:autoSpaceDN w:val="0"/>
        <w:adjustRightInd w:val="0"/>
        <w:rPr>
          <w:rFonts w:cs="Arial"/>
          <w:szCs w:val="20"/>
        </w:rPr>
      </w:pPr>
    </w:p>
    <w:p w:rsidR="00C04F10" w:rsidRPr="009F0903" w:rsidRDefault="00C04F10" w:rsidP="00D30B89">
      <w:pPr>
        <w:pStyle w:val="Odsek1"/>
        <w:numPr>
          <w:ilvl w:val="0"/>
          <w:numId w:val="486"/>
        </w:numPr>
        <w:ind w:left="357" w:hanging="357"/>
      </w:pPr>
      <w:r w:rsidRPr="009F0903">
        <w:t>Dohľad nad dodržiavaním tohto cirkevného zákona vykonáva presbyterstvo cirkevného</w:t>
      </w:r>
      <w:r w:rsidR="00EA3331" w:rsidRPr="009F0903">
        <w:t xml:space="preserve"> </w:t>
      </w:r>
      <w:r w:rsidRPr="009F0903">
        <w:t>zboru na svojom parochiálnom území, príp. presbyterstvo príslušnej vyššej</w:t>
      </w:r>
      <w:r w:rsidR="00EA3331" w:rsidRPr="009F0903">
        <w:t xml:space="preserve"> </w:t>
      </w:r>
      <w:r w:rsidRPr="009F0903">
        <w:t>cirkevno</w:t>
      </w:r>
      <w:r w:rsidR="00101335" w:rsidRPr="009F0903">
        <w:t>-</w:t>
      </w:r>
      <w:r w:rsidRPr="009F0903">
        <w:t>organizačnej jednotky ECAV. Výzvu na odstránenie zistených nedostatkov</w:t>
      </w:r>
      <w:r w:rsidR="00EA3331" w:rsidRPr="009F0903">
        <w:t xml:space="preserve"> </w:t>
      </w:r>
      <w:r w:rsidRPr="009F0903">
        <w:t>dotknutej fyzickej alebo právnickej osobe d</w:t>
      </w:r>
      <w:r w:rsidRPr="009F0903">
        <w:t>o</w:t>
      </w:r>
      <w:r w:rsidRPr="009F0903">
        <w:t>ručuje predsedníctvo príslušnej</w:t>
      </w:r>
      <w:r w:rsidR="00EA3331" w:rsidRPr="009F0903">
        <w:t xml:space="preserve"> </w:t>
      </w:r>
      <w:r w:rsidRPr="009F0903">
        <w:t>cirkevno</w:t>
      </w:r>
      <w:r w:rsidR="00101335" w:rsidRPr="009F0903">
        <w:t>-</w:t>
      </w:r>
      <w:r w:rsidRPr="009F0903">
        <w:t>organizačnej jednotky, a to na základe uznesenia pr</w:t>
      </w:r>
      <w:r w:rsidRPr="009F0903">
        <w:t>í</w:t>
      </w:r>
      <w:r w:rsidRPr="009F0903">
        <w:t>slušného presbyterstva</w:t>
      </w:r>
      <w:r w:rsidR="00EA3331" w:rsidRPr="009F0903">
        <w:t xml:space="preserve"> </w:t>
      </w:r>
      <w:r w:rsidRPr="009F0903">
        <w:t>cirkevno</w:t>
      </w:r>
      <w:r w:rsidR="00101335" w:rsidRPr="009F0903">
        <w:t>-</w:t>
      </w:r>
      <w:r w:rsidRPr="009F0903">
        <w:t>organizačnej jednotky.</w:t>
      </w:r>
    </w:p>
    <w:p w:rsidR="00C04F10" w:rsidRPr="009F0903" w:rsidRDefault="00C04F10" w:rsidP="00FD50D1">
      <w:pPr>
        <w:pStyle w:val="Odsek1"/>
      </w:pPr>
      <w:r w:rsidRPr="009F0903">
        <w:t>V prípade, že výzva podľa bodu 1 bola neúčinná, je Predsedníctvo ECAV oprávnené</w:t>
      </w:r>
      <w:r w:rsidR="00EA3331" w:rsidRPr="009F0903">
        <w:t xml:space="preserve"> </w:t>
      </w:r>
      <w:r w:rsidRPr="009F0903">
        <w:t>domáhať sa ochrany svojich práv na cirkevnom alebo civilnom súde.</w:t>
      </w:r>
    </w:p>
    <w:p w:rsidR="00EA3331" w:rsidRPr="009F0903" w:rsidRDefault="00EA3331" w:rsidP="0072337D">
      <w:pPr>
        <w:autoSpaceDE w:val="0"/>
        <w:autoSpaceDN w:val="0"/>
        <w:adjustRightInd w:val="0"/>
        <w:rPr>
          <w:rFonts w:cs="Arial"/>
          <w:szCs w:val="20"/>
        </w:rPr>
      </w:pPr>
    </w:p>
    <w:p w:rsidR="00C04F10" w:rsidRPr="009F0903" w:rsidRDefault="00C04F10" w:rsidP="00896B7C">
      <w:pPr>
        <w:autoSpaceDE w:val="0"/>
        <w:autoSpaceDN w:val="0"/>
        <w:adjustRightInd w:val="0"/>
        <w:jc w:val="center"/>
        <w:rPr>
          <w:rFonts w:cs="Arial"/>
          <w:b/>
          <w:szCs w:val="20"/>
        </w:rPr>
      </w:pPr>
      <w:r w:rsidRPr="009F0903">
        <w:rPr>
          <w:rFonts w:cs="Arial"/>
          <w:b/>
          <w:szCs w:val="20"/>
        </w:rPr>
        <w:t>Článok 8</w:t>
      </w:r>
    </w:p>
    <w:p w:rsidR="00896B7C" w:rsidRPr="009F0903" w:rsidRDefault="00896B7C" w:rsidP="00896B7C">
      <w:pPr>
        <w:autoSpaceDE w:val="0"/>
        <w:autoSpaceDN w:val="0"/>
        <w:adjustRightInd w:val="0"/>
        <w:jc w:val="center"/>
        <w:rPr>
          <w:rFonts w:cs="Arial"/>
          <w:b/>
          <w:szCs w:val="20"/>
        </w:rPr>
      </w:pPr>
    </w:p>
    <w:p w:rsidR="00C04F10" w:rsidRPr="009F0903" w:rsidRDefault="00C04F10" w:rsidP="00896B7C">
      <w:pPr>
        <w:autoSpaceDE w:val="0"/>
        <w:autoSpaceDN w:val="0"/>
        <w:adjustRightInd w:val="0"/>
        <w:jc w:val="center"/>
        <w:rPr>
          <w:rFonts w:cs="Arial"/>
          <w:b/>
          <w:bCs/>
          <w:szCs w:val="20"/>
        </w:rPr>
      </w:pPr>
      <w:r w:rsidRPr="009F0903">
        <w:rPr>
          <w:rFonts w:cs="Arial"/>
          <w:b/>
          <w:bCs/>
          <w:szCs w:val="20"/>
        </w:rPr>
        <w:t>Záverečné ustanovenia</w:t>
      </w:r>
    </w:p>
    <w:p w:rsidR="00EA3331" w:rsidRPr="009F0903" w:rsidRDefault="00EA3331" w:rsidP="0072337D">
      <w:pPr>
        <w:autoSpaceDE w:val="0"/>
        <w:autoSpaceDN w:val="0"/>
        <w:adjustRightInd w:val="0"/>
        <w:rPr>
          <w:rFonts w:cs="Arial"/>
          <w:szCs w:val="20"/>
        </w:rPr>
      </w:pPr>
    </w:p>
    <w:p w:rsidR="00C04F10" w:rsidRPr="009F0903" w:rsidRDefault="00C04F10" w:rsidP="00D30B89">
      <w:pPr>
        <w:pStyle w:val="Odsek1"/>
        <w:numPr>
          <w:ilvl w:val="0"/>
          <w:numId w:val="487"/>
        </w:numPr>
        <w:ind w:left="357" w:hanging="357"/>
      </w:pPr>
      <w:r w:rsidRPr="009F0903">
        <w:t>Používanie vonkajších symbolov COJ definovaných v §§ 6 až 10 cirkevného zákona č.</w:t>
      </w:r>
      <w:r w:rsidR="00EA3331" w:rsidRPr="009F0903">
        <w:t xml:space="preserve"> </w:t>
      </w:r>
      <w:r w:rsidRPr="009F0903">
        <w:t>2/2010 o</w:t>
      </w:r>
      <w:r w:rsidR="00A55432" w:rsidRPr="009F0903">
        <w:t> </w:t>
      </w:r>
      <w:r w:rsidRPr="009F0903">
        <w:t>vonkajších symboloch ECAV si môže upraviť vo vlastnej kompetencii</w:t>
      </w:r>
      <w:r w:rsidR="00EA3331" w:rsidRPr="009F0903">
        <w:t xml:space="preserve"> </w:t>
      </w:r>
      <w:r w:rsidRPr="009F0903">
        <w:t>presbyterstvo príslušnej COJ, pričom použije toto cirkevné nariadenie a Zásady tvorby</w:t>
      </w:r>
      <w:r w:rsidR="00EA3331" w:rsidRPr="009F0903">
        <w:t xml:space="preserve"> </w:t>
      </w:r>
      <w:r w:rsidRPr="009F0903">
        <w:t>a obnovy historickej heraldiky ci</w:t>
      </w:r>
      <w:r w:rsidRPr="009F0903">
        <w:t>r</w:t>
      </w:r>
      <w:r w:rsidRPr="009F0903">
        <w:t>kevno</w:t>
      </w:r>
      <w:r w:rsidR="00101335" w:rsidRPr="009F0903">
        <w:t>-</w:t>
      </w:r>
      <w:r w:rsidRPr="009F0903">
        <w:t>organizačných jednotiek ECAV na Slovensku.</w:t>
      </w:r>
    </w:p>
    <w:p w:rsidR="00C04F10" w:rsidRPr="009F0903" w:rsidRDefault="00C04F10" w:rsidP="00FD50D1">
      <w:pPr>
        <w:pStyle w:val="Odsek1"/>
      </w:pPr>
      <w:r w:rsidRPr="009F0903">
        <w:t>Symboly ECAV, ktoré boli zavedené do praxe najmä ako súčasť architektonického</w:t>
      </w:r>
      <w:r w:rsidR="00EA3331" w:rsidRPr="009F0903">
        <w:t xml:space="preserve"> </w:t>
      </w:r>
      <w:r w:rsidRPr="009F0903">
        <w:t>riešenia budov a priestorov pred nadobudnutím účinnosti tohto cirkevného nariadenia, nie</w:t>
      </w:r>
      <w:r w:rsidR="00EA3331" w:rsidRPr="009F0903">
        <w:t xml:space="preserve"> </w:t>
      </w:r>
      <w:r w:rsidRPr="009F0903">
        <w:t>sú týmto cirkevným n</w:t>
      </w:r>
      <w:r w:rsidRPr="009F0903">
        <w:t>a</w:t>
      </w:r>
      <w:r w:rsidRPr="009F0903">
        <w:t>riadením nijako dotknuté.</w:t>
      </w:r>
    </w:p>
    <w:p w:rsidR="00C04F10" w:rsidRPr="009F0903" w:rsidRDefault="00C04F10" w:rsidP="00FD50D1">
      <w:pPr>
        <w:pStyle w:val="Odsek1"/>
      </w:pPr>
      <w:r w:rsidRPr="009F0903">
        <w:t>Toto cirkevné nariadenie bolo schválené na zasadnutí Generálneho presbyterstva ECAV</w:t>
      </w:r>
      <w:r w:rsidR="00EA3331" w:rsidRPr="009F0903">
        <w:t xml:space="preserve"> </w:t>
      </w:r>
      <w:r w:rsidRPr="009F0903">
        <w:t>na Sl</w:t>
      </w:r>
      <w:r w:rsidRPr="009F0903">
        <w:t>o</w:t>
      </w:r>
      <w:r w:rsidRPr="009F0903">
        <w:t>vensku dňa 3. decembra 2010 v Bratislave a účinnosť nadobudlo zverejnením</w:t>
      </w:r>
      <w:r w:rsidR="00EA3331" w:rsidRPr="009F0903">
        <w:t xml:space="preserve"> </w:t>
      </w:r>
      <w:r w:rsidRPr="009F0903">
        <w:t xml:space="preserve">v Zbierke </w:t>
      </w:r>
      <w:r w:rsidR="0032567E" w:rsidRPr="009F0903">
        <w:t>cirke</w:t>
      </w:r>
      <w:r w:rsidR="0032567E" w:rsidRPr="009F0903">
        <w:t>v</w:t>
      </w:r>
      <w:r w:rsidR="0032567E" w:rsidRPr="009F0903">
        <w:t>noprávnych</w:t>
      </w:r>
      <w:r w:rsidRPr="009F0903">
        <w:t xml:space="preserve"> predpisov.</w:t>
      </w:r>
    </w:p>
    <w:p w:rsidR="0019284D" w:rsidRPr="009F0903" w:rsidRDefault="0019284D" w:rsidP="0072337D">
      <w:pPr>
        <w:widowControl w:val="0"/>
        <w:jc w:val="center"/>
        <w:rPr>
          <w:rFonts w:cs="Arial"/>
          <w:b/>
          <w:caps/>
          <w:szCs w:val="20"/>
        </w:rPr>
      </w:pPr>
    </w:p>
    <w:p w:rsidR="00DD4445" w:rsidRPr="009F0903" w:rsidRDefault="0019284D" w:rsidP="00836014">
      <w:pPr>
        <w:pStyle w:val="Nadpis2"/>
        <w:rPr>
          <w:rFonts w:cs="Arial"/>
        </w:rPr>
      </w:pPr>
      <w:r w:rsidRPr="009F0903">
        <w:rPr>
          <w:rFonts w:cs="Arial"/>
        </w:rPr>
        <w:br w:type="page"/>
      </w:r>
      <w:bookmarkStart w:id="203" w:name="cn_2_11"/>
      <w:bookmarkStart w:id="204" w:name="_Toc66535077"/>
      <w:bookmarkEnd w:id="203"/>
      <w:r w:rsidR="00DD4445" w:rsidRPr="009F0903">
        <w:rPr>
          <w:rFonts w:cs="Arial"/>
        </w:rPr>
        <w:lastRenderedPageBreak/>
        <w:t>C</w:t>
      </w:r>
      <w:r w:rsidR="004D7D9B" w:rsidRPr="009F0903">
        <w:rPr>
          <w:rFonts w:cs="Arial"/>
        </w:rPr>
        <w:t xml:space="preserve">irkevné nariadenie č. </w:t>
      </w:r>
      <w:r w:rsidRPr="009F0903">
        <w:rPr>
          <w:rStyle w:val="tl10bTunervenVetkypsmenvek"/>
          <w:rFonts w:cs="Arial"/>
          <w:b/>
          <w:color w:val="auto"/>
        </w:rPr>
        <w:t>2/2011</w:t>
      </w:r>
      <w:r w:rsidR="00DD4445" w:rsidRPr="009F0903">
        <w:rPr>
          <w:rStyle w:val="tl10bTunervenVetkypsmenvek"/>
          <w:rFonts w:cs="Arial"/>
          <w:b/>
          <w:color w:val="auto"/>
        </w:rPr>
        <w:t xml:space="preserve"> </w:t>
      </w:r>
      <w:r w:rsidRPr="009F0903">
        <w:rPr>
          <w:rFonts w:cs="Arial"/>
        </w:rPr>
        <w:t>o úplných názvoch</w:t>
      </w:r>
      <w:bookmarkEnd w:id="204"/>
    </w:p>
    <w:p w:rsidR="004D7D9B" w:rsidRPr="009F0903" w:rsidRDefault="004D7D9B" w:rsidP="0072337D">
      <w:pPr>
        <w:widowControl w:val="0"/>
        <w:jc w:val="center"/>
        <w:rPr>
          <w:rFonts w:cs="Arial"/>
          <w:b/>
          <w:szCs w:val="20"/>
        </w:rPr>
      </w:pPr>
      <w:r w:rsidRPr="009F0903">
        <w:rPr>
          <w:rFonts w:cs="Arial"/>
          <w:b/>
          <w:szCs w:val="20"/>
        </w:rPr>
        <w:t>ich skratkách a o používaní pečiatok COJ</w:t>
      </w:r>
    </w:p>
    <w:p w:rsidR="004D7D9B" w:rsidRPr="009F0903" w:rsidRDefault="004D7D9B" w:rsidP="004D7D9B">
      <w:pPr>
        <w:widowControl w:val="0"/>
        <w:rPr>
          <w:rFonts w:cs="Arial"/>
          <w:szCs w:val="20"/>
        </w:rPr>
      </w:pPr>
    </w:p>
    <w:p w:rsidR="004D7D9B" w:rsidRPr="009F0903" w:rsidRDefault="004D7D9B" w:rsidP="00B66A33">
      <w:pPr>
        <w:autoSpaceDE w:val="0"/>
        <w:autoSpaceDN w:val="0"/>
        <w:adjustRightInd w:val="0"/>
        <w:rPr>
          <w:rFonts w:cs="Arial"/>
          <w:iCs/>
          <w:szCs w:val="20"/>
        </w:rPr>
      </w:pPr>
      <w:r w:rsidRPr="009F0903">
        <w:rPr>
          <w:rFonts w:cs="Arial"/>
          <w:iCs/>
          <w:szCs w:val="20"/>
        </w:rPr>
        <w:t>Generálne presbyterstvo Evanjelickej cirkvi augsburského vyznania na Slovensku svojím</w:t>
      </w:r>
      <w:r w:rsidR="00252292" w:rsidRPr="009F0903">
        <w:rPr>
          <w:rFonts w:cs="Arial"/>
          <w:iCs/>
          <w:szCs w:val="20"/>
        </w:rPr>
        <w:t xml:space="preserve"> </w:t>
      </w:r>
      <w:r w:rsidRPr="009F0903">
        <w:rPr>
          <w:rFonts w:cs="Arial"/>
          <w:iCs/>
          <w:szCs w:val="20"/>
        </w:rPr>
        <w:t>uznesením č. 99/5-2010 zo dňa 3. 12. 2010 vydáva toto cirkevné nariadenie o</w:t>
      </w:r>
      <w:r w:rsidR="00252292" w:rsidRPr="009F0903">
        <w:rPr>
          <w:rFonts w:cs="Arial"/>
          <w:iCs/>
          <w:szCs w:val="20"/>
        </w:rPr>
        <w:t> </w:t>
      </w:r>
      <w:r w:rsidRPr="009F0903">
        <w:rPr>
          <w:rFonts w:cs="Arial"/>
          <w:iCs/>
          <w:szCs w:val="20"/>
        </w:rPr>
        <w:t>úplných</w:t>
      </w:r>
      <w:r w:rsidR="00252292" w:rsidRPr="009F0903">
        <w:rPr>
          <w:rFonts w:cs="Arial"/>
          <w:iCs/>
          <w:szCs w:val="20"/>
        </w:rPr>
        <w:t xml:space="preserve"> </w:t>
      </w:r>
      <w:r w:rsidRPr="009F0903">
        <w:rPr>
          <w:rFonts w:cs="Arial"/>
          <w:iCs/>
          <w:szCs w:val="20"/>
        </w:rPr>
        <w:t>názvoch, ich skratkách a o používaní pečiatok COJ.</w:t>
      </w:r>
    </w:p>
    <w:p w:rsidR="00252292" w:rsidRPr="009F0903" w:rsidRDefault="00252292" w:rsidP="00252292">
      <w:pPr>
        <w:autoSpaceDE w:val="0"/>
        <w:autoSpaceDN w:val="0"/>
        <w:adjustRightInd w:val="0"/>
        <w:rPr>
          <w:rFonts w:cs="Arial"/>
          <w:b/>
          <w:bCs/>
          <w:szCs w:val="20"/>
        </w:rPr>
      </w:pPr>
    </w:p>
    <w:p w:rsidR="004D7D9B" w:rsidRPr="009F0903" w:rsidRDefault="004D7D9B" w:rsidP="003750CD">
      <w:pPr>
        <w:autoSpaceDE w:val="0"/>
        <w:autoSpaceDN w:val="0"/>
        <w:adjustRightInd w:val="0"/>
        <w:jc w:val="center"/>
        <w:rPr>
          <w:rFonts w:cs="Arial"/>
          <w:b/>
          <w:bCs/>
          <w:szCs w:val="20"/>
        </w:rPr>
      </w:pPr>
      <w:r w:rsidRPr="009F0903">
        <w:rPr>
          <w:rFonts w:cs="Arial"/>
          <w:b/>
          <w:bCs/>
          <w:szCs w:val="20"/>
        </w:rPr>
        <w:t>Oficiálne názvy cirkevno</w:t>
      </w:r>
      <w:r w:rsidR="007620AF" w:rsidRPr="009F0903">
        <w:rPr>
          <w:rFonts w:cs="Arial"/>
          <w:b/>
          <w:bCs/>
          <w:szCs w:val="20"/>
        </w:rPr>
        <w:t>-</w:t>
      </w:r>
      <w:r w:rsidRPr="009F0903">
        <w:rPr>
          <w:rFonts w:cs="Arial"/>
          <w:b/>
          <w:bCs/>
          <w:szCs w:val="20"/>
        </w:rPr>
        <w:t>organizačných jednotiek</w:t>
      </w:r>
    </w:p>
    <w:p w:rsidR="00252292" w:rsidRPr="009F0903" w:rsidRDefault="00252292" w:rsidP="003750CD">
      <w:pPr>
        <w:autoSpaceDE w:val="0"/>
        <w:autoSpaceDN w:val="0"/>
        <w:adjustRightInd w:val="0"/>
        <w:jc w:val="center"/>
        <w:rPr>
          <w:rFonts w:cs="Arial"/>
          <w:b/>
          <w:szCs w:val="20"/>
        </w:rPr>
      </w:pPr>
    </w:p>
    <w:p w:rsidR="004D7D9B" w:rsidRPr="009F0903" w:rsidRDefault="004D7D9B" w:rsidP="003750CD">
      <w:pPr>
        <w:autoSpaceDE w:val="0"/>
        <w:autoSpaceDN w:val="0"/>
        <w:adjustRightInd w:val="0"/>
        <w:jc w:val="center"/>
        <w:rPr>
          <w:rFonts w:cs="Arial"/>
          <w:b/>
          <w:szCs w:val="20"/>
        </w:rPr>
      </w:pPr>
      <w:r w:rsidRPr="009F0903">
        <w:rPr>
          <w:rFonts w:cs="Arial"/>
          <w:b/>
          <w:szCs w:val="20"/>
        </w:rPr>
        <w:t>§ 1</w:t>
      </w:r>
    </w:p>
    <w:p w:rsidR="00252292" w:rsidRPr="009F0903" w:rsidRDefault="00252292" w:rsidP="00252292">
      <w:pPr>
        <w:autoSpaceDE w:val="0"/>
        <w:autoSpaceDN w:val="0"/>
        <w:adjustRightInd w:val="0"/>
        <w:rPr>
          <w:rFonts w:cs="Arial"/>
          <w:szCs w:val="20"/>
        </w:rPr>
      </w:pPr>
    </w:p>
    <w:p w:rsidR="004D7D9B" w:rsidRPr="009F0903" w:rsidRDefault="004D7D9B" w:rsidP="00252292">
      <w:pPr>
        <w:autoSpaceDE w:val="0"/>
        <w:autoSpaceDN w:val="0"/>
        <w:adjustRightInd w:val="0"/>
        <w:rPr>
          <w:rFonts w:cs="Arial"/>
          <w:szCs w:val="20"/>
        </w:rPr>
      </w:pPr>
      <w:r w:rsidRPr="009F0903">
        <w:rPr>
          <w:rFonts w:cs="Arial"/>
          <w:szCs w:val="20"/>
        </w:rPr>
        <w:t>Cirkevno</w:t>
      </w:r>
      <w:r w:rsidR="007620AF" w:rsidRPr="009F0903">
        <w:rPr>
          <w:rFonts w:cs="Arial"/>
          <w:szCs w:val="20"/>
        </w:rPr>
        <w:t>-</w:t>
      </w:r>
      <w:r w:rsidRPr="009F0903">
        <w:rPr>
          <w:rFonts w:cs="Arial"/>
          <w:szCs w:val="20"/>
        </w:rPr>
        <w:t>organizačné jednotky ECAV na Slovensku majú tieto oficiálne názvy:</w:t>
      </w:r>
    </w:p>
    <w:p w:rsidR="004D7D9B" w:rsidRPr="009F0903" w:rsidRDefault="004D7D9B" w:rsidP="00D30B89">
      <w:pPr>
        <w:pStyle w:val="Odseka"/>
        <w:numPr>
          <w:ilvl w:val="0"/>
          <w:numId w:val="324"/>
        </w:numPr>
        <w:ind w:left="357" w:hanging="357"/>
      </w:pPr>
      <w:r w:rsidRPr="009F0903">
        <w:t>Ústredie cirkvi</w:t>
      </w:r>
    </w:p>
    <w:p w:rsidR="004D7D9B" w:rsidRPr="009F0903" w:rsidRDefault="004D7D9B" w:rsidP="00541BD3">
      <w:pPr>
        <w:ind w:left="357"/>
        <w:rPr>
          <w:rFonts w:cs="Arial"/>
        </w:rPr>
      </w:pPr>
      <w:r w:rsidRPr="009F0903">
        <w:rPr>
          <w:rFonts w:cs="Arial"/>
        </w:rPr>
        <w:t>Evanjelická cirkev augsburského vyznania na Slovensku</w:t>
      </w:r>
    </w:p>
    <w:p w:rsidR="004D7D9B" w:rsidRPr="009F0903" w:rsidRDefault="004D7D9B" w:rsidP="00541BD3">
      <w:pPr>
        <w:pStyle w:val="Odseka"/>
        <w:ind w:left="357"/>
      </w:pPr>
      <w:r w:rsidRPr="009F0903">
        <w:t>Dištrikty</w:t>
      </w:r>
    </w:p>
    <w:p w:rsidR="004D7D9B" w:rsidRPr="009F0903" w:rsidRDefault="004D7D9B" w:rsidP="00541BD3">
      <w:pPr>
        <w:ind w:left="357"/>
        <w:rPr>
          <w:rFonts w:cs="Arial"/>
        </w:rPr>
      </w:pPr>
      <w:r w:rsidRPr="009F0903">
        <w:rPr>
          <w:rFonts w:cs="Arial"/>
        </w:rPr>
        <w:t>Východný dištrikt Evanjelickej cirkvi augsburského vyznania na Slovensku</w:t>
      </w:r>
    </w:p>
    <w:p w:rsidR="004D7D9B" w:rsidRPr="009F0903" w:rsidRDefault="004D7D9B" w:rsidP="00541BD3">
      <w:pPr>
        <w:ind w:left="357"/>
        <w:rPr>
          <w:rFonts w:cs="Arial"/>
        </w:rPr>
      </w:pPr>
      <w:r w:rsidRPr="009F0903">
        <w:rPr>
          <w:rFonts w:cs="Arial"/>
        </w:rPr>
        <w:t>Západný dištrikt Evanjelickej cirkvi augsburského vyznania na Slovensku</w:t>
      </w:r>
    </w:p>
    <w:p w:rsidR="004D7D9B" w:rsidRPr="009F0903" w:rsidRDefault="004D7D9B" w:rsidP="00541BD3">
      <w:pPr>
        <w:pStyle w:val="Odseka"/>
        <w:ind w:left="357"/>
      </w:pPr>
      <w:r w:rsidRPr="009F0903">
        <w:t>Senioráty</w:t>
      </w:r>
    </w:p>
    <w:p w:rsidR="004D7D9B" w:rsidRPr="009F0903" w:rsidRDefault="004D7D9B" w:rsidP="00CE5C0D">
      <w:pPr>
        <w:autoSpaceDE w:val="0"/>
        <w:autoSpaceDN w:val="0"/>
        <w:adjustRightInd w:val="0"/>
        <w:ind w:firstLine="357"/>
        <w:rPr>
          <w:rFonts w:cs="Arial"/>
          <w:szCs w:val="20"/>
        </w:rPr>
      </w:pPr>
      <w:r w:rsidRPr="009F0903">
        <w:rPr>
          <w:rFonts w:cs="Arial"/>
          <w:szCs w:val="20"/>
        </w:rPr>
        <w:t>Gemerský seniorát Evanjelickej cirkvi augsburského vyznania na Slovensku</w:t>
      </w:r>
    </w:p>
    <w:p w:rsidR="004D7D9B" w:rsidRPr="009F0903" w:rsidRDefault="004D7D9B" w:rsidP="00CE5C0D">
      <w:pPr>
        <w:autoSpaceDE w:val="0"/>
        <w:autoSpaceDN w:val="0"/>
        <w:adjustRightInd w:val="0"/>
        <w:ind w:firstLine="357"/>
        <w:rPr>
          <w:rFonts w:cs="Arial"/>
          <w:szCs w:val="20"/>
        </w:rPr>
      </w:pPr>
      <w:r w:rsidRPr="009F0903">
        <w:rPr>
          <w:rFonts w:cs="Arial"/>
          <w:szCs w:val="20"/>
        </w:rPr>
        <w:t>Košický …</w:t>
      </w:r>
    </w:p>
    <w:p w:rsidR="004D7D9B" w:rsidRPr="009F0903" w:rsidRDefault="004D7D9B" w:rsidP="00CE5C0D">
      <w:pPr>
        <w:autoSpaceDE w:val="0"/>
        <w:autoSpaceDN w:val="0"/>
        <w:adjustRightInd w:val="0"/>
        <w:ind w:firstLine="357"/>
        <w:rPr>
          <w:rFonts w:cs="Arial"/>
          <w:szCs w:val="20"/>
        </w:rPr>
      </w:pPr>
      <w:r w:rsidRPr="009F0903">
        <w:rPr>
          <w:rFonts w:cs="Arial"/>
          <w:szCs w:val="20"/>
        </w:rPr>
        <w:t>Liptovsko-oravský …</w:t>
      </w:r>
    </w:p>
    <w:p w:rsidR="004D7D9B" w:rsidRPr="009F0903" w:rsidRDefault="004D7D9B" w:rsidP="00CE5C0D">
      <w:pPr>
        <w:autoSpaceDE w:val="0"/>
        <w:autoSpaceDN w:val="0"/>
        <w:adjustRightInd w:val="0"/>
        <w:ind w:firstLine="357"/>
        <w:rPr>
          <w:rFonts w:cs="Arial"/>
          <w:szCs w:val="20"/>
        </w:rPr>
      </w:pPr>
      <w:r w:rsidRPr="009F0903">
        <w:rPr>
          <w:rFonts w:cs="Arial"/>
          <w:szCs w:val="20"/>
        </w:rPr>
        <w:t>Šarišsko-zemplínsky …</w:t>
      </w:r>
    </w:p>
    <w:p w:rsidR="004D7D9B" w:rsidRPr="009F0903" w:rsidRDefault="004D7D9B" w:rsidP="00CE5C0D">
      <w:pPr>
        <w:autoSpaceDE w:val="0"/>
        <w:autoSpaceDN w:val="0"/>
        <w:adjustRightInd w:val="0"/>
        <w:ind w:firstLine="357"/>
        <w:rPr>
          <w:rFonts w:cs="Arial"/>
          <w:szCs w:val="20"/>
        </w:rPr>
      </w:pPr>
      <w:r w:rsidRPr="009F0903">
        <w:rPr>
          <w:rFonts w:cs="Arial"/>
          <w:szCs w:val="20"/>
        </w:rPr>
        <w:t>Tatranský …</w:t>
      </w:r>
    </w:p>
    <w:p w:rsidR="004D7D9B" w:rsidRPr="009F0903" w:rsidRDefault="004D7D9B" w:rsidP="00CE5C0D">
      <w:pPr>
        <w:autoSpaceDE w:val="0"/>
        <w:autoSpaceDN w:val="0"/>
        <w:adjustRightInd w:val="0"/>
        <w:ind w:firstLine="357"/>
        <w:rPr>
          <w:rFonts w:cs="Arial"/>
          <w:szCs w:val="20"/>
        </w:rPr>
      </w:pPr>
      <w:r w:rsidRPr="009F0903">
        <w:rPr>
          <w:rFonts w:cs="Arial"/>
          <w:szCs w:val="20"/>
        </w:rPr>
        <w:t>Turčiansky …</w:t>
      </w:r>
    </w:p>
    <w:p w:rsidR="004D7D9B" w:rsidRPr="009F0903" w:rsidRDefault="004D7D9B" w:rsidP="00CE5C0D">
      <w:pPr>
        <w:autoSpaceDE w:val="0"/>
        <w:autoSpaceDN w:val="0"/>
        <w:adjustRightInd w:val="0"/>
        <w:ind w:firstLine="357"/>
        <w:rPr>
          <w:rFonts w:cs="Arial"/>
          <w:szCs w:val="20"/>
        </w:rPr>
      </w:pPr>
      <w:r w:rsidRPr="009F0903">
        <w:rPr>
          <w:rFonts w:cs="Arial"/>
          <w:szCs w:val="20"/>
        </w:rPr>
        <w:t>Bratislavský …</w:t>
      </w:r>
    </w:p>
    <w:p w:rsidR="004D7D9B" w:rsidRPr="009F0903" w:rsidRDefault="004D7D9B" w:rsidP="00CE5C0D">
      <w:pPr>
        <w:autoSpaceDE w:val="0"/>
        <w:autoSpaceDN w:val="0"/>
        <w:adjustRightInd w:val="0"/>
        <w:ind w:firstLine="357"/>
        <w:rPr>
          <w:rFonts w:cs="Arial"/>
          <w:szCs w:val="20"/>
        </w:rPr>
      </w:pPr>
      <w:r w:rsidRPr="009F0903">
        <w:rPr>
          <w:rFonts w:cs="Arial"/>
          <w:szCs w:val="20"/>
        </w:rPr>
        <w:t>Dunajsko-nitriansky …</w:t>
      </w:r>
    </w:p>
    <w:p w:rsidR="004D7D9B" w:rsidRPr="009F0903" w:rsidRDefault="004D7D9B" w:rsidP="00CE5C0D">
      <w:pPr>
        <w:autoSpaceDE w:val="0"/>
        <w:autoSpaceDN w:val="0"/>
        <w:adjustRightInd w:val="0"/>
        <w:ind w:firstLine="357"/>
        <w:rPr>
          <w:rFonts w:cs="Arial"/>
          <w:szCs w:val="20"/>
        </w:rPr>
      </w:pPr>
      <w:r w:rsidRPr="009F0903">
        <w:rPr>
          <w:rFonts w:cs="Arial"/>
          <w:szCs w:val="20"/>
        </w:rPr>
        <w:t>Hontiansky …</w:t>
      </w:r>
    </w:p>
    <w:p w:rsidR="004D7D9B" w:rsidRPr="009F0903" w:rsidRDefault="004D7D9B" w:rsidP="00CE5C0D">
      <w:pPr>
        <w:autoSpaceDE w:val="0"/>
        <w:autoSpaceDN w:val="0"/>
        <w:adjustRightInd w:val="0"/>
        <w:ind w:firstLine="357"/>
        <w:rPr>
          <w:rFonts w:cs="Arial"/>
          <w:szCs w:val="20"/>
        </w:rPr>
      </w:pPr>
      <w:r w:rsidRPr="009F0903">
        <w:rPr>
          <w:rFonts w:cs="Arial"/>
          <w:szCs w:val="20"/>
        </w:rPr>
        <w:t>Myjavský …</w:t>
      </w:r>
    </w:p>
    <w:p w:rsidR="004D7D9B" w:rsidRPr="009F0903" w:rsidRDefault="004D7D9B" w:rsidP="00CE5C0D">
      <w:pPr>
        <w:autoSpaceDE w:val="0"/>
        <w:autoSpaceDN w:val="0"/>
        <w:adjustRightInd w:val="0"/>
        <w:ind w:firstLine="357"/>
        <w:rPr>
          <w:rFonts w:cs="Arial"/>
          <w:szCs w:val="20"/>
        </w:rPr>
      </w:pPr>
      <w:r w:rsidRPr="009F0903">
        <w:rPr>
          <w:rFonts w:cs="Arial"/>
          <w:szCs w:val="20"/>
        </w:rPr>
        <w:t>Novohradský …</w:t>
      </w:r>
    </w:p>
    <w:p w:rsidR="004D7D9B" w:rsidRPr="009F0903" w:rsidRDefault="004D7D9B" w:rsidP="00CE5C0D">
      <w:pPr>
        <w:autoSpaceDE w:val="0"/>
        <w:autoSpaceDN w:val="0"/>
        <w:adjustRightInd w:val="0"/>
        <w:ind w:firstLine="357"/>
        <w:rPr>
          <w:rFonts w:cs="Arial"/>
          <w:szCs w:val="20"/>
        </w:rPr>
      </w:pPr>
      <w:r w:rsidRPr="009F0903">
        <w:rPr>
          <w:rFonts w:cs="Arial"/>
          <w:szCs w:val="20"/>
        </w:rPr>
        <w:t>Považský …</w:t>
      </w:r>
    </w:p>
    <w:p w:rsidR="004D7D9B" w:rsidRPr="009F0903" w:rsidRDefault="004D7D9B" w:rsidP="00CE5C0D">
      <w:pPr>
        <w:widowControl w:val="0"/>
        <w:ind w:firstLine="357"/>
        <w:rPr>
          <w:rFonts w:cs="Arial"/>
          <w:szCs w:val="20"/>
        </w:rPr>
      </w:pPr>
      <w:r w:rsidRPr="009F0903">
        <w:rPr>
          <w:rFonts w:cs="Arial"/>
          <w:szCs w:val="20"/>
        </w:rPr>
        <w:t>Rimavský …</w:t>
      </w:r>
    </w:p>
    <w:p w:rsidR="004D7D9B" w:rsidRPr="009F0903" w:rsidRDefault="004D7D9B" w:rsidP="00CE5C0D">
      <w:pPr>
        <w:autoSpaceDE w:val="0"/>
        <w:autoSpaceDN w:val="0"/>
        <w:adjustRightInd w:val="0"/>
        <w:ind w:firstLine="357"/>
        <w:rPr>
          <w:rFonts w:cs="Arial"/>
          <w:szCs w:val="20"/>
        </w:rPr>
      </w:pPr>
      <w:r w:rsidRPr="009F0903">
        <w:rPr>
          <w:rFonts w:cs="Arial"/>
          <w:szCs w:val="20"/>
        </w:rPr>
        <w:t>Zvolenský …</w:t>
      </w:r>
    </w:p>
    <w:p w:rsidR="004D7D9B" w:rsidRPr="009F0903" w:rsidRDefault="004D7D9B" w:rsidP="00541BD3">
      <w:pPr>
        <w:pStyle w:val="Odseka"/>
        <w:ind w:left="357"/>
      </w:pPr>
      <w:r w:rsidRPr="009F0903">
        <w:t>Cirkevné zbory</w:t>
      </w:r>
    </w:p>
    <w:p w:rsidR="004D7D9B" w:rsidRPr="009F0903" w:rsidRDefault="004D7D9B" w:rsidP="00CF4C31">
      <w:pPr>
        <w:autoSpaceDE w:val="0"/>
        <w:autoSpaceDN w:val="0"/>
        <w:adjustRightInd w:val="0"/>
        <w:ind w:firstLine="357"/>
        <w:rPr>
          <w:rFonts w:cs="Arial"/>
          <w:szCs w:val="20"/>
        </w:rPr>
      </w:pPr>
      <w:r w:rsidRPr="009F0903">
        <w:rPr>
          <w:rFonts w:cs="Arial"/>
          <w:szCs w:val="20"/>
        </w:rPr>
        <w:t>Cirkevný zbor Evanjelickej cirkvi augsburského vyznania na Slovensku Prešov</w:t>
      </w:r>
    </w:p>
    <w:p w:rsidR="004D7D9B" w:rsidRPr="009F0903" w:rsidRDefault="004D7D9B" w:rsidP="00CF4C31">
      <w:pPr>
        <w:autoSpaceDE w:val="0"/>
        <w:autoSpaceDN w:val="0"/>
        <w:adjustRightInd w:val="0"/>
        <w:ind w:firstLine="357"/>
        <w:rPr>
          <w:rFonts w:cs="Arial"/>
          <w:szCs w:val="20"/>
        </w:rPr>
      </w:pPr>
      <w:r w:rsidRPr="009F0903">
        <w:rPr>
          <w:rFonts w:cs="Arial"/>
          <w:szCs w:val="20"/>
        </w:rPr>
        <w:t>Cirkevný zbor … Liptovský Mikuláš-Palúdzka</w:t>
      </w:r>
    </w:p>
    <w:p w:rsidR="004D7D9B" w:rsidRPr="009F0903" w:rsidRDefault="004D7D9B" w:rsidP="00CF4C31">
      <w:pPr>
        <w:autoSpaceDE w:val="0"/>
        <w:autoSpaceDN w:val="0"/>
        <w:adjustRightInd w:val="0"/>
        <w:ind w:firstLine="357"/>
        <w:rPr>
          <w:rFonts w:cs="Arial"/>
          <w:szCs w:val="20"/>
        </w:rPr>
      </w:pPr>
      <w:r w:rsidRPr="009F0903">
        <w:rPr>
          <w:rFonts w:cs="Arial"/>
          <w:szCs w:val="20"/>
        </w:rPr>
        <w:t>Cirkevný zbor … Nižná Slaná – Kobeliarovo (združený cirkevný zbor)</w:t>
      </w:r>
    </w:p>
    <w:p w:rsidR="004D7D9B" w:rsidRPr="009F0903" w:rsidRDefault="004D7D9B" w:rsidP="00541BD3">
      <w:pPr>
        <w:pStyle w:val="Odseka"/>
        <w:ind w:left="357"/>
      </w:pPr>
      <w:r w:rsidRPr="009F0903">
        <w:t>Matkocirkev (dcérocirkev)</w:t>
      </w:r>
    </w:p>
    <w:p w:rsidR="004D7D9B" w:rsidRPr="009F0903" w:rsidRDefault="004D7D9B" w:rsidP="001F74CA">
      <w:pPr>
        <w:autoSpaceDE w:val="0"/>
        <w:autoSpaceDN w:val="0"/>
        <w:adjustRightInd w:val="0"/>
        <w:ind w:left="357"/>
        <w:rPr>
          <w:rFonts w:cs="Arial"/>
          <w:szCs w:val="20"/>
        </w:rPr>
      </w:pPr>
      <w:r w:rsidRPr="009F0903">
        <w:rPr>
          <w:rFonts w:cs="Arial"/>
          <w:szCs w:val="20"/>
        </w:rPr>
        <w:t>Cirkevný zbor Evanjelickej cirkvi augsburského vyznania na Slovensku Liptovský Peter</w:t>
      </w:r>
      <w:r w:rsidR="0033482D" w:rsidRPr="009F0903">
        <w:rPr>
          <w:rFonts w:cs="Arial"/>
          <w:szCs w:val="20"/>
        </w:rPr>
        <w:t xml:space="preserve"> </w:t>
      </w:r>
      <w:r w:rsidRPr="009F0903">
        <w:rPr>
          <w:rFonts w:cs="Arial"/>
          <w:szCs w:val="20"/>
        </w:rPr>
        <w:t>matkoci</w:t>
      </w:r>
      <w:r w:rsidRPr="009F0903">
        <w:rPr>
          <w:rFonts w:cs="Arial"/>
          <w:szCs w:val="20"/>
        </w:rPr>
        <w:t>r</w:t>
      </w:r>
      <w:r w:rsidRPr="009F0903">
        <w:rPr>
          <w:rFonts w:cs="Arial"/>
          <w:szCs w:val="20"/>
        </w:rPr>
        <w:t>kev Liptovský Peter</w:t>
      </w:r>
    </w:p>
    <w:p w:rsidR="004D7D9B" w:rsidRPr="009F0903" w:rsidRDefault="004D7D9B" w:rsidP="001F74CA">
      <w:pPr>
        <w:autoSpaceDE w:val="0"/>
        <w:autoSpaceDN w:val="0"/>
        <w:adjustRightInd w:val="0"/>
        <w:ind w:left="357"/>
        <w:rPr>
          <w:rFonts w:cs="Arial"/>
          <w:szCs w:val="20"/>
        </w:rPr>
      </w:pPr>
      <w:r w:rsidRPr="009F0903">
        <w:rPr>
          <w:rFonts w:cs="Arial"/>
          <w:szCs w:val="20"/>
        </w:rPr>
        <w:t>Cirkevný zbor Evanjelickej cirkvi augsburského vyznania na Slovensku Liptovský Peter</w:t>
      </w:r>
      <w:r w:rsidR="0033482D" w:rsidRPr="009F0903">
        <w:rPr>
          <w:rFonts w:cs="Arial"/>
          <w:szCs w:val="20"/>
        </w:rPr>
        <w:t xml:space="preserve"> </w:t>
      </w:r>
      <w:r w:rsidRPr="009F0903">
        <w:rPr>
          <w:rFonts w:cs="Arial"/>
          <w:szCs w:val="20"/>
        </w:rPr>
        <w:t>dcéroci</w:t>
      </w:r>
      <w:r w:rsidRPr="009F0903">
        <w:rPr>
          <w:rFonts w:cs="Arial"/>
          <w:szCs w:val="20"/>
        </w:rPr>
        <w:t>r</w:t>
      </w:r>
      <w:r w:rsidRPr="009F0903">
        <w:rPr>
          <w:rFonts w:cs="Arial"/>
          <w:szCs w:val="20"/>
        </w:rPr>
        <w:t>kev Jamník</w:t>
      </w:r>
    </w:p>
    <w:p w:rsidR="00252292" w:rsidRPr="009F0903" w:rsidRDefault="00252292" w:rsidP="00252292">
      <w:pPr>
        <w:autoSpaceDE w:val="0"/>
        <w:autoSpaceDN w:val="0"/>
        <w:adjustRightInd w:val="0"/>
        <w:rPr>
          <w:rFonts w:cs="Arial"/>
          <w:b/>
          <w:bCs/>
          <w:szCs w:val="20"/>
        </w:rPr>
      </w:pPr>
    </w:p>
    <w:p w:rsidR="004D7D9B" w:rsidRPr="009F0903" w:rsidRDefault="004D7D9B" w:rsidP="003750CD">
      <w:pPr>
        <w:autoSpaceDE w:val="0"/>
        <w:autoSpaceDN w:val="0"/>
        <w:adjustRightInd w:val="0"/>
        <w:jc w:val="center"/>
        <w:rPr>
          <w:rFonts w:cs="Arial"/>
          <w:b/>
          <w:bCs/>
          <w:szCs w:val="20"/>
        </w:rPr>
      </w:pPr>
      <w:r w:rsidRPr="009F0903">
        <w:rPr>
          <w:rFonts w:cs="Arial"/>
          <w:b/>
          <w:bCs/>
          <w:szCs w:val="20"/>
        </w:rPr>
        <w:t>Skratky cirkevno</w:t>
      </w:r>
      <w:r w:rsidR="007620AF" w:rsidRPr="009F0903">
        <w:rPr>
          <w:rFonts w:cs="Arial"/>
          <w:b/>
          <w:bCs/>
          <w:szCs w:val="20"/>
        </w:rPr>
        <w:t>-</w:t>
      </w:r>
      <w:r w:rsidRPr="009F0903">
        <w:rPr>
          <w:rFonts w:cs="Arial"/>
          <w:b/>
          <w:bCs/>
          <w:szCs w:val="20"/>
        </w:rPr>
        <w:t>organizačných jednotiek</w:t>
      </w:r>
    </w:p>
    <w:p w:rsidR="00252292" w:rsidRPr="009F0903" w:rsidRDefault="00252292" w:rsidP="003750CD">
      <w:pPr>
        <w:autoSpaceDE w:val="0"/>
        <w:autoSpaceDN w:val="0"/>
        <w:adjustRightInd w:val="0"/>
        <w:jc w:val="center"/>
        <w:rPr>
          <w:rFonts w:cs="Arial"/>
          <w:b/>
          <w:szCs w:val="20"/>
        </w:rPr>
      </w:pPr>
    </w:p>
    <w:p w:rsidR="004D7D9B" w:rsidRPr="009F0903" w:rsidRDefault="004D7D9B" w:rsidP="003750CD">
      <w:pPr>
        <w:autoSpaceDE w:val="0"/>
        <w:autoSpaceDN w:val="0"/>
        <w:adjustRightInd w:val="0"/>
        <w:jc w:val="center"/>
        <w:rPr>
          <w:rFonts w:cs="Arial"/>
          <w:b/>
          <w:szCs w:val="20"/>
        </w:rPr>
      </w:pPr>
      <w:r w:rsidRPr="009F0903">
        <w:rPr>
          <w:rFonts w:cs="Arial"/>
          <w:b/>
          <w:szCs w:val="20"/>
        </w:rPr>
        <w:t>§ 2</w:t>
      </w:r>
    </w:p>
    <w:p w:rsidR="00252292" w:rsidRPr="009F0903" w:rsidRDefault="00252292" w:rsidP="00252292">
      <w:pPr>
        <w:autoSpaceDE w:val="0"/>
        <w:autoSpaceDN w:val="0"/>
        <w:adjustRightInd w:val="0"/>
        <w:rPr>
          <w:rFonts w:cs="Arial"/>
          <w:szCs w:val="20"/>
        </w:rPr>
      </w:pPr>
    </w:p>
    <w:p w:rsidR="004D7D9B" w:rsidRPr="009F0903" w:rsidRDefault="004D7D9B" w:rsidP="00B66A33">
      <w:pPr>
        <w:autoSpaceDE w:val="0"/>
        <w:autoSpaceDN w:val="0"/>
        <w:adjustRightInd w:val="0"/>
        <w:rPr>
          <w:rFonts w:cs="Arial"/>
          <w:szCs w:val="20"/>
        </w:rPr>
      </w:pPr>
      <w:r w:rsidRPr="009F0903">
        <w:rPr>
          <w:rFonts w:cs="Arial"/>
          <w:szCs w:val="20"/>
        </w:rPr>
        <w:t>V bežnom písomnom styku, kde sa nevyžaduje uviesť názov cirkevnoorganizačnej jednotky v</w:t>
      </w:r>
      <w:r w:rsidR="00252292" w:rsidRPr="009F0903">
        <w:rPr>
          <w:rFonts w:cs="Arial"/>
          <w:szCs w:val="20"/>
        </w:rPr>
        <w:t xml:space="preserve"> </w:t>
      </w:r>
      <w:r w:rsidRPr="009F0903">
        <w:rPr>
          <w:rFonts w:cs="Arial"/>
          <w:szCs w:val="20"/>
        </w:rPr>
        <w:t>plnom znení, môžu sa použiť tieto skratky:</w:t>
      </w:r>
    </w:p>
    <w:p w:rsidR="001F74CA" w:rsidRPr="009F0903" w:rsidRDefault="004D7D9B" w:rsidP="00D30B89">
      <w:pPr>
        <w:pStyle w:val="Odseka"/>
        <w:numPr>
          <w:ilvl w:val="0"/>
          <w:numId w:val="325"/>
        </w:numPr>
        <w:ind w:left="357" w:hanging="357"/>
      </w:pPr>
      <w:r w:rsidRPr="009F0903">
        <w:t>Evanjelická cirkev a. v. na Slovensku, Ev. cirkev a. v. na Slovensku, ECAV na</w:t>
      </w:r>
      <w:r w:rsidR="0033482D" w:rsidRPr="009F0903">
        <w:t xml:space="preserve"> </w:t>
      </w:r>
      <w:r w:rsidRPr="009F0903">
        <w:t>Slovensku, ECAV</w:t>
      </w:r>
    </w:p>
    <w:p w:rsidR="004D7D9B" w:rsidRPr="009F0903" w:rsidRDefault="004D7D9B" w:rsidP="004D58AB">
      <w:pPr>
        <w:pStyle w:val="Odseka"/>
        <w:ind w:left="357"/>
      </w:pPr>
      <w:r w:rsidRPr="009F0903">
        <w:t>VD …, ZD …</w:t>
      </w:r>
    </w:p>
    <w:p w:rsidR="004D7D9B" w:rsidRPr="009F0903" w:rsidRDefault="004D7D9B" w:rsidP="004D58AB">
      <w:pPr>
        <w:pStyle w:val="Odseka"/>
        <w:ind w:left="357"/>
      </w:pPr>
      <w:r w:rsidRPr="009F0903">
        <w:t>GES, KOS, LOS, ŠZS, TAS, TUS, BAS, DNS, HOS, MYS, NOS, POS, RIS, ZVS</w:t>
      </w:r>
    </w:p>
    <w:p w:rsidR="004D7D9B" w:rsidRPr="009F0903" w:rsidRDefault="004D7D9B" w:rsidP="004D58AB">
      <w:pPr>
        <w:pStyle w:val="Odseka"/>
        <w:ind w:left="357"/>
      </w:pPr>
      <w:r w:rsidRPr="009F0903">
        <w:t>CZ Liptovský Mikuláš</w:t>
      </w:r>
    </w:p>
    <w:p w:rsidR="00252292" w:rsidRPr="009F0903" w:rsidRDefault="00252292" w:rsidP="00252292">
      <w:pPr>
        <w:autoSpaceDE w:val="0"/>
        <w:autoSpaceDN w:val="0"/>
        <w:adjustRightInd w:val="0"/>
        <w:rPr>
          <w:rFonts w:cs="Arial"/>
          <w:b/>
          <w:bCs/>
          <w:szCs w:val="20"/>
        </w:rPr>
      </w:pPr>
    </w:p>
    <w:p w:rsidR="004D7D9B" w:rsidRPr="009F0903" w:rsidRDefault="004D7D9B" w:rsidP="003750CD">
      <w:pPr>
        <w:autoSpaceDE w:val="0"/>
        <w:autoSpaceDN w:val="0"/>
        <w:adjustRightInd w:val="0"/>
        <w:jc w:val="center"/>
        <w:rPr>
          <w:rFonts w:cs="Arial"/>
          <w:b/>
          <w:bCs/>
          <w:szCs w:val="20"/>
        </w:rPr>
      </w:pPr>
      <w:r w:rsidRPr="009F0903">
        <w:rPr>
          <w:rFonts w:cs="Arial"/>
          <w:b/>
          <w:bCs/>
          <w:szCs w:val="20"/>
        </w:rPr>
        <w:t>Sídla cirkevno</w:t>
      </w:r>
      <w:r w:rsidR="007620AF" w:rsidRPr="009F0903">
        <w:rPr>
          <w:rFonts w:cs="Arial"/>
          <w:b/>
          <w:bCs/>
          <w:szCs w:val="20"/>
        </w:rPr>
        <w:t>-</w:t>
      </w:r>
      <w:r w:rsidRPr="009F0903">
        <w:rPr>
          <w:rFonts w:cs="Arial"/>
          <w:b/>
          <w:bCs/>
          <w:szCs w:val="20"/>
        </w:rPr>
        <w:t>organizačných jednotiek</w:t>
      </w:r>
    </w:p>
    <w:p w:rsidR="00252292" w:rsidRPr="009F0903" w:rsidRDefault="00252292" w:rsidP="003750CD">
      <w:pPr>
        <w:autoSpaceDE w:val="0"/>
        <w:autoSpaceDN w:val="0"/>
        <w:adjustRightInd w:val="0"/>
        <w:jc w:val="center"/>
        <w:rPr>
          <w:rFonts w:cs="Arial"/>
          <w:b/>
          <w:szCs w:val="20"/>
        </w:rPr>
      </w:pPr>
    </w:p>
    <w:p w:rsidR="004D7D9B" w:rsidRPr="009F0903" w:rsidRDefault="004D7D9B" w:rsidP="003750CD">
      <w:pPr>
        <w:autoSpaceDE w:val="0"/>
        <w:autoSpaceDN w:val="0"/>
        <w:adjustRightInd w:val="0"/>
        <w:jc w:val="center"/>
        <w:rPr>
          <w:rFonts w:cs="Arial"/>
          <w:b/>
          <w:szCs w:val="20"/>
        </w:rPr>
      </w:pPr>
      <w:r w:rsidRPr="009F0903">
        <w:rPr>
          <w:rFonts w:cs="Arial"/>
          <w:b/>
          <w:szCs w:val="20"/>
        </w:rPr>
        <w:t>§ 3</w:t>
      </w:r>
    </w:p>
    <w:p w:rsidR="00252292" w:rsidRPr="009F0903" w:rsidRDefault="00252292" w:rsidP="00252292">
      <w:pPr>
        <w:autoSpaceDE w:val="0"/>
        <w:autoSpaceDN w:val="0"/>
        <w:adjustRightInd w:val="0"/>
        <w:rPr>
          <w:rFonts w:cs="Arial"/>
          <w:szCs w:val="20"/>
        </w:rPr>
      </w:pPr>
    </w:p>
    <w:p w:rsidR="004D7D9B" w:rsidRPr="009F0903" w:rsidRDefault="004D7D9B" w:rsidP="00D30B89">
      <w:pPr>
        <w:pStyle w:val="Odsek1"/>
        <w:numPr>
          <w:ilvl w:val="0"/>
          <w:numId w:val="488"/>
        </w:numPr>
        <w:ind w:left="357" w:hanging="357"/>
      </w:pPr>
      <w:r w:rsidRPr="009F0903">
        <w:t>Evanjelická cirkev augsburského vyznania na Slovensku, dištrikty a senioráty majú svoje</w:t>
      </w:r>
      <w:r w:rsidR="00252292" w:rsidRPr="009F0903">
        <w:t xml:space="preserve"> </w:t>
      </w:r>
      <w:r w:rsidRPr="009F0903">
        <w:t>sídla.</w:t>
      </w:r>
    </w:p>
    <w:p w:rsidR="004D7D9B" w:rsidRPr="009F0903" w:rsidRDefault="004D7D9B" w:rsidP="00DE7248">
      <w:pPr>
        <w:pStyle w:val="Odsek1"/>
      </w:pPr>
      <w:r w:rsidRPr="009F0903">
        <w:t>Ak sa k názvu cirkevno</w:t>
      </w:r>
      <w:r w:rsidR="007620AF" w:rsidRPr="009F0903">
        <w:t>-</w:t>
      </w:r>
      <w:r w:rsidRPr="009F0903">
        <w:t>organizačných jednotiek pripája sídlo, uvádza sa ulica, súpisné</w:t>
      </w:r>
      <w:r w:rsidR="00252292" w:rsidRPr="009F0903">
        <w:t xml:space="preserve"> </w:t>
      </w:r>
      <w:r w:rsidRPr="009F0903">
        <w:t>číslo, PSČ a sídlo.</w:t>
      </w:r>
    </w:p>
    <w:p w:rsidR="00252292" w:rsidRPr="009F0903" w:rsidRDefault="00252292" w:rsidP="00252292">
      <w:pPr>
        <w:autoSpaceDE w:val="0"/>
        <w:autoSpaceDN w:val="0"/>
        <w:adjustRightInd w:val="0"/>
        <w:rPr>
          <w:rFonts w:cs="Arial"/>
          <w:b/>
          <w:bCs/>
          <w:szCs w:val="20"/>
        </w:rPr>
      </w:pPr>
    </w:p>
    <w:p w:rsidR="004D7D9B" w:rsidRPr="009F0903" w:rsidRDefault="004D7D9B" w:rsidP="003750CD">
      <w:pPr>
        <w:autoSpaceDE w:val="0"/>
        <w:autoSpaceDN w:val="0"/>
        <w:adjustRightInd w:val="0"/>
        <w:jc w:val="center"/>
        <w:rPr>
          <w:rFonts w:cs="Arial"/>
          <w:b/>
          <w:bCs/>
          <w:szCs w:val="20"/>
        </w:rPr>
      </w:pPr>
      <w:r w:rsidRPr="009F0903">
        <w:rPr>
          <w:rFonts w:cs="Arial"/>
          <w:b/>
          <w:bCs/>
          <w:szCs w:val="20"/>
        </w:rPr>
        <w:t>Úrady cirkevno</w:t>
      </w:r>
      <w:r w:rsidR="007620AF" w:rsidRPr="009F0903">
        <w:rPr>
          <w:rFonts w:cs="Arial"/>
          <w:b/>
          <w:bCs/>
          <w:szCs w:val="20"/>
        </w:rPr>
        <w:t>-</w:t>
      </w:r>
      <w:r w:rsidRPr="009F0903">
        <w:rPr>
          <w:rFonts w:cs="Arial"/>
          <w:b/>
          <w:bCs/>
          <w:szCs w:val="20"/>
        </w:rPr>
        <w:t>organizačných jednotiek</w:t>
      </w:r>
    </w:p>
    <w:p w:rsidR="003750CD" w:rsidRPr="009F0903" w:rsidRDefault="003750CD" w:rsidP="003750CD">
      <w:pPr>
        <w:autoSpaceDE w:val="0"/>
        <w:autoSpaceDN w:val="0"/>
        <w:adjustRightInd w:val="0"/>
        <w:jc w:val="center"/>
        <w:rPr>
          <w:rFonts w:cs="Arial"/>
          <w:b/>
          <w:szCs w:val="20"/>
        </w:rPr>
      </w:pPr>
    </w:p>
    <w:p w:rsidR="004D7D9B" w:rsidRPr="009F0903" w:rsidRDefault="004D7D9B" w:rsidP="003750CD">
      <w:pPr>
        <w:autoSpaceDE w:val="0"/>
        <w:autoSpaceDN w:val="0"/>
        <w:adjustRightInd w:val="0"/>
        <w:jc w:val="center"/>
        <w:rPr>
          <w:rFonts w:cs="Arial"/>
          <w:b/>
          <w:szCs w:val="20"/>
        </w:rPr>
      </w:pPr>
      <w:r w:rsidRPr="009F0903">
        <w:rPr>
          <w:rFonts w:cs="Arial"/>
          <w:b/>
          <w:szCs w:val="20"/>
        </w:rPr>
        <w:t>§ 4</w:t>
      </w:r>
    </w:p>
    <w:p w:rsidR="003750CD" w:rsidRPr="009F0903" w:rsidRDefault="003750CD" w:rsidP="00252292">
      <w:pPr>
        <w:autoSpaceDE w:val="0"/>
        <w:autoSpaceDN w:val="0"/>
        <w:adjustRightInd w:val="0"/>
        <w:rPr>
          <w:rFonts w:cs="Arial"/>
          <w:szCs w:val="20"/>
        </w:rPr>
      </w:pPr>
    </w:p>
    <w:p w:rsidR="004D7D9B" w:rsidRPr="009F0903" w:rsidRDefault="004D7D9B" w:rsidP="00252292">
      <w:pPr>
        <w:autoSpaceDE w:val="0"/>
        <w:autoSpaceDN w:val="0"/>
        <w:adjustRightInd w:val="0"/>
        <w:rPr>
          <w:rFonts w:cs="Arial"/>
          <w:szCs w:val="20"/>
        </w:rPr>
      </w:pPr>
      <w:r w:rsidRPr="009F0903">
        <w:rPr>
          <w:rFonts w:cs="Arial"/>
          <w:szCs w:val="20"/>
        </w:rPr>
        <w:t>Úrady cirkevno</w:t>
      </w:r>
      <w:r w:rsidR="007620AF" w:rsidRPr="009F0903">
        <w:rPr>
          <w:rFonts w:cs="Arial"/>
          <w:szCs w:val="20"/>
        </w:rPr>
        <w:t>-</w:t>
      </w:r>
      <w:r w:rsidRPr="009F0903">
        <w:rPr>
          <w:rFonts w:cs="Arial"/>
          <w:szCs w:val="20"/>
        </w:rPr>
        <w:t>organizačných jednotiek majú tieto oficiálne názvy:</w:t>
      </w:r>
    </w:p>
    <w:p w:rsidR="00CE217B" w:rsidRPr="009F0903" w:rsidRDefault="004D7D9B" w:rsidP="00D30B89">
      <w:pPr>
        <w:pStyle w:val="Odseka"/>
        <w:numPr>
          <w:ilvl w:val="0"/>
          <w:numId w:val="326"/>
        </w:numPr>
        <w:ind w:left="357" w:hanging="357"/>
      </w:pPr>
      <w:r w:rsidRPr="009F0903">
        <w:t>Generálny biskupský úrad</w:t>
      </w:r>
      <w:r w:rsidR="0033482D" w:rsidRPr="009F0903">
        <w:t xml:space="preserve"> </w:t>
      </w:r>
      <w:r w:rsidRPr="009F0903">
        <w:t>Evanjelickej cirkvi augsburského vyznania na Slovensku (presná adr</w:t>
      </w:r>
      <w:r w:rsidRPr="009F0903">
        <w:t>e</w:t>
      </w:r>
      <w:r w:rsidRPr="009F0903">
        <w:t>sa)</w:t>
      </w:r>
    </w:p>
    <w:p w:rsidR="004D7D9B" w:rsidRPr="009F0903" w:rsidRDefault="004D7D9B" w:rsidP="001F098D">
      <w:pPr>
        <w:pStyle w:val="Odseka"/>
        <w:ind w:left="357"/>
      </w:pPr>
      <w:r w:rsidRPr="009F0903">
        <w:t>Biskupský úrad …....... dištriktu</w:t>
      </w:r>
      <w:r w:rsidR="0033482D" w:rsidRPr="009F0903">
        <w:t xml:space="preserve"> </w:t>
      </w:r>
      <w:r w:rsidRPr="009F0903">
        <w:t>Evanjelickej cirkvi augsburského vyznania na Slovensku (presná adresa)</w:t>
      </w:r>
    </w:p>
    <w:p w:rsidR="004D7D9B" w:rsidRPr="009F0903" w:rsidRDefault="004D7D9B" w:rsidP="001F098D">
      <w:pPr>
        <w:pStyle w:val="Odseka"/>
        <w:ind w:left="357"/>
      </w:pPr>
      <w:r w:rsidRPr="009F0903">
        <w:t>Seniorský úrad …....... seniorátu</w:t>
      </w:r>
      <w:r w:rsidR="0033482D" w:rsidRPr="009F0903">
        <w:t xml:space="preserve"> </w:t>
      </w:r>
      <w:r w:rsidRPr="009F0903">
        <w:t>Evanjelickej cirkvi augsburského vyznania na Slovensku (presná adresa)</w:t>
      </w:r>
    </w:p>
    <w:p w:rsidR="004D7D9B" w:rsidRPr="009F0903" w:rsidRDefault="004D7D9B" w:rsidP="001F098D">
      <w:pPr>
        <w:pStyle w:val="Odseka"/>
        <w:ind w:left="357"/>
      </w:pPr>
      <w:r w:rsidRPr="009F0903">
        <w:t>Evanjelický augsburského vyznania farský úrad (presná adresa)</w:t>
      </w:r>
    </w:p>
    <w:p w:rsidR="003750CD" w:rsidRPr="009F0903" w:rsidRDefault="003750CD" w:rsidP="00252292">
      <w:pPr>
        <w:autoSpaceDE w:val="0"/>
        <w:autoSpaceDN w:val="0"/>
        <w:adjustRightInd w:val="0"/>
        <w:rPr>
          <w:rFonts w:cs="Arial"/>
          <w:b/>
          <w:bCs/>
          <w:szCs w:val="20"/>
        </w:rPr>
      </w:pPr>
    </w:p>
    <w:p w:rsidR="004D7D9B" w:rsidRPr="009F0903" w:rsidRDefault="004D7D9B" w:rsidP="003750CD">
      <w:pPr>
        <w:autoSpaceDE w:val="0"/>
        <w:autoSpaceDN w:val="0"/>
        <w:adjustRightInd w:val="0"/>
        <w:jc w:val="center"/>
        <w:rPr>
          <w:rFonts w:cs="Arial"/>
          <w:b/>
          <w:bCs/>
          <w:szCs w:val="20"/>
        </w:rPr>
      </w:pPr>
      <w:r w:rsidRPr="009F0903">
        <w:rPr>
          <w:rFonts w:cs="Arial"/>
          <w:b/>
          <w:bCs/>
          <w:szCs w:val="20"/>
        </w:rPr>
        <w:t>Skratky úradov cirkevno</w:t>
      </w:r>
      <w:r w:rsidR="007620AF" w:rsidRPr="009F0903">
        <w:rPr>
          <w:rFonts w:cs="Arial"/>
          <w:b/>
          <w:bCs/>
          <w:szCs w:val="20"/>
        </w:rPr>
        <w:t>-</w:t>
      </w:r>
      <w:r w:rsidRPr="009F0903">
        <w:rPr>
          <w:rFonts w:cs="Arial"/>
          <w:b/>
          <w:bCs/>
          <w:szCs w:val="20"/>
        </w:rPr>
        <w:t>organizačných jednotiek</w:t>
      </w:r>
    </w:p>
    <w:p w:rsidR="003750CD" w:rsidRPr="009F0903" w:rsidRDefault="003750CD" w:rsidP="003750CD">
      <w:pPr>
        <w:autoSpaceDE w:val="0"/>
        <w:autoSpaceDN w:val="0"/>
        <w:adjustRightInd w:val="0"/>
        <w:jc w:val="center"/>
        <w:rPr>
          <w:rFonts w:cs="Arial"/>
          <w:b/>
          <w:szCs w:val="20"/>
        </w:rPr>
      </w:pPr>
    </w:p>
    <w:p w:rsidR="004D7D9B" w:rsidRPr="009F0903" w:rsidRDefault="004D7D9B" w:rsidP="003750CD">
      <w:pPr>
        <w:autoSpaceDE w:val="0"/>
        <w:autoSpaceDN w:val="0"/>
        <w:adjustRightInd w:val="0"/>
        <w:jc w:val="center"/>
        <w:rPr>
          <w:rFonts w:cs="Arial"/>
          <w:b/>
          <w:szCs w:val="20"/>
        </w:rPr>
      </w:pPr>
      <w:r w:rsidRPr="009F0903">
        <w:rPr>
          <w:rFonts w:cs="Arial"/>
          <w:b/>
          <w:szCs w:val="20"/>
        </w:rPr>
        <w:t>§ 5</w:t>
      </w:r>
    </w:p>
    <w:p w:rsidR="003750CD" w:rsidRPr="009F0903" w:rsidRDefault="003750CD" w:rsidP="00252292">
      <w:pPr>
        <w:autoSpaceDE w:val="0"/>
        <w:autoSpaceDN w:val="0"/>
        <w:adjustRightInd w:val="0"/>
        <w:rPr>
          <w:rFonts w:cs="Arial"/>
          <w:szCs w:val="20"/>
        </w:rPr>
      </w:pPr>
    </w:p>
    <w:p w:rsidR="004D7D9B" w:rsidRPr="009F0903" w:rsidRDefault="004D7D9B" w:rsidP="000D7C30">
      <w:pPr>
        <w:autoSpaceDE w:val="0"/>
        <w:autoSpaceDN w:val="0"/>
        <w:adjustRightInd w:val="0"/>
        <w:rPr>
          <w:rFonts w:cs="Arial"/>
          <w:szCs w:val="20"/>
        </w:rPr>
      </w:pPr>
      <w:r w:rsidRPr="009F0903">
        <w:rPr>
          <w:rFonts w:cs="Arial"/>
          <w:szCs w:val="20"/>
        </w:rPr>
        <w:t>V bežnom písomnom styku, kde sa nevyžaduje uviesť názov úradu cirkevno</w:t>
      </w:r>
      <w:r w:rsidR="007620AF" w:rsidRPr="009F0903">
        <w:rPr>
          <w:rFonts w:cs="Arial"/>
          <w:szCs w:val="20"/>
        </w:rPr>
        <w:t>-</w:t>
      </w:r>
      <w:r w:rsidRPr="009F0903">
        <w:rPr>
          <w:rFonts w:cs="Arial"/>
          <w:szCs w:val="20"/>
        </w:rPr>
        <w:t>organizačnej</w:t>
      </w:r>
      <w:r w:rsidR="003750CD" w:rsidRPr="009F0903">
        <w:rPr>
          <w:rFonts w:cs="Arial"/>
          <w:szCs w:val="20"/>
        </w:rPr>
        <w:t xml:space="preserve"> </w:t>
      </w:r>
      <w:r w:rsidRPr="009F0903">
        <w:rPr>
          <w:rFonts w:cs="Arial"/>
          <w:szCs w:val="20"/>
        </w:rPr>
        <w:t>jednotky v</w:t>
      </w:r>
      <w:r w:rsidR="008272A4" w:rsidRPr="009F0903">
        <w:rPr>
          <w:rFonts w:cs="Arial"/>
          <w:szCs w:val="20"/>
        </w:rPr>
        <w:t> </w:t>
      </w:r>
      <w:r w:rsidRPr="009F0903">
        <w:rPr>
          <w:rFonts w:cs="Arial"/>
          <w:szCs w:val="20"/>
        </w:rPr>
        <w:t>plnom znení, môžu sa použiť tieto skratky:</w:t>
      </w:r>
    </w:p>
    <w:p w:rsidR="00CE217B" w:rsidRPr="009F0903" w:rsidRDefault="004D7D9B" w:rsidP="00D30B89">
      <w:pPr>
        <w:pStyle w:val="Odseka"/>
        <w:numPr>
          <w:ilvl w:val="0"/>
          <w:numId w:val="327"/>
        </w:numPr>
        <w:ind w:left="357" w:hanging="357"/>
      </w:pPr>
      <w:r w:rsidRPr="009F0903">
        <w:t>GBÚ</w:t>
      </w:r>
    </w:p>
    <w:p w:rsidR="004D7D9B" w:rsidRPr="009F0903" w:rsidRDefault="004D7D9B" w:rsidP="008272A4">
      <w:pPr>
        <w:pStyle w:val="Odseka"/>
        <w:ind w:left="357"/>
      </w:pPr>
      <w:r w:rsidRPr="009F0903">
        <w:t>Biskupský úrad VD, BÚ VD, Biskupský úrad ZD, BÚ ZD</w:t>
      </w:r>
    </w:p>
    <w:p w:rsidR="004D7D9B" w:rsidRPr="009F0903" w:rsidRDefault="004D7D9B" w:rsidP="008272A4">
      <w:pPr>
        <w:pStyle w:val="Odseka"/>
        <w:ind w:left="357"/>
      </w:pPr>
      <w:r w:rsidRPr="009F0903">
        <w:t>Seniorský úrad GES, SÚ GES</w:t>
      </w:r>
    </w:p>
    <w:p w:rsidR="004D7D9B" w:rsidRPr="009F0903" w:rsidRDefault="004D7D9B" w:rsidP="008272A4">
      <w:pPr>
        <w:pStyle w:val="Odseka"/>
        <w:ind w:left="357"/>
      </w:pPr>
      <w:r w:rsidRPr="009F0903">
        <w:t>Evanjelický a. v. farský úrad, Ev. a. v. farský úrad, Ev. a. v. FÚ</w:t>
      </w:r>
    </w:p>
    <w:p w:rsidR="003750CD" w:rsidRPr="009F0903" w:rsidRDefault="003750CD" w:rsidP="00252292">
      <w:pPr>
        <w:autoSpaceDE w:val="0"/>
        <w:autoSpaceDN w:val="0"/>
        <w:adjustRightInd w:val="0"/>
        <w:rPr>
          <w:rFonts w:cs="Arial"/>
          <w:b/>
          <w:bCs/>
          <w:szCs w:val="20"/>
        </w:rPr>
      </w:pPr>
    </w:p>
    <w:p w:rsidR="004D7D9B" w:rsidRPr="009F0903" w:rsidRDefault="004D7D9B" w:rsidP="003750CD">
      <w:pPr>
        <w:autoSpaceDE w:val="0"/>
        <w:autoSpaceDN w:val="0"/>
        <w:adjustRightInd w:val="0"/>
        <w:jc w:val="center"/>
        <w:rPr>
          <w:rFonts w:cs="Arial"/>
          <w:b/>
          <w:bCs/>
          <w:szCs w:val="20"/>
        </w:rPr>
      </w:pPr>
      <w:r w:rsidRPr="009F0903">
        <w:rPr>
          <w:rFonts w:cs="Arial"/>
          <w:b/>
          <w:bCs/>
          <w:szCs w:val="20"/>
        </w:rPr>
        <w:t>Adresa úradov cirkevno</w:t>
      </w:r>
      <w:r w:rsidR="007620AF" w:rsidRPr="009F0903">
        <w:rPr>
          <w:rFonts w:cs="Arial"/>
          <w:b/>
          <w:bCs/>
          <w:szCs w:val="20"/>
        </w:rPr>
        <w:t>-</w:t>
      </w:r>
      <w:r w:rsidRPr="009F0903">
        <w:rPr>
          <w:rFonts w:cs="Arial"/>
          <w:b/>
          <w:bCs/>
          <w:szCs w:val="20"/>
        </w:rPr>
        <w:t>organizačných jednotiek</w:t>
      </w:r>
    </w:p>
    <w:p w:rsidR="003750CD" w:rsidRPr="009F0903" w:rsidRDefault="003750CD" w:rsidP="003750CD">
      <w:pPr>
        <w:autoSpaceDE w:val="0"/>
        <w:autoSpaceDN w:val="0"/>
        <w:adjustRightInd w:val="0"/>
        <w:jc w:val="center"/>
        <w:rPr>
          <w:rFonts w:cs="Arial"/>
          <w:b/>
          <w:szCs w:val="20"/>
        </w:rPr>
      </w:pPr>
    </w:p>
    <w:p w:rsidR="004D7D9B" w:rsidRPr="009F0903" w:rsidRDefault="004D7D9B" w:rsidP="003750CD">
      <w:pPr>
        <w:autoSpaceDE w:val="0"/>
        <w:autoSpaceDN w:val="0"/>
        <w:adjustRightInd w:val="0"/>
        <w:jc w:val="center"/>
        <w:rPr>
          <w:rFonts w:cs="Arial"/>
          <w:b/>
          <w:szCs w:val="20"/>
        </w:rPr>
      </w:pPr>
      <w:r w:rsidRPr="009F0903">
        <w:rPr>
          <w:rFonts w:cs="Arial"/>
          <w:b/>
          <w:szCs w:val="20"/>
        </w:rPr>
        <w:t>§ 6</w:t>
      </w:r>
    </w:p>
    <w:p w:rsidR="003750CD" w:rsidRPr="009F0903" w:rsidRDefault="003750CD" w:rsidP="00252292">
      <w:pPr>
        <w:autoSpaceDE w:val="0"/>
        <w:autoSpaceDN w:val="0"/>
        <w:adjustRightInd w:val="0"/>
        <w:rPr>
          <w:rFonts w:cs="Arial"/>
          <w:szCs w:val="20"/>
        </w:rPr>
      </w:pPr>
    </w:p>
    <w:p w:rsidR="004D7D9B" w:rsidRPr="009F0903" w:rsidRDefault="004D7D9B" w:rsidP="000D7C30">
      <w:pPr>
        <w:autoSpaceDE w:val="0"/>
        <w:autoSpaceDN w:val="0"/>
        <w:adjustRightInd w:val="0"/>
        <w:rPr>
          <w:rFonts w:cs="Arial"/>
          <w:szCs w:val="20"/>
        </w:rPr>
      </w:pPr>
      <w:r w:rsidRPr="009F0903">
        <w:rPr>
          <w:rFonts w:cs="Arial"/>
          <w:szCs w:val="20"/>
        </w:rPr>
        <w:t>K názvu úradu cirkevno</w:t>
      </w:r>
      <w:r w:rsidR="007620AF" w:rsidRPr="009F0903">
        <w:rPr>
          <w:rFonts w:cs="Arial"/>
          <w:szCs w:val="20"/>
        </w:rPr>
        <w:t>-</w:t>
      </w:r>
      <w:r w:rsidRPr="009F0903">
        <w:rPr>
          <w:rFonts w:cs="Arial"/>
          <w:szCs w:val="20"/>
        </w:rPr>
        <w:t>organizačnej jednotky sa uvádza adresa (ulica, súpisné číslo / alebo P.</w:t>
      </w:r>
      <w:r w:rsidR="006A217A" w:rsidRPr="009F0903">
        <w:rPr>
          <w:rFonts w:cs="Arial"/>
          <w:szCs w:val="20"/>
        </w:rPr>
        <w:t xml:space="preserve"> </w:t>
      </w:r>
      <w:r w:rsidRPr="009F0903">
        <w:rPr>
          <w:rFonts w:cs="Arial"/>
          <w:szCs w:val="20"/>
        </w:rPr>
        <w:t>O. Box, PSČ a sídlo).</w:t>
      </w:r>
    </w:p>
    <w:p w:rsidR="003750CD" w:rsidRPr="009F0903" w:rsidRDefault="003750CD" w:rsidP="00252292">
      <w:pPr>
        <w:autoSpaceDE w:val="0"/>
        <w:autoSpaceDN w:val="0"/>
        <w:adjustRightInd w:val="0"/>
        <w:rPr>
          <w:rFonts w:cs="Arial"/>
          <w:b/>
          <w:bCs/>
          <w:szCs w:val="20"/>
        </w:rPr>
      </w:pPr>
    </w:p>
    <w:p w:rsidR="004D7D9B" w:rsidRPr="009F0903" w:rsidRDefault="004D7D9B" w:rsidP="003750CD">
      <w:pPr>
        <w:autoSpaceDE w:val="0"/>
        <w:autoSpaceDN w:val="0"/>
        <w:adjustRightInd w:val="0"/>
        <w:jc w:val="center"/>
        <w:rPr>
          <w:rFonts w:cs="Arial"/>
          <w:b/>
          <w:bCs/>
          <w:szCs w:val="20"/>
        </w:rPr>
      </w:pPr>
      <w:r w:rsidRPr="009F0903">
        <w:rPr>
          <w:rFonts w:cs="Arial"/>
          <w:b/>
          <w:bCs/>
          <w:szCs w:val="20"/>
        </w:rPr>
        <w:t>Hlavičkový papier</w:t>
      </w:r>
    </w:p>
    <w:p w:rsidR="003750CD" w:rsidRPr="009F0903" w:rsidRDefault="003750CD" w:rsidP="003750CD">
      <w:pPr>
        <w:autoSpaceDE w:val="0"/>
        <w:autoSpaceDN w:val="0"/>
        <w:adjustRightInd w:val="0"/>
        <w:jc w:val="center"/>
        <w:rPr>
          <w:rFonts w:cs="Arial"/>
          <w:b/>
          <w:szCs w:val="20"/>
        </w:rPr>
      </w:pPr>
    </w:p>
    <w:p w:rsidR="004D7D9B" w:rsidRPr="009F0903" w:rsidRDefault="004D7D9B" w:rsidP="003750CD">
      <w:pPr>
        <w:autoSpaceDE w:val="0"/>
        <w:autoSpaceDN w:val="0"/>
        <w:adjustRightInd w:val="0"/>
        <w:jc w:val="center"/>
        <w:rPr>
          <w:rFonts w:cs="Arial"/>
          <w:b/>
          <w:szCs w:val="20"/>
        </w:rPr>
      </w:pPr>
      <w:r w:rsidRPr="009F0903">
        <w:rPr>
          <w:rFonts w:cs="Arial"/>
          <w:b/>
          <w:szCs w:val="20"/>
        </w:rPr>
        <w:t>§ 7</w:t>
      </w:r>
    </w:p>
    <w:p w:rsidR="003750CD" w:rsidRPr="009F0903" w:rsidRDefault="003750CD" w:rsidP="00252292">
      <w:pPr>
        <w:autoSpaceDE w:val="0"/>
        <w:autoSpaceDN w:val="0"/>
        <w:adjustRightInd w:val="0"/>
        <w:rPr>
          <w:rFonts w:cs="Arial"/>
          <w:szCs w:val="20"/>
        </w:rPr>
      </w:pPr>
    </w:p>
    <w:p w:rsidR="004D7D9B" w:rsidRPr="009F0903" w:rsidRDefault="004D7D9B" w:rsidP="000D7C30">
      <w:pPr>
        <w:autoSpaceDE w:val="0"/>
        <w:autoSpaceDN w:val="0"/>
        <w:adjustRightInd w:val="0"/>
        <w:rPr>
          <w:rFonts w:cs="Arial"/>
          <w:szCs w:val="20"/>
        </w:rPr>
      </w:pPr>
      <w:r w:rsidRPr="009F0903">
        <w:rPr>
          <w:rFonts w:cs="Arial"/>
          <w:szCs w:val="20"/>
        </w:rPr>
        <w:t>Cirkevno</w:t>
      </w:r>
      <w:r w:rsidR="007620AF" w:rsidRPr="009F0903">
        <w:rPr>
          <w:rFonts w:cs="Arial"/>
          <w:szCs w:val="20"/>
        </w:rPr>
        <w:t>-</w:t>
      </w:r>
      <w:r w:rsidRPr="009F0903">
        <w:rPr>
          <w:rFonts w:cs="Arial"/>
          <w:szCs w:val="20"/>
        </w:rPr>
        <w:t>organizačné jednotky a ich úrady sú v bežnom písomnom styku oprávnené používať</w:t>
      </w:r>
      <w:r w:rsidR="00CE217B" w:rsidRPr="009F0903">
        <w:rPr>
          <w:rFonts w:cs="Arial"/>
          <w:szCs w:val="20"/>
        </w:rPr>
        <w:t xml:space="preserve"> </w:t>
      </w:r>
      <w:r w:rsidRPr="009F0903">
        <w:rPr>
          <w:rFonts w:cs="Arial"/>
          <w:szCs w:val="20"/>
        </w:rPr>
        <w:t>hlavi</w:t>
      </w:r>
      <w:r w:rsidRPr="009F0903">
        <w:rPr>
          <w:rFonts w:cs="Arial"/>
          <w:szCs w:val="20"/>
        </w:rPr>
        <w:t>č</w:t>
      </w:r>
      <w:r w:rsidRPr="009F0903">
        <w:rPr>
          <w:rFonts w:cs="Arial"/>
          <w:szCs w:val="20"/>
        </w:rPr>
        <w:t>kový papier.</w:t>
      </w:r>
    </w:p>
    <w:p w:rsidR="003750CD" w:rsidRPr="009F0903" w:rsidRDefault="003750CD" w:rsidP="00252292">
      <w:pPr>
        <w:autoSpaceDE w:val="0"/>
        <w:autoSpaceDN w:val="0"/>
        <w:adjustRightInd w:val="0"/>
        <w:rPr>
          <w:rFonts w:cs="Arial"/>
          <w:b/>
          <w:bCs/>
          <w:szCs w:val="20"/>
        </w:rPr>
      </w:pPr>
    </w:p>
    <w:p w:rsidR="004D7D9B" w:rsidRPr="009F0903" w:rsidRDefault="004D7D9B" w:rsidP="003750CD">
      <w:pPr>
        <w:autoSpaceDE w:val="0"/>
        <w:autoSpaceDN w:val="0"/>
        <w:adjustRightInd w:val="0"/>
        <w:jc w:val="center"/>
        <w:rPr>
          <w:rFonts w:cs="Arial"/>
          <w:b/>
          <w:bCs/>
          <w:szCs w:val="20"/>
        </w:rPr>
      </w:pPr>
      <w:r w:rsidRPr="009F0903">
        <w:rPr>
          <w:rFonts w:cs="Arial"/>
          <w:b/>
          <w:bCs/>
          <w:szCs w:val="20"/>
        </w:rPr>
        <w:t>Používanie pečiatky</w:t>
      </w:r>
    </w:p>
    <w:p w:rsidR="003750CD" w:rsidRPr="009F0903" w:rsidRDefault="003750CD" w:rsidP="003750CD">
      <w:pPr>
        <w:autoSpaceDE w:val="0"/>
        <w:autoSpaceDN w:val="0"/>
        <w:adjustRightInd w:val="0"/>
        <w:jc w:val="center"/>
        <w:rPr>
          <w:rFonts w:cs="Arial"/>
          <w:b/>
          <w:szCs w:val="20"/>
        </w:rPr>
      </w:pPr>
    </w:p>
    <w:p w:rsidR="004D7D9B" w:rsidRPr="009F0903" w:rsidRDefault="004D7D9B" w:rsidP="003750CD">
      <w:pPr>
        <w:autoSpaceDE w:val="0"/>
        <w:autoSpaceDN w:val="0"/>
        <w:adjustRightInd w:val="0"/>
        <w:jc w:val="center"/>
        <w:rPr>
          <w:rFonts w:cs="Arial"/>
          <w:b/>
          <w:szCs w:val="20"/>
        </w:rPr>
      </w:pPr>
      <w:r w:rsidRPr="009F0903">
        <w:rPr>
          <w:rFonts w:cs="Arial"/>
          <w:b/>
          <w:szCs w:val="20"/>
        </w:rPr>
        <w:t>§ 8</w:t>
      </w:r>
    </w:p>
    <w:p w:rsidR="003750CD" w:rsidRPr="009F0903" w:rsidRDefault="003750CD" w:rsidP="00252292">
      <w:pPr>
        <w:autoSpaceDE w:val="0"/>
        <w:autoSpaceDN w:val="0"/>
        <w:adjustRightInd w:val="0"/>
        <w:rPr>
          <w:rFonts w:cs="Arial"/>
          <w:szCs w:val="20"/>
        </w:rPr>
      </w:pPr>
    </w:p>
    <w:p w:rsidR="004D7D9B" w:rsidRPr="009F0903" w:rsidRDefault="004D7D9B" w:rsidP="00D30B89">
      <w:pPr>
        <w:pStyle w:val="Odsek1"/>
        <w:numPr>
          <w:ilvl w:val="0"/>
          <w:numId w:val="489"/>
        </w:numPr>
        <w:ind w:left="357" w:hanging="357"/>
      </w:pPr>
      <w:r w:rsidRPr="009F0903">
        <w:t>Cirkevno</w:t>
      </w:r>
      <w:r w:rsidR="007620AF" w:rsidRPr="009F0903">
        <w:t>-</w:t>
      </w:r>
      <w:r w:rsidRPr="009F0903">
        <w:t>organizačné jednotky sú oprávnené používať okrúhlu pečiatku v zmysle CZ</w:t>
      </w:r>
      <w:r w:rsidR="003750CD" w:rsidRPr="009F0903">
        <w:t xml:space="preserve"> </w:t>
      </w:r>
      <w:r w:rsidRPr="009F0903">
        <w:t>2/2010.</w:t>
      </w:r>
    </w:p>
    <w:p w:rsidR="004D7D9B" w:rsidRPr="009F0903" w:rsidRDefault="004D7D9B" w:rsidP="00DE7248">
      <w:pPr>
        <w:pStyle w:val="Odsek1"/>
      </w:pPr>
      <w:r w:rsidRPr="009F0903">
        <w:t>Okrúhla</w:t>
      </w:r>
      <w:r w:rsidR="00252292" w:rsidRPr="009F0903">
        <w:t xml:space="preserve"> pečiatka sa dáva na všetky právne záväzné dokumenty a doklady.</w:t>
      </w:r>
    </w:p>
    <w:p w:rsidR="00252292" w:rsidRPr="009F0903" w:rsidRDefault="00252292" w:rsidP="00DE7248">
      <w:pPr>
        <w:pStyle w:val="Odsek1"/>
      </w:pPr>
      <w:r w:rsidRPr="009F0903">
        <w:t>V bežnom písomnom styku používajú cirkevno</w:t>
      </w:r>
      <w:r w:rsidR="007620AF" w:rsidRPr="009F0903">
        <w:t>-</w:t>
      </w:r>
      <w:r w:rsidRPr="009F0903">
        <w:t>organizačné jednotky podlhovastú</w:t>
      </w:r>
      <w:r w:rsidR="003750CD" w:rsidRPr="009F0903">
        <w:t xml:space="preserve"> </w:t>
      </w:r>
      <w:r w:rsidRPr="009F0903">
        <w:t>pečiatku s of</w:t>
      </w:r>
      <w:r w:rsidRPr="009F0903">
        <w:t>i</w:t>
      </w:r>
      <w:r w:rsidRPr="009F0903">
        <w:t>ciálnym názvom cirkevno</w:t>
      </w:r>
      <w:r w:rsidR="007620AF" w:rsidRPr="009F0903">
        <w:t>-</w:t>
      </w:r>
      <w:r w:rsidRPr="009F0903">
        <w:t>organizačnej jednotky, prípadne doplneným</w:t>
      </w:r>
      <w:r w:rsidR="003750CD" w:rsidRPr="009F0903">
        <w:t xml:space="preserve"> </w:t>
      </w:r>
      <w:r w:rsidRPr="009F0903">
        <w:t>o ďalšie údaje (IČO, bank</w:t>
      </w:r>
      <w:r w:rsidRPr="009F0903">
        <w:t>o</w:t>
      </w:r>
      <w:r w:rsidRPr="009F0903">
        <w:t>vé spojenie a pod.)</w:t>
      </w:r>
    </w:p>
    <w:p w:rsidR="003750CD" w:rsidRPr="009F0903" w:rsidRDefault="003750CD" w:rsidP="00252292">
      <w:pPr>
        <w:autoSpaceDE w:val="0"/>
        <w:autoSpaceDN w:val="0"/>
        <w:adjustRightInd w:val="0"/>
        <w:rPr>
          <w:rFonts w:cs="Arial"/>
          <w:b/>
          <w:bCs/>
          <w:szCs w:val="20"/>
        </w:rPr>
      </w:pPr>
    </w:p>
    <w:p w:rsidR="00252292" w:rsidRPr="009F0903" w:rsidRDefault="00252292" w:rsidP="0033482D">
      <w:pPr>
        <w:autoSpaceDE w:val="0"/>
        <w:autoSpaceDN w:val="0"/>
        <w:adjustRightInd w:val="0"/>
        <w:jc w:val="center"/>
        <w:rPr>
          <w:rFonts w:cs="Arial"/>
          <w:b/>
          <w:bCs/>
          <w:szCs w:val="20"/>
        </w:rPr>
      </w:pPr>
      <w:r w:rsidRPr="009F0903">
        <w:rPr>
          <w:rFonts w:cs="Arial"/>
          <w:b/>
          <w:bCs/>
          <w:szCs w:val="20"/>
        </w:rPr>
        <w:t>Prechodné a záverečné ustanovenia</w:t>
      </w:r>
    </w:p>
    <w:p w:rsidR="00856F8E" w:rsidRPr="009F0903" w:rsidRDefault="00856F8E" w:rsidP="0033482D">
      <w:pPr>
        <w:autoSpaceDE w:val="0"/>
        <w:autoSpaceDN w:val="0"/>
        <w:adjustRightInd w:val="0"/>
        <w:jc w:val="center"/>
        <w:rPr>
          <w:rFonts w:cs="Arial"/>
          <w:b/>
          <w:bCs/>
          <w:szCs w:val="20"/>
        </w:rPr>
      </w:pPr>
    </w:p>
    <w:p w:rsidR="00252292" w:rsidRPr="009F0903" w:rsidRDefault="00252292" w:rsidP="0033482D">
      <w:pPr>
        <w:autoSpaceDE w:val="0"/>
        <w:autoSpaceDN w:val="0"/>
        <w:adjustRightInd w:val="0"/>
        <w:jc w:val="center"/>
        <w:rPr>
          <w:rFonts w:cs="Arial"/>
          <w:b/>
          <w:szCs w:val="20"/>
        </w:rPr>
      </w:pPr>
      <w:r w:rsidRPr="009F0903">
        <w:rPr>
          <w:rFonts w:cs="Arial"/>
          <w:b/>
          <w:szCs w:val="20"/>
        </w:rPr>
        <w:t>§ 9</w:t>
      </w:r>
    </w:p>
    <w:p w:rsidR="003750CD" w:rsidRPr="009F0903" w:rsidRDefault="003750CD" w:rsidP="00252292">
      <w:pPr>
        <w:autoSpaceDE w:val="0"/>
        <w:autoSpaceDN w:val="0"/>
        <w:adjustRightInd w:val="0"/>
        <w:rPr>
          <w:rFonts w:cs="Arial"/>
          <w:szCs w:val="20"/>
        </w:rPr>
      </w:pPr>
    </w:p>
    <w:p w:rsidR="00252292" w:rsidRPr="009F0903" w:rsidRDefault="00252292" w:rsidP="00D30B89">
      <w:pPr>
        <w:pStyle w:val="Odsek1"/>
        <w:numPr>
          <w:ilvl w:val="0"/>
          <w:numId w:val="490"/>
        </w:numPr>
        <w:ind w:left="357" w:hanging="357"/>
      </w:pPr>
      <w:r w:rsidRPr="009F0903">
        <w:t>Schválením tohto cirkevného nariadenia ruší sa smernica č. 10/1994 o úplných názvoch</w:t>
      </w:r>
      <w:r w:rsidR="003750CD" w:rsidRPr="009F0903">
        <w:t xml:space="preserve"> </w:t>
      </w:r>
      <w:r w:rsidRPr="009F0903">
        <w:t>cirke</w:t>
      </w:r>
      <w:r w:rsidRPr="009F0903">
        <w:t>v</w:t>
      </w:r>
      <w:r w:rsidRPr="009F0903">
        <w:t>ných organizačných jednotiek a o používaní pečiatok v znení smernice č. 3/2000,</w:t>
      </w:r>
      <w:r w:rsidR="003750CD" w:rsidRPr="009F0903">
        <w:t xml:space="preserve"> </w:t>
      </w:r>
      <w:r w:rsidRPr="009F0903">
        <w:t>6/2007, 1/2008.</w:t>
      </w:r>
    </w:p>
    <w:p w:rsidR="00856F8E" w:rsidRPr="009F0903" w:rsidRDefault="00252292" w:rsidP="00DE7248">
      <w:pPr>
        <w:pStyle w:val="Odsek1"/>
      </w:pPr>
      <w:r w:rsidRPr="009F0903">
        <w:t>Toto cirkevné nariadenie nadobúda platnosť a účinnosť dňom publikovania v</w:t>
      </w:r>
      <w:r w:rsidR="003750CD" w:rsidRPr="009F0903">
        <w:t> </w:t>
      </w:r>
      <w:r w:rsidRPr="009F0903">
        <w:t>Zbierke</w:t>
      </w:r>
      <w:r w:rsidR="003750CD" w:rsidRPr="009F0903">
        <w:t xml:space="preserve"> </w:t>
      </w:r>
      <w:r w:rsidR="0032567E" w:rsidRPr="009F0903">
        <w:t>cirkevno</w:t>
      </w:r>
      <w:r w:rsidR="0032567E" w:rsidRPr="009F0903">
        <w:t>p</w:t>
      </w:r>
      <w:r w:rsidR="0032567E" w:rsidRPr="009F0903">
        <w:t>rávnych</w:t>
      </w:r>
      <w:r w:rsidRPr="009F0903">
        <w:t xml:space="preserve"> predpisov.</w:t>
      </w:r>
    </w:p>
    <w:p w:rsidR="00D141B2" w:rsidRPr="009F0903" w:rsidRDefault="00D141B2">
      <w:pPr>
        <w:jc w:val="left"/>
        <w:rPr>
          <w:rFonts w:cs="Arial"/>
        </w:rPr>
      </w:pPr>
    </w:p>
    <w:p w:rsidR="00D141B2" w:rsidRPr="009F0903" w:rsidRDefault="00D141B2">
      <w:pPr>
        <w:jc w:val="left"/>
        <w:rPr>
          <w:rFonts w:cs="Arial"/>
        </w:rPr>
      </w:pPr>
    </w:p>
    <w:p w:rsidR="00EB5DA9" w:rsidRPr="009F0903" w:rsidRDefault="00EB5DA9">
      <w:pPr>
        <w:jc w:val="left"/>
        <w:rPr>
          <w:rFonts w:cs="Arial"/>
          <w:b/>
          <w:caps/>
          <w:szCs w:val="20"/>
        </w:rPr>
      </w:pPr>
      <w:r w:rsidRPr="009F0903">
        <w:rPr>
          <w:rFonts w:cs="Arial"/>
        </w:rPr>
        <w:br w:type="page"/>
      </w:r>
    </w:p>
    <w:p w:rsidR="004171A1" w:rsidRPr="009F0903" w:rsidRDefault="00EB5DA9" w:rsidP="004171A1">
      <w:pPr>
        <w:pStyle w:val="Nadpis2"/>
        <w:rPr>
          <w:rFonts w:cs="Arial"/>
        </w:rPr>
      </w:pPr>
      <w:bookmarkStart w:id="205" w:name="_Toc66535078"/>
      <w:r w:rsidRPr="009F0903">
        <w:rPr>
          <w:rFonts w:cs="Arial"/>
        </w:rPr>
        <w:lastRenderedPageBreak/>
        <w:t xml:space="preserve">Cirkevné nariadenie </w:t>
      </w:r>
      <w:r w:rsidR="004171A1" w:rsidRPr="009F0903">
        <w:rPr>
          <w:rFonts w:cs="Arial"/>
        </w:rPr>
        <w:t xml:space="preserve">č. </w:t>
      </w:r>
      <w:r w:rsidR="007D20E8" w:rsidRPr="009F0903">
        <w:rPr>
          <w:rFonts w:cs="Arial"/>
        </w:rPr>
        <w:t>4/2016</w:t>
      </w:r>
      <w:r w:rsidR="004171A1" w:rsidRPr="009F0903">
        <w:rPr>
          <w:rFonts w:cs="Arial"/>
        </w:rPr>
        <w:t xml:space="preserve"> </w:t>
      </w:r>
      <w:r w:rsidRPr="009F0903">
        <w:rPr>
          <w:rFonts w:cs="Arial"/>
        </w:rPr>
        <w:t>o doplnení a</w:t>
      </w:r>
      <w:r w:rsidR="004171A1" w:rsidRPr="009F0903">
        <w:rPr>
          <w:rFonts w:cs="Arial"/>
        </w:rPr>
        <w:t> </w:t>
      </w:r>
      <w:r w:rsidRPr="009F0903">
        <w:rPr>
          <w:rFonts w:cs="Arial"/>
        </w:rPr>
        <w:t>vysvetlení</w:t>
      </w:r>
      <w:r w:rsidR="004171A1" w:rsidRPr="009F0903">
        <w:rPr>
          <w:rFonts w:cs="Arial"/>
        </w:rPr>
        <w:t xml:space="preserve"> </w:t>
      </w:r>
      <w:r w:rsidRPr="009F0903">
        <w:rPr>
          <w:rFonts w:cs="Arial"/>
        </w:rPr>
        <w:t>cirkevného záko</w:t>
      </w:r>
      <w:r w:rsidR="004171A1" w:rsidRPr="009F0903">
        <w:rPr>
          <w:rFonts w:cs="Arial"/>
        </w:rPr>
        <w:t>na</w:t>
      </w:r>
      <w:r w:rsidR="007D20E8" w:rsidRPr="009F0903">
        <w:rPr>
          <w:rFonts w:cs="Arial"/>
        </w:rPr>
        <w:t xml:space="preserve"> č. 7/2014</w:t>
      </w:r>
      <w:bookmarkEnd w:id="205"/>
    </w:p>
    <w:p w:rsidR="00EB5DA9" w:rsidRPr="009F0903" w:rsidRDefault="004171A1" w:rsidP="004171A1">
      <w:pPr>
        <w:autoSpaceDE w:val="0"/>
        <w:autoSpaceDN w:val="0"/>
        <w:adjustRightInd w:val="0"/>
        <w:jc w:val="center"/>
        <w:rPr>
          <w:rFonts w:cs="Arial"/>
          <w:b/>
          <w:bCs/>
          <w:szCs w:val="20"/>
        </w:rPr>
      </w:pPr>
      <w:r w:rsidRPr="009F0903">
        <w:rPr>
          <w:rFonts w:cs="Arial"/>
          <w:b/>
          <w:bCs/>
          <w:szCs w:val="20"/>
        </w:rPr>
        <w:t>o archívoch a registratúrach</w:t>
      </w:r>
    </w:p>
    <w:p w:rsidR="004171A1" w:rsidRPr="009F0903" w:rsidRDefault="004171A1" w:rsidP="00EB5DA9">
      <w:pPr>
        <w:autoSpaceDE w:val="0"/>
        <w:autoSpaceDN w:val="0"/>
        <w:adjustRightInd w:val="0"/>
        <w:jc w:val="left"/>
        <w:rPr>
          <w:rFonts w:cs="Arial"/>
          <w:b/>
          <w:bCs/>
          <w:szCs w:val="20"/>
        </w:rPr>
      </w:pPr>
    </w:p>
    <w:p w:rsidR="00EB5DA9" w:rsidRPr="009F0903" w:rsidRDefault="00EB5DA9" w:rsidP="004171A1">
      <w:pPr>
        <w:autoSpaceDE w:val="0"/>
        <w:autoSpaceDN w:val="0"/>
        <w:adjustRightInd w:val="0"/>
        <w:rPr>
          <w:rFonts w:cs="Arial"/>
          <w:i/>
          <w:iCs/>
          <w:szCs w:val="20"/>
        </w:rPr>
      </w:pPr>
      <w:r w:rsidRPr="009F0903">
        <w:rPr>
          <w:rFonts w:cs="Arial"/>
          <w:i/>
          <w:iCs/>
          <w:szCs w:val="20"/>
        </w:rPr>
        <w:t>Generálne presbyterstvo Evanjelickej cirkvi augsburského vyznania na Slovensku uznesením</w:t>
      </w:r>
      <w:r w:rsidR="004171A1" w:rsidRPr="009F0903">
        <w:rPr>
          <w:rFonts w:cs="Arial"/>
          <w:i/>
          <w:iCs/>
          <w:szCs w:val="20"/>
        </w:rPr>
        <w:t xml:space="preserve"> </w:t>
      </w:r>
      <w:r w:rsidR="007D20E8" w:rsidRPr="009F0903">
        <w:rPr>
          <w:rFonts w:cs="Arial"/>
          <w:i/>
          <w:iCs/>
          <w:szCs w:val="20"/>
        </w:rPr>
        <w:t>č. 24</w:t>
      </w:r>
      <w:r w:rsidRPr="009F0903">
        <w:rPr>
          <w:rFonts w:cs="Arial"/>
          <w:i/>
          <w:iCs/>
          <w:szCs w:val="20"/>
        </w:rPr>
        <w:t>-</w:t>
      </w:r>
      <w:r w:rsidR="007D20E8" w:rsidRPr="009F0903">
        <w:rPr>
          <w:rFonts w:cs="Arial"/>
          <w:i/>
          <w:iCs/>
          <w:szCs w:val="20"/>
        </w:rPr>
        <w:t>2</w:t>
      </w:r>
      <w:r w:rsidRPr="009F0903">
        <w:rPr>
          <w:rFonts w:cs="Arial"/>
          <w:i/>
          <w:iCs/>
          <w:szCs w:val="20"/>
        </w:rPr>
        <w:t>/201</w:t>
      </w:r>
      <w:r w:rsidR="007D20E8" w:rsidRPr="009F0903">
        <w:rPr>
          <w:rFonts w:cs="Arial"/>
          <w:i/>
          <w:iCs/>
          <w:szCs w:val="20"/>
        </w:rPr>
        <w:t>6</w:t>
      </w:r>
      <w:r w:rsidRPr="009F0903">
        <w:rPr>
          <w:rFonts w:cs="Arial"/>
          <w:i/>
          <w:iCs/>
          <w:szCs w:val="20"/>
        </w:rPr>
        <w:t xml:space="preserve"> </w:t>
      </w:r>
      <w:r w:rsidR="007D20E8" w:rsidRPr="009F0903">
        <w:rPr>
          <w:rFonts w:cs="Arial"/>
          <w:i/>
          <w:iCs/>
          <w:szCs w:val="20"/>
        </w:rPr>
        <w:t xml:space="preserve">ruší cirkevné nariadenie č. 1/2015 a </w:t>
      </w:r>
      <w:r w:rsidRPr="009F0903">
        <w:rPr>
          <w:rFonts w:cs="Arial"/>
          <w:i/>
          <w:iCs/>
          <w:szCs w:val="20"/>
        </w:rPr>
        <w:t xml:space="preserve">vydáva toto cirkevné nariadenie, ktorým sa </w:t>
      </w:r>
      <w:r w:rsidR="004171A1" w:rsidRPr="009F0903">
        <w:rPr>
          <w:rFonts w:cs="Arial"/>
          <w:i/>
          <w:iCs/>
          <w:szCs w:val="20"/>
        </w:rPr>
        <w:t>doplňujú</w:t>
      </w:r>
      <w:r w:rsidRPr="009F0903">
        <w:rPr>
          <w:rFonts w:cs="Arial"/>
          <w:i/>
          <w:iCs/>
          <w:szCs w:val="20"/>
        </w:rPr>
        <w:t xml:space="preserve"> a </w:t>
      </w:r>
      <w:r w:rsidR="004171A1" w:rsidRPr="009F0903">
        <w:rPr>
          <w:rFonts w:cs="Arial"/>
          <w:i/>
          <w:iCs/>
          <w:szCs w:val="20"/>
        </w:rPr>
        <w:t>vysvetľujú</w:t>
      </w:r>
      <w:r w:rsidRPr="009F0903">
        <w:rPr>
          <w:rFonts w:cs="Arial"/>
          <w:i/>
          <w:iCs/>
          <w:szCs w:val="20"/>
        </w:rPr>
        <w:t xml:space="preserve"> niektoré pojmy</w:t>
      </w:r>
      <w:r w:rsidR="004171A1" w:rsidRPr="009F0903">
        <w:rPr>
          <w:rFonts w:cs="Arial"/>
          <w:i/>
          <w:iCs/>
          <w:szCs w:val="20"/>
        </w:rPr>
        <w:t xml:space="preserve"> </w:t>
      </w:r>
      <w:r w:rsidRPr="009F0903">
        <w:rPr>
          <w:rFonts w:cs="Arial"/>
          <w:i/>
          <w:iCs/>
          <w:szCs w:val="20"/>
        </w:rPr>
        <w:t xml:space="preserve">a ustanovenia cirkevného zákona o archívoch a registratúrach </w:t>
      </w:r>
      <w:r w:rsidR="004171A1" w:rsidRPr="009F0903">
        <w:rPr>
          <w:rFonts w:cs="Arial"/>
          <w:i/>
          <w:iCs/>
          <w:szCs w:val="20"/>
        </w:rPr>
        <w:t>č</w:t>
      </w:r>
      <w:r w:rsidRPr="009F0903">
        <w:rPr>
          <w:rFonts w:cs="Arial"/>
          <w:i/>
          <w:iCs/>
          <w:szCs w:val="20"/>
        </w:rPr>
        <w:t>. 7/2014</w:t>
      </w:r>
    </w:p>
    <w:p w:rsidR="004171A1" w:rsidRPr="009F0903" w:rsidRDefault="004171A1" w:rsidP="00EB5DA9">
      <w:pPr>
        <w:autoSpaceDE w:val="0"/>
        <w:autoSpaceDN w:val="0"/>
        <w:adjustRightInd w:val="0"/>
        <w:jc w:val="left"/>
        <w:rPr>
          <w:rFonts w:cs="Arial"/>
          <w:b/>
          <w:bCs/>
          <w:szCs w:val="20"/>
        </w:rPr>
      </w:pPr>
    </w:p>
    <w:p w:rsidR="00EB5DA9" w:rsidRPr="009F0903" w:rsidRDefault="00EB5DA9" w:rsidP="00CD4FDD">
      <w:pPr>
        <w:autoSpaceDE w:val="0"/>
        <w:autoSpaceDN w:val="0"/>
        <w:adjustRightInd w:val="0"/>
        <w:jc w:val="center"/>
        <w:rPr>
          <w:rFonts w:cs="Arial"/>
          <w:b/>
          <w:bCs/>
          <w:szCs w:val="20"/>
        </w:rPr>
      </w:pPr>
      <w:r w:rsidRPr="009F0903">
        <w:rPr>
          <w:rFonts w:cs="Arial"/>
          <w:b/>
          <w:bCs/>
          <w:szCs w:val="20"/>
        </w:rPr>
        <w:t xml:space="preserve">PRVÁ </w:t>
      </w:r>
      <w:r w:rsidR="004171A1" w:rsidRPr="009F0903">
        <w:rPr>
          <w:rFonts w:cs="Arial"/>
          <w:b/>
          <w:bCs/>
          <w:szCs w:val="20"/>
        </w:rPr>
        <w:t>ČASŤ</w:t>
      </w:r>
    </w:p>
    <w:p w:rsidR="004171A1" w:rsidRPr="009F0903" w:rsidRDefault="004171A1" w:rsidP="004171A1">
      <w:pPr>
        <w:autoSpaceDE w:val="0"/>
        <w:autoSpaceDN w:val="0"/>
        <w:adjustRightInd w:val="0"/>
        <w:jc w:val="center"/>
        <w:rPr>
          <w:rFonts w:cs="Arial"/>
          <w:b/>
          <w:bCs/>
          <w:szCs w:val="20"/>
        </w:rPr>
      </w:pPr>
    </w:p>
    <w:p w:rsidR="00EB5DA9" w:rsidRPr="009F0903" w:rsidRDefault="00EB5DA9" w:rsidP="004171A1">
      <w:pPr>
        <w:autoSpaceDE w:val="0"/>
        <w:autoSpaceDN w:val="0"/>
        <w:adjustRightInd w:val="0"/>
        <w:jc w:val="center"/>
        <w:rPr>
          <w:rFonts w:cs="Arial"/>
          <w:b/>
          <w:bCs/>
          <w:szCs w:val="20"/>
        </w:rPr>
      </w:pPr>
      <w:r w:rsidRPr="009F0903">
        <w:rPr>
          <w:rFonts w:cs="Arial"/>
          <w:b/>
          <w:bCs/>
          <w:szCs w:val="20"/>
        </w:rPr>
        <w:t>§1</w:t>
      </w:r>
    </w:p>
    <w:p w:rsidR="00CD4FDD" w:rsidRPr="009F0903" w:rsidRDefault="00CD4FDD" w:rsidP="004171A1">
      <w:pPr>
        <w:autoSpaceDE w:val="0"/>
        <w:autoSpaceDN w:val="0"/>
        <w:adjustRightInd w:val="0"/>
        <w:jc w:val="center"/>
        <w:rPr>
          <w:rFonts w:cs="Arial"/>
          <w:b/>
          <w:bCs/>
          <w:szCs w:val="20"/>
        </w:rPr>
      </w:pPr>
    </w:p>
    <w:p w:rsidR="004171A1" w:rsidRPr="009F0903" w:rsidRDefault="00CD4FDD" w:rsidP="004171A1">
      <w:pPr>
        <w:autoSpaceDE w:val="0"/>
        <w:autoSpaceDN w:val="0"/>
        <w:adjustRightInd w:val="0"/>
        <w:jc w:val="center"/>
        <w:rPr>
          <w:rFonts w:cs="Arial"/>
          <w:b/>
          <w:bCs/>
          <w:szCs w:val="20"/>
        </w:rPr>
      </w:pPr>
      <w:r w:rsidRPr="009F0903">
        <w:rPr>
          <w:rFonts w:cs="Arial"/>
          <w:b/>
          <w:bCs/>
          <w:szCs w:val="20"/>
        </w:rPr>
        <w:t>Úvodné ustanovenia</w:t>
      </w:r>
    </w:p>
    <w:p w:rsidR="00CD4FDD" w:rsidRPr="009F0903" w:rsidRDefault="00CD4FDD" w:rsidP="00556217">
      <w:pPr>
        <w:rPr>
          <w:rFonts w:cs="Arial"/>
        </w:rPr>
      </w:pPr>
    </w:p>
    <w:p w:rsidR="00CD4FDD" w:rsidRPr="009F0903" w:rsidRDefault="00CD4FDD" w:rsidP="00D30B89">
      <w:pPr>
        <w:pStyle w:val="Odsek1"/>
        <w:numPr>
          <w:ilvl w:val="0"/>
          <w:numId w:val="503"/>
        </w:numPr>
        <w:ind w:left="357" w:hanging="357"/>
      </w:pPr>
      <w:r w:rsidRPr="009F0903">
        <w:t>Cirkevné nariadenie spĺňa požiadavky zákona č. 395/2002 Z. z. o archívoch a registratúrach a o doplnení niektorých zákonov v znení neskorších predpisov (novela zákona č. 266/2015 z 30. 9. 2015, novela zákona č. 41/2011 z 8. 2. 2011, novela zá</w:t>
      </w:r>
      <w:r w:rsidR="00556217" w:rsidRPr="009F0903">
        <w:t>kona č. 216/2007 z 1. 6. 2007).</w:t>
      </w:r>
    </w:p>
    <w:p w:rsidR="00CD4FDD" w:rsidRPr="009F0903" w:rsidRDefault="00CD4FDD" w:rsidP="00D30B89">
      <w:pPr>
        <w:pStyle w:val="Odsek1"/>
        <w:numPr>
          <w:ilvl w:val="0"/>
          <w:numId w:val="503"/>
        </w:numPr>
        <w:ind w:left="357" w:hanging="357"/>
      </w:pPr>
      <w:r w:rsidRPr="009F0903">
        <w:t>Cirkevné nariadenie plní funkciu registratúrneho poriadku pre tie cirkevno-organizačné jednotky Evanjelickej cirkvi augsburského vyznania na Slovensku (ďalej COJ ECAV), ktoré pri vedení regi</w:t>
      </w:r>
      <w:r w:rsidRPr="009F0903">
        <w:t>s</w:t>
      </w:r>
      <w:r w:rsidRPr="009F0903">
        <w:t>tratúry sa neriadia vzorovým registratúrnym poriadkom, ktorý schválilo Ministerstvo vnútra Slov</w:t>
      </w:r>
      <w:r w:rsidR="00556217" w:rsidRPr="009F0903">
        <w:t>e</w:t>
      </w:r>
      <w:r w:rsidR="00556217" w:rsidRPr="009F0903">
        <w:t>n</w:t>
      </w:r>
      <w:r w:rsidR="00556217" w:rsidRPr="009F0903">
        <w:t>skej republiky (23. 11. 2005)</w:t>
      </w:r>
    </w:p>
    <w:p w:rsidR="00CD4FDD" w:rsidRPr="009F0903" w:rsidRDefault="00CD4FDD" w:rsidP="00D30B89">
      <w:pPr>
        <w:pStyle w:val="Odsek1"/>
        <w:numPr>
          <w:ilvl w:val="0"/>
          <w:numId w:val="503"/>
        </w:numPr>
        <w:ind w:left="357" w:hanging="357"/>
      </w:pPr>
      <w:r w:rsidRPr="009F0903">
        <w:t>Ustanovenia tohto cirkevného nariadenia sú záväzné pre pracovníkov COJ ECAV (ako aj pre iné poverené osoby v rozsahu primeranom svojim povinnostiam) pri správe registratúry a</w:t>
      </w:r>
      <w:r w:rsidR="00556217" w:rsidRPr="009F0903">
        <w:t xml:space="preserve"> ochrane a</w:t>
      </w:r>
      <w:r w:rsidR="00556217" w:rsidRPr="009F0903">
        <w:t>r</w:t>
      </w:r>
      <w:r w:rsidR="00556217" w:rsidRPr="009F0903">
        <w:t>chívnych dokumentov.</w:t>
      </w:r>
    </w:p>
    <w:p w:rsidR="00556217" w:rsidRPr="009F0903" w:rsidRDefault="00556217" w:rsidP="00556217">
      <w:pPr>
        <w:rPr>
          <w:rFonts w:cs="Arial"/>
          <w:b/>
          <w:bCs/>
        </w:rPr>
      </w:pPr>
    </w:p>
    <w:p w:rsidR="00CD4FDD" w:rsidRPr="009F0903" w:rsidRDefault="00CD4FDD" w:rsidP="00556217">
      <w:pPr>
        <w:jc w:val="center"/>
        <w:rPr>
          <w:rFonts w:cs="Arial"/>
          <w:b/>
          <w:bCs/>
        </w:rPr>
      </w:pPr>
      <w:r w:rsidRPr="009F0903">
        <w:rPr>
          <w:rFonts w:cs="Arial"/>
          <w:b/>
          <w:bCs/>
        </w:rPr>
        <w:t>DRUHÁ ČASŤ</w:t>
      </w:r>
    </w:p>
    <w:p w:rsidR="00556217" w:rsidRPr="009F0903" w:rsidRDefault="00556217" w:rsidP="00556217">
      <w:pPr>
        <w:jc w:val="center"/>
        <w:rPr>
          <w:rFonts w:cs="Arial"/>
        </w:rPr>
      </w:pPr>
    </w:p>
    <w:p w:rsidR="00CD4FDD" w:rsidRPr="009F0903" w:rsidRDefault="00CD4FDD" w:rsidP="00556217">
      <w:pPr>
        <w:jc w:val="center"/>
        <w:rPr>
          <w:rFonts w:cs="Arial"/>
        </w:rPr>
      </w:pPr>
      <w:r w:rsidRPr="009F0903">
        <w:rPr>
          <w:rFonts w:cs="Arial"/>
          <w:b/>
          <w:bCs/>
        </w:rPr>
        <w:t>SPRÁVA REGISTRATÚRY</w:t>
      </w:r>
    </w:p>
    <w:p w:rsidR="00556217" w:rsidRPr="009F0903" w:rsidRDefault="00556217" w:rsidP="00556217">
      <w:pPr>
        <w:jc w:val="center"/>
        <w:rPr>
          <w:rFonts w:cs="Arial"/>
          <w:b/>
          <w:bCs/>
        </w:rPr>
      </w:pPr>
    </w:p>
    <w:p w:rsidR="00CD4FDD" w:rsidRPr="009F0903" w:rsidRDefault="00CD4FDD" w:rsidP="00556217">
      <w:pPr>
        <w:jc w:val="center"/>
        <w:rPr>
          <w:rFonts w:cs="Arial"/>
        </w:rPr>
      </w:pPr>
      <w:r w:rsidRPr="009F0903">
        <w:rPr>
          <w:rFonts w:cs="Arial"/>
          <w:b/>
          <w:bCs/>
        </w:rPr>
        <w:t>§ 2</w:t>
      </w:r>
    </w:p>
    <w:p w:rsidR="00556217" w:rsidRPr="009F0903" w:rsidRDefault="00556217" w:rsidP="00556217">
      <w:pPr>
        <w:jc w:val="center"/>
        <w:rPr>
          <w:rFonts w:cs="Arial"/>
          <w:b/>
          <w:bCs/>
        </w:rPr>
      </w:pPr>
    </w:p>
    <w:p w:rsidR="002828DC" w:rsidRPr="009F0903" w:rsidRDefault="00CD4FDD" w:rsidP="00556217">
      <w:pPr>
        <w:jc w:val="center"/>
        <w:rPr>
          <w:rFonts w:cs="Arial"/>
          <w:b/>
          <w:bCs/>
        </w:rPr>
      </w:pPr>
      <w:r w:rsidRPr="009F0903">
        <w:rPr>
          <w:rFonts w:cs="Arial"/>
          <w:b/>
          <w:bCs/>
        </w:rPr>
        <w:t>Záznam, registratúrn</w:t>
      </w:r>
      <w:r w:rsidR="002828DC" w:rsidRPr="009F0903">
        <w:rPr>
          <w:rFonts w:cs="Arial"/>
          <w:b/>
          <w:bCs/>
        </w:rPr>
        <w:t>y záznam, registratúrny denník,</w:t>
      </w:r>
    </w:p>
    <w:p w:rsidR="00CD4FDD" w:rsidRPr="009F0903" w:rsidRDefault="00CD4FDD" w:rsidP="00556217">
      <w:pPr>
        <w:jc w:val="center"/>
        <w:rPr>
          <w:rFonts w:cs="Arial"/>
        </w:rPr>
      </w:pPr>
      <w:r w:rsidRPr="009F0903">
        <w:rPr>
          <w:rFonts w:cs="Arial"/>
          <w:b/>
          <w:bCs/>
        </w:rPr>
        <w:t>registratúrna značka, registratúrny plán, registratúrne stredisko</w:t>
      </w:r>
    </w:p>
    <w:p w:rsidR="00556217" w:rsidRPr="009F0903" w:rsidRDefault="00556217" w:rsidP="00556217">
      <w:pPr>
        <w:rPr>
          <w:rFonts w:cs="Arial"/>
        </w:rPr>
      </w:pPr>
    </w:p>
    <w:p w:rsidR="00CD4FDD" w:rsidRPr="009F0903" w:rsidRDefault="00CD4FDD" w:rsidP="00D30B89">
      <w:pPr>
        <w:pStyle w:val="Odsek1"/>
        <w:numPr>
          <w:ilvl w:val="0"/>
          <w:numId w:val="504"/>
        </w:numPr>
        <w:ind w:left="357" w:hanging="357"/>
      </w:pPr>
      <w:r w:rsidRPr="009F0903">
        <w:t>Správa registratúry je organizovanie manipulácie so záznamami a spismi (prijímanie, triedenie, evidovanie, obeh, tvorba, vybavovanie, odosielanie záznamov a ich ukladanie, ochrana a vyraď</w:t>
      </w:r>
      <w:r w:rsidRPr="009F0903">
        <w:t>o</w:t>
      </w:r>
      <w:r w:rsidRPr="009F0903">
        <w:t>vanie spisov (záznamov), personálne obsadenie, priestorové a materiálno-technické zabe</w:t>
      </w:r>
      <w:r w:rsidR="00556217" w:rsidRPr="009F0903">
        <w:t>zpeč</w:t>
      </w:r>
      <w:r w:rsidR="00556217" w:rsidRPr="009F0903">
        <w:t>e</w:t>
      </w:r>
      <w:r w:rsidR="00556217" w:rsidRPr="009F0903">
        <w:t>nie registratúry COJ ECAV.</w:t>
      </w:r>
    </w:p>
    <w:p w:rsidR="00CD4FDD" w:rsidRPr="009F0903" w:rsidRDefault="00CD4FDD" w:rsidP="002828DC">
      <w:pPr>
        <w:pStyle w:val="Odsek1"/>
      </w:pPr>
      <w:r w:rsidRPr="009F0903">
        <w:t xml:space="preserve">Pôvodca registratúry je každá COJ ECAV, z činnosti ktorej vznikajú záznamy a registratúra. </w:t>
      </w:r>
    </w:p>
    <w:p w:rsidR="00CD4FDD" w:rsidRPr="009F0903" w:rsidRDefault="00CD4FDD" w:rsidP="002828DC">
      <w:pPr>
        <w:pStyle w:val="Odsek1"/>
      </w:pPr>
      <w:r w:rsidRPr="009F0903">
        <w:t xml:space="preserve">Záznam je písomná, obrazová, zvuková a iným spôsobom vyhotovená nezaevidovaná informácia. </w:t>
      </w:r>
    </w:p>
    <w:p w:rsidR="00CD4FDD" w:rsidRPr="009F0903" w:rsidRDefault="00CD4FDD" w:rsidP="002828DC">
      <w:pPr>
        <w:pStyle w:val="Odsek1"/>
      </w:pPr>
      <w:r w:rsidRPr="009F0903">
        <w:t>Registratúrny záznam (dokument) je záznam podľa bodu 3, ktorý COJ ECAV zaevidovala do r</w:t>
      </w:r>
      <w:r w:rsidRPr="009F0903">
        <w:t>e</w:t>
      </w:r>
      <w:r w:rsidRPr="009F0903">
        <w:t xml:space="preserve">gistratúrneho denníka. </w:t>
      </w:r>
    </w:p>
    <w:p w:rsidR="00CD4FDD" w:rsidRPr="009F0903" w:rsidRDefault="00CD4FDD" w:rsidP="002828DC">
      <w:pPr>
        <w:pStyle w:val="Odsek1"/>
      </w:pPr>
      <w:r w:rsidRPr="009F0903">
        <w:t xml:space="preserve">Vybavenie je registratúrny záznam obsahujúci informáciu o spôsobe vybavenia podania. </w:t>
      </w:r>
    </w:p>
    <w:p w:rsidR="00CD4FDD" w:rsidRPr="009F0903" w:rsidRDefault="00CD4FDD" w:rsidP="002828DC">
      <w:pPr>
        <w:pStyle w:val="Odsek1"/>
      </w:pPr>
      <w:r w:rsidRPr="009F0903">
        <w:t xml:space="preserve">Spis je súbor registratúrnych záznamov, ktoré vznikli pri vybavovaní tej istej veci a COJ ECAV ich zaevidovala v registratúrnom denníku. </w:t>
      </w:r>
    </w:p>
    <w:p w:rsidR="00CD4FDD" w:rsidRPr="009F0903" w:rsidRDefault="00CD4FDD" w:rsidP="002828DC">
      <w:pPr>
        <w:pStyle w:val="Odsek1"/>
      </w:pPr>
      <w:r w:rsidRPr="009F0903">
        <w:t xml:space="preserve">Uzatvorený spis je súbor registratúrnych záznamov po ukončení úradného konania v jednej veci. </w:t>
      </w:r>
    </w:p>
    <w:p w:rsidR="00CD4FDD" w:rsidRPr="009F0903" w:rsidRDefault="00CD4FDD" w:rsidP="002828DC">
      <w:pPr>
        <w:pStyle w:val="Odsek1"/>
      </w:pPr>
      <w:r w:rsidRPr="009F0903">
        <w:t>Spisový obal je neoddeliteľná súčasť spisu, do ktorého sa zakladajú jednotlivé registratúrne z</w:t>
      </w:r>
      <w:r w:rsidRPr="009F0903">
        <w:t>á</w:t>
      </w:r>
      <w:r w:rsidRPr="009F0903">
        <w:t xml:space="preserve">znamy (podania a vybavenia) spolu s prílohami. </w:t>
      </w:r>
    </w:p>
    <w:p w:rsidR="00CD4FDD" w:rsidRPr="009F0903" w:rsidRDefault="00CD4FDD" w:rsidP="002828DC">
      <w:pPr>
        <w:pStyle w:val="Odsek1"/>
      </w:pPr>
      <w:r w:rsidRPr="009F0903">
        <w:t>Registratúra je súbor všetkých registratúrnych záznamov pochádzajúcich z činnosti COJ ECAV. Registratúru COJ ECAV tvoria doručené (prijaté) záznamy, odoslané (externé) záznamy a interné záznamy (napríklad zápisnice zo zasadnutia presbyterstva COJ ECAV, konventov, výborov, kom</w:t>
      </w:r>
      <w:r w:rsidRPr="009F0903">
        <w:t>i</w:t>
      </w:r>
      <w:r w:rsidRPr="009F0903">
        <w:t>sií a iné záznamy dokumentujúce činnosť COJ ECAV). Súčasťou registratúry sú aj evidenčné p</w:t>
      </w:r>
      <w:r w:rsidRPr="009F0903">
        <w:t>o</w:t>
      </w:r>
      <w:r w:rsidRPr="009F0903">
        <w:t xml:space="preserve">môcky (registratúrny denník a ďalšie pomocné evidencie). </w:t>
      </w:r>
    </w:p>
    <w:p w:rsidR="00CD4FDD" w:rsidRPr="009F0903" w:rsidRDefault="00CD4FDD" w:rsidP="002828DC">
      <w:pPr>
        <w:pStyle w:val="Odsek1"/>
      </w:pPr>
      <w:r w:rsidRPr="009F0903">
        <w:t>Registratúrny denník je základná evidenčná pomôcka správy registratúry každej COJ ECAV. O</w:t>
      </w:r>
      <w:r w:rsidRPr="009F0903">
        <w:t>b</w:t>
      </w:r>
      <w:r w:rsidRPr="009F0903">
        <w:t xml:space="preserve">sahuje údaje o prijatí, tvorbe, vybavení, odoslaní záznamov, uložení a vyradení spisov. </w:t>
      </w:r>
    </w:p>
    <w:p w:rsidR="00CD4FDD" w:rsidRPr="009F0903" w:rsidRDefault="00CD4FDD" w:rsidP="002828DC">
      <w:pPr>
        <w:pStyle w:val="Odsek1"/>
      </w:pPr>
      <w:r w:rsidRPr="009F0903">
        <w:t>Osobitná systematická evidencia je integrálna súčasť registratúry; slúži na evidovanie tzv. šp</w:t>
      </w:r>
      <w:r w:rsidRPr="009F0903">
        <w:t>e</w:t>
      </w:r>
      <w:r w:rsidRPr="009F0903">
        <w:t xml:space="preserve">ciálnych druhov registratúrnych záznamov (napr. účtovných, personálnych, technických a iných špecifických záznamov). </w:t>
      </w:r>
    </w:p>
    <w:p w:rsidR="00CD4FDD" w:rsidRPr="009F0903" w:rsidRDefault="00CD4FDD" w:rsidP="002828DC">
      <w:pPr>
        <w:pStyle w:val="Odsek1"/>
      </w:pPr>
      <w:r w:rsidRPr="009F0903">
        <w:t xml:space="preserve">Registratúrny plán je pomôcka na účelné a systematické ukladanie spisov. Registratúrny plán je zostavený podľa vecných skupín. Určuje spisom vecnosť, registratúrnu značku, znak hodnoty a lehotu uloženia. </w:t>
      </w:r>
    </w:p>
    <w:p w:rsidR="00CD4FDD" w:rsidRPr="009F0903" w:rsidRDefault="00CD4FDD" w:rsidP="002828DC">
      <w:pPr>
        <w:pStyle w:val="Odsek1"/>
      </w:pPr>
      <w:r w:rsidRPr="009F0903">
        <w:lastRenderedPageBreak/>
        <w:t>Registratúrny plán COJ ECAV a jeho dodatky pripravuje správca registratúry organizácie v spol</w:t>
      </w:r>
      <w:r w:rsidRPr="009F0903">
        <w:t>u</w:t>
      </w:r>
      <w:r w:rsidRPr="009F0903">
        <w:t xml:space="preserve">práci s vedúcimi organizačných útvarov alebo nimi poverenými zamestnancami. </w:t>
      </w:r>
    </w:p>
    <w:p w:rsidR="00CD4FDD" w:rsidRPr="009F0903" w:rsidRDefault="00CD4FDD" w:rsidP="002828DC">
      <w:pPr>
        <w:pStyle w:val="Odsek1"/>
      </w:pPr>
      <w:r w:rsidRPr="009F0903">
        <w:t>Registratúrna značka je symbol ustanovený registratúrnym plánom pre skupinu spisov. Registr</w:t>
      </w:r>
      <w:r w:rsidRPr="009F0903">
        <w:t>a</w:t>
      </w:r>
      <w:r w:rsidRPr="009F0903">
        <w:t xml:space="preserve">túrna značka sa skladá z poradového označenia vecnej skupiny. Registratúrna značka má byť uvedená na každom registratúrnom zázname COJ ECAV. </w:t>
      </w:r>
    </w:p>
    <w:p w:rsidR="00556217" w:rsidRPr="009F0903" w:rsidRDefault="00CD4FDD" w:rsidP="002828DC">
      <w:pPr>
        <w:pStyle w:val="Odsek1"/>
      </w:pPr>
      <w:r w:rsidRPr="009F0903">
        <w:t>Číslo spisu (registratúrneho záznamu) pozostáva zo skratky COJ, poradového čísla v registratú</w:t>
      </w:r>
      <w:r w:rsidRPr="009F0903">
        <w:t>r</w:t>
      </w:r>
      <w:r w:rsidRPr="009F0903">
        <w:t>nom denníku a registratúrnej značky. Napríklad: GBÚ-222/2014-1.2.2</w:t>
      </w:r>
    </w:p>
    <w:p w:rsidR="00CD4FDD" w:rsidRPr="009F0903" w:rsidRDefault="00CD4FDD" w:rsidP="002828DC">
      <w:pPr>
        <w:pStyle w:val="Odsek1"/>
      </w:pPr>
      <w:r w:rsidRPr="009F0903">
        <w:t>Registratúrne stredisko je miesto, kde sa ukladajú a ochraňujú uzatvorené spisy COJ ECAV do uplynutia predpísaných lehôt uloženia a do ich vyradenia. Ochrana registratúrnych záznamov ul</w:t>
      </w:r>
      <w:r w:rsidRPr="009F0903">
        <w:t>o</w:t>
      </w:r>
      <w:r w:rsidRPr="009F0903">
        <w:t>žených v registratúrnom stredisku zahŕňa tieto opatrenia: ochrana pred neoprávnenou manipul</w:t>
      </w:r>
      <w:r w:rsidRPr="009F0903">
        <w:t>á</w:t>
      </w:r>
      <w:r w:rsidRPr="009F0903">
        <w:t>ciou, požiarom, vodou, degradačnými činiteľmi (vlhkosť, vysušovanie záznamov), za</w:t>
      </w:r>
      <w:r w:rsidR="002828DC" w:rsidRPr="009F0903">
        <w:t>bezpečenie spisov pred stratou.</w:t>
      </w:r>
    </w:p>
    <w:p w:rsidR="00556217" w:rsidRPr="009F0903" w:rsidRDefault="00556217" w:rsidP="00556217">
      <w:pPr>
        <w:rPr>
          <w:rFonts w:cs="Arial"/>
          <w:b/>
          <w:bCs/>
        </w:rPr>
      </w:pPr>
    </w:p>
    <w:p w:rsidR="00CD4FDD" w:rsidRPr="009F0903" w:rsidRDefault="00CD4FDD" w:rsidP="00556217">
      <w:pPr>
        <w:jc w:val="center"/>
        <w:rPr>
          <w:rFonts w:cs="Arial"/>
        </w:rPr>
      </w:pPr>
      <w:r w:rsidRPr="009F0903">
        <w:rPr>
          <w:rFonts w:cs="Arial"/>
          <w:b/>
          <w:bCs/>
        </w:rPr>
        <w:t>§ 3</w:t>
      </w:r>
    </w:p>
    <w:p w:rsidR="00556217" w:rsidRPr="009F0903" w:rsidRDefault="00556217" w:rsidP="00556217">
      <w:pPr>
        <w:jc w:val="center"/>
        <w:rPr>
          <w:rFonts w:cs="Arial"/>
          <w:b/>
          <w:bCs/>
        </w:rPr>
      </w:pPr>
    </w:p>
    <w:p w:rsidR="00CD4FDD" w:rsidRPr="009F0903" w:rsidRDefault="00CD4FDD" w:rsidP="00556217">
      <w:pPr>
        <w:jc w:val="center"/>
        <w:rPr>
          <w:rFonts w:cs="Arial"/>
        </w:rPr>
      </w:pPr>
      <w:r w:rsidRPr="009F0903">
        <w:rPr>
          <w:rFonts w:cs="Arial"/>
          <w:b/>
          <w:bCs/>
        </w:rPr>
        <w:t>Zodpovednosť za vedenie registratúry a registratúrne stredisko</w:t>
      </w:r>
    </w:p>
    <w:p w:rsidR="00556217" w:rsidRPr="009F0903" w:rsidRDefault="00556217" w:rsidP="00556217">
      <w:pPr>
        <w:rPr>
          <w:rFonts w:cs="Arial"/>
        </w:rPr>
      </w:pPr>
    </w:p>
    <w:p w:rsidR="00CD4FDD" w:rsidRPr="009F0903" w:rsidRDefault="00CD4FDD" w:rsidP="00D30B89">
      <w:pPr>
        <w:pStyle w:val="Odsek1"/>
        <w:numPr>
          <w:ilvl w:val="0"/>
          <w:numId w:val="505"/>
        </w:numPr>
        <w:ind w:left="357" w:hanging="357"/>
      </w:pPr>
      <w:r w:rsidRPr="009F0903">
        <w:t>Správca registratúry je zamestnanec COJ ECAV, ktorý metodicky usmerňuje zamestnancov COJ ECAV na úseku správy registratúry, zodpovedá za všetky odborné činnosti súvisiace so správou registratúry v COJ ECAV vrátane činnosti registratúrneho strediska a prípravy vyraďovacieho k</w:t>
      </w:r>
      <w:r w:rsidRPr="009F0903">
        <w:t>o</w:t>
      </w:r>
      <w:r w:rsidRPr="009F0903">
        <w:t>nania. Správca registratúry COJ ECAV musí registratúrne stredisko zabezpečiť tak, aby nedošlo k</w:t>
      </w:r>
      <w:r w:rsidR="00836EDD" w:rsidRPr="009F0903">
        <w:t> </w:t>
      </w:r>
      <w:r w:rsidRPr="009F0903">
        <w:t>poškodeniu, zničeniu, strate alebo n</w:t>
      </w:r>
      <w:r w:rsidR="00556217" w:rsidRPr="009F0903">
        <w:t>eoprávnenému použitiu záznamov.</w:t>
      </w:r>
    </w:p>
    <w:p w:rsidR="00CD4FDD" w:rsidRPr="009F0903" w:rsidRDefault="00CD4FDD" w:rsidP="002828DC">
      <w:pPr>
        <w:pStyle w:val="Odsek1"/>
      </w:pPr>
      <w:r w:rsidRPr="009F0903">
        <w:t xml:space="preserve">Správu registratúry COJ ECAV zabezpečuje a súčasne zodpovedá za registratúrne stredisko </w:t>
      </w:r>
    </w:p>
    <w:p w:rsidR="00CD4FDD" w:rsidRPr="009F0903" w:rsidRDefault="002828DC" w:rsidP="00D30B89">
      <w:pPr>
        <w:pStyle w:val="Odseka"/>
        <w:numPr>
          <w:ilvl w:val="0"/>
          <w:numId w:val="506"/>
        </w:numPr>
        <w:ind w:left="714" w:hanging="357"/>
      </w:pPr>
      <w:r w:rsidRPr="009F0903">
        <w:t>f</w:t>
      </w:r>
      <w:r w:rsidR="00CD4FDD" w:rsidRPr="009F0903">
        <w:t>arského úradu – zborový farár, námestný farár (v prípade v</w:t>
      </w:r>
      <w:r w:rsidR="00836EDD" w:rsidRPr="009F0903">
        <w:t>iacerých farárov predsedajúci),</w:t>
      </w:r>
    </w:p>
    <w:p w:rsidR="00CD4FDD" w:rsidRPr="009F0903" w:rsidRDefault="00CD4FDD" w:rsidP="00D30B89">
      <w:pPr>
        <w:pStyle w:val="Odseka"/>
        <w:numPr>
          <w:ilvl w:val="0"/>
          <w:numId w:val="506"/>
        </w:numPr>
        <w:ind w:left="714" w:hanging="357"/>
      </w:pPr>
      <w:r w:rsidRPr="009F0903">
        <w:t xml:space="preserve">seniorského úradu – senior </w:t>
      </w:r>
      <w:r w:rsidR="00836EDD" w:rsidRPr="009F0903">
        <w:t>alebo seniorálny administrátor,</w:t>
      </w:r>
    </w:p>
    <w:p w:rsidR="00CD4FDD" w:rsidRPr="009F0903" w:rsidRDefault="00CD4FDD" w:rsidP="00D30B89">
      <w:pPr>
        <w:pStyle w:val="Odseka"/>
        <w:numPr>
          <w:ilvl w:val="0"/>
          <w:numId w:val="506"/>
        </w:numPr>
        <w:ind w:left="714" w:hanging="357"/>
      </w:pPr>
      <w:r w:rsidRPr="009F0903">
        <w:t>dištriktuálneho bi</w:t>
      </w:r>
      <w:r w:rsidR="00836EDD" w:rsidRPr="009F0903">
        <w:t>skupského úradu – vedúci úradu,</w:t>
      </w:r>
    </w:p>
    <w:p w:rsidR="00CD4FDD" w:rsidRPr="009F0903" w:rsidRDefault="00CD4FDD" w:rsidP="00D30B89">
      <w:pPr>
        <w:pStyle w:val="Odseka"/>
        <w:numPr>
          <w:ilvl w:val="0"/>
          <w:numId w:val="506"/>
        </w:numPr>
        <w:ind w:left="714" w:hanging="357"/>
      </w:pPr>
      <w:r w:rsidRPr="009F0903">
        <w:t>generálneho biskupského úrad</w:t>
      </w:r>
      <w:r w:rsidR="00556217" w:rsidRPr="009F0903">
        <w:t>u (ďalej GBÚ) – riaditeľ úradu.</w:t>
      </w:r>
    </w:p>
    <w:p w:rsidR="00CD4FDD" w:rsidRPr="009F0903" w:rsidRDefault="00CD4FDD" w:rsidP="00E1443D">
      <w:pPr>
        <w:pStyle w:val="Odsek1"/>
      </w:pPr>
      <w:r w:rsidRPr="009F0903">
        <w:t>Pri ukončení pôsobenia duchovného v cirkevnom zbore a senioráte odovzdá duchovný nevybav</w:t>
      </w:r>
      <w:r w:rsidRPr="009F0903">
        <w:t>e</w:t>
      </w:r>
      <w:r w:rsidRPr="009F0903">
        <w:t>né spisy svojmu nástupcovi protokolárne: zborový farár za prítomnosti seniora, senior za príto</w:t>
      </w:r>
      <w:r w:rsidRPr="009F0903">
        <w:t>m</w:t>
      </w:r>
      <w:r w:rsidRPr="009F0903">
        <w:t>nosti príslušného dištriktuálneho biskupa. Pri ukončení pôsobenia vedúceho dištriktuálneho bi</w:t>
      </w:r>
      <w:r w:rsidRPr="009F0903">
        <w:t>s</w:t>
      </w:r>
      <w:r w:rsidRPr="009F0903">
        <w:t>kupského úradu odovzdá vedúci nevybavené spisy svojmu nástupcovi protokolárne za prítomnosti dištriktuálneho predsedníctva. Riaditeľ GBÚ odovzdáva nevybavené spisy za prítomnosti generá</w:t>
      </w:r>
      <w:r w:rsidRPr="009F0903">
        <w:t>l</w:t>
      </w:r>
      <w:r w:rsidRPr="009F0903">
        <w:t xml:space="preserve">neho biskupa. </w:t>
      </w:r>
    </w:p>
    <w:p w:rsidR="00556217" w:rsidRPr="009F0903" w:rsidRDefault="00556217" w:rsidP="00556217">
      <w:pPr>
        <w:rPr>
          <w:rFonts w:cs="Arial"/>
          <w:b/>
          <w:bCs/>
        </w:rPr>
      </w:pPr>
    </w:p>
    <w:p w:rsidR="00CD4FDD" w:rsidRPr="009F0903" w:rsidRDefault="00CD4FDD" w:rsidP="00556217">
      <w:pPr>
        <w:jc w:val="center"/>
        <w:rPr>
          <w:rFonts w:cs="Arial"/>
        </w:rPr>
      </w:pPr>
      <w:r w:rsidRPr="009F0903">
        <w:rPr>
          <w:rFonts w:cs="Arial"/>
          <w:b/>
          <w:bCs/>
        </w:rPr>
        <w:t>§ 4</w:t>
      </w:r>
    </w:p>
    <w:p w:rsidR="00556217" w:rsidRPr="009F0903" w:rsidRDefault="00556217" w:rsidP="00556217">
      <w:pPr>
        <w:jc w:val="center"/>
        <w:rPr>
          <w:rFonts w:cs="Arial"/>
          <w:b/>
          <w:bCs/>
        </w:rPr>
      </w:pPr>
    </w:p>
    <w:p w:rsidR="00CD4FDD" w:rsidRPr="009F0903" w:rsidRDefault="00CD4FDD" w:rsidP="00556217">
      <w:pPr>
        <w:jc w:val="center"/>
        <w:rPr>
          <w:rFonts w:cs="Arial"/>
        </w:rPr>
      </w:pPr>
      <w:r w:rsidRPr="009F0903">
        <w:rPr>
          <w:rFonts w:cs="Arial"/>
          <w:b/>
          <w:bCs/>
        </w:rPr>
        <w:t>Prijímanie, triedenie a označovanie zásielok</w:t>
      </w:r>
    </w:p>
    <w:p w:rsidR="00556217" w:rsidRPr="009F0903" w:rsidRDefault="00556217" w:rsidP="00556217">
      <w:pPr>
        <w:rPr>
          <w:rFonts w:cs="Arial"/>
        </w:rPr>
      </w:pPr>
    </w:p>
    <w:p w:rsidR="00CD4FDD" w:rsidRPr="009F0903" w:rsidRDefault="00CD4FDD" w:rsidP="00D30B89">
      <w:pPr>
        <w:pStyle w:val="Odsek1"/>
        <w:numPr>
          <w:ilvl w:val="0"/>
          <w:numId w:val="507"/>
        </w:numPr>
        <w:ind w:left="357" w:hanging="357"/>
      </w:pPr>
      <w:r w:rsidRPr="009F0903">
        <w:t xml:space="preserve">Všetky zásielky, ktoré boli COJ ECAV doručené alebo boli prevzaté osobne, preberá </w:t>
      </w:r>
    </w:p>
    <w:p w:rsidR="00CD4FDD" w:rsidRPr="009F0903" w:rsidRDefault="00CD4FDD" w:rsidP="00D30B89">
      <w:pPr>
        <w:pStyle w:val="Odseka"/>
        <w:numPr>
          <w:ilvl w:val="0"/>
          <w:numId w:val="508"/>
        </w:numPr>
      </w:pPr>
      <w:r w:rsidRPr="009F0903">
        <w:t xml:space="preserve">v cirkevnom zbore – zborový farár (administrátor zboru) alebo ním poverený pracovník, </w:t>
      </w:r>
    </w:p>
    <w:p w:rsidR="00CD4FDD" w:rsidRPr="009F0903" w:rsidRDefault="00CD4FDD" w:rsidP="00D30B89">
      <w:pPr>
        <w:pStyle w:val="Odseka"/>
        <w:numPr>
          <w:ilvl w:val="0"/>
          <w:numId w:val="508"/>
        </w:numPr>
      </w:pPr>
      <w:r w:rsidRPr="009F0903">
        <w:t xml:space="preserve">v senioráte – senior (seniorálny administrátor) alebo ním poverený pracovník, </w:t>
      </w:r>
    </w:p>
    <w:p w:rsidR="00CD4FDD" w:rsidRPr="009F0903" w:rsidRDefault="00CD4FDD" w:rsidP="00D30B89">
      <w:pPr>
        <w:pStyle w:val="Odseka"/>
        <w:numPr>
          <w:ilvl w:val="0"/>
          <w:numId w:val="508"/>
        </w:numPr>
      </w:pPr>
      <w:r w:rsidRPr="009F0903">
        <w:t xml:space="preserve">na dištriktuálnom biskupskom úrade – poverený pracovník, </w:t>
      </w:r>
    </w:p>
    <w:p w:rsidR="00CD4FDD" w:rsidRPr="009F0903" w:rsidRDefault="00CD4FDD" w:rsidP="00D30B89">
      <w:pPr>
        <w:pStyle w:val="Odseka"/>
        <w:numPr>
          <w:ilvl w:val="0"/>
          <w:numId w:val="508"/>
        </w:numPr>
      </w:pPr>
      <w:r w:rsidRPr="009F0903">
        <w:t xml:space="preserve">na GBÚ – poverený pracovník. </w:t>
      </w:r>
    </w:p>
    <w:p w:rsidR="00CD4FDD" w:rsidRPr="009F0903" w:rsidRDefault="00CD4FDD" w:rsidP="00260A76">
      <w:pPr>
        <w:pStyle w:val="Odsek1"/>
      </w:pPr>
      <w:r w:rsidRPr="009F0903">
        <w:t xml:space="preserve">Poverený pracovník skontroluje správnosť adresy, počet prijatých zásielok podľa evidencie na súpiske pošty a neporušenosť obalov zásielok. </w:t>
      </w:r>
    </w:p>
    <w:p w:rsidR="00CD4FDD" w:rsidRPr="009F0903" w:rsidRDefault="00CD4FDD" w:rsidP="00260A76">
      <w:pPr>
        <w:pStyle w:val="Odsek1"/>
      </w:pPr>
      <w:r w:rsidRPr="009F0903">
        <w:t xml:space="preserve">Zásielky sa roztriedia na zásielky, ktoré sa otvoria a následne zaevidujú v registratúrnom denníku. Noviny, časopisy, prospekty, reklamné materiály, iná tlač a pozvánky, ktoré nemajú formu listu sa v denníku neevidujú. </w:t>
      </w:r>
    </w:p>
    <w:p w:rsidR="00CD4FDD" w:rsidRPr="009F0903" w:rsidRDefault="00CD4FDD" w:rsidP="00260A76">
      <w:pPr>
        <w:pStyle w:val="Odsek1"/>
      </w:pPr>
      <w:r w:rsidRPr="009F0903">
        <w:t>Poverený pracovník zásielky označí odtlačkom prezentačnej (nie čiernej) pečiatky. Prezentačná pečiatka sa odtláča spravidla v hornej pravej časti záznamu tak, aby všetky údaje zostali čitateľné. Vyznačí sa dátum doručenia a počet príloh. Prípadné nedostatky (napr. chýbajúce prílohy) sa v</w:t>
      </w:r>
      <w:r w:rsidRPr="009F0903">
        <w:t>y</w:t>
      </w:r>
      <w:r w:rsidRPr="009F0903">
        <w:t xml:space="preserve">značia vedľa odtlačku prezentačnej pečiatky. </w:t>
      </w:r>
    </w:p>
    <w:p w:rsidR="00CD4FDD" w:rsidRPr="009F0903" w:rsidRDefault="00CD4FDD" w:rsidP="00260A76">
      <w:pPr>
        <w:pStyle w:val="Odsek1"/>
      </w:pPr>
      <w:r w:rsidRPr="009F0903">
        <w:t xml:space="preserve">Za súkromnú sa považuje zásielka, na ktorej je meno a priezvisko adresáta uvedené pred názvom COJ ECAV. Ak sa zistí, že nemá súkromný charakter, zaeviduje sa v denníku a ďalej sa postupuje ako s úradným podaním. </w:t>
      </w:r>
    </w:p>
    <w:p w:rsidR="00CD4FDD" w:rsidRPr="009F0903" w:rsidRDefault="00CD4FDD" w:rsidP="00260A76">
      <w:pPr>
        <w:pStyle w:val="Odsek1"/>
      </w:pPr>
      <w:r w:rsidRPr="009F0903">
        <w:t xml:space="preserve">Zásielky účtovnej povahy sa po prijatí a označení odtlačkom prezentačnej pečiatky pridelia priamo pracovníkovi, ktorý vedie ich evidenciu podľa osobitného predpisu. </w:t>
      </w:r>
    </w:p>
    <w:p w:rsidR="00CD4FDD" w:rsidRPr="009F0903" w:rsidRDefault="00CD4FDD" w:rsidP="00260A76">
      <w:pPr>
        <w:pStyle w:val="Odsek1"/>
      </w:pPr>
      <w:r w:rsidRPr="009F0903">
        <w:t xml:space="preserve">Obálky ostávajú trvalo pripojené k doručeným registratúrnym záznamom, ak: </w:t>
      </w:r>
    </w:p>
    <w:p w:rsidR="00CD4FDD" w:rsidRPr="009F0903" w:rsidRDefault="00CD4FDD" w:rsidP="00D30B89">
      <w:pPr>
        <w:pStyle w:val="Odseka"/>
        <w:numPr>
          <w:ilvl w:val="0"/>
          <w:numId w:val="509"/>
        </w:numPr>
        <w:ind w:left="714" w:hanging="357"/>
      </w:pPr>
      <w:r w:rsidRPr="009F0903">
        <w:t xml:space="preserve">registratúrny záznam nie je datovaný alebo sa jeho dátum výrazne líši od dátumovej pečiatky na obálke. </w:t>
      </w:r>
    </w:p>
    <w:p w:rsidR="00CD4FDD" w:rsidRPr="009F0903" w:rsidRDefault="00CD4FDD" w:rsidP="00D30B89">
      <w:pPr>
        <w:pStyle w:val="Odseka"/>
        <w:numPr>
          <w:ilvl w:val="0"/>
          <w:numId w:val="509"/>
        </w:numPr>
        <w:ind w:left="714" w:hanging="357"/>
      </w:pPr>
      <w:r w:rsidRPr="009F0903">
        <w:lastRenderedPageBreak/>
        <w:t xml:space="preserve">registratúrny záznam nie je podpísaný, i keď meno, priezvisko a adresa sú uvedené, </w:t>
      </w:r>
    </w:p>
    <w:p w:rsidR="00CD4FDD" w:rsidRPr="009F0903" w:rsidRDefault="00CD4FDD" w:rsidP="00D30B89">
      <w:pPr>
        <w:pStyle w:val="Odseka"/>
        <w:numPr>
          <w:ilvl w:val="0"/>
          <w:numId w:val="509"/>
        </w:numPr>
        <w:ind w:left="714" w:hanging="357"/>
      </w:pPr>
      <w:r w:rsidRPr="009F0903">
        <w:t xml:space="preserve">adresa odosielateľa je uvedená len na obálke, </w:t>
      </w:r>
    </w:p>
    <w:p w:rsidR="00CD4FDD" w:rsidRPr="009F0903" w:rsidRDefault="00CD4FDD" w:rsidP="00D30B89">
      <w:pPr>
        <w:pStyle w:val="Odseka"/>
        <w:numPr>
          <w:ilvl w:val="0"/>
          <w:numId w:val="509"/>
        </w:numPr>
        <w:ind w:left="714" w:hanging="357"/>
      </w:pPr>
      <w:r w:rsidRPr="009F0903">
        <w:t xml:space="preserve">má dátum podania zásielky na pošte právny význam, </w:t>
      </w:r>
    </w:p>
    <w:p w:rsidR="00CD4FDD" w:rsidRPr="009F0903" w:rsidRDefault="00CD4FDD" w:rsidP="00D30B89">
      <w:pPr>
        <w:pStyle w:val="Odseka"/>
        <w:numPr>
          <w:ilvl w:val="0"/>
          <w:numId w:val="509"/>
        </w:numPr>
        <w:ind w:left="714" w:hanging="357"/>
      </w:pPr>
      <w:r w:rsidRPr="009F0903">
        <w:t xml:space="preserve">je na obálke odtlačok prezentačnej pečiatky, </w:t>
      </w:r>
    </w:p>
    <w:p w:rsidR="00CD4FDD" w:rsidRPr="009F0903" w:rsidRDefault="00CD4FDD" w:rsidP="00D30B89">
      <w:pPr>
        <w:pStyle w:val="Odseka"/>
        <w:numPr>
          <w:ilvl w:val="0"/>
          <w:numId w:val="509"/>
        </w:numPr>
        <w:ind w:left="714" w:hanging="357"/>
      </w:pPr>
      <w:r w:rsidRPr="009F0903">
        <w:t xml:space="preserve">ide o zásielku doručenú na návratku. </w:t>
      </w:r>
    </w:p>
    <w:p w:rsidR="00CD4FDD" w:rsidRPr="009F0903" w:rsidRDefault="00CD4FDD" w:rsidP="00260A76">
      <w:pPr>
        <w:pStyle w:val="Odsek1"/>
      </w:pPr>
      <w:r w:rsidRPr="009F0903">
        <w:t xml:space="preserve">V ostatných prípadoch sa obálky obyčajných zásielok uschovávajú jeden týždeň, doporučených jeden mesiac. Po uplynutí týchto lehôt sa vyraďujú bez vyraďovacieho konania. </w:t>
      </w:r>
    </w:p>
    <w:p w:rsidR="00CD4FDD" w:rsidRPr="009F0903" w:rsidRDefault="00CD4FDD" w:rsidP="00260A76">
      <w:pPr>
        <w:pStyle w:val="Odsek1"/>
      </w:pPr>
      <w:r w:rsidRPr="009F0903">
        <w:t xml:space="preserve">Elektronicky prijaté záznamy každý príjemca vytlačí, označí odtlačkom prezentačnej pečiatky a zaeviduje do registratúrneho denníka. </w:t>
      </w:r>
    </w:p>
    <w:p w:rsidR="00CD4FDD" w:rsidRPr="009F0903" w:rsidRDefault="00CD4FDD" w:rsidP="00556217">
      <w:pPr>
        <w:rPr>
          <w:rFonts w:cs="Arial"/>
        </w:rPr>
      </w:pPr>
    </w:p>
    <w:p w:rsidR="00CD4FDD" w:rsidRPr="009F0903" w:rsidRDefault="00CD4FDD" w:rsidP="00260A76">
      <w:pPr>
        <w:jc w:val="center"/>
        <w:rPr>
          <w:rFonts w:cs="Arial"/>
        </w:rPr>
      </w:pPr>
      <w:r w:rsidRPr="009F0903">
        <w:rPr>
          <w:rFonts w:cs="Arial"/>
          <w:b/>
          <w:bCs/>
        </w:rPr>
        <w:t>§ 5</w:t>
      </w:r>
    </w:p>
    <w:p w:rsidR="00260A76" w:rsidRPr="009F0903" w:rsidRDefault="00260A76" w:rsidP="00260A76">
      <w:pPr>
        <w:jc w:val="center"/>
        <w:rPr>
          <w:rFonts w:cs="Arial"/>
          <w:b/>
          <w:bCs/>
        </w:rPr>
      </w:pPr>
    </w:p>
    <w:p w:rsidR="00CD4FDD" w:rsidRPr="009F0903" w:rsidRDefault="00CD4FDD" w:rsidP="00260A76">
      <w:pPr>
        <w:jc w:val="center"/>
        <w:rPr>
          <w:rFonts w:cs="Arial"/>
        </w:rPr>
      </w:pPr>
      <w:r w:rsidRPr="009F0903">
        <w:rPr>
          <w:rFonts w:cs="Arial"/>
          <w:b/>
          <w:bCs/>
        </w:rPr>
        <w:t>Vedenie registratúrneho denníka</w:t>
      </w:r>
    </w:p>
    <w:p w:rsidR="00260A76" w:rsidRPr="009F0903" w:rsidRDefault="00260A76" w:rsidP="00556217">
      <w:pPr>
        <w:rPr>
          <w:rFonts w:cs="Arial"/>
        </w:rPr>
      </w:pPr>
    </w:p>
    <w:p w:rsidR="00CD4FDD" w:rsidRPr="009F0903" w:rsidRDefault="00CD4FDD" w:rsidP="00D30B89">
      <w:pPr>
        <w:pStyle w:val="Odsek1"/>
        <w:numPr>
          <w:ilvl w:val="0"/>
          <w:numId w:val="510"/>
        </w:numPr>
        <w:ind w:left="357" w:hanging="357"/>
      </w:pPr>
      <w:r w:rsidRPr="009F0903">
        <w:t xml:space="preserve">Každá COJ ECAV vedie jeden </w:t>
      </w:r>
      <w:r w:rsidR="00260A76" w:rsidRPr="009F0903">
        <w:t>centrálny registratúrny denník.</w:t>
      </w:r>
    </w:p>
    <w:p w:rsidR="00CD4FDD" w:rsidRPr="009F0903" w:rsidRDefault="00CD4FDD" w:rsidP="00D30B89">
      <w:pPr>
        <w:pStyle w:val="Odsek1"/>
        <w:numPr>
          <w:ilvl w:val="0"/>
          <w:numId w:val="510"/>
        </w:numPr>
        <w:ind w:left="357" w:hanging="357"/>
      </w:pPr>
      <w:r w:rsidRPr="009F0903">
        <w:t xml:space="preserve">V denníku sa evidujú záznamy pochádzajúce z činnosti COJ ECAV, t. j. záznamy doručené a ich vybavenia, ako aj interné záznamy vznikajúce z vlastného podnetu (ex offo) </w:t>
      </w:r>
      <w:r w:rsidR="00260A76" w:rsidRPr="009F0903">
        <w:t>COJ ECAV.</w:t>
      </w:r>
    </w:p>
    <w:p w:rsidR="00CD4FDD" w:rsidRPr="009F0903" w:rsidRDefault="00CD4FDD" w:rsidP="00D30B89">
      <w:pPr>
        <w:pStyle w:val="Odsek1"/>
        <w:numPr>
          <w:ilvl w:val="0"/>
          <w:numId w:val="510"/>
        </w:numPr>
        <w:ind w:left="357" w:hanging="357"/>
      </w:pPr>
      <w:r w:rsidRPr="009F0903">
        <w:t>Denník sa vedie tak, aby priebežne poskytoval úplne presné, časovo a vecne aktuálne údaje o</w:t>
      </w:r>
      <w:r w:rsidR="00260A76" w:rsidRPr="009F0903">
        <w:t> </w:t>
      </w:r>
      <w:r w:rsidRPr="009F0903">
        <w:t>evidova</w:t>
      </w:r>
      <w:r w:rsidR="00260A76" w:rsidRPr="009F0903">
        <w:t>ných registratúrnych záznamoch.</w:t>
      </w:r>
    </w:p>
    <w:p w:rsidR="00CD4FDD" w:rsidRPr="009F0903" w:rsidRDefault="00CD4FDD" w:rsidP="00D30B89">
      <w:pPr>
        <w:pStyle w:val="Odsek1"/>
        <w:numPr>
          <w:ilvl w:val="0"/>
          <w:numId w:val="510"/>
        </w:numPr>
        <w:ind w:left="357" w:hanging="357"/>
      </w:pPr>
      <w:r w:rsidRPr="009F0903">
        <w:t>Pre každý kalendárny rok sa otvára nový denník, ktorý sa ozn</w:t>
      </w:r>
      <w:r w:rsidR="00260A76" w:rsidRPr="009F0903">
        <w:t>ačí názvom COJ a rokom.</w:t>
      </w:r>
    </w:p>
    <w:p w:rsidR="00CD4FDD" w:rsidRPr="009F0903" w:rsidRDefault="00CD4FDD" w:rsidP="00D30B89">
      <w:pPr>
        <w:pStyle w:val="Odsek1"/>
        <w:numPr>
          <w:ilvl w:val="0"/>
          <w:numId w:val="510"/>
        </w:numPr>
        <w:ind w:left="357" w:hanging="357"/>
      </w:pPr>
      <w:r w:rsidRPr="009F0903">
        <w:t>Číselný rad v denníku sa začína vždy prvým pracovným dňom kalendárneho roku číslom jeden a končí sa posledným pr</w:t>
      </w:r>
      <w:r w:rsidR="00260A76" w:rsidRPr="009F0903">
        <w:t>acovným dňom kalendárneho roku.</w:t>
      </w:r>
    </w:p>
    <w:p w:rsidR="00CD4FDD" w:rsidRPr="009F0903" w:rsidRDefault="00CD4FDD" w:rsidP="00D30B89">
      <w:pPr>
        <w:pStyle w:val="Odsek1"/>
        <w:numPr>
          <w:ilvl w:val="0"/>
          <w:numId w:val="510"/>
        </w:numPr>
        <w:ind w:left="357" w:hanging="357"/>
      </w:pPr>
      <w:r w:rsidRPr="009F0903">
        <w:t>Denník sa každoročne uzatvára v posledný pracovný deň kalendárneho roka zápisom „Uzatvor</w:t>
      </w:r>
      <w:r w:rsidRPr="009F0903">
        <w:t>e</w:t>
      </w:r>
      <w:r w:rsidRPr="009F0903">
        <w:t>né číslom…“ a pripojí sa dát</w:t>
      </w:r>
      <w:r w:rsidR="00260A76" w:rsidRPr="009F0903">
        <w:t>um, odtlačok pečiatky a podpis.</w:t>
      </w:r>
    </w:p>
    <w:p w:rsidR="00CD4FDD" w:rsidRPr="009F0903" w:rsidRDefault="00CD4FDD" w:rsidP="00D30B89">
      <w:pPr>
        <w:pStyle w:val="Odsek1"/>
        <w:numPr>
          <w:ilvl w:val="0"/>
          <w:numId w:val="510"/>
        </w:numPr>
        <w:ind w:left="357" w:hanging="357"/>
      </w:pPr>
      <w:r w:rsidRPr="009F0903">
        <w:t xml:space="preserve">V denníku sa vypĺňajú všetky údaje podľa predtlače. Chybné zápisy sa škrtnú takým spôsobom, aby zostali čitateľné. </w:t>
      </w:r>
    </w:p>
    <w:p w:rsidR="00CD4FDD" w:rsidRPr="009F0903" w:rsidRDefault="00CD4FDD" w:rsidP="00556217">
      <w:pPr>
        <w:rPr>
          <w:rFonts w:cs="Arial"/>
        </w:rPr>
      </w:pPr>
    </w:p>
    <w:p w:rsidR="00CD4FDD" w:rsidRPr="009F0903" w:rsidRDefault="00CD4FDD" w:rsidP="00260A76">
      <w:pPr>
        <w:jc w:val="center"/>
        <w:rPr>
          <w:rFonts w:cs="Arial"/>
        </w:rPr>
      </w:pPr>
      <w:r w:rsidRPr="009F0903">
        <w:rPr>
          <w:rFonts w:cs="Arial"/>
          <w:b/>
          <w:bCs/>
        </w:rPr>
        <w:t>§ 6</w:t>
      </w:r>
    </w:p>
    <w:p w:rsidR="00260A76" w:rsidRPr="009F0903" w:rsidRDefault="00260A76" w:rsidP="00260A76">
      <w:pPr>
        <w:jc w:val="center"/>
        <w:rPr>
          <w:rFonts w:cs="Arial"/>
          <w:b/>
          <w:bCs/>
        </w:rPr>
      </w:pPr>
    </w:p>
    <w:p w:rsidR="00CD4FDD" w:rsidRPr="009F0903" w:rsidRDefault="00CD4FDD" w:rsidP="00260A76">
      <w:pPr>
        <w:jc w:val="center"/>
        <w:rPr>
          <w:rFonts w:cs="Arial"/>
        </w:rPr>
      </w:pPr>
      <w:r w:rsidRPr="009F0903">
        <w:rPr>
          <w:rFonts w:cs="Arial"/>
          <w:b/>
          <w:bCs/>
        </w:rPr>
        <w:t>Evidovanie záznamov</w:t>
      </w:r>
    </w:p>
    <w:p w:rsidR="00260A76" w:rsidRPr="009F0903" w:rsidRDefault="00260A76" w:rsidP="00556217">
      <w:pPr>
        <w:rPr>
          <w:rFonts w:cs="Arial"/>
        </w:rPr>
      </w:pPr>
    </w:p>
    <w:p w:rsidR="00CD4FDD" w:rsidRPr="009F0903" w:rsidRDefault="00CD4FDD" w:rsidP="00D30B89">
      <w:pPr>
        <w:pStyle w:val="Odsek1"/>
        <w:numPr>
          <w:ilvl w:val="0"/>
          <w:numId w:val="511"/>
        </w:numPr>
        <w:ind w:left="357" w:hanging="357"/>
      </w:pPr>
      <w:r w:rsidRPr="009F0903">
        <w:t>V denníku sa zásadne neevidujú</w:t>
      </w:r>
      <w:r w:rsidR="00260A76" w:rsidRPr="009F0903">
        <w:t>:</w:t>
      </w:r>
    </w:p>
    <w:p w:rsidR="00CD4FDD" w:rsidRPr="009F0903" w:rsidRDefault="00CD4FDD" w:rsidP="00D30B89">
      <w:pPr>
        <w:pStyle w:val="Odseka"/>
        <w:numPr>
          <w:ilvl w:val="0"/>
          <w:numId w:val="512"/>
        </w:numPr>
        <w:ind w:left="714" w:hanging="357"/>
      </w:pPr>
      <w:r w:rsidRPr="009F0903">
        <w:t xml:space="preserve">záznamy, ktoré sa evidujú osobitne, </w:t>
      </w:r>
    </w:p>
    <w:p w:rsidR="00CD4FDD" w:rsidRPr="009F0903" w:rsidRDefault="00CD4FDD" w:rsidP="00D30B89">
      <w:pPr>
        <w:pStyle w:val="Odseka"/>
        <w:numPr>
          <w:ilvl w:val="0"/>
          <w:numId w:val="512"/>
        </w:numPr>
        <w:ind w:left="714" w:hanging="357"/>
      </w:pPr>
      <w:r w:rsidRPr="009F0903">
        <w:t xml:space="preserve">pozvánky, ktoré nemajú formu listu, </w:t>
      </w:r>
    </w:p>
    <w:p w:rsidR="00CD4FDD" w:rsidRPr="009F0903" w:rsidRDefault="00CD4FDD" w:rsidP="00D30B89">
      <w:pPr>
        <w:pStyle w:val="Odseka"/>
        <w:numPr>
          <w:ilvl w:val="0"/>
          <w:numId w:val="512"/>
        </w:numPr>
        <w:ind w:left="714" w:hanging="357"/>
      </w:pPr>
      <w:r w:rsidRPr="009F0903">
        <w:t xml:space="preserve">noviny a iné tlačoviny, ktoré sa rozdeľujú podľa objednávok. </w:t>
      </w:r>
    </w:p>
    <w:p w:rsidR="00CD4FDD" w:rsidRPr="009F0903" w:rsidRDefault="00CD4FDD" w:rsidP="00260A76">
      <w:pPr>
        <w:pStyle w:val="Odsek1"/>
      </w:pPr>
      <w:r w:rsidRPr="009F0903">
        <w:t>Záznamy sa evidujú v poradí, v akom vzni</w:t>
      </w:r>
      <w:r w:rsidR="00260A76" w:rsidRPr="009F0903">
        <w:t>kli alebo v akom boli doručené.</w:t>
      </w:r>
    </w:p>
    <w:p w:rsidR="00CD4FDD" w:rsidRPr="009F0903" w:rsidRDefault="00CD4FDD" w:rsidP="00260A76">
      <w:pPr>
        <w:pStyle w:val="Odsek1"/>
      </w:pPr>
      <w:r w:rsidRPr="009F0903">
        <w:t xml:space="preserve">Súrne záznamy sa evidujú a odovzdávajú na vybavenie bezodkladne. Z elektronických záznamov, ktoré sú podkladom na začatie úradného konania, sa </w:t>
      </w:r>
      <w:r w:rsidR="00260A76" w:rsidRPr="009F0903">
        <w:t>vyhotovia alebo vytlačia kópie.</w:t>
      </w:r>
    </w:p>
    <w:p w:rsidR="00CD4FDD" w:rsidRPr="009F0903" w:rsidRDefault="00CD4FDD" w:rsidP="00260A76">
      <w:pPr>
        <w:pStyle w:val="Odsek1"/>
      </w:pPr>
      <w:r w:rsidRPr="009F0903">
        <w:t>Periodické správy alebo iné záznamy rovnakého druhu a charakteru viažuce sa k jednej veci al</w:t>
      </w:r>
      <w:r w:rsidRPr="009F0903">
        <w:t>e</w:t>
      </w:r>
      <w:r w:rsidRPr="009F0903">
        <w:t>bo záznamy, o ktorých vedie COJ zvláštnu systematickú evidenciu, sa v denníku evidujú pr</w:t>
      </w:r>
      <w:r w:rsidRPr="009F0903">
        <w:t>o</w:t>
      </w:r>
      <w:r w:rsidRPr="009F0903">
        <w:t>st</w:t>
      </w:r>
      <w:r w:rsidR="00260A76" w:rsidRPr="009F0903">
        <w:t>redníctvom tzv. zberného hárku.</w:t>
      </w:r>
    </w:p>
    <w:p w:rsidR="00CD4FDD" w:rsidRPr="009F0903" w:rsidRDefault="00CD4FDD" w:rsidP="00260A76">
      <w:pPr>
        <w:pStyle w:val="Odsek1"/>
      </w:pPr>
      <w:r w:rsidRPr="009F0903">
        <w:t>Ak sa pri evidovaní záznamov používajú rôzne skratky, musí sa zostaviť ich zoznam s vysvetlením významu. Zoznam je neoddeliteľnou súča</w:t>
      </w:r>
      <w:r w:rsidR="00260A76" w:rsidRPr="009F0903">
        <w:t>sťou denníka.</w:t>
      </w:r>
    </w:p>
    <w:p w:rsidR="00CD4FDD" w:rsidRPr="009F0903" w:rsidRDefault="00CD4FDD" w:rsidP="00260A76">
      <w:pPr>
        <w:pStyle w:val="Odsek1"/>
      </w:pPr>
      <w:r w:rsidRPr="009F0903">
        <w:t>Ak spracovateľ po otvorení zásielky adresovanej organizácii a zaevidovaní záznamu v denníku zistí, že vybavenie nepatrí do jeho pôsobnosti, odstúpi ho so sprievodným listom miestne a vecne príslušnému orgánu alebo organizácii. Odosielateľa o tomto postupe informuje zas</w:t>
      </w:r>
      <w:r w:rsidR="00260A76" w:rsidRPr="009F0903">
        <w:t>laním kópie sprievodného listu.</w:t>
      </w:r>
    </w:p>
    <w:p w:rsidR="00CD4FDD" w:rsidRPr="009F0903" w:rsidRDefault="00CD4FDD" w:rsidP="00260A76">
      <w:pPr>
        <w:pStyle w:val="Odsek1"/>
      </w:pPr>
      <w:r w:rsidRPr="009F0903">
        <w:t xml:space="preserve">Záznamy sa nesmú odovzdať spracovateľovi bez zaevidovania v denníku. </w:t>
      </w:r>
    </w:p>
    <w:p w:rsidR="00260A76" w:rsidRPr="009F0903" w:rsidRDefault="00260A76" w:rsidP="00556217">
      <w:pPr>
        <w:rPr>
          <w:rFonts w:cs="Arial"/>
          <w:b/>
          <w:bCs/>
        </w:rPr>
      </w:pPr>
    </w:p>
    <w:p w:rsidR="00CD4FDD" w:rsidRPr="009F0903" w:rsidRDefault="00CD4FDD" w:rsidP="00260A76">
      <w:pPr>
        <w:jc w:val="center"/>
        <w:rPr>
          <w:rFonts w:cs="Arial"/>
        </w:rPr>
      </w:pPr>
      <w:r w:rsidRPr="009F0903">
        <w:rPr>
          <w:rFonts w:cs="Arial"/>
          <w:b/>
          <w:bCs/>
        </w:rPr>
        <w:t>§ 7</w:t>
      </w:r>
    </w:p>
    <w:p w:rsidR="00260A76" w:rsidRPr="009F0903" w:rsidRDefault="00260A76" w:rsidP="00260A76">
      <w:pPr>
        <w:jc w:val="center"/>
        <w:rPr>
          <w:rFonts w:cs="Arial"/>
          <w:b/>
          <w:bCs/>
        </w:rPr>
      </w:pPr>
    </w:p>
    <w:p w:rsidR="00CD4FDD" w:rsidRPr="009F0903" w:rsidRDefault="00CD4FDD" w:rsidP="00260A76">
      <w:pPr>
        <w:jc w:val="center"/>
        <w:rPr>
          <w:rFonts w:cs="Arial"/>
        </w:rPr>
      </w:pPr>
      <w:r w:rsidRPr="009F0903">
        <w:rPr>
          <w:rFonts w:cs="Arial"/>
          <w:b/>
          <w:bCs/>
        </w:rPr>
        <w:t>Prideľovanie čísla záznamu (spisu) a registratúrnej značky</w:t>
      </w:r>
    </w:p>
    <w:p w:rsidR="00260A76" w:rsidRPr="009F0903" w:rsidRDefault="00260A76" w:rsidP="00556217">
      <w:pPr>
        <w:rPr>
          <w:rFonts w:cs="Arial"/>
        </w:rPr>
      </w:pPr>
    </w:p>
    <w:p w:rsidR="00CD4FDD" w:rsidRPr="009F0903" w:rsidRDefault="00CD4FDD" w:rsidP="00D30B89">
      <w:pPr>
        <w:pStyle w:val="Odsek1"/>
        <w:numPr>
          <w:ilvl w:val="0"/>
          <w:numId w:val="513"/>
        </w:numPr>
        <w:ind w:left="357" w:hanging="357"/>
      </w:pPr>
      <w:r w:rsidRPr="009F0903">
        <w:t xml:space="preserve">Číslo záznamu sa prideľuje záznamom, </w:t>
      </w:r>
    </w:p>
    <w:p w:rsidR="00CD4FDD" w:rsidRPr="009F0903" w:rsidRDefault="00CD4FDD" w:rsidP="00D30B89">
      <w:pPr>
        <w:pStyle w:val="Odseka"/>
        <w:numPr>
          <w:ilvl w:val="0"/>
          <w:numId w:val="514"/>
        </w:numPr>
        <w:ind w:left="714" w:hanging="357"/>
      </w:pPr>
      <w:r w:rsidRPr="009F0903">
        <w:t xml:space="preserve">ktorých vybavenie patrí do pôsobnosti COJ, </w:t>
      </w:r>
    </w:p>
    <w:p w:rsidR="00CD4FDD" w:rsidRPr="009F0903" w:rsidRDefault="00CD4FDD" w:rsidP="00D30B89">
      <w:pPr>
        <w:pStyle w:val="Odseka"/>
        <w:numPr>
          <w:ilvl w:val="0"/>
          <w:numId w:val="514"/>
        </w:numPr>
        <w:ind w:left="714" w:hanging="357"/>
      </w:pPr>
      <w:r w:rsidRPr="009F0903">
        <w:t xml:space="preserve">ktoré vznikli z vlastného podnetu COJ, </w:t>
      </w:r>
    </w:p>
    <w:p w:rsidR="00CD4FDD" w:rsidRPr="009F0903" w:rsidRDefault="00CD4FDD" w:rsidP="00D30B89">
      <w:pPr>
        <w:pStyle w:val="Odseka"/>
        <w:numPr>
          <w:ilvl w:val="0"/>
          <w:numId w:val="514"/>
        </w:numPr>
        <w:ind w:left="714" w:hanging="357"/>
      </w:pPr>
      <w:r w:rsidRPr="009F0903">
        <w:t xml:space="preserve">ktoré sú adresované COJ, ale nepatria do jej pôsobnosti, </w:t>
      </w:r>
    </w:p>
    <w:p w:rsidR="00CD4FDD" w:rsidRPr="009F0903" w:rsidRDefault="00CD4FDD" w:rsidP="00D30B89">
      <w:pPr>
        <w:pStyle w:val="Odseka"/>
        <w:numPr>
          <w:ilvl w:val="0"/>
          <w:numId w:val="514"/>
        </w:numPr>
        <w:ind w:left="714" w:hanging="357"/>
      </w:pPr>
      <w:r w:rsidRPr="009F0903">
        <w:t>ktoré majú charakter pozvánky, ak na ňu COJ písomne odpovedá (dodat</w:t>
      </w:r>
      <w:r w:rsidR="00260A76" w:rsidRPr="009F0903">
        <w:t>očné pridelenie čísla záznamu),</w:t>
      </w:r>
    </w:p>
    <w:p w:rsidR="00CD4FDD" w:rsidRPr="009F0903" w:rsidRDefault="00CD4FDD" w:rsidP="00CE7989">
      <w:pPr>
        <w:pStyle w:val="Odsek1"/>
      </w:pPr>
      <w:r w:rsidRPr="009F0903">
        <w:t xml:space="preserve">Odpovedi na záznam (vybaveniu) sa neprideľuje v registratúrnom denníku nové číslo (odpoveď </w:t>
      </w:r>
      <w:r w:rsidRPr="009F0903">
        <w:lastRenderedPageBreak/>
        <w:t xml:space="preserve">má to isté číslo ako došlý zaevidovaný záznam). V rubrike „Vybavené“ sa uvedie poznámka </w:t>
      </w:r>
      <w:r w:rsidR="00260A76" w:rsidRPr="009F0903">
        <w:t>o d</w:t>
      </w:r>
      <w:r w:rsidR="00260A76" w:rsidRPr="009F0903">
        <w:t>á</w:t>
      </w:r>
      <w:r w:rsidR="00260A76" w:rsidRPr="009F0903">
        <w:t>tume vybavenia a odoslania.</w:t>
      </w:r>
    </w:p>
    <w:p w:rsidR="00CD4FDD" w:rsidRPr="009F0903" w:rsidRDefault="00CD4FDD" w:rsidP="00CE7989">
      <w:pPr>
        <w:pStyle w:val="Odsek1"/>
      </w:pPr>
      <w:r w:rsidRPr="009F0903">
        <w:t>Pri zaevidovaní sa prideľuje každému záznamu v registratúrnom denníku registratúrna značka, ktorá sa určuje podľa obsahu na základe registratúrneho plánu. Registratúrna značka určuje za</w:t>
      </w:r>
      <w:r w:rsidRPr="009F0903">
        <w:t>e</w:t>
      </w:r>
      <w:r w:rsidRPr="009F0903">
        <w:t>vidovaným záznamom vecnosť. Spája záznamy do vecných skupín. Musí byť uvedená na</w:t>
      </w:r>
      <w:r w:rsidR="00260A76" w:rsidRPr="009F0903">
        <w:t xml:space="preserve"> každom registratúrnom zázname.</w:t>
      </w:r>
    </w:p>
    <w:p w:rsidR="00CD4FDD" w:rsidRPr="009F0903" w:rsidRDefault="00CD4FDD" w:rsidP="00CE7989">
      <w:pPr>
        <w:pStyle w:val="Odsek1"/>
      </w:pPr>
      <w:r w:rsidRPr="009F0903">
        <w:t>Ak prídu k prvému podaniu ďalšie podania v tej istej veci, dostane každé z nich nové podacie čí</w:t>
      </w:r>
      <w:r w:rsidRPr="009F0903">
        <w:t>s</w:t>
      </w:r>
      <w:r w:rsidRPr="009F0903">
        <w:t>lo, pod ktorým sa zaeviduje aj odpoveď naň. Registratúrna značka pridelená k prvému podaniu ostáva nezmenená. Podacie čísla sa zapisujú na spisovom obale. Číslo prvého podania je číslom základným. Súhrn všetkých záznamov pochádzajúcich z vybaveni</w:t>
      </w:r>
      <w:r w:rsidR="00260A76" w:rsidRPr="009F0903">
        <w:t>a jednej veci tvorí jeden spis.</w:t>
      </w:r>
    </w:p>
    <w:p w:rsidR="00CD4FDD" w:rsidRPr="009F0903" w:rsidRDefault="00CD4FDD" w:rsidP="00CE7989">
      <w:pPr>
        <w:pStyle w:val="Odsek1"/>
      </w:pPr>
      <w:r w:rsidRPr="009F0903">
        <w:t>Spojenie spisov manipulovaných v systéme základného čísla sa v denníku vyznačuje v r</w:t>
      </w:r>
      <w:r w:rsidR="00260A76" w:rsidRPr="009F0903">
        <w:t>ubrike „Predchádzajúce číslo“.</w:t>
      </w:r>
    </w:p>
    <w:p w:rsidR="00CD4FDD" w:rsidRPr="009F0903" w:rsidRDefault="00CD4FDD" w:rsidP="00CE7989">
      <w:pPr>
        <w:pStyle w:val="Odsek1"/>
      </w:pPr>
      <w:r w:rsidRPr="009F0903">
        <w:t>Ak príde nasledujúci rok k už existujúcemu spisu nový záznam v tej istej veci alebo nový záznam vznikne v úrade, stáva sa číslo tohto záznamu základným číslom celého spisu a záznam dostáva nový spisový obal. Spis z predchádzajúceho roka sa k nemu pripojí i so spisovým obalom a v ru</w:t>
      </w:r>
      <w:r w:rsidRPr="009F0903">
        <w:t>b</w:t>
      </w:r>
      <w:r w:rsidRPr="009F0903">
        <w:t>rike denníka „Predchádzajúce číslo“ sa vyznačí posledné podacie</w:t>
      </w:r>
      <w:r w:rsidR="00260A76" w:rsidRPr="009F0903">
        <w:t xml:space="preserve"> číslo z predchádzajúceho roka.</w:t>
      </w:r>
    </w:p>
    <w:p w:rsidR="00CD4FDD" w:rsidRPr="009F0903" w:rsidRDefault="00CD4FDD" w:rsidP="00CE7989">
      <w:pPr>
        <w:pStyle w:val="Odsek1"/>
      </w:pPr>
      <w:r w:rsidRPr="009F0903">
        <w:t xml:space="preserve">Ak záznam vzniká z podnetu COJ, eviduje sa pod najbližším voľným číslom v denníku, kde sa uvedú všetky potrebné údaje k zaevidovaniu. </w:t>
      </w:r>
    </w:p>
    <w:p w:rsidR="00CD4FDD" w:rsidRPr="009F0903" w:rsidRDefault="00CD4FDD" w:rsidP="00556217">
      <w:pPr>
        <w:rPr>
          <w:rFonts w:cs="Arial"/>
        </w:rPr>
      </w:pPr>
    </w:p>
    <w:p w:rsidR="00CD4FDD" w:rsidRPr="009F0903" w:rsidRDefault="00CD4FDD" w:rsidP="00CE7989">
      <w:pPr>
        <w:jc w:val="center"/>
        <w:rPr>
          <w:rFonts w:cs="Arial"/>
        </w:rPr>
      </w:pPr>
      <w:r w:rsidRPr="009F0903">
        <w:rPr>
          <w:rFonts w:cs="Arial"/>
          <w:b/>
          <w:bCs/>
        </w:rPr>
        <w:t>§ 8</w:t>
      </w:r>
    </w:p>
    <w:p w:rsidR="00CE7989" w:rsidRPr="009F0903" w:rsidRDefault="00CE7989" w:rsidP="00CE7989">
      <w:pPr>
        <w:jc w:val="center"/>
        <w:rPr>
          <w:rFonts w:cs="Arial"/>
          <w:b/>
          <w:bCs/>
        </w:rPr>
      </w:pPr>
    </w:p>
    <w:p w:rsidR="00CD4FDD" w:rsidRPr="009F0903" w:rsidRDefault="00CD4FDD" w:rsidP="00CE7989">
      <w:pPr>
        <w:jc w:val="center"/>
        <w:rPr>
          <w:rFonts w:cs="Arial"/>
        </w:rPr>
      </w:pPr>
      <w:r w:rsidRPr="009F0903">
        <w:rPr>
          <w:rFonts w:cs="Arial"/>
          <w:b/>
          <w:bCs/>
        </w:rPr>
        <w:t>Vybavovanie záznamov (spisov)</w:t>
      </w:r>
    </w:p>
    <w:p w:rsidR="00CE7989" w:rsidRPr="009F0903" w:rsidRDefault="00CE7989" w:rsidP="00556217">
      <w:pPr>
        <w:rPr>
          <w:rFonts w:cs="Arial"/>
        </w:rPr>
      </w:pPr>
    </w:p>
    <w:p w:rsidR="00CD4FDD" w:rsidRPr="009F0903" w:rsidRDefault="00CD4FDD" w:rsidP="00D30B89">
      <w:pPr>
        <w:pStyle w:val="Odsek1"/>
        <w:numPr>
          <w:ilvl w:val="0"/>
          <w:numId w:val="515"/>
        </w:numPr>
        <w:ind w:left="357" w:hanging="357"/>
      </w:pPr>
      <w:r w:rsidRPr="009F0903">
        <w:t xml:space="preserve">Za správne a včasné vybavenie spisu po stránke vecnej a formálnej zodpovedá: </w:t>
      </w:r>
    </w:p>
    <w:p w:rsidR="00CD4FDD" w:rsidRPr="009F0903" w:rsidRDefault="00CD4FDD" w:rsidP="00D30B89">
      <w:pPr>
        <w:pStyle w:val="Odseka"/>
        <w:numPr>
          <w:ilvl w:val="0"/>
          <w:numId w:val="516"/>
        </w:numPr>
        <w:ind w:left="714" w:hanging="357"/>
      </w:pPr>
      <w:r w:rsidRPr="009F0903">
        <w:t xml:space="preserve">zborový farár (administrátor), </w:t>
      </w:r>
    </w:p>
    <w:p w:rsidR="00CD4FDD" w:rsidRPr="009F0903" w:rsidRDefault="00CD4FDD" w:rsidP="00D30B89">
      <w:pPr>
        <w:pStyle w:val="Odseka"/>
        <w:numPr>
          <w:ilvl w:val="0"/>
          <w:numId w:val="516"/>
        </w:numPr>
        <w:ind w:left="714" w:hanging="357"/>
      </w:pPr>
      <w:r w:rsidRPr="009F0903">
        <w:t xml:space="preserve">senior (administrátor), </w:t>
      </w:r>
    </w:p>
    <w:p w:rsidR="00CD4FDD" w:rsidRPr="009F0903" w:rsidRDefault="00CD4FDD" w:rsidP="00D30B89">
      <w:pPr>
        <w:pStyle w:val="Odseka"/>
        <w:numPr>
          <w:ilvl w:val="0"/>
          <w:numId w:val="516"/>
        </w:numPr>
        <w:ind w:left="714" w:hanging="357"/>
      </w:pPr>
      <w:r w:rsidRPr="009F0903">
        <w:t xml:space="preserve">na dištriktuálnom biskupskom úrade – vedúci úradu, </w:t>
      </w:r>
    </w:p>
    <w:p w:rsidR="00CD4FDD" w:rsidRPr="009F0903" w:rsidRDefault="00CE7989" w:rsidP="00D30B89">
      <w:pPr>
        <w:pStyle w:val="Odseka"/>
        <w:numPr>
          <w:ilvl w:val="0"/>
          <w:numId w:val="516"/>
        </w:numPr>
        <w:ind w:left="714" w:hanging="357"/>
      </w:pPr>
      <w:r w:rsidRPr="009F0903">
        <w:t>na GBÚ – spracovateľ záznamu.</w:t>
      </w:r>
    </w:p>
    <w:p w:rsidR="00CD4FDD" w:rsidRPr="009F0903" w:rsidRDefault="00CD4FDD" w:rsidP="00CE7989">
      <w:pPr>
        <w:pStyle w:val="Odsek1"/>
      </w:pPr>
      <w:r w:rsidRPr="009F0903">
        <w:t>Ak nie je možné vybaviť záznam v stanovenom termíne a jeho vybavenie si vyžaduje dlhší čas, musí sa odosielateľ o tom vyrozum</w:t>
      </w:r>
      <w:r w:rsidR="00CE7989" w:rsidRPr="009F0903">
        <w:t>ieť do 15 dní od jeho prijatia.</w:t>
      </w:r>
    </w:p>
    <w:p w:rsidR="00CD4FDD" w:rsidRPr="009F0903" w:rsidRDefault="00CD4FDD" w:rsidP="00CE7989">
      <w:pPr>
        <w:pStyle w:val="Odsek1"/>
      </w:pPr>
      <w:r w:rsidRPr="009F0903">
        <w:t>Po vykonaní evidencie (zaevidovaní) záznamov v denníku určí vedúci dištriktuálneho biskupského úradu spracovateľa záznamu; na GBÚ určuje</w:t>
      </w:r>
      <w:r w:rsidR="00CE7989" w:rsidRPr="009F0903">
        <w:t xml:space="preserve"> spracovateľa záznamu riaditeľ.</w:t>
      </w:r>
    </w:p>
    <w:p w:rsidR="00CD4FDD" w:rsidRPr="009F0903" w:rsidRDefault="00CD4FDD" w:rsidP="00CE7989">
      <w:pPr>
        <w:pStyle w:val="Odsek1"/>
      </w:pPr>
      <w:r w:rsidRPr="009F0903">
        <w:t>V cirkevných zboroch záznam spracuje zborový farár alebo ním poverená osoba, v seniorátoch s</w:t>
      </w:r>
      <w:r w:rsidR="00CE7989" w:rsidRPr="009F0903">
        <w:t>enior alebo ním poverená osoba.</w:t>
      </w:r>
    </w:p>
    <w:p w:rsidR="00CD4FDD" w:rsidRPr="009F0903" w:rsidRDefault="00CD4FDD" w:rsidP="00CE7989">
      <w:pPr>
        <w:pStyle w:val="Odsek1"/>
      </w:pPr>
      <w:r w:rsidRPr="009F0903">
        <w:t>Spracovateľ je povinný označiť spisy, ku ktorým chce obmedziť prístup, slovami „obmedzený pr</w:t>
      </w:r>
      <w:r w:rsidRPr="009F0903">
        <w:t>í</w:t>
      </w:r>
      <w:r w:rsidRPr="009F0903">
        <w:t>stup“ a uviesť čas trvania obmedzenia. Tieto ú</w:t>
      </w:r>
      <w:r w:rsidR="00CE7989" w:rsidRPr="009F0903">
        <w:t>daje vyznačí na spisovom obale.</w:t>
      </w:r>
    </w:p>
    <w:p w:rsidR="00CD4FDD" w:rsidRPr="009F0903" w:rsidRDefault="00CD4FDD" w:rsidP="00CE7989">
      <w:pPr>
        <w:pStyle w:val="Odsek1"/>
      </w:pPr>
      <w:r w:rsidRPr="009F0903">
        <w:t>Ak spracovateľ vezme podanie iba na vedomie, napíše pod odtlačok prezentačnej pečiatky: „Na vedomie vzal(a)“, pripojí dátum a svoj podpis. Ak vybaví vec ústne (osobne alebo telefonicky), urobí o tom záznam. Záznam musí obsahovať údaje o čase, o výsledku a s kým bola vec vybav</w:t>
      </w:r>
      <w:r w:rsidRPr="009F0903">
        <w:t>e</w:t>
      </w:r>
      <w:r w:rsidR="00CE7989" w:rsidRPr="009F0903">
        <w:t>ná.</w:t>
      </w:r>
    </w:p>
    <w:p w:rsidR="00CD4FDD" w:rsidRPr="009F0903" w:rsidRDefault="00CD4FDD" w:rsidP="00CE7989">
      <w:pPr>
        <w:pStyle w:val="Odsek1"/>
      </w:pPr>
      <w:r w:rsidRPr="009F0903">
        <w:t>Spracovateľ zodpovedá za úpravu vyhotovenia registratúrneho záznamu podľa platných techni</w:t>
      </w:r>
      <w:r w:rsidRPr="009F0903">
        <w:t>c</w:t>
      </w:r>
      <w:r w:rsidRPr="009F0903">
        <w:t>kých noriem.</w:t>
      </w:r>
      <w:r w:rsidR="00CE7989" w:rsidRPr="009F0903">
        <w:rPr>
          <w:rStyle w:val="Odkaznapoznmkupodiarou"/>
        </w:rPr>
        <w:footnoteReference w:id="14"/>
      </w:r>
    </w:p>
    <w:p w:rsidR="00CD4FDD" w:rsidRPr="009F0903" w:rsidRDefault="00CD4FDD" w:rsidP="00CE7989">
      <w:pPr>
        <w:pStyle w:val="Odsek1"/>
      </w:pPr>
      <w:r w:rsidRPr="009F0903">
        <w:t xml:space="preserve">Originál sa vyhotovuje na papieri s predtlačeným názvom a identifikačnými údajmi COJ ECAV. Opis obsahu registratúrneho záznamu v registratúrnom denníku musí byť vyjadrený jednoznačne a stručne. </w:t>
      </w:r>
    </w:p>
    <w:p w:rsidR="00CD4FDD" w:rsidRPr="009F0903" w:rsidRDefault="00CD4FDD" w:rsidP="00556217">
      <w:pPr>
        <w:rPr>
          <w:rFonts w:cs="Arial"/>
        </w:rPr>
      </w:pPr>
    </w:p>
    <w:p w:rsidR="00CD4FDD" w:rsidRPr="009F0903" w:rsidRDefault="00CD4FDD" w:rsidP="00CE7989">
      <w:pPr>
        <w:jc w:val="center"/>
        <w:rPr>
          <w:rFonts w:cs="Arial"/>
        </w:rPr>
      </w:pPr>
      <w:r w:rsidRPr="009F0903">
        <w:rPr>
          <w:rFonts w:cs="Arial"/>
          <w:b/>
          <w:bCs/>
        </w:rPr>
        <w:t>§ 9</w:t>
      </w:r>
    </w:p>
    <w:p w:rsidR="00CE7989" w:rsidRPr="009F0903" w:rsidRDefault="00CE7989" w:rsidP="00CE7989">
      <w:pPr>
        <w:jc w:val="center"/>
        <w:rPr>
          <w:rFonts w:cs="Arial"/>
          <w:b/>
          <w:bCs/>
        </w:rPr>
      </w:pPr>
    </w:p>
    <w:p w:rsidR="00CE7989" w:rsidRPr="009F0903" w:rsidRDefault="00CD4FDD" w:rsidP="00CE7989">
      <w:pPr>
        <w:jc w:val="center"/>
        <w:rPr>
          <w:rFonts w:cs="Arial"/>
          <w:b/>
          <w:bCs/>
        </w:rPr>
      </w:pPr>
      <w:r w:rsidRPr="009F0903">
        <w:rPr>
          <w:rFonts w:cs="Arial"/>
          <w:b/>
          <w:bCs/>
        </w:rPr>
        <w:t>Podpisovanie záznamov</w:t>
      </w:r>
    </w:p>
    <w:p w:rsidR="00CE7989" w:rsidRPr="009F0903" w:rsidRDefault="00CE7989" w:rsidP="00556217">
      <w:pPr>
        <w:rPr>
          <w:rFonts w:cs="Arial"/>
          <w:b/>
          <w:bCs/>
        </w:rPr>
      </w:pPr>
    </w:p>
    <w:p w:rsidR="00CD4FDD" w:rsidRPr="009F0903" w:rsidRDefault="00CE7989" w:rsidP="00D30B89">
      <w:pPr>
        <w:pStyle w:val="Odsek1"/>
        <w:numPr>
          <w:ilvl w:val="0"/>
          <w:numId w:val="517"/>
        </w:numPr>
        <w:ind w:left="357" w:hanging="357"/>
      </w:pPr>
      <w:r w:rsidRPr="009F0903">
        <w:t>Záznamy v COJ ECAV podpisuje:</w:t>
      </w:r>
    </w:p>
    <w:p w:rsidR="00CD4FDD" w:rsidRPr="009F0903" w:rsidRDefault="00CD4FDD" w:rsidP="00D30B89">
      <w:pPr>
        <w:pStyle w:val="Odseka"/>
        <w:numPr>
          <w:ilvl w:val="0"/>
          <w:numId w:val="518"/>
        </w:numPr>
        <w:ind w:left="714" w:hanging="357"/>
      </w:pPr>
      <w:r w:rsidRPr="009F0903">
        <w:t>v cirkevnom zbore – zborový farár alebo predsedníctvo cirkevného zboru, ak ide o záznamy vyžaduj</w:t>
      </w:r>
      <w:r w:rsidR="00CE7989" w:rsidRPr="009F0903">
        <w:t>úce si podpis oboch štatutárov,</w:t>
      </w:r>
    </w:p>
    <w:p w:rsidR="00CD4FDD" w:rsidRPr="009F0903" w:rsidRDefault="00CD4FDD" w:rsidP="00D30B89">
      <w:pPr>
        <w:pStyle w:val="Odseka"/>
        <w:numPr>
          <w:ilvl w:val="0"/>
          <w:numId w:val="518"/>
        </w:numPr>
        <w:ind w:left="714" w:hanging="357"/>
      </w:pPr>
      <w:r w:rsidRPr="009F0903">
        <w:t>v senioráte – senior alebo predsedníctvo seniorátu, ak ide o záznamy vyžaduj</w:t>
      </w:r>
      <w:r w:rsidR="00CE7989" w:rsidRPr="009F0903">
        <w:t>úce si podpis oboch štatutárov,</w:t>
      </w:r>
    </w:p>
    <w:p w:rsidR="00CE7989" w:rsidRPr="009F0903" w:rsidRDefault="00CD4FDD" w:rsidP="00D30B89">
      <w:pPr>
        <w:pStyle w:val="Odseka"/>
        <w:numPr>
          <w:ilvl w:val="0"/>
          <w:numId w:val="518"/>
        </w:numPr>
        <w:ind w:left="714" w:hanging="357"/>
      </w:pPr>
      <w:r w:rsidRPr="009F0903">
        <w:t>v dištrikte – dištriktuálny biskup alebo dištriktuálne predsedníctvo, ak ide o záznamy vyžaduj</w:t>
      </w:r>
      <w:r w:rsidRPr="009F0903">
        <w:t>ú</w:t>
      </w:r>
      <w:r w:rsidRPr="009F0903">
        <w:t>ce si podpis oboch štatutárov. Záznamy, ktorých vybavenie je v kompetencii vedúceho tajo</w:t>
      </w:r>
      <w:r w:rsidRPr="009F0903">
        <w:t>m</w:t>
      </w:r>
      <w:r w:rsidRPr="009F0903">
        <w:t>níka úradu, podpisuje vedúci tajo</w:t>
      </w:r>
      <w:r w:rsidR="00CE7989" w:rsidRPr="009F0903">
        <w:t>mník úradu alebo jeho zástupca,</w:t>
      </w:r>
    </w:p>
    <w:p w:rsidR="00CD4FDD" w:rsidRPr="009F0903" w:rsidRDefault="00CD4FDD" w:rsidP="00D30B89">
      <w:pPr>
        <w:pStyle w:val="Odseka"/>
        <w:numPr>
          <w:ilvl w:val="0"/>
          <w:numId w:val="518"/>
        </w:numPr>
        <w:ind w:left="714" w:hanging="357"/>
      </w:pPr>
      <w:r w:rsidRPr="009F0903">
        <w:t>v ECAV – generálny biskup alebo predsedníctvo ECAV, ak ide o záznamy vyžadujúce si po</w:t>
      </w:r>
      <w:r w:rsidRPr="009F0903">
        <w:t>d</w:t>
      </w:r>
      <w:r w:rsidRPr="009F0903">
        <w:lastRenderedPageBreak/>
        <w:t>pis oboch štatutárov. Záznamy, ktorých vybavenie je v kompetencii riaditeľa úradu, podpisuje riad</w:t>
      </w:r>
      <w:r w:rsidR="00CE7989" w:rsidRPr="009F0903">
        <w:t>iteľ úradu alebo jeho zástupca.</w:t>
      </w:r>
    </w:p>
    <w:p w:rsidR="00CD4FDD" w:rsidRPr="009F0903" w:rsidRDefault="00CD4FDD" w:rsidP="00CE7989">
      <w:pPr>
        <w:pStyle w:val="Odsek1"/>
      </w:pPr>
      <w:r w:rsidRPr="009F0903">
        <w:t>Z podpisového práva vyplýva aj zodpovednosť za vecnú a formálnu správnosť podpísaného z</w:t>
      </w:r>
      <w:r w:rsidRPr="009F0903">
        <w:t>á</w:t>
      </w:r>
      <w:r w:rsidRPr="009F0903">
        <w:t>znamu. Rozsah oprávnenia podpisovať záznamy up</w:t>
      </w:r>
      <w:r w:rsidR="00CE7989" w:rsidRPr="009F0903">
        <w:t>ravujú cirkevnoprávne predpisy.</w:t>
      </w:r>
    </w:p>
    <w:p w:rsidR="00CD4FDD" w:rsidRPr="009F0903" w:rsidRDefault="00CD4FDD" w:rsidP="00CE7989">
      <w:pPr>
        <w:pStyle w:val="Odsek1"/>
      </w:pPr>
      <w:r w:rsidRPr="009F0903">
        <w:t>Ak si záznam vyžaduje dva podpisy obidvoch štatutárov, podpis d</w:t>
      </w:r>
      <w:r w:rsidR="00CE7989" w:rsidRPr="009F0903">
        <w:t>uchovného sa umiestňuje vpr</w:t>
      </w:r>
      <w:r w:rsidR="00CE7989" w:rsidRPr="009F0903">
        <w:t>a</w:t>
      </w:r>
      <w:r w:rsidR="00CE7989" w:rsidRPr="009F0903">
        <w:t>vo.</w:t>
      </w:r>
    </w:p>
    <w:p w:rsidR="00CD4FDD" w:rsidRPr="009F0903" w:rsidRDefault="00CD4FDD" w:rsidP="00CE7989">
      <w:pPr>
        <w:pStyle w:val="Odsek1"/>
      </w:pPr>
      <w:r w:rsidRPr="009F0903">
        <w:t>Ak záznam v neprítomnosti duchovného alebo dozorcu podpisuje jeho zástupca, pripojí pred svoj podpis</w:t>
      </w:r>
      <w:r w:rsidR="00CE7989" w:rsidRPr="009F0903">
        <w:t xml:space="preserve"> skratku „v z.“ ( v zastúpení).</w:t>
      </w:r>
    </w:p>
    <w:p w:rsidR="00CD4FDD" w:rsidRPr="009F0903" w:rsidRDefault="00CD4FDD" w:rsidP="00CE7989">
      <w:pPr>
        <w:pStyle w:val="Odsek1"/>
      </w:pPr>
      <w:r w:rsidRPr="009F0903">
        <w:t>Ak sa záznamy odovzdávajú na rozmnoženie, podpíše duchovný, prípadne dozorca čistopis alebo koncept; v tomto prípade sa za jeho vytlačeným menom a priezviskom uvedie skratka „v. r.“ (vlastnou rukou). Pod ukončeným textom sa v ľavom rohu uvedie doložka „Za správnosť vyhot</w:t>
      </w:r>
      <w:r w:rsidRPr="009F0903">
        <w:t>o</w:t>
      </w:r>
      <w:r w:rsidRPr="009F0903">
        <w:t xml:space="preserve">venia“ doplnená menom, priezviskom a podpisom osoby zodpovednej za správnosť prepísania schváleného konceptu. </w:t>
      </w:r>
    </w:p>
    <w:p w:rsidR="00CD4FDD" w:rsidRPr="009F0903" w:rsidRDefault="00CD4FDD" w:rsidP="00556217">
      <w:pPr>
        <w:rPr>
          <w:rFonts w:cs="Arial"/>
        </w:rPr>
      </w:pPr>
    </w:p>
    <w:p w:rsidR="00CD4FDD" w:rsidRPr="009F0903" w:rsidRDefault="00CD4FDD" w:rsidP="00CE7989">
      <w:pPr>
        <w:jc w:val="center"/>
        <w:rPr>
          <w:rFonts w:cs="Arial"/>
        </w:rPr>
      </w:pPr>
      <w:r w:rsidRPr="009F0903">
        <w:rPr>
          <w:rFonts w:cs="Arial"/>
          <w:b/>
          <w:bCs/>
        </w:rPr>
        <w:t>§ 10</w:t>
      </w:r>
    </w:p>
    <w:p w:rsidR="00CE7989" w:rsidRPr="009F0903" w:rsidRDefault="00CE7989" w:rsidP="00CE7989">
      <w:pPr>
        <w:jc w:val="center"/>
        <w:rPr>
          <w:rFonts w:cs="Arial"/>
          <w:b/>
          <w:bCs/>
        </w:rPr>
      </w:pPr>
    </w:p>
    <w:p w:rsidR="00CD4FDD" w:rsidRPr="009F0903" w:rsidRDefault="00CD4FDD" w:rsidP="00CE7989">
      <w:pPr>
        <w:jc w:val="center"/>
        <w:rPr>
          <w:rFonts w:cs="Arial"/>
        </w:rPr>
      </w:pPr>
      <w:r w:rsidRPr="009F0903">
        <w:rPr>
          <w:rFonts w:cs="Arial"/>
          <w:b/>
          <w:bCs/>
        </w:rPr>
        <w:t>Používanie pečiatok</w:t>
      </w:r>
    </w:p>
    <w:p w:rsidR="00CE7989" w:rsidRPr="009F0903" w:rsidRDefault="00CE7989" w:rsidP="00556217">
      <w:pPr>
        <w:rPr>
          <w:rFonts w:cs="Arial"/>
        </w:rPr>
      </w:pPr>
    </w:p>
    <w:p w:rsidR="00CD4FDD" w:rsidRPr="009F0903" w:rsidRDefault="00CD4FDD" w:rsidP="00D30B89">
      <w:pPr>
        <w:pStyle w:val="Odsek1"/>
        <w:numPr>
          <w:ilvl w:val="0"/>
          <w:numId w:val="519"/>
        </w:numPr>
        <w:ind w:left="357" w:hanging="357"/>
      </w:pPr>
      <w:r w:rsidRPr="009F0903">
        <w:t>Každá COJ ECAV si vedie evidenciu používaných pečiatok. Evidencia obsahuje odtlačok pečiatky s uvedením mena, priezviska a funkcie osob</w:t>
      </w:r>
      <w:r w:rsidR="00CE7989" w:rsidRPr="009F0903">
        <w:t>y, ktorá ju prevzala a používa.</w:t>
      </w:r>
    </w:p>
    <w:p w:rsidR="00CD4FDD" w:rsidRPr="009F0903" w:rsidRDefault="00CD4FDD" w:rsidP="00D30B89">
      <w:pPr>
        <w:pStyle w:val="Odsek1"/>
        <w:numPr>
          <w:ilvl w:val="0"/>
          <w:numId w:val="519"/>
        </w:numPr>
        <w:ind w:left="357" w:hanging="357"/>
      </w:pPr>
      <w:r w:rsidRPr="009F0903">
        <w:t>Používanie pečiatok COJ ECAV upravuje cirkevné nariadenie č. 2/2011 o úplných názvoch, ich skratkách a o používan</w:t>
      </w:r>
      <w:r w:rsidR="00CE7989" w:rsidRPr="009F0903">
        <w:t>í pečiatok.</w:t>
      </w:r>
    </w:p>
    <w:p w:rsidR="00CD4FDD" w:rsidRPr="009F0903" w:rsidRDefault="00CD4FDD" w:rsidP="00556217">
      <w:pPr>
        <w:rPr>
          <w:rFonts w:cs="Arial"/>
        </w:rPr>
      </w:pPr>
    </w:p>
    <w:p w:rsidR="00CD4FDD" w:rsidRPr="009F0903" w:rsidRDefault="00CD4FDD" w:rsidP="00CE7989">
      <w:pPr>
        <w:jc w:val="center"/>
        <w:rPr>
          <w:rFonts w:cs="Arial"/>
        </w:rPr>
      </w:pPr>
      <w:r w:rsidRPr="009F0903">
        <w:rPr>
          <w:rFonts w:cs="Arial"/>
          <w:b/>
          <w:bCs/>
        </w:rPr>
        <w:t>§ 11</w:t>
      </w:r>
    </w:p>
    <w:p w:rsidR="00CE7989" w:rsidRPr="009F0903" w:rsidRDefault="00CE7989" w:rsidP="00CE7989">
      <w:pPr>
        <w:jc w:val="center"/>
        <w:rPr>
          <w:rFonts w:cs="Arial"/>
          <w:b/>
          <w:bCs/>
        </w:rPr>
      </w:pPr>
    </w:p>
    <w:p w:rsidR="00CD4FDD" w:rsidRPr="009F0903" w:rsidRDefault="00CD4FDD" w:rsidP="00CE7989">
      <w:pPr>
        <w:jc w:val="center"/>
        <w:rPr>
          <w:rFonts w:cs="Arial"/>
        </w:rPr>
      </w:pPr>
      <w:r w:rsidRPr="009F0903">
        <w:rPr>
          <w:rFonts w:cs="Arial"/>
          <w:b/>
          <w:bCs/>
        </w:rPr>
        <w:t>Dokumentárna hodnota záznamu</w:t>
      </w:r>
    </w:p>
    <w:p w:rsidR="00CD4FDD" w:rsidRPr="009F0903" w:rsidRDefault="00CD4FDD" w:rsidP="00CE7989">
      <w:pPr>
        <w:jc w:val="center"/>
        <w:rPr>
          <w:rFonts w:cs="Arial"/>
        </w:rPr>
      </w:pPr>
      <w:r w:rsidRPr="009F0903">
        <w:rPr>
          <w:rFonts w:cs="Arial"/>
          <w:b/>
          <w:bCs/>
        </w:rPr>
        <w:t>Kritériá hodnotenia záznamu</w:t>
      </w:r>
    </w:p>
    <w:p w:rsidR="00CE7989" w:rsidRPr="009F0903" w:rsidRDefault="00CE7989" w:rsidP="00556217">
      <w:pPr>
        <w:rPr>
          <w:rFonts w:cs="Arial"/>
        </w:rPr>
      </w:pPr>
    </w:p>
    <w:p w:rsidR="00CD4FDD" w:rsidRPr="009F0903" w:rsidRDefault="00CD4FDD" w:rsidP="00D30B89">
      <w:pPr>
        <w:pStyle w:val="Odsek1"/>
        <w:numPr>
          <w:ilvl w:val="0"/>
          <w:numId w:val="520"/>
        </w:numPr>
        <w:ind w:left="357" w:hanging="357"/>
      </w:pPr>
      <w:r w:rsidRPr="009F0903">
        <w:t>Hodnotenie záznamu a kritériá hodnotenia záznamu určuje platný zákon o archívoch a registrat</w:t>
      </w:r>
      <w:r w:rsidRPr="009F0903">
        <w:t>ú</w:t>
      </w:r>
      <w:r w:rsidRPr="009F0903">
        <w:t xml:space="preserve">rach. O dokumentárnej hodnote registratúrnych záznamov rozhoduje MV SR. </w:t>
      </w:r>
    </w:p>
    <w:p w:rsidR="00CD4FDD" w:rsidRPr="009F0903" w:rsidRDefault="00CD4FDD" w:rsidP="00D30B89">
      <w:pPr>
        <w:pStyle w:val="Odsek1"/>
        <w:numPr>
          <w:ilvl w:val="0"/>
          <w:numId w:val="520"/>
        </w:numPr>
        <w:ind w:left="357" w:hanging="357"/>
      </w:pPr>
      <w:r w:rsidRPr="009F0903">
        <w:t>Rozhodujúce kritériá pre hodnotenie záznamu COJ ECAV sú najmä: pôvodca záznamu</w:t>
      </w:r>
      <w:r w:rsidRPr="009F0903">
        <w:rPr>
          <w:b/>
          <w:bCs/>
        </w:rPr>
        <w:t xml:space="preserve">, </w:t>
      </w:r>
      <w:r w:rsidRPr="009F0903">
        <w:t xml:space="preserve">obsah záznamu, obdobie vzniku záznamu, jedinečnosť vyhotovenia a hodnovernosť záznamu, vlastnosti nosiča záznamu. </w:t>
      </w:r>
    </w:p>
    <w:p w:rsidR="00CD4FDD" w:rsidRPr="009F0903" w:rsidRDefault="00CD4FDD" w:rsidP="00D30B89">
      <w:pPr>
        <w:pStyle w:val="Odsek1"/>
        <w:numPr>
          <w:ilvl w:val="0"/>
          <w:numId w:val="520"/>
        </w:numPr>
        <w:ind w:left="357" w:hanging="357"/>
      </w:pPr>
      <w:r w:rsidRPr="009F0903">
        <w:t xml:space="preserve">Trvalú dokumentárnu hodnotu má registratúrny záznam COJ ECAV, ktorý obsahuje: </w:t>
      </w:r>
    </w:p>
    <w:p w:rsidR="00CD4FDD" w:rsidRPr="009F0903" w:rsidRDefault="00CD4FDD" w:rsidP="00D30B89">
      <w:pPr>
        <w:pStyle w:val="Odseka"/>
        <w:numPr>
          <w:ilvl w:val="0"/>
          <w:numId w:val="521"/>
        </w:numPr>
        <w:ind w:left="714" w:hanging="357"/>
      </w:pPr>
      <w:r w:rsidRPr="009F0903">
        <w:t xml:space="preserve">informácie o vzniku COJ ECAV (pôvodcu registratúry), jej organizačných zmenách a prípadne zániku, </w:t>
      </w:r>
    </w:p>
    <w:p w:rsidR="00CD4FDD" w:rsidRPr="009F0903" w:rsidRDefault="00CD4FDD" w:rsidP="00D30B89">
      <w:pPr>
        <w:pStyle w:val="Odseka"/>
        <w:numPr>
          <w:ilvl w:val="0"/>
          <w:numId w:val="521"/>
        </w:numPr>
        <w:ind w:left="714" w:hanging="357"/>
      </w:pPr>
      <w:r w:rsidRPr="009F0903">
        <w:t>informácie o činnosti COJ ECAV (napríklad ľudské zdroje, majetkovoprávne a finančné pom</w:t>
      </w:r>
      <w:r w:rsidRPr="009F0903">
        <w:t>e</w:t>
      </w:r>
      <w:r w:rsidRPr="009F0903">
        <w:t xml:space="preserve">ry, výročné správy, rozbory činnosti a pod.), </w:t>
      </w:r>
    </w:p>
    <w:p w:rsidR="00CD4FDD" w:rsidRPr="009F0903" w:rsidRDefault="00CD4FDD" w:rsidP="00D30B89">
      <w:pPr>
        <w:pStyle w:val="Odseka"/>
        <w:numPr>
          <w:ilvl w:val="0"/>
          <w:numId w:val="521"/>
        </w:numPr>
        <w:ind w:left="714" w:hanging="357"/>
      </w:pPr>
      <w:r w:rsidRPr="009F0903">
        <w:t xml:space="preserve">návrh všeobecne záväzného právneho predpisu vypracovaného príslušnou COJ ECAV, </w:t>
      </w:r>
    </w:p>
    <w:p w:rsidR="00CD4FDD" w:rsidRPr="009F0903" w:rsidRDefault="00CD4FDD" w:rsidP="00D30B89">
      <w:pPr>
        <w:pStyle w:val="Odseka"/>
        <w:numPr>
          <w:ilvl w:val="0"/>
          <w:numId w:val="521"/>
        </w:numPr>
        <w:ind w:left="714" w:hanging="357"/>
      </w:pPr>
      <w:r w:rsidRPr="009F0903">
        <w:t xml:space="preserve">zápisnice z rokovaní orgánov pôvodcu registratúry COJ ECAV a ich rozhodnutia, </w:t>
      </w:r>
    </w:p>
    <w:p w:rsidR="00CD4FDD" w:rsidRPr="009F0903" w:rsidRDefault="00CD4FDD" w:rsidP="00D30B89">
      <w:pPr>
        <w:pStyle w:val="Odseka"/>
        <w:numPr>
          <w:ilvl w:val="0"/>
          <w:numId w:val="521"/>
        </w:numPr>
        <w:ind w:left="714" w:hanging="357"/>
      </w:pPr>
      <w:r w:rsidRPr="009F0903">
        <w:t xml:space="preserve">interný akt riadenia príslušnej COJ ECAV (príkaz, smernica, obežník, pokyn, nariadenie a pod.). </w:t>
      </w:r>
    </w:p>
    <w:p w:rsidR="00CD4FDD" w:rsidRPr="009F0903" w:rsidRDefault="00CD4FDD" w:rsidP="00556217">
      <w:pPr>
        <w:rPr>
          <w:rFonts w:cs="Arial"/>
        </w:rPr>
      </w:pPr>
    </w:p>
    <w:p w:rsidR="00CD4FDD" w:rsidRPr="009F0903" w:rsidRDefault="00CD4FDD" w:rsidP="00CE7989">
      <w:pPr>
        <w:jc w:val="center"/>
        <w:rPr>
          <w:rFonts w:cs="Arial"/>
        </w:rPr>
      </w:pPr>
      <w:r w:rsidRPr="009F0903">
        <w:rPr>
          <w:rFonts w:cs="Arial"/>
          <w:b/>
          <w:bCs/>
        </w:rPr>
        <w:t>§ 12</w:t>
      </w:r>
    </w:p>
    <w:p w:rsidR="00CE7989" w:rsidRPr="009F0903" w:rsidRDefault="00CE7989" w:rsidP="00CE7989">
      <w:pPr>
        <w:jc w:val="center"/>
        <w:rPr>
          <w:rFonts w:cs="Arial"/>
          <w:b/>
          <w:bCs/>
        </w:rPr>
      </w:pPr>
    </w:p>
    <w:p w:rsidR="00CD4FDD" w:rsidRPr="009F0903" w:rsidRDefault="00CD4FDD" w:rsidP="00CE7989">
      <w:pPr>
        <w:jc w:val="center"/>
        <w:rPr>
          <w:rFonts w:cs="Arial"/>
        </w:rPr>
      </w:pPr>
      <w:r w:rsidRPr="009F0903">
        <w:rPr>
          <w:rFonts w:cs="Arial"/>
          <w:b/>
          <w:bCs/>
        </w:rPr>
        <w:t>Znak trvalej dokumentárnej hodnoty „A“</w:t>
      </w:r>
    </w:p>
    <w:p w:rsidR="00CD4FDD" w:rsidRPr="009F0903" w:rsidRDefault="00CD4FDD" w:rsidP="00556217">
      <w:pPr>
        <w:rPr>
          <w:rFonts w:cs="Arial"/>
        </w:rPr>
      </w:pPr>
    </w:p>
    <w:p w:rsidR="00CD4FDD" w:rsidRPr="009F0903" w:rsidRDefault="00CD4FDD" w:rsidP="00D30B89">
      <w:pPr>
        <w:pStyle w:val="Odsek1"/>
        <w:numPr>
          <w:ilvl w:val="0"/>
          <w:numId w:val="522"/>
        </w:numPr>
        <w:ind w:left="357" w:hanging="357"/>
      </w:pPr>
      <w:r w:rsidRPr="009F0903">
        <w:t>Dokumentárna hodnota záznamu COJ ECAV je určená v registratúrnom pláne, ktorý schválil pr</w:t>
      </w:r>
      <w:r w:rsidRPr="009F0903">
        <w:t>í</w:t>
      </w:r>
      <w:r w:rsidRPr="009F0903">
        <w:t>slušný štátny archív MV SR. Trvalá dokumentárna archívna hodnota záznamu je v registratúrnom pl</w:t>
      </w:r>
      <w:r w:rsidR="00437016" w:rsidRPr="009F0903">
        <w:t>áne vyjadrená znakom hodnoty A.</w:t>
      </w:r>
    </w:p>
    <w:p w:rsidR="00CD4FDD" w:rsidRPr="009F0903" w:rsidRDefault="00CD4FDD" w:rsidP="00D30B89">
      <w:pPr>
        <w:pStyle w:val="Odsek1"/>
        <w:numPr>
          <w:ilvl w:val="0"/>
          <w:numId w:val="522"/>
        </w:numPr>
        <w:ind w:left="357" w:hanging="357"/>
      </w:pPr>
      <w:r w:rsidRPr="009F0903">
        <w:t>Znak hodnoty „A” je záväzný spravidla len pre spisy, ktorých pôvodcom je COJ ECAV. Výnimku tvoria významné záznamy cudzieho pôvodu výrazne</w:t>
      </w:r>
      <w:r w:rsidR="00437016" w:rsidRPr="009F0903">
        <w:t xml:space="preserve"> sa týkajúce činnosti COJ ECAV.</w:t>
      </w:r>
    </w:p>
    <w:p w:rsidR="00CD4FDD" w:rsidRPr="009F0903" w:rsidRDefault="00CD4FDD" w:rsidP="00D30B89">
      <w:pPr>
        <w:pStyle w:val="Odsek1"/>
        <w:numPr>
          <w:ilvl w:val="0"/>
          <w:numId w:val="522"/>
        </w:numPr>
        <w:ind w:left="357" w:hanging="357"/>
      </w:pPr>
      <w:r w:rsidRPr="009F0903">
        <w:t>Znak hodnoty „A” sa vzťahuje iba na jedno vyhotovenie registratúrneho záznamu. Pri registratú</w:t>
      </w:r>
      <w:r w:rsidRPr="009F0903">
        <w:t>r</w:t>
      </w:r>
      <w:r w:rsidRPr="009F0903">
        <w:t>nych záznamoch je to u príjemcu prvopis podania a u pôvodcu rovnopis odoslaného registratú</w:t>
      </w:r>
      <w:r w:rsidRPr="009F0903">
        <w:t>r</w:t>
      </w:r>
      <w:r w:rsidRPr="009F0903">
        <w:t>neho záznamu. Všetky ostatné vyhotovenia, t. j. duplikáty a multiplikáty, ktoré COJ ECAV rozšír</w:t>
      </w:r>
      <w:r w:rsidRPr="009F0903">
        <w:t>i</w:t>
      </w:r>
      <w:r w:rsidRPr="009F0903">
        <w:t>la, sa všeobecne považujú za registratúrne záznamy bez trvalej dokumentárnej hodnoty a môžu sa navrhnúť na vyradenie s vedomím a súhlasom správcu registratúry, ak už nie sú potre</w:t>
      </w:r>
      <w:r w:rsidR="00437016" w:rsidRPr="009F0903">
        <w:t>bné na ďalšiu činnosť COJ ECAV.</w:t>
      </w:r>
    </w:p>
    <w:p w:rsidR="00CD4FDD" w:rsidRPr="009F0903" w:rsidRDefault="00CD4FDD" w:rsidP="00D30B89">
      <w:pPr>
        <w:pStyle w:val="Odsek1"/>
        <w:numPr>
          <w:ilvl w:val="0"/>
          <w:numId w:val="522"/>
        </w:numPr>
        <w:ind w:left="357" w:hanging="357"/>
      </w:pPr>
      <w:r w:rsidRPr="009F0903">
        <w:t>Spisy COJ ECAV označené znakom hodnoty “A” sú určené na odovzdanie do tr</w:t>
      </w:r>
      <w:r w:rsidR="00437016" w:rsidRPr="009F0903">
        <w:t>valej archívnej starostlivosti.</w:t>
      </w:r>
    </w:p>
    <w:p w:rsidR="00CD4FDD" w:rsidRPr="009F0903" w:rsidRDefault="00CD4FDD" w:rsidP="00437016">
      <w:pPr>
        <w:jc w:val="center"/>
        <w:rPr>
          <w:rFonts w:cs="Arial"/>
        </w:rPr>
      </w:pPr>
      <w:r w:rsidRPr="009F0903">
        <w:rPr>
          <w:rFonts w:cs="Arial"/>
          <w:b/>
          <w:bCs/>
        </w:rPr>
        <w:lastRenderedPageBreak/>
        <w:t>§ 13</w:t>
      </w:r>
    </w:p>
    <w:p w:rsidR="00437016" w:rsidRPr="009F0903" w:rsidRDefault="00437016" w:rsidP="00437016">
      <w:pPr>
        <w:jc w:val="center"/>
        <w:rPr>
          <w:rFonts w:cs="Arial"/>
          <w:b/>
          <w:bCs/>
        </w:rPr>
      </w:pPr>
    </w:p>
    <w:p w:rsidR="00CD4FDD" w:rsidRPr="009F0903" w:rsidRDefault="00CD4FDD" w:rsidP="00437016">
      <w:pPr>
        <w:jc w:val="center"/>
        <w:rPr>
          <w:rFonts w:cs="Arial"/>
        </w:rPr>
      </w:pPr>
      <w:r w:rsidRPr="009F0903">
        <w:rPr>
          <w:rFonts w:cs="Arial"/>
          <w:b/>
          <w:bCs/>
        </w:rPr>
        <w:t>Lehota uloženia</w:t>
      </w:r>
    </w:p>
    <w:p w:rsidR="00437016" w:rsidRPr="009F0903" w:rsidRDefault="00437016" w:rsidP="00556217">
      <w:pPr>
        <w:rPr>
          <w:rFonts w:cs="Arial"/>
        </w:rPr>
      </w:pPr>
    </w:p>
    <w:p w:rsidR="00CD4FDD" w:rsidRPr="009F0903" w:rsidRDefault="00CD4FDD" w:rsidP="00D30B89">
      <w:pPr>
        <w:pStyle w:val="Odsek1"/>
        <w:numPr>
          <w:ilvl w:val="0"/>
          <w:numId w:val="523"/>
        </w:numPr>
        <w:ind w:left="357" w:hanging="357"/>
      </w:pPr>
      <w:r w:rsidRPr="009F0903">
        <w:t>(1) Lehota uloženia je počet rokov, počas ktorých COJ ECAV potrebuje registratúrny záznam pre svoju činnosť. Určuje, po koľkých rokoch od svojho uzatvorenia sa spis stane predmetom vyraď</w:t>
      </w:r>
      <w:r w:rsidRPr="009F0903">
        <w:t>o</w:t>
      </w:r>
      <w:r w:rsidRPr="009F0903">
        <w:t>vania. Lehotu uloženia v registratúrnom stredisku vyjadruje arabská číslica. Lehota začína plynúť 1. januára roka nasledujúceho po roku, v ktorom bol spis uzatvorený. Do jej uplynutia musí zostať spis uložený v registratúrnom stredisku v pôvod</w:t>
      </w:r>
      <w:r w:rsidR="00437016" w:rsidRPr="009F0903">
        <w:t>nom registratúrnom usporiadaní.</w:t>
      </w:r>
    </w:p>
    <w:p w:rsidR="00CD4FDD" w:rsidRPr="009F0903" w:rsidRDefault="00CD4FDD" w:rsidP="00D30B89">
      <w:pPr>
        <w:pStyle w:val="Odsek1"/>
        <w:numPr>
          <w:ilvl w:val="0"/>
          <w:numId w:val="523"/>
        </w:numPr>
        <w:ind w:left="357" w:hanging="357"/>
      </w:pPr>
      <w:r w:rsidRPr="009F0903">
        <w:t>(2) Lehota uloženia sa schvaľuje pri schvaľovaní registratúrneho plánu. COJ ECAV nesmie vyradiť žiadny registratúrny záznam uložený v registratúrnom stredisku pred uplynutím schválenej lehoty uloženia a bez súhlasu prís</w:t>
      </w:r>
      <w:r w:rsidR="00437016" w:rsidRPr="009F0903">
        <w:t>lušného štátneho archívu MV SR.</w:t>
      </w:r>
    </w:p>
    <w:p w:rsidR="00CD4FDD" w:rsidRPr="009F0903" w:rsidRDefault="00CD4FDD" w:rsidP="00D30B89">
      <w:pPr>
        <w:pStyle w:val="Odsek1"/>
        <w:numPr>
          <w:ilvl w:val="0"/>
          <w:numId w:val="523"/>
        </w:numPr>
        <w:ind w:left="357" w:hanging="357"/>
      </w:pPr>
      <w:r w:rsidRPr="009F0903">
        <w:t>(3) Lehota uloženia sa môže v odôvodnených prípadoch predĺžiť. Lehotu uloženia je možné úpr</w:t>
      </w:r>
      <w:r w:rsidRPr="009F0903">
        <w:t>a</w:t>
      </w:r>
      <w:r w:rsidRPr="009F0903">
        <w:t xml:space="preserve">vou registratúrneho plánu a v odôvodnených prípadoch aj skrátiť. </w:t>
      </w:r>
    </w:p>
    <w:p w:rsidR="00437016" w:rsidRPr="009F0903" w:rsidRDefault="00437016" w:rsidP="00556217">
      <w:pPr>
        <w:rPr>
          <w:rFonts w:cs="Arial"/>
          <w:b/>
          <w:bCs/>
        </w:rPr>
      </w:pPr>
    </w:p>
    <w:p w:rsidR="00CD4FDD" w:rsidRPr="009F0903" w:rsidRDefault="00CD4FDD" w:rsidP="00437016">
      <w:pPr>
        <w:jc w:val="center"/>
        <w:rPr>
          <w:rFonts w:cs="Arial"/>
        </w:rPr>
      </w:pPr>
      <w:r w:rsidRPr="009F0903">
        <w:rPr>
          <w:rFonts w:cs="Arial"/>
          <w:b/>
          <w:bCs/>
        </w:rPr>
        <w:t>§ 14</w:t>
      </w:r>
    </w:p>
    <w:p w:rsidR="00437016" w:rsidRPr="009F0903" w:rsidRDefault="00437016" w:rsidP="00437016">
      <w:pPr>
        <w:jc w:val="center"/>
        <w:rPr>
          <w:rFonts w:cs="Arial"/>
          <w:b/>
          <w:bCs/>
        </w:rPr>
      </w:pPr>
    </w:p>
    <w:p w:rsidR="00CD4FDD" w:rsidRPr="009F0903" w:rsidRDefault="00CD4FDD" w:rsidP="00437016">
      <w:pPr>
        <w:jc w:val="center"/>
        <w:rPr>
          <w:rFonts w:cs="Arial"/>
        </w:rPr>
      </w:pPr>
      <w:r w:rsidRPr="009F0903">
        <w:rPr>
          <w:rFonts w:cs="Arial"/>
          <w:b/>
          <w:bCs/>
        </w:rPr>
        <w:t>Využívanie registratúrnych záznamov</w:t>
      </w:r>
    </w:p>
    <w:p w:rsidR="00437016" w:rsidRPr="009F0903" w:rsidRDefault="00437016" w:rsidP="00556217">
      <w:pPr>
        <w:rPr>
          <w:rFonts w:cs="Arial"/>
        </w:rPr>
      </w:pPr>
    </w:p>
    <w:p w:rsidR="00CD4FDD" w:rsidRPr="009F0903" w:rsidRDefault="00CD4FDD" w:rsidP="00D30B89">
      <w:pPr>
        <w:pStyle w:val="Odsek1"/>
        <w:numPr>
          <w:ilvl w:val="0"/>
          <w:numId w:val="524"/>
        </w:numPr>
        <w:ind w:left="357" w:hanging="357"/>
      </w:pPr>
      <w:r w:rsidRPr="009F0903">
        <w:t>(1) Registratúra COJ ECAV sa využíva nazeraním alebo vydávaním odpisov (kópií) a výpisov zo spisov. Registratúru možno využívať len za podmienok vylučujúcich poškodenie, zničenie alebo stratu registratúrneho záznamu alebo spisu. Využívanie registratúry sa uskutočňuje v súlade so zákonom o ochrane osobných údajov.</w:t>
      </w:r>
      <w:r w:rsidR="00437016" w:rsidRPr="009F0903">
        <w:rPr>
          <w:rStyle w:val="Odkaznapoznmkupodiarou"/>
        </w:rPr>
        <w:footnoteReference w:id="15"/>
      </w:r>
    </w:p>
    <w:p w:rsidR="00CD4FDD" w:rsidRPr="009F0903" w:rsidRDefault="00CD4FDD" w:rsidP="00D30B89">
      <w:pPr>
        <w:pStyle w:val="Odsek1"/>
        <w:numPr>
          <w:ilvl w:val="0"/>
          <w:numId w:val="524"/>
        </w:numPr>
        <w:ind w:left="357" w:hanging="357"/>
      </w:pPr>
      <w:r w:rsidRPr="009F0903">
        <w:t>(2) Nazeranie do reg</w:t>
      </w:r>
      <w:r w:rsidR="00437016" w:rsidRPr="009F0903">
        <w:t>istratúrnych záznamov COJ ECAV:</w:t>
      </w:r>
    </w:p>
    <w:p w:rsidR="00CD4FDD" w:rsidRPr="009F0903" w:rsidRDefault="00CD4FDD" w:rsidP="00D30B89">
      <w:pPr>
        <w:pStyle w:val="Odseka"/>
        <w:numPr>
          <w:ilvl w:val="0"/>
          <w:numId w:val="525"/>
        </w:numPr>
        <w:ind w:left="714" w:hanging="357"/>
      </w:pPr>
      <w:r w:rsidRPr="009F0903">
        <w:t>Zamestnanci COJ ECAV môžu využívať registratúrne záznamy v rozsahu potrebnom na pln</w:t>
      </w:r>
      <w:r w:rsidRPr="009F0903">
        <w:t>e</w:t>
      </w:r>
      <w:r w:rsidRPr="009F0903">
        <w:t>nie ich pracovných úloh nazeraním v prítomnosti povereného zamestnanca organizačného ú</w:t>
      </w:r>
      <w:r w:rsidRPr="009F0903">
        <w:t>t</w:t>
      </w:r>
      <w:r w:rsidRPr="009F0903">
        <w:t xml:space="preserve">varu alebo správcu registratúry, </w:t>
      </w:r>
    </w:p>
    <w:p w:rsidR="00CD4FDD" w:rsidRPr="009F0903" w:rsidRDefault="00CD4FDD" w:rsidP="00D30B89">
      <w:pPr>
        <w:pStyle w:val="Odseka"/>
        <w:numPr>
          <w:ilvl w:val="0"/>
          <w:numId w:val="525"/>
        </w:numPr>
        <w:ind w:left="714" w:hanging="357"/>
      </w:pPr>
      <w:r w:rsidRPr="009F0903">
        <w:t xml:space="preserve">COJ ECAV môže povoliť nazretie do spisov na základe písomnej žiadosti aj iným osobám, ak sa ich týkajú a ak preukážu odôvodnenosť svojej požiadavky. </w:t>
      </w:r>
    </w:p>
    <w:p w:rsidR="00437016" w:rsidRPr="009F0903" w:rsidRDefault="00437016" w:rsidP="00556217">
      <w:pPr>
        <w:rPr>
          <w:rFonts w:cs="Arial"/>
          <w:b/>
          <w:bCs/>
        </w:rPr>
      </w:pPr>
    </w:p>
    <w:p w:rsidR="00CD4FDD" w:rsidRPr="009F0903" w:rsidRDefault="00CD4FDD" w:rsidP="00437016">
      <w:pPr>
        <w:jc w:val="center"/>
        <w:rPr>
          <w:rFonts w:cs="Arial"/>
        </w:rPr>
      </w:pPr>
      <w:r w:rsidRPr="009F0903">
        <w:rPr>
          <w:rFonts w:cs="Arial"/>
          <w:b/>
          <w:bCs/>
        </w:rPr>
        <w:t>§ 15</w:t>
      </w:r>
    </w:p>
    <w:p w:rsidR="00437016" w:rsidRPr="009F0903" w:rsidRDefault="00437016" w:rsidP="00437016">
      <w:pPr>
        <w:jc w:val="center"/>
        <w:rPr>
          <w:rFonts w:cs="Arial"/>
          <w:b/>
          <w:bCs/>
        </w:rPr>
      </w:pPr>
    </w:p>
    <w:p w:rsidR="00CD4FDD" w:rsidRPr="009F0903" w:rsidRDefault="00CD4FDD" w:rsidP="00437016">
      <w:pPr>
        <w:jc w:val="center"/>
        <w:rPr>
          <w:rFonts w:cs="Arial"/>
        </w:rPr>
      </w:pPr>
      <w:r w:rsidRPr="009F0903">
        <w:rPr>
          <w:rFonts w:cs="Arial"/>
          <w:b/>
          <w:bCs/>
        </w:rPr>
        <w:t>Vyraďovanie registratúrnych záznamov</w:t>
      </w:r>
    </w:p>
    <w:p w:rsidR="00437016" w:rsidRPr="009F0903" w:rsidRDefault="00437016" w:rsidP="00556217">
      <w:pPr>
        <w:rPr>
          <w:rFonts w:cs="Arial"/>
        </w:rPr>
      </w:pPr>
    </w:p>
    <w:p w:rsidR="00CD4FDD" w:rsidRPr="009F0903" w:rsidRDefault="00CD4FDD" w:rsidP="00D30B89">
      <w:pPr>
        <w:pStyle w:val="Odsek1"/>
        <w:numPr>
          <w:ilvl w:val="0"/>
          <w:numId w:val="526"/>
        </w:numPr>
        <w:ind w:left="357" w:hanging="357"/>
      </w:pPr>
      <w:r w:rsidRPr="009F0903">
        <w:t>COJ ECAV dbá, aby sa vyraďovanie záznamov z registratúrneho strediska uskutočňovalo v prav</w:t>
      </w:r>
      <w:r w:rsidRPr="009F0903">
        <w:t>i</w:t>
      </w:r>
      <w:r w:rsidRPr="009F0903">
        <w:t>delných intervaloch v súlade s registratúrnym plánom platným v čase vzniku registratúrneho z</w:t>
      </w:r>
      <w:r w:rsidRPr="009F0903">
        <w:t>á</w:t>
      </w:r>
      <w:r w:rsidRPr="009F0903">
        <w:t>znamu. COJ ECAV môže vyradiť registratúrne záznamy len vo vyraďo</w:t>
      </w:r>
      <w:r w:rsidR="00437016" w:rsidRPr="009F0903">
        <w:t>vacom konaní so súhlasom MV SR.</w:t>
      </w:r>
    </w:p>
    <w:p w:rsidR="00CD4FDD" w:rsidRPr="009F0903" w:rsidRDefault="00CD4FDD" w:rsidP="00D30B89">
      <w:pPr>
        <w:pStyle w:val="Odsek1"/>
        <w:numPr>
          <w:ilvl w:val="0"/>
          <w:numId w:val="526"/>
        </w:numPr>
        <w:ind w:left="357" w:hanging="357"/>
      </w:pPr>
      <w:r w:rsidRPr="009F0903">
        <w:t>Vyraďovanie je súhrn odborných činností, pri ktorých sa z registratúry vyčleňujú registratúrne z</w:t>
      </w:r>
      <w:r w:rsidRPr="009F0903">
        <w:t>á</w:t>
      </w:r>
      <w:r w:rsidRPr="009F0903">
        <w:t>znamy (spisy), ktoré nie sú potrebné na ďalšiu činnosť COJ ECAV a ktorým uplynuli ich lehoty uloženia. Vyraďovanie registratúrnych záznamov pozostáva z príp</w:t>
      </w:r>
      <w:r w:rsidR="00437016" w:rsidRPr="009F0903">
        <w:t>ravy a z vyraďovacieho kon</w:t>
      </w:r>
      <w:r w:rsidR="00437016" w:rsidRPr="009F0903">
        <w:t>a</w:t>
      </w:r>
      <w:r w:rsidR="00437016" w:rsidRPr="009F0903">
        <w:t>nia.</w:t>
      </w:r>
    </w:p>
    <w:p w:rsidR="00CD4FDD" w:rsidRPr="009F0903" w:rsidRDefault="00CD4FDD" w:rsidP="00D30B89">
      <w:pPr>
        <w:pStyle w:val="Odsek1"/>
        <w:numPr>
          <w:ilvl w:val="0"/>
          <w:numId w:val="526"/>
        </w:numPr>
        <w:ind w:left="357" w:hanging="357"/>
      </w:pPr>
      <w:r w:rsidRPr="009F0903">
        <w:t>Registratúrny záznam COJ ECAV, ktorý má trvalú dokumentárnu archívnu hodnotu „A“, po vyr</w:t>
      </w:r>
      <w:r w:rsidRPr="009F0903">
        <w:t>a</w:t>
      </w:r>
      <w:r w:rsidRPr="009F0903">
        <w:t>dení z registratúry je určený do trvalej archívnej starostlivosti. Registratúrny záznam COJ ECAV, ktorý nemá trvalú dokumentárnu archívnu hodnotu „A“, po vyradení z regi</w:t>
      </w:r>
      <w:r w:rsidR="00437016" w:rsidRPr="009F0903">
        <w:t>stratúry je určený na zničenie.</w:t>
      </w:r>
    </w:p>
    <w:p w:rsidR="00CD4FDD" w:rsidRPr="009F0903" w:rsidRDefault="00CD4FDD" w:rsidP="00D30B89">
      <w:pPr>
        <w:pStyle w:val="Odsek1"/>
        <w:numPr>
          <w:ilvl w:val="0"/>
          <w:numId w:val="526"/>
        </w:numPr>
        <w:ind w:left="357" w:hanging="357"/>
      </w:pPr>
      <w:r w:rsidRPr="009F0903">
        <w:t>Správca registratúry COJ ECAV zabezpečí vyhotovenie zoznamu spisov určených na vyradenie z registratúrneho strediska, a to osobitne pre vecné skupiny spisov so znakom hodnoty „A” a os</w:t>
      </w:r>
      <w:r w:rsidRPr="009F0903">
        <w:t>o</w:t>
      </w:r>
      <w:r w:rsidRPr="009F0903">
        <w:t>bitne pre vecné skupin</w:t>
      </w:r>
      <w:r w:rsidR="00437016" w:rsidRPr="009F0903">
        <w:t>y spisov bez znaku hodnoty „A”.</w:t>
      </w:r>
    </w:p>
    <w:p w:rsidR="00CD4FDD" w:rsidRPr="009F0903" w:rsidRDefault="00CD4FDD" w:rsidP="00D30B89">
      <w:pPr>
        <w:pStyle w:val="Odsek1"/>
        <w:numPr>
          <w:ilvl w:val="0"/>
          <w:numId w:val="526"/>
        </w:numPr>
        <w:ind w:left="357" w:hanging="357"/>
      </w:pPr>
      <w:r w:rsidRPr="009F0903">
        <w:t>Zoznamy sú usporiadané do ročníkov a vecných skupín podľa registratúrneho plánu. Príslušný štátny archív posúdi správnosť vyraďovacích zoznamov. Bez súhlasu príslušného štátneho arch</w:t>
      </w:r>
      <w:r w:rsidRPr="009F0903">
        <w:t>í</w:t>
      </w:r>
      <w:r w:rsidRPr="009F0903">
        <w:t>vu n</w:t>
      </w:r>
      <w:r w:rsidR="00437016" w:rsidRPr="009F0903">
        <w:t>emôže COJ vyradiť žiadne spisy.</w:t>
      </w:r>
    </w:p>
    <w:p w:rsidR="00CD4FDD" w:rsidRPr="009F0903" w:rsidRDefault="00CD4FDD" w:rsidP="00D30B89">
      <w:pPr>
        <w:pStyle w:val="Odsek1"/>
        <w:numPr>
          <w:ilvl w:val="0"/>
          <w:numId w:val="526"/>
        </w:numPr>
        <w:ind w:left="357" w:hanging="357"/>
      </w:pPr>
      <w:r w:rsidRPr="009F0903">
        <w:t>Zničenie spisov bez dokumentárnej archívnej hodnoty bez hodnoty „A“ sa uskutoční n</w:t>
      </w:r>
      <w:r w:rsidR="00437016" w:rsidRPr="009F0903">
        <w:t>a náklady COJ ECAV.</w:t>
      </w:r>
    </w:p>
    <w:p w:rsidR="00CD4FDD" w:rsidRPr="009F0903" w:rsidRDefault="00CD4FDD" w:rsidP="00D30B89">
      <w:pPr>
        <w:pStyle w:val="Odsek1"/>
        <w:numPr>
          <w:ilvl w:val="0"/>
          <w:numId w:val="526"/>
        </w:numPr>
        <w:ind w:left="357" w:hanging="357"/>
      </w:pPr>
      <w:r w:rsidRPr="009F0903">
        <w:t>COJ ECAV zabezpečuje všestrannú ochranu spisov, ktoré boli posúdené ako archívne dokume</w:t>
      </w:r>
      <w:r w:rsidRPr="009F0903">
        <w:t>n</w:t>
      </w:r>
      <w:r w:rsidRPr="009F0903">
        <w:t xml:space="preserve">ty, a zabezpečí aj ich prevzatie do trvalej archívnej starostlivosti. </w:t>
      </w:r>
    </w:p>
    <w:p w:rsidR="00CD4FDD" w:rsidRPr="009F0903" w:rsidRDefault="00CD4FDD" w:rsidP="00556217">
      <w:pPr>
        <w:rPr>
          <w:rFonts w:cs="Arial"/>
        </w:rPr>
      </w:pPr>
    </w:p>
    <w:p w:rsidR="00437016" w:rsidRPr="009F0903" w:rsidRDefault="00437016" w:rsidP="00556217">
      <w:pPr>
        <w:rPr>
          <w:rFonts w:cs="Arial"/>
        </w:rPr>
      </w:pPr>
    </w:p>
    <w:p w:rsidR="00437016" w:rsidRPr="009F0903" w:rsidRDefault="00437016" w:rsidP="00556217">
      <w:pPr>
        <w:rPr>
          <w:rFonts w:cs="Arial"/>
        </w:rPr>
      </w:pPr>
    </w:p>
    <w:p w:rsidR="00CD4FDD" w:rsidRPr="009F0903" w:rsidRDefault="00CD4FDD" w:rsidP="00437016">
      <w:pPr>
        <w:jc w:val="center"/>
        <w:rPr>
          <w:rFonts w:cs="Arial"/>
          <w:b/>
          <w:bCs/>
        </w:rPr>
      </w:pPr>
      <w:r w:rsidRPr="009F0903">
        <w:rPr>
          <w:rFonts w:cs="Arial"/>
          <w:b/>
          <w:bCs/>
        </w:rPr>
        <w:lastRenderedPageBreak/>
        <w:t>TRETIA ČASŤ</w:t>
      </w:r>
    </w:p>
    <w:p w:rsidR="00437016" w:rsidRPr="009F0903" w:rsidRDefault="00437016" w:rsidP="00437016">
      <w:pPr>
        <w:jc w:val="center"/>
        <w:rPr>
          <w:rFonts w:cs="Arial"/>
        </w:rPr>
      </w:pPr>
    </w:p>
    <w:p w:rsidR="00CD4FDD" w:rsidRPr="009F0903" w:rsidRDefault="00CD4FDD" w:rsidP="00437016">
      <w:pPr>
        <w:jc w:val="center"/>
        <w:rPr>
          <w:rFonts w:cs="Arial"/>
          <w:b/>
          <w:bCs/>
        </w:rPr>
      </w:pPr>
      <w:r w:rsidRPr="009F0903">
        <w:rPr>
          <w:rFonts w:cs="Arial"/>
          <w:b/>
          <w:bCs/>
        </w:rPr>
        <w:t>OCHRANA ARCHÍVNYCH DOKUMENTOV COJ</w:t>
      </w:r>
    </w:p>
    <w:p w:rsidR="00437016" w:rsidRPr="009F0903" w:rsidRDefault="00437016" w:rsidP="00437016">
      <w:pPr>
        <w:jc w:val="center"/>
        <w:rPr>
          <w:rFonts w:cs="Arial"/>
        </w:rPr>
      </w:pPr>
    </w:p>
    <w:p w:rsidR="00CD4FDD" w:rsidRPr="009F0903" w:rsidRDefault="00CD4FDD" w:rsidP="00437016">
      <w:pPr>
        <w:jc w:val="center"/>
        <w:rPr>
          <w:rFonts w:cs="Arial"/>
          <w:b/>
          <w:bCs/>
        </w:rPr>
      </w:pPr>
      <w:r w:rsidRPr="009F0903">
        <w:rPr>
          <w:rFonts w:cs="Arial"/>
          <w:b/>
          <w:bCs/>
        </w:rPr>
        <w:t>§ 16</w:t>
      </w:r>
    </w:p>
    <w:p w:rsidR="00437016" w:rsidRPr="009F0903" w:rsidRDefault="00437016" w:rsidP="00437016">
      <w:pPr>
        <w:jc w:val="center"/>
        <w:rPr>
          <w:rFonts w:cs="Arial"/>
        </w:rPr>
      </w:pPr>
    </w:p>
    <w:p w:rsidR="00437016" w:rsidRPr="009F0903" w:rsidRDefault="00CD4FDD" w:rsidP="00437016">
      <w:pPr>
        <w:jc w:val="center"/>
        <w:rPr>
          <w:rFonts w:cs="Arial"/>
          <w:b/>
          <w:bCs/>
        </w:rPr>
      </w:pPr>
      <w:r w:rsidRPr="009F0903">
        <w:rPr>
          <w:rFonts w:cs="Arial"/>
          <w:b/>
          <w:bCs/>
        </w:rPr>
        <w:t xml:space="preserve">Ochrana archívnych dokumentov </w:t>
      </w:r>
      <w:r w:rsidR="00437016" w:rsidRPr="009F0903">
        <w:rPr>
          <w:rFonts w:cs="Arial"/>
          <w:b/>
        </w:rPr>
        <w:t>–</w:t>
      </w:r>
      <w:r w:rsidRPr="009F0903">
        <w:rPr>
          <w:rFonts w:cs="Arial"/>
        </w:rPr>
        <w:t xml:space="preserve"> </w:t>
      </w:r>
      <w:r w:rsidRPr="009F0903">
        <w:rPr>
          <w:rFonts w:cs="Arial"/>
          <w:b/>
          <w:bCs/>
        </w:rPr>
        <w:t>Dislokované depoty</w:t>
      </w:r>
    </w:p>
    <w:p w:rsidR="00437016" w:rsidRPr="009F0903" w:rsidRDefault="00437016" w:rsidP="00556217">
      <w:pPr>
        <w:rPr>
          <w:rFonts w:cs="Arial"/>
        </w:rPr>
      </w:pPr>
    </w:p>
    <w:p w:rsidR="00CD4FDD" w:rsidRPr="009F0903" w:rsidRDefault="00CD4FDD" w:rsidP="00D30B89">
      <w:pPr>
        <w:pStyle w:val="Odsek1"/>
        <w:numPr>
          <w:ilvl w:val="0"/>
          <w:numId w:val="527"/>
        </w:numPr>
        <w:ind w:left="357" w:hanging="357"/>
      </w:pPr>
      <w:r w:rsidRPr="009F0903">
        <w:t>Každá COJ ECAV ako vlastník archívnych dokumentov je zodpovedná za kvalifikovanú ochranu všetkých svojich archívnych dokument</w:t>
      </w:r>
      <w:r w:rsidR="00437016" w:rsidRPr="009F0903">
        <w:t>ov. COJ ECAV ochranu archívnych</w:t>
      </w:r>
      <w:r w:rsidR="00E1443D" w:rsidRPr="009F0903">
        <w:t xml:space="preserve"> </w:t>
      </w:r>
      <w:r w:rsidRPr="009F0903">
        <w:t>dokumentov zabezp</w:t>
      </w:r>
      <w:r w:rsidRPr="009F0903">
        <w:t>e</w:t>
      </w:r>
      <w:r w:rsidRPr="009F0903">
        <w:t>čuje podľa cirkevného zákona o archívoch a registratúrach č. 7/201</w:t>
      </w:r>
      <w:r w:rsidR="00E1443D" w:rsidRPr="009F0903">
        <w:t>4, § 4, ods. 2, písm. a) až d).</w:t>
      </w:r>
    </w:p>
    <w:p w:rsidR="00CD4FDD" w:rsidRPr="009F0903" w:rsidRDefault="00CD4FDD" w:rsidP="00D30B89">
      <w:pPr>
        <w:pStyle w:val="Odsek1"/>
        <w:numPr>
          <w:ilvl w:val="0"/>
          <w:numId w:val="527"/>
        </w:numPr>
        <w:ind w:left="357" w:hanging="357"/>
      </w:pPr>
      <w:r w:rsidRPr="009F0903">
        <w:t xml:space="preserve">Každá COJ ECAV, ktorá ochranu archívnych dokumentov neriešila zriadením vlastného archívu a ani depozitom v cirkevnom alebo štátnom archíve, môže plniť legislatívne podmienky pri ochrane archívneho dedičstva stanovené platným zákonom o archívoch a registratúrach </w:t>
      </w:r>
      <w:r w:rsidR="00E1443D" w:rsidRPr="009F0903">
        <w:t>zriadením disl</w:t>
      </w:r>
      <w:r w:rsidR="00E1443D" w:rsidRPr="009F0903">
        <w:t>o</w:t>
      </w:r>
      <w:r w:rsidR="00E1443D" w:rsidRPr="009F0903">
        <w:t>kovaného depotu.</w:t>
      </w:r>
    </w:p>
    <w:p w:rsidR="00CD4FDD" w:rsidRPr="009F0903" w:rsidRDefault="00CD4FDD" w:rsidP="00D30B89">
      <w:pPr>
        <w:pStyle w:val="Odsek1"/>
        <w:numPr>
          <w:ilvl w:val="0"/>
          <w:numId w:val="527"/>
        </w:numPr>
        <w:ind w:left="357" w:hanging="357"/>
      </w:pPr>
      <w:r w:rsidRPr="009F0903">
        <w:t>Dislokovaný depot si môže zriadiť COJ ECAV vo svojich priestoroch v spolupráci s cirkevným archívom ECAV na Slovensku, ktorý bol zriadený MV SR. Súhlas na zriadenie dislokovaného d</w:t>
      </w:r>
      <w:r w:rsidRPr="009F0903">
        <w:t>e</w:t>
      </w:r>
      <w:r w:rsidRPr="009F0903">
        <w:t>potu musí dať štatutárny zástupca cirkevného archív</w:t>
      </w:r>
      <w:r w:rsidR="00E1443D" w:rsidRPr="009F0903">
        <w:t>u na základe žiadosti COJ ECAV.</w:t>
      </w:r>
    </w:p>
    <w:p w:rsidR="00CD4FDD" w:rsidRPr="009F0903" w:rsidRDefault="00CD4FDD" w:rsidP="00D30B89">
      <w:pPr>
        <w:pStyle w:val="Odsek1"/>
        <w:numPr>
          <w:ilvl w:val="0"/>
          <w:numId w:val="527"/>
        </w:numPr>
        <w:ind w:left="357" w:hanging="357"/>
      </w:pPr>
      <w:r w:rsidRPr="009F0903">
        <w:t>Pri zriadení dislokovaného depotu musí COJ ECAV splniť podmienky stanovené v Cirkevnom zákone o archívoch a registratúrach č. 7/2014, § 9, odsek 1 až 5. Splnenie podmienok preverí správca cirkevného archívu v spolupráci s členmi Archívnej rady</w:t>
      </w:r>
      <w:r w:rsidR="00E1443D" w:rsidRPr="009F0903">
        <w:t xml:space="preserve"> ECAV a seniorálnym archivárom.</w:t>
      </w:r>
    </w:p>
    <w:p w:rsidR="00CD4FDD" w:rsidRPr="009F0903" w:rsidRDefault="00CD4FDD" w:rsidP="00D30B89">
      <w:pPr>
        <w:pStyle w:val="Odsek1"/>
        <w:numPr>
          <w:ilvl w:val="0"/>
          <w:numId w:val="527"/>
        </w:numPr>
        <w:ind w:left="357" w:hanging="357"/>
      </w:pPr>
      <w:r w:rsidRPr="009F0903">
        <w:t>Určené priestory COJ ECAV za dislokovaný depot vyhlási zriaďovateľ cirkevného archívu ECAV. V dislokovanom depote ukladá COJ ECAV zachované archívne dokumenty a pravidelne do nich umiestňuje registratúrne záznamy označené po vyraďov</w:t>
      </w:r>
      <w:r w:rsidR="00E1443D" w:rsidRPr="009F0903">
        <w:t>acom konaní znakom hodnoty „A“.</w:t>
      </w:r>
    </w:p>
    <w:p w:rsidR="00CD4FDD" w:rsidRPr="009F0903" w:rsidRDefault="00CD4FDD" w:rsidP="00D30B89">
      <w:pPr>
        <w:pStyle w:val="Odsek1"/>
        <w:numPr>
          <w:ilvl w:val="0"/>
          <w:numId w:val="527"/>
        </w:numPr>
        <w:ind w:left="357" w:hanging="357"/>
      </w:pPr>
      <w:r w:rsidRPr="009F0903">
        <w:t>Evidencia archívnych dokumentov (zoznam, karta ELAF) uložených v dislokovanom depote je s</w:t>
      </w:r>
      <w:r w:rsidR="00E1443D" w:rsidRPr="009F0903">
        <w:t>účasťou preberacieho protokolu.</w:t>
      </w:r>
    </w:p>
    <w:p w:rsidR="00CD4FDD" w:rsidRPr="009F0903" w:rsidRDefault="00E1443D" w:rsidP="00D30B89">
      <w:pPr>
        <w:pStyle w:val="Odsek1"/>
        <w:numPr>
          <w:ilvl w:val="0"/>
          <w:numId w:val="527"/>
        </w:numPr>
        <w:ind w:left="357" w:hanging="357"/>
      </w:pPr>
      <w:r w:rsidRPr="009F0903">
        <w:t>Povinnosti COJ ECAV:</w:t>
      </w:r>
    </w:p>
    <w:p w:rsidR="00CD4FDD" w:rsidRPr="009F0903" w:rsidRDefault="00CD4FDD" w:rsidP="00D30B89">
      <w:pPr>
        <w:pStyle w:val="Odseka"/>
        <w:numPr>
          <w:ilvl w:val="0"/>
          <w:numId w:val="528"/>
        </w:numPr>
        <w:ind w:left="714" w:hanging="357"/>
      </w:pPr>
      <w:r w:rsidRPr="009F0903">
        <w:t>priestory dislokovaného depotu cirkevného archívu musia byť označené a slúžia výlučne len na uloženie archívnych dokumentov. Zodpovednosť za uložené archívne dokumenty v disl</w:t>
      </w:r>
      <w:r w:rsidRPr="009F0903">
        <w:t>o</w:t>
      </w:r>
      <w:r w:rsidRPr="009F0903">
        <w:t xml:space="preserve">kovanom depote nesie štatutárny zástupca COJ ECAV, </w:t>
      </w:r>
    </w:p>
    <w:p w:rsidR="00CD4FDD" w:rsidRPr="009F0903" w:rsidRDefault="00CD4FDD" w:rsidP="00D30B89">
      <w:pPr>
        <w:pStyle w:val="Odseka"/>
        <w:numPr>
          <w:ilvl w:val="0"/>
          <w:numId w:val="528"/>
        </w:numPr>
        <w:ind w:left="714" w:hanging="357"/>
      </w:pPr>
      <w:r w:rsidRPr="009F0903">
        <w:t xml:space="preserve">COJ ECAV zabezpečuje dislokovaný depot tak, aby nedošlo k poškodeniu, zámene strate alebo odcudzeniu archívnych dokumentov. Archívne dokumenty umiestnené v dislokovanom depote nesmú byť z jeho priestorov vynášané ani premiestňované na iné miesto, </w:t>
      </w:r>
    </w:p>
    <w:p w:rsidR="00CD4FDD" w:rsidRPr="009F0903" w:rsidRDefault="00CD4FDD" w:rsidP="00D30B89">
      <w:pPr>
        <w:pStyle w:val="Odseka"/>
        <w:numPr>
          <w:ilvl w:val="0"/>
          <w:numId w:val="528"/>
        </w:numPr>
        <w:ind w:left="714" w:hanging="357"/>
      </w:pPr>
      <w:r w:rsidRPr="009F0903">
        <w:t xml:space="preserve">do priestorov dislokovaného depotu musia mať cudzie osoby zamedzený voľný vstup, </w:t>
      </w:r>
    </w:p>
    <w:p w:rsidR="00CD4FDD" w:rsidRPr="009F0903" w:rsidRDefault="00CD4FDD" w:rsidP="00D30B89">
      <w:pPr>
        <w:pStyle w:val="Odseka"/>
        <w:numPr>
          <w:ilvl w:val="0"/>
          <w:numId w:val="528"/>
        </w:numPr>
        <w:ind w:left="714" w:hanging="357"/>
      </w:pPr>
      <w:r w:rsidRPr="009F0903">
        <w:t>COJ ECAV zabezpečuje a umožňuje štúdium archívnych dokumentov len v budove, v ktorej je umiestnený dislokovaný depot. Po ukončení štúdia archívne dokumenty je nutné ich uložiť na svoje miesto. Pre štúdium archívnych dokumentov platí bádateľský poriadok príslušného ci</w:t>
      </w:r>
      <w:r w:rsidRPr="009F0903">
        <w:t>r</w:t>
      </w:r>
      <w:r w:rsidRPr="009F0903">
        <w:t xml:space="preserve">kevného archívu. COJ ECAV si musí viesť knihu bádateľských návštev a bádateľské listy, </w:t>
      </w:r>
    </w:p>
    <w:p w:rsidR="00CD4FDD" w:rsidRPr="009F0903" w:rsidRDefault="00CD4FDD" w:rsidP="00D30B89">
      <w:pPr>
        <w:pStyle w:val="Odseka"/>
        <w:numPr>
          <w:ilvl w:val="0"/>
          <w:numId w:val="528"/>
        </w:numPr>
        <w:ind w:left="714" w:hanging="357"/>
      </w:pPr>
      <w:r w:rsidRPr="009F0903">
        <w:t>COJ ECAV je povinná umožniť vstup pracovníkovi cirkevného archívu do priestorov dislok</w:t>
      </w:r>
      <w:r w:rsidRPr="009F0903">
        <w:t>o</w:t>
      </w:r>
      <w:r w:rsidRPr="009F0903">
        <w:t>vaného depotu za účelom kontroly ochrany a uloženia archívnych dokumentov v depote. Pr</w:t>
      </w:r>
      <w:r w:rsidRPr="009F0903">
        <w:t>a</w:t>
      </w:r>
      <w:r w:rsidRPr="009F0903">
        <w:t>covník cirkevného archívu je povinný kontrolovať dislokovaný depot aspoň raz d</w:t>
      </w:r>
      <w:r w:rsidR="00E1443D" w:rsidRPr="009F0903">
        <w:t>o roka.</w:t>
      </w:r>
    </w:p>
    <w:p w:rsidR="00CD4FDD" w:rsidRPr="009F0903" w:rsidRDefault="00E1443D" w:rsidP="00E1443D">
      <w:pPr>
        <w:pStyle w:val="Odsek1"/>
      </w:pPr>
      <w:r w:rsidRPr="009F0903">
        <w:t>Práva COJ ECAV:</w:t>
      </w:r>
    </w:p>
    <w:p w:rsidR="00CD4FDD" w:rsidRPr="009F0903" w:rsidRDefault="00CD4FDD" w:rsidP="00D30B89">
      <w:pPr>
        <w:pStyle w:val="Odseka"/>
        <w:numPr>
          <w:ilvl w:val="0"/>
          <w:numId w:val="529"/>
        </w:numPr>
        <w:ind w:left="714" w:hanging="357"/>
      </w:pPr>
      <w:r w:rsidRPr="009F0903">
        <w:t xml:space="preserve">môže využívať archívne dokumenty na vlastné štúdium, </w:t>
      </w:r>
    </w:p>
    <w:p w:rsidR="00CD4FDD" w:rsidRPr="009F0903" w:rsidRDefault="00CD4FDD" w:rsidP="00D30B89">
      <w:pPr>
        <w:pStyle w:val="Odseka"/>
        <w:numPr>
          <w:ilvl w:val="0"/>
          <w:numId w:val="529"/>
        </w:numPr>
        <w:ind w:left="714" w:hanging="357"/>
      </w:pPr>
      <w:r w:rsidRPr="009F0903">
        <w:t>poradenstvo a pomoc cirkevného archívu ECAV pri sprístupňovaní a ochrane archívnych d</w:t>
      </w:r>
      <w:r w:rsidRPr="009F0903">
        <w:t>o</w:t>
      </w:r>
      <w:r w:rsidRPr="009F0903">
        <w:t xml:space="preserve">kumentov, </w:t>
      </w:r>
    </w:p>
    <w:p w:rsidR="00CD4FDD" w:rsidRPr="009F0903" w:rsidRDefault="00CD4FDD" w:rsidP="00D30B89">
      <w:pPr>
        <w:pStyle w:val="Odseka"/>
        <w:numPr>
          <w:ilvl w:val="0"/>
          <w:numId w:val="529"/>
        </w:numPr>
        <w:ind w:left="714" w:hanging="357"/>
      </w:pPr>
      <w:r w:rsidRPr="009F0903">
        <w:t>pri vzniku mimoriadnej udalosti, ktorá by ohrozila bezpečné uchovávanie a ochranu archí</w:t>
      </w:r>
      <w:r w:rsidRPr="009F0903">
        <w:t>v</w:t>
      </w:r>
      <w:r w:rsidRPr="009F0903">
        <w:t xml:space="preserve">nych dokumentov, môže požiadať cirkevný archív o pomoc. </w:t>
      </w:r>
    </w:p>
    <w:p w:rsidR="00CD4FDD" w:rsidRPr="009F0903" w:rsidRDefault="00E1443D" w:rsidP="00E1443D">
      <w:pPr>
        <w:pStyle w:val="Odsek1"/>
      </w:pPr>
      <w:r w:rsidRPr="009F0903">
        <w:t>Povinnosti cirkevného archívu:</w:t>
      </w:r>
    </w:p>
    <w:p w:rsidR="00CD4FDD" w:rsidRPr="009F0903" w:rsidRDefault="00CD4FDD" w:rsidP="00D30B89">
      <w:pPr>
        <w:pStyle w:val="Odseka"/>
        <w:numPr>
          <w:ilvl w:val="0"/>
          <w:numId w:val="530"/>
        </w:numPr>
        <w:ind w:left="714" w:hanging="357"/>
      </w:pPr>
      <w:r w:rsidRPr="009F0903">
        <w:t xml:space="preserve">Cirkevné archívy si vedú evidenciu svojich dislokovaných depotov. Pravidelne sa zaujímajú o ich stav a prevádzku. </w:t>
      </w:r>
    </w:p>
    <w:p w:rsidR="00CD4FDD" w:rsidRPr="009F0903" w:rsidRDefault="00CD4FDD" w:rsidP="00D30B89">
      <w:pPr>
        <w:pStyle w:val="Odseka"/>
        <w:numPr>
          <w:ilvl w:val="0"/>
          <w:numId w:val="530"/>
        </w:numPr>
        <w:ind w:left="714" w:hanging="357"/>
      </w:pPr>
      <w:r w:rsidRPr="009F0903">
        <w:t xml:space="preserve">V prípade nedodržania podmienok stanovených týmto nariadením dislokovaný depot zaniká. </w:t>
      </w:r>
    </w:p>
    <w:p w:rsidR="00E1443D" w:rsidRPr="009F0903" w:rsidRDefault="00E1443D" w:rsidP="00556217">
      <w:pPr>
        <w:rPr>
          <w:rFonts w:cs="Arial"/>
        </w:rPr>
      </w:pPr>
    </w:p>
    <w:p w:rsidR="00CD4FDD" w:rsidRPr="009F0903" w:rsidRDefault="00CD4FDD" w:rsidP="00E1443D">
      <w:pPr>
        <w:jc w:val="center"/>
        <w:rPr>
          <w:rFonts w:cs="Arial"/>
          <w:b/>
        </w:rPr>
      </w:pPr>
      <w:r w:rsidRPr="009F0903">
        <w:rPr>
          <w:rFonts w:cs="Arial"/>
          <w:b/>
        </w:rPr>
        <w:t>§ 17</w:t>
      </w:r>
    </w:p>
    <w:p w:rsidR="00E1443D" w:rsidRPr="009F0903" w:rsidRDefault="00E1443D" w:rsidP="00E1443D">
      <w:pPr>
        <w:jc w:val="center"/>
        <w:rPr>
          <w:rFonts w:cs="Arial"/>
          <w:b/>
          <w:bCs/>
        </w:rPr>
      </w:pPr>
    </w:p>
    <w:p w:rsidR="00CD4FDD" w:rsidRPr="009F0903" w:rsidRDefault="00CD4FDD" w:rsidP="00E1443D">
      <w:pPr>
        <w:jc w:val="center"/>
        <w:rPr>
          <w:rFonts w:cs="Arial"/>
          <w:b/>
        </w:rPr>
      </w:pPr>
      <w:r w:rsidRPr="009F0903">
        <w:rPr>
          <w:rFonts w:cs="Arial"/>
          <w:b/>
          <w:bCs/>
        </w:rPr>
        <w:t>Podmienky prístupu k archívnym dokumentom</w:t>
      </w:r>
    </w:p>
    <w:p w:rsidR="00CD4FDD" w:rsidRPr="009F0903" w:rsidRDefault="00CD4FDD" w:rsidP="00E1443D">
      <w:pPr>
        <w:jc w:val="center"/>
        <w:rPr>
          <w:rFonts w:cs="Arial"/>
          <w:b/>
        </w:rPr>
      </w:pPr>
      <w:r w:rsidRPr="009F0903">
        <w:rPr>
          <w:rFonts w:cs="Arial"/>
          <w:b/>
          <w:bCs/>
        </w:rPr>
        <w:t>v cirkevných archívoch ECAV na Slovensku</w:t>
      </w:r>
    </w:p>
    <w:p w:rsidR="00E1443D" w:rsidRPr="009F0903" w:rsidRDefault="00E1443D" w:rsidP="00556217">
      <w:pPr>
        <w:rPr>
          <w:rFonts w:cs="Arial"/>
          <w:b/>
          <w:bCs/>
        </w:rPr>
      </w:pPr>
    </w:p>
    <w:p w:rsidR="00CD4FDD" w:rsidRPr="009F0903" w:rsidRDefault="00CD4FDD" w:rsidP="00D30B89">
      <w:pPr>
        <w:pStyle w:val="Odsek1"/>
        <w:numPr>
          <w:ilvl w:val="0"/>
          <w:numId w:val="531"/>
        </w:numPr>
        <w:ind w:left="357" w:hanging="357"/>
      </w:pPr>
      <w:r w:rsidRPr="009F0903">
        <w:t>Podmienky prístupu k archívnym dokumentom v cirkevných archívoch ustanovuje cirkev</w:t>
      </w:r>
      <w:r w:rsidR="00E1443D" w:rsidRPr="009F0903">
        <w:t>ný zákon č. 7/2014, § 10 až 12.</w:t>
      </w:r>
    </w:p>
    <w:p w:rsidR="00CD4FDD" w:rsidRPr="009F0903" w:rsidRDefault="00CD4FDD" w:rsidP="00D30B89">
      <w:pPr>
        <w:pStyle w:val="Odsek1"/>
        <w:numPr>
          <w:ilvl w:val="0"/>
          <w:numId w:val="531"/>
        </w:numPr>
        <w:ind w:left="357" w:hanging="357"/>
      </w:pPr>
      <w:r w:rsidRPr="009F0903">
        <w:t xml:space="preserve">Archív poskytuje archívne dokumenty bádateľovi na základe písomnej žiadosti a bádateľského </w:t>
      </w:r>
      <w:r w:rsidRPr="009F0903">
        <w:lastRenderedPageBreak/>
        <w:t>listu. Žiadosť bádateľ adresuje zriaďovateľovi cirkevného archívu alebo vlastníkovi archívnych d</w:t>
      </w:r>
      <w:r w:rsidRPr="009F0903">
        <w:t>o</w:t>
      </w:r>
      <w:r w:rsidRPr="009F0903">
        <w:t xml:space="preserve">kumentov uložených v depozite cirkevného archívu. Bádateľ vyplňuje bádateľský list pri každej zmene témy štúdia a na začiatku kalendárneho roka. </w:t>
      </w:r>
    </w:p>
    <w:p w:rsidR="00CD4FDD" w:rsidRPr="009F0903" w:rsidRDefault="00CD4FDD" w:rsidP="00556217">
      <w:pPr>
        <w:rPr>
          <w:rFonts w:cs="Arial"/>
        </w:rPr>
      </w:pPr>
    </w:p>
    <w:p w:rsidR="00CD4FDD" w:rsidRPr="009F0903" w:rsidRDefault="00CD4FDD" w:rsidP="00E1443D">
      <w:pPr>
        <w:jc w:val="center"/>
        <w:rPr>
          <w:rFonts w:cs="Arial"/>
          <w:b/>
        </w:rPr>
      </w:pPr>
      <w:r w:rsidRPr="009F0903">
        <w:rPr>
          <w:rFonts w:cs="Arial"/>
          <w:b/>
          <w:bCs/>
        </w:rPr>
        <w:t>ŠTVRTÁ ČASŤ</w:t>
      </w:r>
    </w:p>
    <w:p w:rsidR="00E1443D" w:rsidRPr="009F0903" w:rsidRDefault="00E1443D" w:rsidP="00E1443D">
      <w:pPr>
        <w:jc w:val="center"/>
        <w:rPr>
          <w:rFonts w:cs="Arial"/>
          <w:b/>
          <w:bCs/>
        </w:rPr>
      </w:pPr>
    </w:p>
    <w:p w:rsidR="00CD4FDD" w:rsidRPr="009F0903" w:rsidRDefault="00CD4FDD" w:rsidP="00E1443D">
      <w:pPr>
        <w:jc w:val="center"/>
        <w:rPr>
          <w:rFonts w:cs="Arial"/>
          <w:b/>
        </w:rPr>
      </w:pPr>
      <w:r w:rsidRPr="009F0903">
        <w:rPr>
          <w:rFonts w:cs="Arial"/>
          <w:b/>
          <w:bCs/>
        </w:rPr>
        <w:t>EVIDENCIA ARCHÍVNEHO DEDIČSTVA ECAV NA SLOVENSKU</w:t>
      </w:r>
    </w:p>
    <w:p w:rsidR="00E1443D" w:rsidRPr="009F0903" w:rsidRDefault="00E1443D" w:rsidP="00E1443D">
      <w:pPr>
        <w:jc w:val="center"/>
        <w:rPr>
          <w:rFonts w:cs="Arial"/>
          <w:b/>
        </w:rPr>
      </w:pPr>
    </w:p>
    <w:p w:rsidR="00CD4FDD" w:rsidRPr="009F0903" w:rsidRDefault="00E1443D" w:rsidP="00E1443D">
      <w:pPr>
        <w:jc w:val="center"/>
        <w:rPr>
          <w:rFonts w:cs="Arial"/>
          <w:b/>
        </w:rPr>
      </w:pPr>
      <w:r w:rsidRPr="009F0903">
        <w:rPr>
          <w:rFonts w:cs="Arial"/>
          <w:b/>
        </w:rPr>
        <w:t>§ 18</w:t>
      </w:r>
    </w:p>
    <w:p w:rsidR="00E1443D" w:rsidRPr="009F0903" w:rsidRDefault="00E1443D" w:rsidP="00E1443D">
      <w:pPr>
        <w:jc w:val="center"/>
        <w:rPr>
          <w:rFonts w:cs="Arial"/>
          <w:b/>
        </w:rPr>
      </w:pPr>
    </w:p>
    <w:p w:rsidR="00CD4FDD" w:rsidRPr="009F0903" w:rsidRDefault="00CD4FDD" w:rsidP="00E1443D">
      <w:pPr>
        <w:jc w:val="center"/>
        <w:rPr>
          <w:rFonts w:cs="Arial"/>
          <w:b/>
        </w:rPr>
      </w:pPr>
      <w:r w:rsidRPr="009F0903">
        <w:rPr>
          <w:rFonts w:cs="Arial"/>
          <w:b/>
        </w:rPr>
        <w:t>Evidencia archívneho dedičstva ECAV</w:t>
      </w:r>
      <w:r w:rsidR="00E1443D" w:rsidRPr="009F0903">
        <w:rPr>
          <w:rFonts w:cs="Arial"/>
          <w:b/>
        </w:rPr>
        <w:t xml:space="preserve"> na Slovensku</w:t>
      </w:r>
    </w:p>
    <w:p w:rsidR="00E1443D" w:rsidRPr="009F0903" w:rsidRDefault="00E1443D" w:rsidP="00556217">
      <w:pPr>
        <w:rPr>
          <w:rFonts w:cs="Arial"/>
        </w:rPr>
      </w:pPr>
    </w:p>
    <w:p w:rsidR="00CD4FDD" w:rsidRPr="009F0903" w:rsidRDefault="00CD4FDD" w:rsidP="00D30B89">
      <w:pPr>
        <w:pStyle w:val="Odsek1"/>
        <w:numPr>
          <w:ilvl w:val="0"/>
          <w:numId w:val="532"/>
        </w:numPr>
        <w:ind w:left="357" w:hanging="357"/>
      </w:pPr>
      <w:r w:rsidRPr="009F0903">
        <w:t xml:space="preserve">Archívne dedičstvo ECAV na Slovensku je súbor archívnych dokumentov, archívnych fondov a archívnych zbierok (ďalej len „archívny dokument“), zapísaných v evidencii archívneho dedičstva ECAV na Slovensku a súčasne zapísaných v evidencii archívneho </w:t>
      </w:r>
      <w:r w:rsidR="00E1443D" w:rsidRPr="009F0903">
        <w:t>dedičstva Slovenskej republiky.</w:t>
      </w:r>
    </w:p>
    <w:p w:rsidR="00CD4FDD" w:rsidRPr="009F0903" w:rsidRDefault="00CD4FDD" w:rsidP="00D30B89">
      <w:pPr>
        <w:pStyle w:val="Odsek1"/>
        <w:numPr>
          <w:ilvl w:val="0"/>
          <w:numId w:val="532"/>
        </w:numPr>
        <w:ind w:left="357" w:hanging="357"/>
      </w:pPr>
      <w:r w:rsidRPr="009F0903">
        <w:t>Účelom evidencie archívneho dedičstva ECAV na Slovensku je získať a viesť presný prehľad o</w:t>
      </w:r>
      <w:r w:rsidR="00C47F93" w:rsidRPr="009F0903">
        <w:t> </w:t>
      </w:r>
      <w:r w:rsidRPr="009F0903">
        <w:t xml:space="preserve">uložení, sprístupnení, fyzickom stave a vlastníctve archívneho dedičstva a prístupe k archívnym dokumentom, ako aj poskytovať informácie žiadateľom o </w:t>
      </w:r>
      <w:r w:rsidR="00E1443D" w:rsidRPr="009F0903">
        <w:t>prístup k archívnym dokumentom.</w:t>
      </w:r>
    </w:p>
    <w:p w:rsidR="00CD4FDD" w:rsidRPr="009F0903" w:rsidRDefault="00CD4FDD" w:rsidP="00D30B89">
      <w:pPr>
        <w:pStyle w:val="Odsek1"/>
        <w:numPr>
          <w:ilvl w:val="0"/>
          <w:numId w:val="532"/>
        </w:numPr>
        <w:ind w:left="357" w:hanging="357"/>
      </w:pPr>
      <w:r w:rsidRPr="009F0903">
        <w:t>Evidenciu archívneho dedičstva ECAV na Slovensku tvoria evidenčné listy cirkevného archívu k</w:t>
      </w:r>
      <w:r w:rsidR="00C47F93" w:rsidRPr="009F0903">
        <w:t> </w:t>
      </w:r>
      <w:r w:rsidRPr="009F0903">
        <w:t>súborom archívnych dokumentov, ktoré prevzal do svojej úschovy, a evidenčné listy k súborom archívnych dokumentov, ktoré sa nachádzajú v jeho územnom obvod</w:t>
      </w:r>
      <w:r w:rsidR="00E1443D" w:rsidRPr="009F0903">
        <w:t>e (ďalej len „evidenčný list“).</w:t>
      </w:r>
    </w:p>
    <w:p w:rsidR="00E1443D" w:rsidRPr="009F0903" w:rsidRDefault="00E1443D" w:rsidP="00556217">
      <w:pPr>
        <w:rPr>
          <w:rFonts w:cs="Arial"/>
        </w:rPr>
      </w:pPr>
    </w:p>
    <w:p w:rsidR="00CD4FDD" w:rsidRPr="009F0903" w:rsidRDefault="00E1443D" w:rsidP="00E1443D">
      <w:pPr>
        <w:jc w:val="center"/>
        <w:rPr>
          <w:rFonts w:cs="Arial"/>
          <w:b/>
        </w:rPr>
      </w:pPr>
      <w:r w:rsidRPr="009F0903">
        <w:rPr>
          <w:rFonts w:cs="Arial"/>
          <w:b/>
        </w:rPr>
        <w:t>§ 19</w:t>
      </w:r>
    </w:p>
    <w:p w:rsidR="00E1443D" w:rsidRPr="009F0903" w:rsidRDefault="00E1443D" w:rsidP="00E1443D">
      <w:pPr>
        <w:jc w:val="center"/>
        <w:rPr>
          <w:rFonts w:cs="Arial"/>
          <w:b/>
        </w:rPr>
      </w:pPr>
    </w:p>
    <w:p w:rsidR="00CD4FDD" w:rsidRPr="009F0903" w:rsidRDefault="00CD4FDD" w:rsidP="00E1443D">
      <w:pPr>
        <w:jc w:val="center"/>
        <w:rPr>
          <w:rFonts w:cs="Arial"/>
          <w:b/>
        </w:rPr>
      </w:pPr>
      <w:r w:rsidRPr="009F0903">
        <w:rPr>
          <w:rFonts w:cs="Arial"/>
          <w:b/>
        </w:rPr>
        <w:t>Evidencia súborov archívnych dokumentov v cirkevných archívoch</w:t>
      </w:r>
    </w:p>
    <w:p w:rsidR="00E1443D" w:rsidRPr="009F0903" w:rsidRDefault="00E1443D" w:rsidP="00556217">
      <w:pPr>
        <w:rPr>
          <w:rFonts w:cs="Arial"/>
          <w:b/>
          <w:bCs/>
        </w:rPr>
      </w:pPr>
    </w:p>
    <w:p w:rsidR="00CD4FDD" w:rsidRPr="009F0903" w:rsidRDefault="00CD4FDD" w:rsidP="00D30B89">
      <w:pPr>
        <w:pStyle w:val="Odsek1"/>
        <w:numPr>
          <w:ilvl w:val="0"/>
          <w:numId w:val="533"/>
        </w:numPr>
        <w:ind w:left="357" w:hanging="357"/>
      </w:pPr>
      <w:r w:rsidRPr="009F0903">
        <w:t>Cirkevné archívy si vedú evidenciu o súboroch archívnych dokumentov uložených v ich priest</w:t>
      </w:r>
      <w:r w:rsidRPr="009F0903">
        <w:t>o</w:t>
      </w:r>
      <w:r w:rsidRPr="009F0903">
        <w:t>roch, prípadne vyradených z úschovy cirkevného archívu podľa vyhlášky č. 62</w:t>
      </w:r>
      <w:r w:rsidR="00E1443D" w:rsidRPr="009F0903">
        <w:t>8/2002 Z. z. MV SR, § 35 až 38.</w:t>
      </w:r>
    </w:p>
    <w:p w:rsidR="00CD4FDD" w:rsidRPr="009F0903" w:rsidRDefault="00CD4FDD" w:rsidP="00D30B89">
      <w:pPr>
        <w:pStyle w:val="Odsek1"/>
        <w:numPr>
          <w:ilvl w:val="0"/>
          <w:numId w:val="533"/>
        </w:numPr>
        <w:ind w:left="357" w:hanging="357"/>
      </w:pPr>
      <w:r w:rsidRPr="009F0903">
        <w:t>Evidenčný list vedie cirkevný archív ku každému súboru archívnych dokumentov. Evidenčný list sa vedie v písomnej alebo elektronickej podobe. Údaje, ktoré obsahuje evidenčný list, stanovuje vy</w:t>
      </w:r>
      <w:r w:rsidR="00E1443D" w:rsidRPr="009F0903">
        <w:t>hláška č. 628/2002 Z. z. MV SR.</w:t>
      </w:r>
    </w:p>
    <w:p w:rsidR="00CD4FDD" w:rsidRPr="009F0903" w:rsidRDefault="00CD4FDD" w:rsidP="00D30B89">
      <w:pPr>
        <w:pStyle w:val="Odsek1"/>
        <w:numPr>
          <w:ilvl w:val="0"/>
          <w:numId w:val="533"/>
        </w:numPr>
        <w:ind w:left="357" w:hanging="357"/>
      </w:pPr>
      <w:r w:rsidRPr="009F0903">
        <w:t xml:space="preserve">Údaje o archívnych dokumentoch prevzatých do cirkevných archívov obsahuje kniha prírastkov. Kniha depozitov obsahuje údaje o súboroch archívnych dokumentov prevzatých do zmluvnej úschovy. Kniha úbytkov obsahuje údaje o súbore archívnych dokumentov vyradených z evidencie archívu. </w:t>
      </w:r>
    </w:p>
    <w:p w:rsidR="00E1443D" w:rsidRPr="009F0903" w:rsidRDefault="00E1443D" w:rsidP="00556217">
      <w:pPr>
        <w:rPr>
          <w:rFonts w:cs="Arial"/>
          <w:b/>
          <w:bCs/>
        </w:rPr>
      </w:pPr>
    </w:p>
    <w:p w:rsidR="00CD4FDD" w:rsidRPr="009F0903" w:rsidRDefault="00CD4FDD" w:rsidP="00E1443D">
      <w:pPr>
        <w:jc w:val="center"/>
        <w:rPr>
          <w:rFonts w:cs="Arial"/>
        </w:rPr>
      </w:pPr>
      <w:r w:rsidRPr="009F0903">
        <w:rPr>
          <w:rFonts w:cs="Arial"/>
          <w:b/>
          <w:bCs/>
        </w:rPr>
        <w:t>ZÁVEREČNÉ USTANOVENIA</w:t>
      </w:r>
    </w:p>
    <w:p w:rsidR="00E1443D" w:rsidRPr="009F0903" w:rsidRDefault="00E1443D" w:rsidP="00E1443D">
      <w:pPr>
        <w:jc w:val="center"/>
        <w:rPr>
          <w:rFonts w:cs="Arial"/>
          <w:b/>
          <w:bCs/>
        </w:rPr>
      </w:pPr>
    </w:p>
    <w:p w:rsidR="00CD4FDD" w:rsidRPr="009F0903" w:rsidRDefault="00CD4FDD" w:rsidP="00E1443D">
      <w:pPr>
        <w:jc w:val="center"/>
        <w:rPr>
          <w:rFonts w:cs="Arial"/>
        </w:rPr>
      </w:pPr>
      <w:r w:rsidRPr="009F0903">
        <w:rPr>
          <w:rFonts w:cs="Arial"/>
          <w:b/>
          <w:bCs/>
        </w:rPr>
        <w:t>§ 20</w:t>
      </w:r>
    </w:p>
    <w:p w:rsidR="00E1443D" w:rsidRPr="009F0903" w:rsidRDefault="00E1443D" w:rsidP="00556217">
      <w:pPr>
        <w:rPr>
          <w:rFonts w:cs="Arial"/>
        </w:rPr>
      </w:pPr>
    </w:p>
    <w:p w:rsidR="004171A1" w:rsidRPr="009F0903" w:rsidRDefault="00CD4FDD" w:rsidP="00C47F93">
      <w:pPr>
        <w:rPr>
          <w:rFonts w:cs="Arial"/>
        </w:rPr>
      </w:pPr>
      <w:r w:rsidRPr="009F0903">
        <w:rPr>
          <w:rFonts w:cs="Arial"/>
        </w:rPr>
        <w:t>Cirkevné nariadenie nadobúda platnosť dňom schválenia a je účinné dňom publikovania v Zbierke cirkevnoprávnych predpisov.</w:t>
      </w:r>
    </w:p>
    <w:p w:rsidR="0046480C" w:rsidRPr="009F0903" w:rsidRDefault="0046480C">
      <w:pPr>
        <w:jc w:val="left"/>
        <w:rPr>
          <w:rFonts w:cs="Arial"/>
          <w:bCs/>
        </w:rPr>
      </w:pPr>
      <w:r w:rsidRPr="009F0903">
        <w:rPr>
          <w:rFonts w:cs="Arial"/>
          <w:bCs/>
        </w:rPr>
        <w:br w:type="page"/>
      </w:r>
    </w:p>
    <w:p w:rsidR="001E4849" w:rsidRPr="009F0903" w:rsidRDefault="001E4849" w:rsidP="001E4849">
      <w:pPr>
        <w:pStyle w:val="Nadpis2"/>
      </w:pPr>
      <w:bookmarkStart w:id="206" w:name="_Toc66535079"/>
      <w:r w:rsidRPr="009F0903">
        <w:lastRenderedPageBreak/>
        <w:t>Cirkevné nariadenie č. 1/2020 o spôsobe výpočtu a platby cirkevného príspevku</w:t>
      </w:r>
      <w:bookmarkEnd w:id="206"/>
    </w:p>
    <w:p w:rsidR="001E4849" w:rsidRPr="009F0903" w:rsidRDefault="001E4849" w:rsidP="001E4849">
      <w:pPr>
        <w:jc w:val="center"/>
        <w:rPr>
          <w:b/>
        </w:rPr>
      </w:pPr>
      <w:r w:rsidRPr="009F0903">
        <w:rPr>
          <w:b/>
        </w:rPr>
        <w:t>v roku 2021</w:t>
      </w:r>
    </w:p>
    <w:p w:rsidR="001E4849" w:rsidRPr="009F0903" w:rsidRDefault="001E4849" w:rsidP="001E4849">
      <w:pPr>
        <w:jc w:val="center"/>
        <w:rPr>
          <w:b/>
        </w:rPr>
      </w:pPr>
    </w:p>
    <w:p w:rsidR="001E4849" w:rsidRPr="009F0903" w:rsidRDefault="001E4849" w:rsidP="001E4849">
      <w:r w:rsidRPr="009F0903">
        <w:t>Generálne presbyterstvo ECAV na Slovensku v zmysle CZ č. 2/1993 o vydávaní cirkevných právnych predpisov ECAV na Slovensku v znení CZ č. 5/2013 vydáva nasledujúce nariadenie.</w:t>
      </w:r>
    </w:p>
    <w:p w:rsidR="001E4849" w:rsidRPr="009F0903" w:rsidRDefault="001E4849" w:rsidP="001E4849"/>
    <w:p w:rsidR="001E4849" w:rsidRPr="009F0903" w:rsidRDefault="001E4849" w:rsidP="001E4849">
      <w:pPr>
        <w:jc w:val="center"/>
        <w:rPr>
          <w:b/>
        </w:rPr>
      </w:pPr>
      <w:r w:rsidRPr="009F0903">
        <w:rPr>
          <w:b/>
        </w:rPr>
        <w:t>Článok 1</w:t>
      </w:r>
    </w:p>
    <w:p w:rsidR="001E4849" w:rsidRPr="009F0903" w:rsidRDefault="001E4849" w:rsidP="001E4849">
      <w:pPr>
        <w:jc w:val="center"/>
        <w:rPr>
          <w:b/>
        </w:rPr>
      </w:pPr>
    </w:p>
    <w:p w:rsidR="001E4849" w:rsidRPr="009F0903" w:rsidRDefault="001E4849" w:rsidP="001E4849">
      <w:pPr>
        <w:jc w:val="center"/>
        <w:rPr>
          <w:b/>
        </w:rPr>
      </w:pPr>
      <w:r w:rsidRPr="009F0903">
        <w:rPr>
          <w:b/>
        </w:rPr>
        <w:t>Účel nariadenia</w:t>
      </w:r>
    </w:p>
    <w:p w:rsidR="001E4849" w:rsidRPr="009F0903" w:rsidRDefault="001E4849" w:rsidP="001E4849"/>
    <w:p w:rsidR="001E4849" w:rsidRPr="009F0903" w:rsidRDefault="001E4849" w:rsidP="001E4849">
      <w:r w:rsidRPr="009F0903">
        <w:t>Účelom nariadenia je zabezpečiť jednotný a záväzný postup pri výpočte a realizácii platieb cirkevného príspevku do Fondu finančného zabezpečenia ECAV (ďalej len fond) v roku 2021.</w:t>
      </w:r>
    </w:p>
    <w:p w:rsidR="001E4849" w:rsidRPr="009F0903" w:rsidRDefault="001E4849" w:rsidP="001E4849"/>
    <w:p w:rsidR="001E4849" w:rsidRPr="009F0903" w:rsidRDefault="001E4849" w:rsidP="001E4849">
      <w:pPr>
        <w:jc w:val="center"/>
        <w:rPr>
          <w:b/>
        </w:rPr>
      </w:pPr>
      <w:r w:rsidRPr="009F0903">
        <w:rPr>
          <w:b/>
        </w:rPr>
        <w:t>Článok 2</w:t>
      </w:r>
    </w:p>
    <w:p w:rsidR="001E4849" w:rsidRPr="009F0903" w:rsidRDefault="001E4849" w:rsidP="001E4849">
      <w:pPr>
        <w:jc w:val="center"/>
        <w:rPr>
          <w:b/>
        </w:rPr>
      </w:pPr>
    </w:p>
    <w:p w:rsidR="001E4849" w:rsidRPr="009F0903" w:rsidRDefault="001E4849" w:rsidP="001E4849">
      <w:pPr>
        <w:jc w:val="center"/>
        <w:rPr>
          <w:b/>
        </w:rPr>
      </w:pPr>
      <w:r w:rsidRPr="009F0903">
        <w:rPr>
          <w:b/>
        </w:rPr>
        <w:t>Zriadenie a právna úprava fondu</w:t>
      </w:r>
    </w:p>
    <w:p w:rsidR="001E4849" w:rsidRPr="009F0903" w:rsidRDefault="001E4849" w:rsidP="001E4849"/>
    <w:p w:rsidR="001E4849" w:rsidRPr="009F0903" w:rsidRDefault="001E4849" w:rsidP="000B2868">
      <w:pPr>
        <w:pStyle w:val="Odsekzoznamu"/>
        <w:numPr>
          <w:ilvl w:val="0"/>
          <w:numId w:val="572"/>
        </w:numPr>
        <w:ind w:left="357" w:hanging="357"/>
      </w:pPr>
      <w:r w:rsidRPr="009F0903">
        <w:t>Fond bol zriadený Cirkevným ústavným zákonom č. 2/2020 Zbierky CPP o finančnom zabezpeč</w:t>
      </w:r>
      <w:r w:rsidRPr="009F0903">
        <w:t>e</w:t>
      </w:r>
      <w:r w:rsidRPr="009F0903">
        <w:t>ní poslania a činnosti ECAV na Slovensku. CÚZ schválila Synoda ECAV na Slovensku 10. októ</w:t>
      </w:r>
      <w:r w:rsidRPr="009F0903">
        <w:t>b</w:t>
      </w:r>
      <w:r w:rsidRPr="009F0903">
        <w:t>ra 2020 v Ružomberku.</w:t>
      </w:r>
    </w:p>
    <w:p w:rsidR="001E4849" w:rsidRPr="009F0903" w:rsidRDefault="001E4849" w:rsidP="000B2868">
      <w:pPr>
        <w:pStyle w:val="Odsekzoznamu"/>
        <w:numPr>
          <w:ilvl w:val="0"/>
          <w:numId w:val="572"/>
        </w:numPr>
        <w:ind w:left="357" w:hanging="357"/>
      </w:pPr>
      <w:r w:rsidRPr="009F0903">
        <w:t>Do fondu v súlade s týmto zákonom je povinná prispievať každá základná organizačná jednotka, ktorou je v zmysle čl. 16 ods. 1 Ústavy ECAV, Cirkevný zbor.</w:t>
      </w:r>
    </w:p>
    <w:p w:rsidR="001E4849" w:rsidRPr="009F0903" w:rsidRDefault="001E4849" w:rsidP="000B2868">
      <w:pPr>
        <w:pStyle w:val="Odsekzoznamu"/>
        <w:numPr>
          <w:ilvl w:val="0"/>
          <w:numId w:val="572"/>
        </w:numPr>
        <w:ind w:left="357" w:hanging="357"/>
      </w:pPr>
      <w:r w:rsidRPr="009F0903">
        <w:t>Synoda ECAV v súlade s ustanovením § 4 ústavného zákona č. 2/2020 o finančnom zabezpečení poslania a činnosti ECAV na Slovensku schválila nasledujúci model cirkevných príspevkov do Fondu finančného zabezpečenia ECAV pre rok 2021:</w:t>
      </w:r>
    </w:p>
    <w:p w:rsidR="001E4849" w:rsidRPr="009F0903" w:rsidRDefault="001E4849" w:rsidP="001E4849"/>
    <w:p w:rsidR="001E4849" w:rsidRPr="009F0903" w:rsidRDefault="001E4849" w:rsidP="001E4849">
      <w:r w:rsidRPr="009F0903">
        <w:t>Cirkevný zbor prispieva do fondu čiastkou, ktorá je sumou nasledovných položiek:</w:t>
      </w:r>
    </w:p>
    <w:p w:rsidR="001E4849" w:rsidRPr="009F0903" w:rsidRDefault="001E4849" w:rsidP="001E4849"/>
    <w:p w:rsidR="001E4849" w:rsidRPr="009F0903" w:rsidRDefault="001E4849" w:rsidP="000B2868">
      <w:pPr>
        <w:pStyle w:val="Odsekzoznamu"/>
        <w:numPr>
          <w:ilvl w:val="0"/>
          <w:numId w:val="573"/>
        </w:numPr>
        <w:ind w:left="357" w:hanging="357"/>
      </w:pPr>
      <w:r w:rsidRPr="009F0903">
        <w:t>poplatok vo výške minimálnej mzdy za obsadené kňazské miesto, poplatok vo výške polovice minimálnej mzdy za neobsadené kňazské miesto</w:t>
      </w:r>
    </w:p>
    <w:p w:rsidR="001E4849" w:rsidRPr="009F0903" w:rsidRDefault="001E4849" w:rsidP="000B2868">
      <w:pPr>
        <w:pStyle w:val="Odsekzoznamu"/>
        <w:numPr>
          <w:ilvl w:val="0"/>
          <w:numId w:val="573"/>
        </w:numPr>
        <w:ind w:left="357" w:hanging="357"/>
      </w:pPr>
      <w:r w:rsidRPr="009F0903">
        <w:t>poplatok vo výške 0,65% z mesačnej minimálnej mzdy ročne na člena cirkevného zboru</w:t>
      </w:r>
    </w:p>
    <w:p w:rsidR="001E4849" w:rsidRPr="009F0903" w:rsidRDefault="001E4849" w:rsidP="000B2868">
      <w:pPr>
        <w:pStyle w:val="Odsekzoznamu"/>
        <w:numPr>
          <w:ilvl w:val="0"/>
          <w:numId w:val="573"/>
        </w:numPr>
        <w:ind w:left="357" w:hanging="357"/>
      </w:pPr>
      <w:r w:rsidRPr="009F0903">
        <w:t>poplatok 3% z príjmov cirkevného zboru (riadok č. 9 z Výkazu o hospodárení), po odpočítaní prí</w:t>
      </w:r>
      <w:r w:rsidRPr="009F0903">
        <w:t>j</w:t>
      </w:r>
      <w:r w:rsidRPr="009F0903">
        <w:t>mov z dotácií, z predaja majetku a poskytnutých alebo refundovaných pôžičiek (riadky 05, 06 a 8b z výkazu o hospodárení)</w:t>
      </w:r>
    </w:p>
    <w:p w:rsidR="001E4849" w:rsidRPr="009F0903" w:rsidRDefault="001E4849" w:rsidP="000B2868">
      <w:pPr>
        <w:pStyle w:val="Odsekzoznamu"/>
        <w:numPr>
          <w:ilvl w:val="0"/>
          <w:numId w:val="573"/>
        </w:numPr>
        <w:ind w:left="357" w:hanging="357"/>
      </w:pPr>
      <w:r w:rsidRPr="009F0903">
        <w:t>Poplatky za kňazské miesto, na člena cirkevného zboru, ako aj za výsledky z príjmov cirkevného zboru sa platia podľa stavu k 31.</w:t>
      </w:r>
      <w:r w:rsidR="003E60D5" w:rsidRPr="009F0903">
        <w:t xml:space="preserve"> </w:t>
      </w:r>
      <w:r w:rsidRPr="009F0903">
        <w:t>12.</w:t>
      </w:r>
      <w:r w:rsidR="003E60D5" w:rsidRPr="009F0903">
        <w:t xml:space="preserve"> </w:t>
      </w:r>
      <w:r w:rsidRPr="009F0903">
        <w:t>2020.</w:t>
      </w:r>
    </w:p>
    <w:p w:rsidR="001E4849" w:rsidRPr="009F0903" w:rsidRDefault="001E4849" w:rsidP="001E4849"/>
    <w:p w:rsidR="003E60D5" w:rsidRPr="009F0903" w:rsidRDefault="003E60D5" w:rsidP="003E60D5">
      <w:pPr>
        <w:jc w:val="center"/>
        <w:rPr>
          <w:b/>
        </w:rPr>
      </w:pPr>
      <w:r w:rsidRPr="009F0903">
        <w:rPr>
          <w:b/>
        </w:rPr>
        <w:t>Článok 3</w:t>
      </w:r>
    </w:p>
    <w:p w:rsidR="003E60D5" w:rsidRPr="009F0903" w:rsidRDefault="003E60D5" w:rsidP="003E60D5">
      <w:pPr>
        <w:jc w:val="center"/>
        <w:rPr>
          <w:b/>
        </w:rPr>
      </w:pPr>
    </w:p>
    <w:p w:rsidR="001E4849" w:rsidRPr="009F0903" w:rsidRDefault="001E4849" w:rsidP="003E60D5">
      <w:pPr>
        <w:jc w:val="center"/>
        <w:rPr>
          <w:b/>
        </w:rPr>
      </w:pPr>
      <w:r w:rsidRPr="009F0903">
        <w:rPr>
          <w:b/>
        </w:rPr>
        <w:t>Výpočet príspevku</w:t>
      </w:r>
    </w:p>
    <w:p w:rsidR="001E4849" w:rsidRPr="009F0903" w:rsidRDefault="001E4849" w:rsidP="001E4849"/>
    <w:p w:rsidR="001E4849" w:rsidRPr="009F0903" w:rsidRDefault="001E4849" w:rsidP="000B2868">
      <w:pPr>
        <w:pStyle w:val="Odsekzoznamu"/>
        <w:numPr>
          <w:ilvl w:val="0"/>
          <w:numId w:val="574"/>
        </w:numPr>
        <w:ind w:left="357" w:hanging="357"/>
      </w:pPr>
      <w:r w:rsidRPr="009F0903">
        <w:t>Výpočet príspevku zabezpečuje GBÚ.</w:t>
      </w:r>
    </w:p>
    <w:p w:rsidR="001E4849" w:rsidRPr="009F0903" w:rsidRDefault="001E4849" w:rsidP="000B2868">
      <w:pPr>
        <w:pStyle w:val="Odsekzoznamu"/>
        <w:numPr>
          <w:ilvl w:val="0"/>
          <w:numId w:val="574"/>
        </w:numPr>
        <w:ind w:left="357" w:hanging="357"/>
      </w:pPr>
      <w:r w:rsidRPr="009F0903">
        <w:t>Keďže k 31.</w:t>
      </w:r>
      <w:r w:rsidR="003E60D5" w:rsidRPr="009F0903">
        <w:t xml:space="preserve"> </w:t>
      </w:r>
      <w:r w:rsidRPr="009F0903">
        <w:t>12.</w:t>
      </w:r>
      <w:r w:rsidR="003E60D5" w:rsidRPr="009F0903">
        <w:t xml:space="preserve"> </w:t>
      </w:r>
      <w:r w:rsidRPr="009F0903">
        <w:t>2020 nebudú známe údaje podľa článku 2, ods. 4, písm. a), b), c), GBÚ vypočíta predbežnú výšku cirkevného príspevku podľa výkazov za rok 2019 a štatistických údajov k</w:t>
      </w:r>
      <w:r w:rsidR="003E60D5" w:rsidRPr="009F0903">
        <w:t> </w:t>
      </w:r>
      <w:r w:rsidRPr="009F0903">
        <w:t>31.</w:t>
      </w:r>
      <w:r w:rsidR="003E60D5" w:rsidRPr="009F0903">
        <w:t xml:space="preserve"> </w:t>
      </w:r>
      <w:r w:rsidRPr="009F0903">
        <w:t>12.</w:t>
      </w:r>
      <w:r w:rsidR="003E60D5" w:rsidRPr="009F0903">
        <w:t xml:space="preserve"> </w:t>
      </w:r>
      <w:r w:rsidRPr="009F0903">
        <w:t>2019 a zašle cirkevným zborom do 15.</w:t>
      </w:r>
      <w:r w:rsidR="003E60D5" w:rsidRPr="009F0903">
        <w:t xml:space="preserve"> </w:t>
      </w:r>
      <w:r w:rsidRPr="009F0903">
        <w:t>1.</w:t>
      </w:r>
      <w:r w:rsidR="003E60D5" w:rsidRPr="009F0903">
        <w:t xml:space="preserve"> </w:t>
      </w:r>
      <w:r w:rsidRPr="009F0903">
        <w:t>2021.</w:t>
      </w:r>
    </w:p>
    <w:p w:rsidR="001E4849" w:rsidRPr="009F0903" w:rsidRDefault="001E4849" w:rsidP="000B2868">
      <w:pPr>
        <w:pStyle w:val="Odsekzoznamu"/>
        <w:numPr>
          <w:ilvl w:val="0"/>
          <w:numId w:val="574"/>
        </w:numPr>
        <w:ind w:left="357" w:hanging="357"/>
      </w:pPr>
      <w:r w:rsidRPr="009F0903">
        <w:t>Definitívnu výšku cirkevného príspevku na rok 2021 podľa výkazov za rok 2020 a štatistických údajov k 31.</w:t>
      </w:r>
      <w:r w:rsidR="003E60D5" w:rsidRPr="009F0903">
        <w:t xml:space="preserve"> </w:t>
      </w:r>
      <w:r w:rsidRPr="009F0903">
        <w:t>12.</w:t>
      </w:r>
      <w:r w:rsidR="003E60D5" w:rsidRPr="009F0903">
        <w:t xml:space="preserve"> </w:t>
      </w:r>
      <w:r w:rsidRPr="009F0903">
        <w:t>2020 GBÚ vypočíta a zašle cirkevným zborom do 15.</w:t>
      </w:r>
      <w:r w:rsidR="003E60D5" w:rsidRPr="009F0903">
        <w:t xml:space="preserve"> </w:t>
      </w:r>
      <w:r w:rsidRPr="009F0903">
        <w:t>7.</w:t>
      </w:r>
      <w:r w:rsidR="003E60D5" w:rsidRPr="009F0903">
        <w:t xml:space="preserve"> </w:t>
      </w:r>
      <w:r w:rsidRPr="009F0903">
        <w:t>2021.</w:t>
      </w:r>
    </w:p>
    <w:p w:rsidR="001E4849" w:rsidRPr="009F0903" w:rsidRDefault="001E4849" w:rsidP="001E4849"/>
    <w:p w:rsidR="003E60D5" w:rsidRPr="009F0903" w:rsidRDefault="003E60D5" w:rsidP="003E60D5">
      <w:pPr>
        <w:jc w:val="center"/>
        <w:rPr>
          <w:b/>
        </w:rPr>
      </w:pPr>
      <w:r w:rsidRPr="009F0903">
        <w:rPr>
          <w:b/>
        </w:rPr>
        <w:t>Článok 4</w:t>
      </w:r>
    </w:p>
    <w:p w:rsidR="003E60D5" w:rsidRPr="009F0903" w:rsidRDefault="003E60D5" w:rsidP="003E60D5">
      <w:pPr>
        <w:jc w:val="center"/>
        <w:rPr>
          <w:b/>
        </w:rPr>
      </w:pPr>
    </w:p>
    <w:p w:rsidR="001E4849" w:rsidRPr="009F0903" w:rsidRDefault="001E4849" w:rsidP="003E60D5">
      <w:pPr>
        <w:jc w:val="center"/>
        <w:rPr>
          <w:b/>
        </w:rPr>
      </w:pPr>
      <w:r w:rsidRPr="009F0903">
        <w:rPr>
          <w:b/>
        </w:rPr>
        <w:t>Termíny platieb</w:t>
      </w:r>
    </w:p>
    <w:p w:rsidR="001E4849" w:rsidRPr="009F0903" w:rsidRDefault="001E4849" w:rsidP="001E4849"/>
    <w:p w:rsidR="001E4849" w:rsidRPr="009F0903" w:rsidRDefault="001E4849" w:rsidP="001E4849">
      <w:r w:rsidRPr="009F0903">
        <w:t>Cirkevné zbory</w:t>
      </w:r>
      <w:r w:rsidRPr="009F0903">
        <w:tab/>
        <w:t>zaplatia cirkevný príspevok na účet fondu v rovnomerných štvrťročných splátkach splatných 28. februára 2021, 31. mája 2021, 31. augusta 2021 a 30. novembra 2021.</w:t>
      </w:r>
    </w:p>
    <w:p w:rsidR="0046480C" w:rsidRPr="009F0903" w:rsidRDefault="0046480C" w:rsidP="00C47F93">
      <w:pPr>
        <w:rPr>
          <w:rFonts w:cs="Arial"/>
          <w:bCs/>
        </w:rPr>
      </w:pPr>
    </w:p>
    <w:p w:rsidR="0046480C" w:rsidRPr="009F0903" w:rsidRDefault="0046480C" w:rsidP="00C47F93">
      <w:pPr>
        <w:rPr>
          <w:rFonts w:cs="Arial"/>
          <w:bCs/>
        </w:rPr>
      </w:pPr>
    </w:p>
    <w:p w:rsidR="00F55454" w:rsidRPr="009F0903" w:rsidRDefault="00B44E14" w:rsidP="00C47F93">
      <w:pPr>
        <w:pStyle w:val="Nadpis1"/>
        <w:rPr>
          <w:rStyle w:val="tl10bTunervenVetkypsmenvek"/>
          <w:b/>
          <w:bCs w:val="0"/>
          <w:caps/>
          <w:color w:val="auto"/>
        </w:rPr>
      </w:pPr>
      <w:r w:rsidRPr="009F0903">
        <w:br w:type="page"/>
      </w:r>
      <w:bookmarkStart w:id="207" w:name="_Toc66535080"/>
      <w:r w:rsidR="00DD4445" w:rsidRPr="009F0903">
        <w:lastRenderedPageBreak/>
        <w:t xml:space="preserve">4. </w:t>
      </w:r>
      <w:r w:rsidR="00C840A1" w:rsidRPr="009F0903">
        <w:rPr>
          <w:rStyle w:val="tl10bTunervenVetkypsmenvek"/>
          <w:b/>
          <w:bCs w:val="0"/>
          <w:caps/>
          <w:color w:val="auto"/>
        </w:rPr>
        <w:t>Zásady</w:t>
      </w:r>
      <w:bookmarkEnd w:id="207"/>
    </w:p>
    <w:p w:rsidR="0016252E" w:rsidRPr="009F0903" w:rsidRDefault="0016252E" w:rsidP="0072337D">
      <w:pPr>
        <w:widowControl w:val="0"/>
        <w:autoSpaceDE w:val="0"/>
        <w:autoSpaceDN w:val="0"/>
        <w:adjustRightInd w:val="0"/>
        <w:jc w:val="center"/>
        <w:rPr>
          <w:rFonts w:cs="Arial"/>
          <w:b/>
          <w:szCs w:val="20"/>
        </w:rPr>
      </w:pPr>
      <w:bookmarkStart w:id="208" w:name="zú_2_93"/>
      <w:bookmarkEnd w:id="208"/>
    </w:p>
    <w:p w:rsidR="00F55454" w:rsidRPr="009F0903" w:rsidRDefault="00F55454" w:rsidP="00836014">
      <w:pPr>
        <w:pStyle w:val="Nadpis2"/>
        <w:rPr>
          <w:rFonts w:cs="Arial"/>
        </w:rPr>
      </w:pPr>
      <w:bookmarkStart w:id="209" w:name="zú_4_96"/>
      <w:bookmarkStart w:id="210" w:name="_Toc66535081"/>
      <w:bookmarkEnd w:id="209"/>
      <w:r w:rsidRPr="009F0903">
        <w:rPr>
          <w:rFonts w:cs="Arial"/>
        </w:rPr>
        <w:t>Záv</w:t>
      </w:r>
      <w:r w:rsidR="00C41F21" w:rsidRPr="009F0903">
        <w:rPr>
          <w:rFonts w:cs="Arial"/>
        </w:rPr>
        <w:t>ä</w:t>
      </w:r>
      <w:r w:rsidRPr="009F0903">
        <w:rPr>
          <w:rFonts w:cs="Arial"/>
        </w:rPr>
        <w:t>zné úpravy</w:t>
      </w:r>
      <w:r w:rsidR="00C41F21" w:rsidRPr="009F0903">
        <w:rPr>
          <w:rFonts w:cs="Arial"/>
        </w:rPr>
        <w:t xml:space="preserve"> č</w:t>
      </w:r>
      <w:r w:rsidR="0016252E" w:rsidRPr="009F0903">
        <w:rPr>
          <w:rFonts w:cs="Arial"/>
        </w:rPr>
        <w:t>.</w:t>
      </w:r>
      <w:r w:rsidRPr="009F0903">
        <w:rPr>
          <w:rFonts w:cs="Arial"/>
        </w:rPr>
        <w:t xml:space="preserve"> </w:t>
      </w:r>
      <w:r w:rsidRPr="009F0903">
        <w:rPr>
          <w:rStyle w:val="tl10bTunervenVetkypsmenvek"/>
          <w:rFonts w:cs="Arial"/>
          <w:b/>
          <w:color w:val="auto"/>
        </w:rPr>
        <w:t>4/</w:t>
      </w:r>
      <w:r w:rsidR="00DD4445" w:rsidRPr="009F0903">
        <w:rPr>
          <w:rStyle w:val="tl10bTunervenVetkypsmenvek"/>
          <w:rFonts w:cs="Arial"/>
          <w:b/>
          <w:color w:val="auto"/>
        </w:rPr>
        <w:t>19</w:t>
      </w:r>
      <w:r w:rsidRPr="009F0903">
        <w:rPr>
          <w:rStyle w:val="tl10bTunervenVetkypsmenvek"/>
          <w:rFonts w:cs="Arial"/>
          <w:b/>
          <w:color w:val="auto"/>
        </w:rPr>
        <w:t>96</w:t>
      </w:r>
      <w:r w:rsidR="00DD4445" w:rsidRPr="009F0903">
        <w:rPr>
          <w:rStyle w:val="tl10bTunervenVetkypsmenvek"/>
          <w:rFonts w:cs="Arial"/>
          <w:b/>
          <w:color w:val="auto"/>
        </w:rPr>
        <w:t xml:space="preserve"> </w:t>
      </w:r>
      <w:r w:rsidRPr="009F0903">
        <w:rPr>
          <w:rFonts w:cs="Arial"/>
        </w:rPr>
        <w:t xml:space="preserve">pre </w:t>
      </w:r>
      <w:r w:rsidR="000F79E8" w:rsidRPr="009F0903">
        <w:rPr>
          <w:rFonts w:cs="Arial"/>
        </w:rPr>
        <w:t>cirkevno</w:t>
      </w:r>
      <w:r w:rsidR="007620AF" w:rsidRPr="009F0903">
        <w:rPr>
          <w:rFonts w:cs="Arial"/>
        </w:rPr>
        <w:t>-</w:t>
      </w:r>
      <w:r w:rsidR="00F85EA1" w:rsidRPr="009F0903">
        <w:rPr>
          <w:rFonts w:cs="Arial"/>
        </w:rPr>
        <w:t>zborovú</w:t>
      </w:r>
      <w:r w:rsidRPr="009F0903">
        <w:rPr>
          <w:rFonts w:cs="Arial"/>
        </w:rPr>
        <w:t xml:space="preserve"> prax</w:t>
      </w:r>
      <w:r w:rsidR="005162DA" w:rsidRPr="009F0903">
        <w:rPr>
          <w:rFonts w:cs="Arial"/>
        </w:rPr>
        <w:t xml:space="preserve"> </w:t>
      </w:r>
      <w:r w:rsidRPr="009F0903">
        <w:rPr>
          <w:rFonts w:cs="Arial"/>
        </w:rPr>
        <w:t>v</w:t>
      </w:r>
      <w:r w:rsidR="00DE4E03" w:rsidRPr="009F0903">
        <w:rPr>
          <w:rFonts w:cs="Arial"/>
        </w:rPr>
        <w:t> </w:t>
      </w:r>
      <w:r w:rsidRPr="009F0903">
        <w:rPr>
          <w:rFonts w:cs="Arial"/>
        </w:rPr>
        <w:t>E</w:t>
      </w:r>
      <w:r w:rsidR="005162DA" w:rsidRPr="009F0903">
        <w:rPr>
          <w:rFonts w:cs="Arial"/>
        </w:rPr>
        <w:t>CAV</w:t>
      </w:r>
      <w:r w:rsidR="00DE4E03" w:rsidRPr="009F0903">
        <w:rPr>
          <w:rFonts w:cs="Arial"/>
        </w:rPr>
        <w:t xml:space="preserve"> na Slovensku</w:t>
      </w:r>
      <w:bookmarkEnd w:id="210"/>
    </w:p>
    <w:p w:rsidR="004F262B" w:rsidRPr="009F0903" w:rsidRDefault="004F262B" w:rsidP="0072337D">
      <w:pPr>
        <w:widowControl w:val="0"/>
        <w:jc w:val="center"/>
        <w:rPr>
          <w:rFonts w:cs="Arial"/>
          <w:szCs w:val="20"/>
        </w:rPr>
      </w:pPr>
      <w:r w:rsidRPr="009F0903">
        <w:rPr>
          <w:rFonts w:cs="Arial"/>
          <w:b/>
          <w:szCs w:val="20"/>
        </w:rPr>
        <w:t xml:space="preserve">v znení oznámenia č. </w:t>
      </w:r>
      <w:r w:rsidR="00B730E9" w:rsidRPr="009F0903">
        <w:rPr>
          <w:rFonts w:cs="Arial"/>
          <w:b/>
          <w:szCs w:val="20"/>
        </w:rPr>
        <w:t>1</w:t>
      </w:r>
      <w:r w:rsidRPr="009F0903">
        <w:rPr>
          <w:rFonts w:cs="Arial"/>
          <w:b/>
          <w:szCs w:val="20"/>
        </w:rPr>
        <w:t>/</w:t>
      </w:r>
      <w:r w:rsidR="00B730E9" w:rsidRPr="009F0903">
        <w:rPr>
          <w:rFonts w:cs="Arial"/>
          <w:b/>
          <w:szCs w:val="20"/>
        </w:rPr>
        <w:t>20</w:t>
      </w:r>
      <w:r w:rsidRPr="009F0903">
        <w:rPr>
          <w:rFonts w:cs="Arial"/>
          <w:b/>
          <w:szCs w:val="20"/>
        </w:rPr>
        <w:t>0</w:t>
      </w:r>
      <w:r w:rsidR="00B730E9" w:rsidRPr="009F0903">
        <w:rPr>
          <w:rFonts w:cs="Arial"/>
          <w:b/>
          <w:szCs w:val="20"/>
        </w:rPr>
        <w:t>9</w:t>
      </w:r>
    </w:p>
    <w:p w:rsidR="00F55454" w:rsidRPr="009F0903" w:rsidRDefault="00F55454" w:rsidP="00732BEA">
      <w:pPr>
        <w:widowControl w:val="0"/>
        <w:jc w:val="center"/>
        <w:rPr>
          <w:rFonts w:cs="Arial"/>
          <w:szCs w:val="20"/>
        </w:rPr>
      </w:pPr>
    </w:p>
    <w:p w:rsidR="00F55454" w:rsidRPr="009F0903" w:rsidRDefault="00F55454" w:rsidP="000E2E65">
      <w:pPr>
        <w:widowControl w:val="0"/>
        <w:rPr>
          <w:rFonts w:cs="Arial"/>
          <w:szCs w:val="20"/>
        </w:rPr>
      </w:pPr>
      <w:r w:rsidRPr="009F0903">
        <w:rPr>
          <w:rFonts w:cs="Arial"/>
          <w:szCs w:val="20"/>
        </w:rPr>
        <w:t>G</w:t>
      </w:r>
      <w:r w:rsidR="00EB7A2F" w:rsidRPr="009F0903">
        <w:rPr>
          <w:rFonts w:cs="Arial"/>
          <w:szCs w:val="20"/>
        </w:rPr>
        <w:t>enerálne presbyterstvo</w:t>
      </w:r>
      <w:r w:rsidRPr="009F0903">
        <w:rPr>
          <w:rFonts w:cs="Arial"/>
          <w:szCs w:val="20"/>
        </w:rPr>
        <w:t xml:space="preserve"> a </w:t>
      </w:r>
      <w:r w:rsidR="00A01763" w:rsidRPr="009F0903">
        <w:rPr>
          <w:rFonts w:cs="Arial"/>
          <w:szCs w:val="20"/>
        </w:rPr>
        <w:t>z</w:t>
      </w:r>
      <w:r w:rsidRPr="009F0903">
        <w:rPr>
          <w:rFonts w:cs="Arial"/>
          <w:szCs w:val="20"/>
        </w:rPr>
        <w:t>bor biskupov ECAV na Slovensku prijali tieto záv</w:t>
      </w:r>
      <w:r w:rsidR="00C41F21" w:rsidRPr="009F0903">
        <w:rPr>
          <w:rFonts w:cs="Arial"/>
          <w:szCs w:val="20"/>
        </w:rPr>
        <w:t>ä</w:t>
      </w:r>
      <w:r w:rsidR="00DE4E03" w:rsidRPr="009F0903">
        <w:rPr>
          <w:rFonts w:cs="Arial"/>
          <w:szCs w:val="20"/>
        </w:rPr>
        <w:t>zné úpravy.</w:t>
      </w:r>
    </w:p>
    <w:p w:rsidR="00F55454" w:rsidRPr="009F0903" w:rsidRDefault="00F55454" w:rsidP="00732BEA">
      <w:pPr>
        <w:widowControl w:val="0"/>
        <w:rPr>
          <w:rFonts w:cs="Arial"/>
          <w:szCs w:val="20"/>
        </w:rPr>
      </w:pPr>
    </w:p>
    <w:p w:rsidR="00F55454" w:rsidRPr="009F0903" w:rsidRDefault="00F55454" w:rsidP="000E2E65">
      <w:pPr>
        <w:widowControl w:val="0"/>
        <w:rPr>
          <w:rFonts w:cs="Arial"/>
          <w:szCs w:val="20"/>
        </w:rPr>
      </w:pPr>
      <w:r w:rsidRPr="009F0903">
        <w:rPr>
          <w:rFonts w:cs="Arial"/>
          <w:szCs w:val="20"/>
        </w:rPr>
        <w:t>Pod názvom Úprav</w:t>
      </w:r>
      <w:r w:rsidR="00DE4E03" w:rsidRPr="009F0903">
        <w:rPr>
          <w:rFonts w:cs="Arial"/>
          <w:szCs w:val="20"/>
        </w:rPr>
        <w:t>a o</w:t>
      </w:r>
      <w:r w:rsidR="007620AF" w:rsidRPr="009F0903">
        <w:rPr>
          <w:rFonts w:cs="Arial"/>
          <w:szCs w:val="20"/>
        </w:rPr>
        <w:t> </w:t>
      </w:r>
      <w:r w:rsidR="00DE4E03" w:rsidRPr="009F0903">
        <w:rPr>
          <w:rFonts w:cs="Arial"/>
          <w:szCs w:val="20"/>
        </w:rPr>
        <w:t>cirkevno</w:t>
      </w:r>
      <w:r w:rsidR="007620AF" w:rsidRPr="009F0903">
        <w:rPr>
          <w:rFonts w:cs="Arial"/>
          <w:szCs w:val="20"/>
        </w:rPr>
        <w:t>-</w:t>
      </w:r>
      <w:r w:rsidRPr="009F0903">
        <w:rPr>
          <w:rFonts w:cs="Arial"/>
          <w:szCs w:val="20"/>
        </w:rPr>
        <w:t xml:space="preserve">zborovej disciplíne poznáme pokyny pre cirkevné zbory z rokov </w:t>
      </w:r>
      <w:smartTag w:uri="urn:schemas-microsoft-com:office:smarttags" w:element="metricconverter">
        <w:smartTagPr>
          <w:attr w:name="ProductID" w:val="1955 a"/>
        </w:smartTagPr>
        <w:r w:rsidRPr="009F0903">
          <w:rPr>
            <w:rFonts w:cs="Arial"/>
            <w:szCs w:val="20"/>
          </w:rPr>
          <w:t>1955 a</w:t>
        </w:r>
      </w:smartTag>
      <w:r w:rsidRPr="009F0903">
        <w:rPr>
          <w:rFonts w:cs="Arial"/>
          <w:szCs w:val="20"/>
        </w:rPr>
        <w:t xml:space="preserve"> 1987, ktoré na jednej strane chceli pomáha</w:t>
      </w:r>
      <w:r w:rsidR="00A06A00" w:rsidRPr="009F0903">
        <w:rPr>
          <w:rFonts w:cs="Arial"/>
          <w:szCs w:val="20"/>
        </w:rPr>
        <w:t>ť</w:t>
      </w:r>
      <w:r w:rsidRPr="009F0903">
        <w:rPr>
          <w:rFonts w:cs="Arial"/>
          <w:szCs w:val="20"/>
        </w:rPr>
        <w:t xml:space="preserve"> zborom, najm</w:t>
      </w:r>
      <w:r w:rsidR="00C41F21" w:rsidRPr="009F0903">
        <w:rPr>
          <w:rFonts w:cs="Arial"/>
          <w:szCs w:val="20"/>
        </w:rPr>
        <w:t>ä</w:t>
      </w:r>
      <w:r w:rsidRPr="009F0903">
        <w:rPr>
          <w:rFonts w:cs="Arial"/>
          <w:szCs w:val="20"/>
        </w:rPr>
        <w:t xml:space="preserve"> farárom pri výkone funkcií a p</w:t>
      </w:r>
      <w:r w:rsidR="00DE4E03" w:rsidRPr="009F0903">
        <w:rPr>
          <w:rFonts w:cs="Arial"/>
          <w:szCs w:val="20"/>
        </w:rPr>
        <w:t>od</w:t>
      </w:r>
      <w:r w:rsidRPr="009F0903">
        <w:rPr>
          <w:rFonts w:cs="Arial"/>
          <w:szCs w:val="20"/>
        </w:rPr>
        <w:t>., na druhej strane mali snahu rieši</w:t>
      </w:r>
      <w:r w:rsidR="00A06A00" w:rsidRPr="009F0903">
        <w:rPr>
          <w:rFonts w:cs="Arial"/>
          <w:szCs w:val="20"/>
        </w:rPr>
        <w:t>ť</w:t>
      </w:r>
      <w:r w:rsidRPr="009F0903">
        <w:rPr>
          <w:rFonts w:cs="Arial"/>
          <w:szCs w:val="20"/>
        </w:rPr>
        <w:t xml:space="preserve"> aj disciplinárne priestupky, dovolávajúc sa patričných §§ CÚ z roku 1951. Tak sa pomiešali dve rozdielne veci. Mladšej kňazskej generácii stali sa neznámymi a medzitým prestali aj plati</w:t>
      </w:r>
      <w:r w:rsidR="00A06A00" w:rsidRPr="009F0903">
        <w:rPr>
          <w:rFonts w:cs="Arial"/>
          <w:szCs w:val="20"/>
        </w:rPr>
        <w:t>ť</w:t>
      </w:r>
      <w:r w:rsidRPr="009F0903">
        <w:rPr>
          <w:rFonts w:cs="Arial"/>
          <w:szCs w:val="20"/>
        </w:rPr>
        <w:t xml:space="preserve"> schválením novej CÚ a cirkevných zákonov</w:t>
      </w:r>
      <w:r w:rsidR="00C41F21" w:rsidRPr="009F0903">
        <w:rPr>
          <w:rFonts w:cs="Arial"/>
          <w:szCs w:val="20"/>
        </w:rPr>
        <w:t xml:space="preserve"> č</w:t>
      </w:r>
      <w:r w:rsidR="00DE4E03" w:rsidRPr="009F0903">
        <w:rPr>
          <w:rFonts w:cs="Arial"/>
          <w:szCs w:val="20"/>
        </w:rPr>
        <w:t>.</w:t>
      </w:r>
      <w:r w:rsidRPr="009F0903">
        <w:rPr>
          <w:rFonts w:cs="Arial"/>
          <w:szCs w:val="20"/>
        </w:rPr>
        <w:t xml:space="preserve"> 13/</w:t>
      </w:r>
      <w:r w:rsidR="00DD4445" w:rsidRPr="009F0903">
        <w:rPr>
          <w:rFonts w:cs="Arial"/>
          <w:szCs w:val="20"/>
        </w:rPr>
        <w:t>19</w:t>
      </w:r>
      <w:r w:rsidRPr="009F0903">
        <w:rPr>
          <w:rFonts w:cs="Arial"/>
          <w:szCs w:val="20"/>
        </w:rPr>
        <w:t>94</w:t>
      </w:r>
      <w:r w:rsidR="00812227" w:rsidRPr="009F0903">
        <w:rPr>
          <w:rFonts w:cs="Arial"/>
          <w:b/>
          <w:szCs w:val="20"/>
        </w:rPr>
        <w:t xml:space="preserve"> !!! tento </w:t>
      </w:r>
      <w:r w:rsidR="00274A69" w:rsidRPr="009F0903">
        <w:rPr>
          <w:rFonts w:cs="Arial"/>
          <w:b/>
          <w:szCs w:val="20"/>
        </w:rPr>
        <w:t xml:space="preserve">cirkevný </w:t>
      </w:r>
      <w:r w:rsidR="00812227" w:rsidRPr="009F0903">
        <w:rPr>
          <w:rFonts w:cs="Arial"/>
          <w:b/>
          <w:szCs w:val="20"/>
        </w:rPr>
        <w:t xml:space="preserve">zákon </w:t>
      </w:r>
      <w:r w:rsidR="00206ED8" w:rsidRPr="009F0903">
        <w:rPr>
          <w:rFonts w:cs="Arial"/>
          <w:b/>
          <w:szCs w:val="20"/>
        </w:rPr>
        <w:t>už bol zrušený</w:t>
      </w:r>
      <w:r w:rsidR="00812227" w:rsidRPr="009F0903">
        <w:rPr>
          <w:rFonts w:cs="Arial"/>
          <w:b/>
          <w:szCs w:val="20"/>
        </w:rPr>
        <w:t xml:space="preserve"> !!!</w:t>
      </w:r>
      <w:r w:rsidR="00812227" w:rsidRPr="009F0903">
        <w:rPr>
          <w:rFonts w:cs="Arial"/>
          <w:szCs w:val="20"/>
        </w:rPr>
        <w:t xml:space="preserve"> </w:t>
      </w:r>
      <w:r w:rsidRPr="009F0903">
        <w:rPr>
          <w:rFonts w:cs="Arial"/>
          <w:szCs w:val="20"/>
        </w:rPr>
        <w:t>o disciplinárnej zodpovednosti a disciplinárnom konaní, v náv</w:t>
      </w:r>
      <w:r w:rsidR="00C41F21" w:rsidRPr="009F0903">
        <w:rPr>
          <w:rFonts w:cs="Arial"/>
          <w:szCs w:val="20"/>
        </w:rPr>
        <w:t>ä</w:t>
      </w:r>
      <w:r w:rsidRPr="009F0903">
        <w:rPr>
          <w:rFonts w:cs="Arial"/>
          <w:szCs w:val="20"/>
        </w:rPr>
        <w:t>znosti na</w:t>
      </w:r>
      <w:r w:rsidR="00C41F21" w:rsidRPr="009F0903">
        <w:rPr>
          <w:rFonts w:cs="Arial"/>
          <w:szCs w:val="20"/>
        </w:rPr>
        <w:t xml:space="preserve"> č</w:t>
      </w:r>
      <w:r w:rsidR="00BA0872" w:rsidRPr="009F0903">
        <w:rPr>
          <w:rFonts w:cs="Arial"/>
          <w:szCs w:val="20"/>
        </w:rPr>
        <w:t>l</w:t>
      </w:r>
      <w:r w:rsidR="00DE4E03" w:rsidRPr="009F0903">
        <w:rPr>
          <w:rFonts w:cs="Arial"/>
          <w:szCs w:val="20"/>
        </w:rPr>
        <w:t>.</w:t>
      </w:r>
      <w:r w:rsidRPr="009F0903">
        <w:rPr>
          <w:rFonts w:cs="Arial"/>
          <w:szCs w:val="20"/>
        </w:rPr>
        <w:t xml:space="preserve"> 13 ods. 2 CÚ aj zákona</w:t>
      </w:r>
      <w:r w:rsidR="00C41F21" w:rsidRPr="009F0903">
        <w:rPr>
          <w:rFonts w:cs="Arial"/>
          <w:szCs w:val="20"/>
        </w:rPr>
        <w:t xml:space="preserve"> č</w:t>
      </w:r>
      <w:r w:rsidR="00DE4E03" w:rsidRPr="009F0903">
        <w:rPr>
          <w:rFonts w:cs="Arial"/>
          <w:szCs w:val="20"/>
        </w:rPr>
        <w:t>.</w:t>
      </w:r>
      <w:r w:rsidRPr="009F0903">
        <w:rPr>
          <w:rFonts w:cs="Arial"/>
          <w:szCs w:val="20"/>
        </w:rPr>
        <w:t xml:space="preserve"> 12/</w:t>
      </w:r>
      <w:r w:rsidR="00DD4445" w:rsidRPr="009F0903">
        <w:rPr>
          <w:rFonts w:cs="Arial"/>
          <w:szCs w:val="20"/>
        </w:rPr>
        <w:t>19</w:t>
      </w:r>
      <w:r w:rsidRPr="009F0903">
        <w:rPr>
          <w:rFonts w:cs="Arial"/>
          <w:szCs w:val="20"/>
        </w:rPr>
        <w:t xml:space="preserve">94, </w:t>
      </w:r>
      <w:r w:rsidR="00812227" w:rsidRPr="009F0903">
        <w:rPr>
          <w:rFonts w:cs="Arial"/>
          <w:b/>
          <w:szCs w:val="20"/>
        </w:rPr>
        <w:t xml:space="preserve">!!! tento </w:t>
      </w:r>
      <w:r w:rsidR="00274A69" w:rsidRPr="009F0903">
        <w:rPr>
          <w:rFonts w:cs="Arial"/>
          <w:b/>
          <w:szCs w:val="20"/>
        </w:rPr>
        <w:t xml:space="preserve">cirkevný </w:t>
      </w:r>
      <w:r w:rsidR="00812227" w:rsidRPr="009F0903">
        <w:rPr>
          <w:rFonts w:cs="Arial"/>
          <w:b/>
          <w:szCs w:val="20"/>
        </w:rPr>
        <w:t xml:space="preserve">zákon </w:t>
      </w:r>
      <w:r w:rsidR="00206ED8" w:rsidRPr="009F0903">
        <w:rPr>
          <w:rFonts w:cs="Arial"/>
          <w:b/>
          <w:szCs w:val="20"/>
        </w:rPr>
        <w:t>už bol zrušený</w:t>
      </w:r>
      <w:r w:rsidR="00812227" w:rsidRPr="009F0903">
        <w:rPr>
          <w:rFonts w:cs="Arial"/>
          <w:b/>
          <w:szCs w:val="20"/>
        </w:rPr>
        <w:t xml:space="preserve"> !!! </w:t>
      </w:r>
      <w:r w:rsidRPr="009F0903">
        <w:rPr>
          <w:rFonts w:cs="Arial"/>
          <w:szCs w:val="20"/>
        </w:rPr>
        <w:t>ktorý hovorí o cirkevných s</w:t>
      </w:r>
      <w:r w:rsidRPr="009F0903">
        <w:rPr>
          <w:rFonts w:cs="Arial"/>
          <w:szCs w:val="20"/>
        </w:rPr>
        <w:t>ú</w:t>
      </w:r>
      <w:r w:rsidRPr="009F0903">
        <w:rPr>
          <w:rFonts w:cs="Arial"/>
          <w:szCs w:val="20"/>
        </w:rPr>
        <w:t>doch.</w:t>
      </w:r>
    </w:p>
    <w:p w:rsidR="00F55454" w:rsidRPr="009F0903" w:rsidRDefault="00F55454" w:rsidP="00732BEA">
      <w:pPr>
        <w:widowControl w:val="0"/>
        <w:rPr>
          <w:rFonts w:cs="Arial"/>
          <w:szCs w:val="20"/>
        </w:rPr>
      </w:pPr>
    </w:p>
    <w:p w:rsidR="00F55454" w:rsidRPr="009F0903" w:rsidRDefault="00F55454" w:rsidP="000E2E65">
      <w:pPr>
        <w:widowControl w:val="0"/>
        <w:rPr>
          <w:rFonts w:cs="Arial"/>
          <w:szCs w:val="20"/>
        </w:rPr>
      </w:pPr>
      <w:r w:rsidRPr="009F0903">
        <w:rPr>
          <w:rFonts w:cs="Arial"/>
          <w:szCs w:val="20"/>
        </w:rPr>
        <w:t>Ani jedna z dosia</w:t>
      </w:r>
      <w:r w:rsidR="003B00DE" w:rsidRPr="009F0903">
        <w:rPr>
          <w:rFonts w:cs="Arial"/>
          <w:szCs w:val="20"/>
        </w:rPr>
        <w:t>ľ</w:t>
      </w:r>
      <w:r w:rsidR="00DE4E03" w:rsidRPr="009F0903">
        <w:rPr>
          <w:rFonts w:cs="Arial"/>
          <w:szCs w:val="20"/>
        </w:rPr>
        <w:t xml:space="preserve"> schválených cirkevno</w:t>
      </w:r>
      <w:r w:rsidRPr="009F0903">
        <w:rPr>
          <w:rFonts w:cs="Arial"/>
          <w:szCs w:val="20"/>
        </w:rPr>
        <w:t>právnych noriem nerieši otázky praktického každodenného života zborov, praktickej služby farárov a iných cirkevných pracovníkov, keď ide napr. o krst, V</w:t>
      </w:r>
      <w:r w:rsidR="008E28FE" w:rsidRPr="009F0903">
        <w:rPr>
          <w:rFonts w:cs="Arial"/>
          <w:szCs w:val="20"/>
        </w:rPr>
        <w:t xml:space="preserve">ečeru </w:t>
      </w:r>
      <w:r w:rsidRPr="009F0903">
        <w:rPr>
          <w:rFonts w:cs="Arial"/>
          <w:szCs w:val="20"/>
        </w:rPr>
        <w:t>P</w:t>
      </w:r>
      <w:r w:rsidR="008E28FE" w:rsidRPr="009F0903">
        <w:rPr>
          <w:rFonts w:cs="Arial"/>
          <w:szCs w:val="20"/>
        </w:rPr>
        <w:t>ánovu</w:t>
      </w:r>
      <w:r w:rsidRPr="009F0903">
        <w:rPr>
          <w:rFonts w:cs="Arial"/>
          <w:szCs w:val="20"/>
        </w:rPr>
        <w:t>, konfirmáciu, sobáš, pohreb a p</w:t>
      </w:r>
      <w:r w:rsidR="007066A0" w:rsidRPr="009F0903">
        <w:rPr>
          <w:rFonts w:cs="Arial"/>
          <w:szCs w:val="20"/>
        </w:rPr>
        <w:t>od</w:t>
      </w:r>
      <w:r w:rsidRPr="009F0903">
        <w:rPr>
          <w:rFonts w:cs="Arial"/>
          <w:szCs w:val="20"/>
        </w:rPr>
        <w:t>. Najm</w:t>
      </w:r>
      <w:r w:rsidR="00C41F21" w:rsidRPr="009F0903">
        <w:rPr>
          <w:rFonts w:cs="Arial"/>
          <w:szCs w:val="20"/>
        </w:rPr>
        <w:t>ä</w:t>
      </w:r>
      <w:r w:rsidRPr="009F0903">
        <w:rPr>
          <w:rFonts w:cs="Arial"/>
          <w:szCs w:val="20"/>
        </w:rPr>
        <w:t xml:space="preserve"> pri týchto tzv. funkciách dochádza k nejasnosti, keď stránka nezodpovedá podmienkam, vyplývajúcim z podstaty veci (sviatosti), </w:t>
      </w:r>
      <w:r w:rsidR="00F85EA1" w:rsidRPr="009F0903">
        <w:rPr>
          <w:rFonts w:cs="Arial"/>
          <w:szCs w:val="20"/>
        </w:rPr>
        <w:t>poriadku</w:t>
      </w:r>
      <w:r w:rsidRPr="009F0903">
        <w:rPr>
          <w:rFonts w:cs="Arial"/>
          <w:szCs w:val="20"/>
        </w:rPr>
        <w:t xml:space="preserve"> v zbore atď. Pritom neprichádzajú nato</w:t>
      </w:r>
      <w:r w:rsidR="003B00DE" w:rsidRPr="009F0903">
        <w:rPr>
          <w:rFonts w:cs="Arial"/>
          <w:szCs w:val="20"/>
        </w:rPr>
        <w:t>ľ</w:t>
      </w:r>
      <w:r w:rsidRPr="009F0903">
        <w:rPr>
          <w:rFonts w:cs="Arial"/>
          <w:szCs w:val="20"/>
        </w:rPr>
        <w:t>ko do úvahy disciplinárne rozhodovania, ako úpravy pastorálne, čo robi</w:t>
      </w:r>
      <w:r w:rsidR="00A06A00" w:rsidRPr="009F0903">
        <w:rPr>
          <w:rFonts w:cs="Arial"/>
          <w:szCs w:val="20"/>
        </w:rPr>
        <w:t>ť</w:t>
      </w:r>
      <w:r w:rsidRPr="009F0903">
        <w:rPr>
          <w:rFonts w:cs="Arial"/>
          <w:szCs w:val="20"/>
        </w:rPr>
        <w:t>, aký postup zauja</w:t>
      </w:r>
      <w:r w:rsidR="00A06A00" w:rsidRPr="009F0903">
        <w:rPr>
          <w:rFonts w:cs="Arial"/>
          <w:szCs w:val="20"/>
        </w:rPr>
        <w:t>ť</w:t>
      </w:r>
      <w:r w:rsidRPr="009F0903">
        <w:rPr>
          <w:rFonts w:cs="Arial"/>
          <w:szCs w:val="20"/>
        </w:rPr>
        <w:t>, pritom zaviaza</w:t>
      </w:r>
      <w:r w:rsidR="00A06A00" w:rsidRPr="009F0903">
        <w:rPr>
          <w:rFonts w:cs="Arial"/>
          <w:szCs w:val="20"/>
        </w:rPr>
        <w:t>ť</w:t>
      </w:r>
      <w:r w:rsidRPr="009F0903">
        <w:rPr>
          <w:rFonts w:cs="Arial"/>
          <w:szCs w:val="20"/>
        </w:rPr>
        <w:t xml:space="preserve"> zodpovedným konaním tak člena cirkvi o službu žiadajúceho, ako službu konajúceho.</w:t>
      </w:r>
    </w:p>
    <w:p w:rsidR="00F55454" w:rsidRPr="009F0903" w:rsidRDefault="00F55454" w:rsidP="00732BEA">
      <w:pPr>
        <w:widowControl w:val="0"/>
        <w:rPr>
          <w:rFonts w:cs="Arial"/>
          <w:szCs w:val="20"/>
        </w:rPr>
      </w:pPr>
    </w:p>
    <w:p w:rsidR="00F55454" w:rsidRPr="009F0903" w:rsidRDefault="00F85EA1" w:rsidP="000E2E65">
      <w:pPr>
        <w:widowControl w:val="0"/>
        <w:rPr>
          <w:rFonts w:cs="Arial"/>
          <w:szCs w:val="20"/>
        </w:rPr>
      </w:pPr>
      <w:r w:rsidRPr="009F0903">
        <w:rPr>
          <w:rFonts w:cs="Arial"/>
          <w:szCs w:val="20"/>
        </w:rPr>
        <w:t>Preto vydávame tieto záväzné pokyny pre cirkevno-zborovú prax a žiadame, aby sa vo vedomí zo</w:t>
      </w:r>
      <w:r w:rsidRPr="009F0903">
        <w:rPr>
          <w:rFonts w:cs="Arial"/>
          <w:szCs w:val="20"/>
        </w:rPr>
        <w:t>d</w:t>
      </w:r>
      <w:r w:rsidRPr="009F0903">
        <w:rPr>
          <w:rFonts w:cs="Arial"/>
          <w:szCs w:val="20"/>
        </w:rPr>
        <w:t>povednosti viery konalo v cirkvi „všetko slušne a v poriadku“ (1K 14,40), aby „slovo Božie nebolo v</w:t>
      </w:r>
      <w:r w:rsidRPr="009F0903">
        <w:rPr>
          <w:rFonts w:cs="Arial"/>
          <w:szCs w:val="20"/>
        </w:rPr>
        <w:t>y</w:t>
      </w:r>
      <w:r w:rsidRPr="009F0903">
        <w:rPr>
          <w:rFonts w:cs="Arial"/>
          <w:szCs w:val="20"/>
        </w:rPr>
        <w:t>stavené rúhaniu“ (Tit 2,5) vo vedomí, že hrubé priestupky, neplnenie povinností, neposlušnosť, volajú na disciplinárnu zodpovednosť schválené cirkevné zákony.</w:t>
      </w:r>
    </w:p>
    <w:p w:rsidR="00F55454" w:rsidRPr="009F0903" w:rsidRDefault="00F55454" w:rsidP="00732BEA">
      <w:pPr>
        <w:widowControl w:val="0"/>
        <w:rPr>
          <w:rFonts w:cs="Arial"/>
          <w:szCs w:val="20"/>
        </w:rPr>
      </w:pPr>
    </w:p>
    <w:p w:rsidR="00F55454" w:rsidRPr="009F0903" w:rsidRDefault="007066A0" w:rsidP="00732BEA">
      <w:pPr>
        <w:widowControl w:val="0"/>
        <w:overflowPunct w:val="0"/>
        <w:autoSpaceDE w:val="0"/>
        <w:autoSpaceDN w:val="0"/>
        <w:adjustRightInd w:val="0"/>
        <w:jc w:val="center"/>
        <w:textAlignment w:val="baseline"/>
        <w:rPr>
          <w:rFonts w:cs="Arial"/>
          <w:b/>
          <w:szCs w:val="20"/>
        </w:rPr>
      </w:pPr>
      <w:r w:rsidRPr="009F0903">
        <w:rPr>
          <w:rFonts w:cs="Arial"/>
          <w:b/>
          <w:szCs w:val="20"/>
        </w:rPr>
        <w:t xml:space="preserve">A. </w:t>
      </w:r>
      <w:r w:rsidR="00F55454" w:rsidRPr="009F0903">
        <w:rPr>
          <w:rFonts w:cs="Arial"/>
          <w:b/>
          <w:szCs w:val="20"/>
        </w:rPr>
        <w:t>Krst sv</w:t>
      </w:r>
      <w:r w:rsidR="00C41F21" w:rsidRPr="009F0903">
        <w:rPr>
          <w:rFonts w:cs="Arial"/>
          <w:b/>
          <w:szCs w:val="20"/>
        </w:rPr>
        <w:t>ä</w:t>
      </w:r>
      <w:r w:rsidR="00F55454" w:rsidRPr="009F0903">
        <w:rPr>
          <w:rFonts w:cs="Arial"/>
          <w:b/>
          <w:szCs w:val="20"/>
        </w:rPr>
        <w:t>tý</w:t>
      </w:r>
    </w:p>
    <w:p w:rsidR="00F55454" w:rsidRPr="009F0903" w:rsidRDefault="00F55454" w:rsidP="00732BEA">
      <w:pPr>
        <w:widowControl w:val="0"/>
        <w:jc w:val="center"/>
        <w:rPr>
          <w:rFonts w:cs="Arial"/>
          <w:b/>
          <w:szCs w:val="20"/>
        </w:rPr>
      </w:pPr>
    </w:p>
    <w:p w:rsidR="00F55454" w:rsidRPr="009F0903" w:rsidRDefault="00F55454" w:rsidP="000E2E65">
      <w:pPr>
        <w:widowControl w:val="0"/>
        <w:rPr>
          <w:rFonts w:cs="Arial"/>
          <w:szCs w:val="20"/>
        </w:rPr>
      </w:pPr>
      <w:r w:rsidRPr="009F0903">
        <w:rPr>
          <w:rFonts w:cs="Arial"/>
          <w:szCs w:val="20"/>
        </w:rPr>
        <w:t>Sviatos</w:t>
      </w:r>
      <w:r w:rsidR="00A06A00" w:rsidRPr="009F0903">
        <w:rPr>
          <w:rFonts w:cs="Arial"/>
          <w:szCs w:val="20"/>
        </w:rPr>
        <w:t>ť</w:t>
      </w:r>
      <w:r w:rsidRPr="009F0903">
        <w:rPr>
          <w:rFonts w:cs="Arial"/>
          <w:szCs w:val="20"/>
        </w:rPr>
        <w:t xml:space="preserve"> krstu sv</w:t>
      </w:r>
      <w:r w:rsidR="00C41F21" w:rsidRPr="009F0903">
        <w:rPr>
          <w:rFonts w:cs="Arial"/>
          <w:szCs w:val="20"/>
        </w:rPr>
        <w:t>ä</w:t>
      </w:r>
      <w:r w:rsidRPr="009F0903">
        <w:rPr>
          <w:rFonts w:cs="Arial"/>
          <w:szCs w:val="20"/>
        </w:rPr>
        <w:t>tého prisluhuje ev. a. v. cirkev de</w:t>
      </w:r>
      <w:r w:rsidR="00A06A00" w:rsidRPr="009F0903">
        <w:rPr>
          <w:rFonts w:cs="Arial"/>
          <w:szCs w:val="20"/>
        </w:rPr>
        <w:t>ť</w:t>
      </w:r>
      <w:r w:rsidRPr="009F0903">
        <w:rPr>
          <w:rFonts w:cs="Arial"/>
          <w:szCs w:val="20"/>
        </w:rPr>
        <w:t>om (dojča</w:t>
      </w:r>
      <w:r w:rsidR="00A06A00" w:rsidRPr="009F0903">
        <w:rPr>
          <w:rFonts w:cs="Arial"/>
          <w:szCs w:val="20"/>
        </w:rPr>
        <w:t>ť</w:t>
      </w:r>
      <w:r w:rsidRPr="009F0903">
        <w:rPr>
          <w:rFonts w:cs="Arial"/>
          <w:szCs w:val="20"/>
        </w:rPr>
        <w:t>om), de</w:t>
      </w:r>
      <w:r w:rsidR="00A06A00" w:rsidRPr="009F0903">
        <w:rPr>
          <w:rFonts w:cs="Arial"/>
          <w:szCs w:val="20"/>
        </w:rPr>
        <w:t>ť</w:t>
      </w:r>
      <w:r w:rsidRPr="009F0903">
        <w:rPr>
          <w:rFonts w:cs="Arial"/>
          <w:szCs w:val="20"/>
        </w:rPr>
        <w:t>om do konfirmačného veku, ako aj mládeži (nad konfirmačný vek) a dospelým, za týchto podmienok.</w:t>
      </w:r>
    </w:p>
    <w:p w:rsidR="00F55454" w:rsidRPr="009F0903" w:rsidRDefault="00F55454" w:rsidP="00732BEA">
      <w:pPr>
        <w:widowControl w:val="0"/>
        <w:rPr>
          <w:rFonts w:cs="Arial"/>
          <w:szCs w:val="20"/>
        </w:rPr>
      </w:pPr>
    </w:p>
    <w:p w:rsidR="00F55454" w:rsidRPr="009F0903" w:rsidRDefault="00F55454" w:rsidP="00D30B89">
      <w:pPr>
        <w:pStyle w:val="Odsek1"/>
        <w:numPr>
          <w:ilvl w:val="0"/>
          <w:numId w:val="491"/>
        </w:numPr>
        <w:ind w:left="357" w:hanging="357"/>
      </w:pPr>
      <w:r w:rsidRPr="009F0903">
        <w:t>Krst detí (dojčiat)</w:t>
      </w:r>
    </w:p>
    <w:p w:rsidR="00F55454" w:rsidRPr="009F0903" w:rsidRDefault="00F55454" w:rsidP="00D30B89">
      <w:pPr>
        <w:pStyle w:val="Odseka"/>
        <w:numPr>
          <w:ilvl w:val="0"/>
          <w:numId w:val="328"/>
        </w:numPr>
        <w:ind w:left="714" w:hanging="357"/>
      </w:pPr>
      <w:r w:rsidRPr="009F0903">
        <w:t>krst die</w:t>
      </w:r>
      <w:r w:rsidR="00A06A00" w:rsidRPr="009F0903">
        <w:t>ť</w:t>
      </w:r>
      <w:r w:rsidRPr="009F0903">
        <w:t>a</w:t>
      </w:r>
      <w:r w:rsidR="00A06A00" w:rsidRPr="009F0903">
        <w:t>ť</w:t>
      </w:r>
      <w:r w:rsidRPr="009F0903">
        <w:t>a musia požiada</w:t>
      </w:r>
      <w:r w:rsidR="00A06A00" w:rsidRPr="009F0903">
        <w:t>ť</w:t>
      </w:r>
      <w:r w:rsidRPr="009F0903">
        <w:t xml:space="preserve"> rodičia, alebo aspoň jeden rodič osobne. Duchovný pastier (farár) je povinný vies</w:t>
      </w:r>
      <w:r w:rsidR="00A06A00" w:rsidRPr="009F0903">
        <w:t>ť</w:t>
      </w:r>
      <w:r w:rsidRPr="009F0903">
        <w:t xml:space="preserve"> s rodičmi a krstnými rodičmi pastorálny rozhovor o význame, zmysle a záv</w:t>
      </w:r>
      <w:r w:rsidR="00C41F21" w:rsidRPr="009F0903">
        <w:t>ä</w:t>
      </w:r>
      <w:r w:rsidRPr="009F0903">
        <w:t>z</w:t>
      </w:r>
      <w:r w:rsidRPr="009F0903">
        <w:t>nosti krstu sv</w:t>
      </w:r>
      <w:r w:rsidR="00C41F21" w:rsidRPr="009F0903">
        <w:t>ä</w:t>
      </w:r>
      <w:r w:rsidRPr="009F0903">
        <w:t xml:space="preserve">tého. Zistí, čí </w:t>
      </w:r>
      <w:r w:rsidR="00F85EA1" w:rsidRPr="009F0903">
        <w:t>sú</w:t>
      </w:r>
      <w:r w:rsidRPr="009F0903">
        <w:t xml:space="preserve"> rodičia pokrstení, konfirmovaní a cirkevne zosobášení. Ak z rozhovoru vyplynie, že tieto podmienky nespĺňajú, vedie rodičov k rozhodnutiu, aby pre kr</w:t>
      </w:r>
      <w:r w:rsidRPr="009F0903">
        <w:t>s</w:t>
      </w:r>
      <w:r w:rsidRPr="009F0903">
        <w:t>tom die</w:t>
      </w:r>
      <w:r w:rsidR="00A06A00" w:rsidRPr="009F0903">
        <w:t>ť</w:t>
      </w:r>
      <w:r w:rsidRPr="009F0903">
        <w:t>a</w:t>
      </w:r>
      <w:r w:rsidR="00A06A00" w:rsidRPr="009F0903">
        <w:t>ť</w:t>
      </w:r>
      <w:r w:rsidRPr="009F0903">
        <w:t>a boli oni sami najprv pokrstení (konfirmovaní) a ich manželstvo ev</w:t>
      </w:r>
      <w:r w:rsidR="000F79E8" w:rsidRPr="009F0903">
        <w:t>anjelicko</w:t>
      </w:r>
      <w:r w:rsidRPr="009F0903">
        <w:t>-kres</w:t>
      </w:r>
      <w:r w:rsidR="00A06A00" w:rsidRPr="009F0903">
        <w:t>ť</w:t>
      </w:r>
      <w:r w:rsidRPr="009F0903">
        <w:t>anským sp</w:t>
      </w:r>
      <w:r w:rsidR="00A06A00" w:rsidRPr="009F0903">
        <w:t>ô</w:t>
      </w:r>
      <w:r w:rsidRPr="009F0903">
        <w:t>sobom požehnané. Krst sa neprislúži, ak aspoň jeden z rodičov nebude p</w:t>
      </w:r>
      <w:r w:rsidRPr="009F0903">
        <w:t>o</w:t>
      </w:r>
      <w:r w:rsidRPr="009F0903">
        <w:t>krstený, a ak krstní rodičia nedostanú od rodičov (alebo pestúnov, vychovávate</w:t>
      </w:r>
      <w:r w:rsidR="003B00DE" w:rsidRPr="009F0903">
        <w:t>ľ</w:t>
      </w:r>
      <w:r w:rsidRPr="009F0903">
        <w:t>ov) písomné právo vychováva</w:t>
      </w:r>
      <w:r w:rsidR="00A06A00" w:rsidRPr="009F0903">
        <w:t>ť</w:t>
      </w:r>
      <w:r w:rsidRPr="009F0903">
        <w:t xml:space="preserve"> die</w:t>
      </w:r>
      <w:r w:rsidR="00A06A00" w:rsidRPr="009F0903">
        <w:t>ť</w:t>
      </w:r>
      <w:r w:rsidRPr="009F0903">
        <w:t>a vo viere. Vo zvláštnych prípadoch udelí výnimku príslušný senior.</w:t>
      </w:r>
    </w:p>
    <w:p w:rsidR="00F55454" w:rsidRPr="009F0903" w:rsidRDefault="00F55454" w:rsidP="00440E44">
      <w:pPr>
        <w:pStyle w:val="Odseka"/>
      </w:pPr>
      <w:r w:rsidRPr="009F0903">
        <w:t>V prípade, že krst žiadajú starí rodičia alebo príbuzní, duchovný pastier rozhodne o prislúžení krstu na základe posúdenia predpokladov pre krst a výchovu die</w:t>
      </w:r>
      <w:r w:rsidR="00A06A00" w:rsidRPr="009F0903">
        <w:t>ť</w:t>
      </w:r>
      <w:r w:rsidRPr="009F0903">
        <w:t>a</w:t>
      </w:r>
      <w:r w:rsidR="00A06A00" w:rsidRPr="009F0903">
        <w:t>ť</w:t>
      </w:r>
      <w:r w:rsidRPr="009F0903">
        <w:t>a v rodine a v spolupráci s cirkvou. V každom prípade do 15 rokov die</w:t>
      </w:r>
      <w:r w:rsidR="00A06A00" w:rsidRPr="009F0903">
        <w:t>ť</w:t>
      </w:r>
      <w:r w:rsidRPr="009F0903">
        <w:t>a</w:t>
      </w:r>
      <w:r w:rsidR="00A06A00" w:rsidRPr="009F0903">
        <w:t>ť</w:t>
      </w:r>
      <w:r w:rsidRPr="009F0903">
        <w:t>a je potrebný súhlas zákonného zástupcu.</w:t>
      </w:r>
    </w:p>
    <w:p w:rsidR="00F55454" w:rsidRPr="009F0903" w:rsidRDefault="00F55454" w:rsidP="00440E44">
      <w:pPr>
        <w:pStyle w:val="Odseka"/>
      </w:pPr>
      <w:r w:rsidRPr="009F0903">
        <w:t>Krstní rodičia majú by</w:t>
      </w:r>
      <w:r w:rsidR="00A06A00" w:rsidRPr="009F0903">
        <w:t>ť</w:t>
      </w:r>
      <w:r w:rsidRPr="009F0903">
        <w:t xml:space="preserve"> zásadne ev. a. v. V prípade závažných d</w:t>
      </w:r>
      <w:r w:rsidR="00A06A00" w:rsidRPr="009F0903">
        <w:t>ô</w:t>
      </w:r>
      <w:r w:rsidRPr="009F0903">
        <w:t>vodov jeden z krstných rod</w:t>
      </w:r>
      <w:r w:rsidRPr="009F0903">
        <w:t>i</w:t>
      </w:r>
      <w:r w:rsidRPr="009F0903">
        <w:t>čov m</w:t>
      </w:r>
      <w:r w:rsidR="00A06A00" w:rsidRPr="009F0903">
        <w:t>ô</w:t>
      </w:r>
      <w:r w:rsidRPr="009F0903">
        <w:t>že by</w:t>
      </w:r>
      <w:r w:rsidR="00A06A00" w:rsidRPr="009F0903">
        <w:t>ť</w:t>
      </w:r>
      <w:r w:rsidRPr="009F0903">
        <w:t xml:space="preserve"> členom inej kres</w:t>
      </w:r>
      <w:r w:rsidR="00A06A00" w:rsidRPr="009F0903">
        <w:t>ť</w:t>
      </w:r>
      <w:r w:rsidRPr="009F0903">
        <w:t>anskej cirkvi. Krstní rodičia ev. a. v. musia by</w:t>
      </w:r>
      <w:r w:rsidR="00A06A00" w:rsidRPr="009F0903">
        <w:t>ť</w:t>
      </w:r>
      <w:r w:rsidRPr="009F0903">
        <w:t xml:space="preserve"> pokrstení a ko</w:t>
      </w:r>
      <w:r w:rsidRPr="009F0903">
        <w:t>n</w:t>
      </w:r>
      <w:r w:rsidRPr="009F0903">
        <w:t>firmovaní a v prípade manželov - krstných rodičov aj cirkevne zosobášení. Krstní rodičia z inej cirkvi musia by</w:t>
      </w:r>
      <w:r w:rsidR="00A06A00" w:rsidRPr="009F0903">
        <w:t>ť</w:t>
      </w:r>
      <w:r w:rsidRPr="009F0903">
        <w:t xml:space="preserve"> pokrstení. Krstným rodičom nem</w:t>
      </w:r>
      <w:r w:rsidR="00A06A00" w:rsidRPr="009F0903">
        <w:t>ô</w:t>
      </w:r>
      <w:r w:rsidRPr="009F0903">
        <w:t>že by</w:t>
      </w:r>
      <w:r w:rsidR="00A06A00" w:rsidRPr="009F0903">
        <w:t>ť</w:t>
      </w:r>
      <w:r w:rsidRPr="009F0903">
        <w:t xml:space="preserve"> ten, kto nemá pokrstené vlastné deti, alebo deti krstného rodiča ev. a. v. nasledujú vierovyznanie neevanjelického rodiča. Po vek</w:t>
      </w:r>
      <w:r w:rsidRPr="009F0903">
        <w:t>o</w:t>
      </w:r>
      <w:r w:rsidRPr="009F0903">
        <w:t>vej stránke za krstných rodičov z</w:t>
      </w:r>
      <w:r w:rsidR="00EB7A2F" w:rsidRPr="009F0903">
        <w:t> ev. a. v. cirkvi</w:t>
      </w:r>
      <w:r w:rsidRPr="009F0903">
        <w:t xml:space="preserve"> možno prija</w:t>
      </w:r>
      <w:r w:rsidR="00A06A00" w:rsidRPr="009F0903">
        <w:t>ť</w:t>
      </w:r>
      <w:r w:rsidRPr="009F0903">
        <w:t xml:space="preserve"> člena po konfirmácii. Ak rodina trvá na krstných rodičoch, ktorí nespĺňajú hore</w:t>
      </w:r>
      <w:r w:rsidR="00CB1E14" w:rsidRPr="009F0903">
        <w:t xml:space="preserve"> </w:t>
      </w:r>
      <w:r w:rsidRPr="009F0903">
        <w:t>uvedené predpoklady, navrhne kňaz</w:t>
      </w:r>
      <w:r w:rsidR="00C41F21" w:rsidRPr="009F0903">
        <w:t xml:space="preserve"> </w:t>
      </w:r>
      <w:r w:rsidRPr="009F0903">
        <w:t xml:space="preserve">rodine popri týchto krstných rodičoch ďalších spomedzi členov cirkevného zboru, ktorí </w:t>
      </w:r>
      <w:r w:rsidR="00F85EA1" w:rsidRPr="009F0903">
        <w:t>prijmú</w:t>
      </w:r>
      <w:r w:rsidRPr="009F0903">
        <w:t xml:space="preserve"> túto úlohu menom cirkevného zboru.</w:t>
      </w:r>
    </w:p>
    <w:p w:rsidR="00F55454" w:rsidRPr="009F0903" w:rsidRDefault="00F432AF" w:rsidP="00440E44">
      <w:pPr>
        <w:pStyle w:val="Odseka"/>
      </w:pPr>
      <w:r w:rsidRPr="009F0903">
        <w:t>Pri krst</w:t>
      </w:r>
      <w:r w:rsidR="00F55454" w:rsidRPr="009F0903">
        <w:t>e detí slobodných matiek vyžaduje sa u matky die</w:t>
      </w:r>
      <w:r w:rsidR="00A06A00" w:rsidRPr="009F0903">
        <w:t>ť</w:t>
      </w:r>
      <w:r w:rsidR="00F55454" w:rsidRPr="009F0903">
        <w:t>a</w:t>
      </w:r>
      <w:r w:rsidR="00A06A00" w:rsidRPr="009F0903">
        <w:t>ť</w:t>
      </w:r>
      <w:r w:rsidR="00F55454" w:rsidRPr="009F0903">
        <w:t>a jej vlastný krst a konfirmácia.</w:t>
      </w:r>
    </w:p>
    <w:p w:rsidR="00F55454" w:rsidRPr="009F0903" w:rsidRDefault="00F55454" w:rsidP="00440E44">
      <w:pPr>
        <w:pStyle w:val="Odseka"/>
      </w:pPr>
      <w:r w:rsidRPr="009F0903">
        <w:t>Pri výkone krstu musia by</w:t>
      </w:r>
      <w:r w:rsidR="00A06A00" w:rsidRPr="009F0903">
        <w:t>ť</w:t>
      </w:r>
      <w:r w:rsidRPr="009F0903">
        <w:t xml:space="preserve"> osobne prítomní rodičia a krstní rodičia die</w:t>
      </w:r>
      <w:r w:rsidR="00A06A00" w:rsidRPr="009F0903">
        <w:t>ť</w:t>
      </w:r>
      <w:r w:rsidRPr="009F0903">
        <w:t>a</w:t>
      </w:r>
      <w:r w:rsidR="00A06A00" w:rsidRPr="009F0903">
        <w:t>ť</w:t>
      </w:r>
      <w:r w:rsidRPr="009F0903">
        <w:t>a. S ich neprítomno</w:t>
      </w:r>
      <w:r w:rsidRPr="009F0903">
        <w:t>s</w:t>
      </w:r>
      <w:r w:rsidR="00A06A00" w:rsidRPr="009F0903">
        <w:t>ť</w:t>
      </w:r>
      <w:r w:rsidRPr="009F0903">
        <w:t>ou možno súhlasi</w:t>
      </w:r>
      <w:r w:rsidR="00A06A00" w:rsidRPr="009F0903">
        <w:t>ť</w:t>
      </w:r>
      <w:r w:rsidRPr="009F0903">
        <w:t xml:space="preserve"> len z ve</w:t>
      </w:r>
      <w:r w:rsidR="003B00DE" w:rsidRPr="009F0903">
        <w:t>ľ</w:t>
      </w:r>
      <w:r w:rsidRPr="009F0903">
        <w:t>mi vážnych d</w:t>
      </w:r>
      <w:r w:rsidR="00A06A00" w:rsidRPr="009F0903">
        <w:t>ô</w:t>
      </w:r>
      <w:r w:rsidRPr="009F0903">
        <w:t>vodov.</w:t>
      </w:r>
    </w:p>
    <w:p w:rsidR="00F55454" w:rsidRPr="009F0903" w:rsidRDefault="00F55454" w:rsidP="00440E44">
      <w:pPr>
        <w:pStyle w:val="Odseka"/>
      </w:pPr>
      <w:r w:rsidRPr="009F0903">
        <w:t>Ak sú krstní rodičia (jeden z nich) v čase krstu die</w:t>
      </w:r>
      <w:r w:rsidR="00A06A00" w:rsidRPr="009F0903">
        <w:t>ť</w:t>
      </w:r>
      <w:r w:rsidRPr="009F0903">
        <w:t>a</w:t>
      </w:r>
      <w:r w:rsidR="00A06A00" w:rsidRPr="009F0903">
        <w:t>ť</w:t>
      </w:r>
      <w:r w:rsidRPr="009F0903">
        <w:t>a vzdialení, alebo z iných d</w:t>
      </w:r>
      <w:r w:rsidR="00A06A00" w:rsidRPr="009F0903">
        <w:t>ô</w:t>
      </w:r>
      <w:r w:rsidRPr="009F0903">
        <w:t>vodov nepr</w:t>
      </w:r>
      <w:r w:rsidRPr="009F0903">
        <w:t>í</w:t>
      </w:r>
      <w:r w:rsidRPr="009F0903">
        <w:t xml:space="preserve">tomní, zastupujú ich náhradní krstní rodičia (za tých </w:t>
      </w:r>
      <w:r w:rsidR="00F85EA1" w:rsidRPr="009F0903">
        <w:t>istých</w:t>
      </w:r>
      <w:r w:rsidRPr="009F0903">
        <w:t xml:space="preserve"> podmienok), ktorých treba zapísa</w:t>
      </w:r>
      <w:r w:rsidR="00A06A00" w:rsidRPr="009F0903">
        <w:t>ť</w:t>
      </w:r>
      <w:r w:rsidRPr="009F0903">
        <w:t xml:space="preserve"> </w:t>
      </w:r>
      <w:r w:rsidRPr="009F0903">
        <w:lastRenderedPageBreak/>
        <w:t xml:space="preserve">do matriky po riadnych krstných rodičoch ako </w:t>
      </w:r>
      <w:r w:rsidR="00F85EA1" w:rsidRPr="009F0903">
        <w:t>zastupujúcich</w:t>
      </w:r>
      <w:r w:rsidRPr="009F0903">
        <w:t>.</w:t>
      </w:r>
    </w:p>
    <w:p w:rsidR="00F55454" w:rsidRPr="009F0903" w:rsidRDefault="00F55454" w:rsidP="00440E44">
      <w:pPr>
        <w:pStyle w:val="Odseka"/>
      </w:pPr>
      <w:r w:rsidRPr="009F0903">
        <w:t>Pri skúmaní cirkevnoprávnych predpokladov tých, čo nie sú členmi cirkevného zboru, v ktorom sa krst koná, musia títo predloži</w:t>
      </w:r>
      <w:r w:rsidR="00A06A00" w:rsidRPr="009F0903">
        <w:t>ť</w:t>
      </w:r>
      <w:r w:rsidRPr="009F0903">
        <w:t xml:space="preserve"> doklady o krste, konfirmácii, prípadne o cirkevnom sobáši.</w:t>
      </w:r>
    </w:p>
    <w:p w:rsidR="00F55454" w:rsidRPr="009F0903" w:rsidRDefault="00F55454" w:rsidP="00440E44">
      <w:pPr>
        <w:pStyle w:val="Odseka"/>
      </w:pPr>
      <w:r w:rsidRPr="009F0903">
        <w:t>Celý cirkevný zbor modlitebne a konkrétnou pomocou podporuje duchovný rast pokrsteného.</w:t>
      </w:r>
    </w:p>
    <w:p w:rsidR="00F55454" w:rsidRPr="009F0903" w:rsidRDefault="00F55454" w:rsidP="00732BEA">
      <w:pPr>
        <w:widowControl w:val="0"/>
        <w:rPr>
          <w:rFonts w:cs="Arial"/>
          <w:szCs w:val="20"/>
        </w:rPr>
      </w:pPr>
    </w:p>
    <w:p w:rsidR="00F55454" w:rsidRPr="009F0903" w:rsidRDefault="00F55454" w:rsidP="002945E3">
      <w:pPr>
        <w:pStyle w:val="Odsek1"/>
      </w:pPr>
      <w:r w:rsidRPr="009F0903">
        <w:t>Krst detí do konfirmačného veku</w:t>
      </w:r>
    </w:p>
    <w:p w:rsidR="00F55454" w:rsidRPr="009F0903" w:rsidRDefault="00F55454" w:rsidP="00D30B89">
      <w:pPr>
        <w:pStyle w:val="Odseka"/>
        <w:numPr>
          <w:ilvl w:val="0"/>
          <w:numId w:val="329"/>
        </w:numPr>
        <w:ind w:left="714" w:hanging="357"/>
      </w:pPr>
      <w:r w:rsidRPr="009F0903">
        <w:t>Pri krste detí do konfirmačného veku platia podmienky ako pri krste detí (dojčiat).</w:t>
      </w:r>
    </w:p>
    <w:p w:rsidR="00F55454" w:rsidRPr="009F0903" w:rsidRDefault="00F55454" w:rsidP="00440E44">
      <w:pPr>
        <w:pStyle w:val="Odseka"/>
      </w:pPr>
      <w:r w:rsidRPr="009F0903">
        <w:t>Analogicky platia podmienky pre krstných rodičov ako pri krste detí - dojčiat.</w:t>
      </w:r>
    </w:p>
    <w:p w:rsidR="00F55454" w:rsidRPr="009F0903" w:rsidRDefault="00F55454" w:rsidP="00440E44">
      <w:pPr>
        <w:pStyle w:val="Odseka"/>
      </w:pPr>
      <w:r w:rsidRPr="009F0903">
        <w:t>V pastorálnom rozhovore s rodičmi takého die</w:t>
      </w:r>
      <w:r w:rsidR="00A06A00" w:rsidRPr="009F0903">
        <w:t>ť</w:t>
      </w:r>
      <w:r w:rsidRPr="009F0903">
        <w:t>a</w:t>
      </w:r>
      <w:r w:rsidR="00A06A00" w:rsidRPr="009F0903">
        <w:t>ť</w:t>
      </w:r>
      <w:r w:rsidRPr="009F0903">
        <w:t>a duchovný pastier pripraví die</w:t>
      </w:r>
      <w:r w:rsidR="00A06A00" w:rsidRPr="009F0903">
        <w:t>ť</w:t>
      </w:r>
      <w:r w:rsidRPr="009F0903">
        <w:t>a ku krstu primerane veku die</w:t>
      </w:r>
      <w:r w:rsidR="00A06A00" w:rsidRPr="009F0903">
        <w:t>ť</w:t>
      </w:r>
      <w:r w:rsidRPr="009F0903">
        <w:t>a</w:t>
      </w:r>
      <w:r w:rsidR="00A06A00" w:rsidRPr="009F0903">
        <w:t>ť</w:t>
      </w:r>
      <w:r w:rsidRPr="009F0903">
        <w:t>a, aby mohlo samo chápa</w:t>
      </w:r>
      <w:r w:rsidR="00A06A00" w:rsidRPr="009F0903">
        <w:t>ť</w:t>
      </w:r>
      <w:r w:rsidRPr="009F0903">
        <w:t xml:space="preserve"> a prizna</w:t>
      </w:r>
      <w:r w:rsidR="00A06A00" w:rsidRPr="009F0903">
        <w:t>ť</w:t>
      </w:r>
      <w:r w:rsidRPr="009F0903">
        <w:t xml:space="preserve"> sa k daru Božej milosti v krste.</w:t>
      </w:r>
    </w:p>
    <w:p w:rsidR="00F55454" w:rsidRPr="009F0903" w:rsidRDefault="00F55454" w:rsidP="00440E44">
      <w:pPr>
        <w:pStyle w:val="Odseka"/>
      </w:pPr>
      <w:r w:rsidRPr="009F0903">
        <w:t>Ak je die</w:t>
      </w:r>
      <w:r w:rsidR="00A06A00" w:rsidRPr="009F0903">
        <w:t>ť</w:t>
      </w:r>
      <w:r w:rsidRPr="009F0903">
        <w:t>a v konfirmačnom veku, možno ho najprv pokrsti</w:t>
      </w:r>
      <w:r w:rsidR="00A06A00" w:rsidRPr="009F0903">
        <w:t>ť</w:t>
      </w:r>
      <w:r w:rsidRPr="009F0903">
        <w:t xml:space="preserve"> a potom zapoji</w:t>
      </w:r>
      <w:r w:rsidR="00A06A00" w:rsidRPr="009F0903">
        <w:t>ť</w:t>
      </w:r>
      <w:r w:rsidRPr="009F0903">
        <w:t xml:space="preserve"> do konfirmačnej prípravy, alebo najprv zapoji</w:t>
      </w:r>
      <w:r w:rsidR="00A06A00" w:rsidRPr="009F0903">
        <w:t>ť</w:t>
      </w:r>
      <w:r w:rsidRPr="009F0903">
        <w:t xml:space="preserve"> do konfirmačnej prípravy (s ostatnými konfirmandmi) a potom po vyznaní viery pred konfirmáciou pokrsti</w:t>
      </w:r>
      <w:r w:rsidR="00A06A00" w:rsidRPr="009F0903">
        <w:t>ť</w:t>
      </w:r>
      <w:r w:rsidRPr="009F0903">
        <w:t>.</w:t>
      </w:r>
    </w:p>
    <w:p w:rsidR="00F55454" w:rsidRPr="009F0903" w:rsidRDefault="00F55454" w:rsidP="00732BEA">
      <w:pPr>
        <w:widowControl w:val="0"/>
        <w:rPr>
          <w:rFonts w:cs="Arial"/>
          <w:szCs w:val="20"/>
        </w:rPr>
      </w:pPr>
    </w:p>
    <w:p w:rsidR="00F55454" w:rsidRPr="009F0903" w:rsidRDefault="00F55454" w:rsidP="002945E3">
      <w:pPr>
        <w:pStyle w:val="Odsek1"/>
      </w:pPr>
      <w:r w:rsidRPr="009F0903">
        <w:t>Krst mládeže a dospelých</w:t>
      </w:r>
    </w:p>
    <w:p w:rsidR="00F55454" w:rsidRPr="009F0903" w:rsidRDefault="00F55454" w:rsidP="00D30B89">
      <w:pPr>
        <w:pStyle w:val="Odseka"/>
        <w:numPr>
          <w:ilvl w:val="0"/>
          <w:numId w:val="330"/>
        </w:numPr>
        <w:ind w:left="714" w:hanging="357"/>
      </w:pPr>
      <w:r w:rsidRPr="009F0903">
        <w:t>Mládež (od konfirmačného veku) a dospelých možno pokrsti</w:t>
      </w:r>
      <w:r w:rsidR="00A06A00" w:rsidRPr="009F0903">
        <w:t>ť</w:t>
      </w:r>
      <w:r w:rsidRPr="009F0903">
        <w:t xml:space="preserve"> len po predchádzajúcej príprave (rozsah konfirmačnej látky).</w:t>
      </w:r>
    </w:p>
    <w:p w:rsidR="00F55454" w:rsidRPr="009F0903" w:rsidRDefault="00F55454" w:rsidP="00D001E2">
      <w:pPr>
        <w:pStyle w:val="Odseka"/>
      </w:pPr>
      <w:r w:rsidRPr="009F0903">
        <w:t>Úrad krstných rodičov v týchto prípadoch nahradia dvaja svedkovia, pre ktorých však platia rovnaké po</w:t>
      </w:r>
      <w:r w:rsidR="000F79E8" w:rsidRPr="009F0903">
        <w:t>d</w:t>
      </w:r>
      <w:r w:rsidRPr="009F0903">
        <w:t>mienky ako pri krstných rodičoch.</w:t>
      </w:r>
    </w:p>
    <w:p w:rsidR="00F55454" w:rsidRPr="009F0903" w:rsidRDefault="00F55454" w:rsidP="00732BEA">
      <w:pPr>
        <w:widowControl w:val="0"/>
        <w:rPr>
          <w:rFonts w:cs="Arial"/>
          <w:szCs w:val="20"/>
        </w:rPr>
      </w:pPr>
    </w:p>
    <w:p w:rsidR="00F55454" w:rsidRPr="009F0903" w:rsidRDefault="00F55454" w:rsidP="002945E3">
      <w:pPr>
        <w:pStyle w:val="Odsek1"/>
      </w:pPr>
      <w:r w:rsidRPr="009F0903">
        <w:t>Miesto krstu</w:t>
      </w:r>
    </w:p>
    <w:p w:rsidR="00F55454" w:rsidRPr="009F0903" w:rsidRDefault="00F55454" w:rsidP="00B6384C">
      <w:pPr>
        <w:widowControl w:val="0"/>
        <w:ind w:left="357"/>
        <w:rPr>
          <w:rFonts w:cs="Arial"/>
          <w:szCs w:val="20"/>
        </w:rPr>
      </w:pPr>
      <w:r w:rsidRPr="009F0903">
        <w:rPr>
          <w:rFonts w:cs="Arial"/>
          <w:szCs w:val="20"/>
        </w:rPr>
        <w:t>Krsti</w:t>
      </w:r>
      <w:r w:rsidR="00A06A00" w:rsidRPr="009F0903">
        <w:rPr>
          <w:rFonts w:cs="Arial"/>
          <w:szCs w:val="20"/>
        </w:rPr>
        <w:t>ť</w:t>
      </w:r>
      <w:r w:rsidRPr="009F0903">
        <w:rPr>
          <w:rFonts w:cs="Arial"/>
          <w:szCs w:val="20"/>
        </w:rPr>
        <w:t xml:space="preserve"> treba zásadne v chráme, pokia</w:t>
      </w:r>
      <w:r w:rsidR="003B00DE" w:rsidRPr="009F0903">
        <w:rPr>
          <w:rFonts w:cs="Arial"/>
          <w:szCs w:val="20"/>
        </w:rPr>
        <w:t>ľ</w:t>
      </w:r>
      <w:r w:rsidRPr="009F0903">
        <w:rPr>
          <w:rFonts w:cs="Arial"/>
          <w:szCs w:val="20"/>
        </w:rPr>
        <w:t xml:space="preserve"> možno v rámci služieb Božích. Zo závažných d</w:t>
      </w:r>
      <w:r w:rsidR="00A06A00" w:rsidRPr="009F0903">
        <w:rPr>
          <w:rFonts w:cs="Arial"/>
          <w:szCs w:val="20"/>
        </w:rPr>
        <w:t>ô</w:t>
      </w:r>
      <w:r w:rsidRPr="009F0903">
        <w:rPr>
          <w:rFonts w:cs="Arial"/>
          <w:szCs w:val="20"/>
        </w:rPr>
        <w:t>vodov možno krsti</w:t>
      </w:r>
      <w:r w:rsidR="00A06A00" w:rsidRPr="009F0903">
        <w:rPr>
          <w:rFonts w:cs="Arial"/>
          <w:szCs w:val="20"/>
        </w:rPr>
        <w:t>ť</w:t>
      </w:r>
      <w:r w:rsidRPr="009F0903">
        <w:rPr>
          <w:rFonts w:cs="Arial"/>
          <w:szCs w:val="20"/>
        </w:rPr>
        <w:t xml:space="preserve"> aj v zborovej miestnosti, alebo na inom primeranom mieste. V prípade ohrozenia ž</w:t>
      </w:r>
      <w:r w:rsidRPr="009F0903">
        <w:rPr>
          <w:rFonts w:cs="Arial"/>
          <w:szCs w:val="20"/>
        </w:rPr>
        <w:t>i</w:t>
      </w:r>
      <w:r w:rsidRPr="009F0903">
        <w:rPr>
          <w:rFonts w:cs="Arial"/>
          <w:szCs w:val="20"/>
        </w:rPr>
        <w:t>vota die</w:t>
      </w:r>
      <w:r w:rsidR="00A06A00" w:rsidRPr="009F0903">
        <w:rPr>
          <w:rFonts w:cs="Arial"/>
          <w:szCs w:val="20"/>
        </w:rPr>
        <w:t>ť</w:t>
      </w:r>
      <w:r w:rsidRPr="009F0903">
        <w:rPr>
          <w:rFonts w:cs="Arial"/>
          <w:szCs w:val="20"/>
        </w:rPr>
        <w:t>a</w:t>
      </w:r>
      <w:r w:rsidR="00A06A00" w:rsidRPr="009F0903">
        <w:rPr>
          <w:rFonts w:cs="Arial"/>
          <w:szCs w:val="20"/>
        </w:rPr>
        <w:t>ť</w:t>
      </w:r>
      <w:r w:rsidRPr="009F0903">
        <w:rPr>
          <w:rFonts w:cs="Arial"/>
          <w:szCs w:val="20"/>
        </w:rPr>
        <w:t>a možno krsti</w:t>
      </w:r>
      <w:r w:rsidR="00A06A00" w:rsidRPr="009F0903">
        <w:rPr>
          <w:rFonts w:cs="Arial"/>
          <w:szCs w:val="20"/>
        </w:rPr>
        <w:t>ť</w:t>
      </w:r>
      <w:r w:rsidRPr="009F0903">
        <w:rPr>
          <w:rFonts w:cs="Arial"/>
          <w:szCs w:val="20"/>
        </w:rPr>
        <w:t xml:space="preserve"> aj v nemocnici alebo domácnosti.</w:t>
      </w:r>
    </w:p>
    <w:p w:rsidR="00F55454" w:rsidRPr="009F0903" w:rsidRDefault="00F55454" w:rsidP="00B6384C">
      <w:pPr>
        <w:widowControl w:val="0"/>
        <w:ind w:left="357"/>
        <w:rPr>
          <w:rFonts w:cs="Arial"/>
          <w:szCs w:val="20"/>
        </w:rPr>
      </w:pPr>
      <w:r w:rsidRPr="009F0903">
        <w:rPr>
          <w:rFonts w:cs="Arial"/>
          <w:szCs w:val="20"/>
        </w:rPr>
        <w:t>Pri takomto krste treba usilova</w:t>
      </w:r>
      <w:r w:rsidR="00A06A00" w:rsidRPr="009F0903">
        <w:rPr>
          <w:rFonts w:cs="Arial"/>
          <w:szCs w:val="20"/>
        </w:rPr>
        <w:t>ť</w:t>
      </w:r>
      <w:r w:rsidRPr="009F0903">
        <w:rPr>
          <w:rFonts w:cs="Arial"/>
          <w:szCs w:val="20"/>
        </w:rPr>
        <w:t xml:space="preserve"> o prítomnos</w:t>
      </w:r>
      <w:r w:rsidR="00A06A00" w:rsidRPr="009F0903">
        <w:rPr>
          <w:rFonts w:cs="Arial"/>
          <w:szCs w:val="20"/>
        </w:rPr>
        <w:t>ť</w:t>
      </w:r>
      <w:r w:rsidRPr="009F0903">
        <w:rPr>
          <w:rFonts w:cs="Arial"/>
          <w:szCs w:val="20"/>
        </w:rPr>
        <w:t xml:space="preserve"> aspoň krstných rodičov. Ak to nie je možné (die</w:t>
      </w:r>
      <w:r w:rsidR="00A06A00" w:rsidRPr="009F0903">
        <w:rPr>
          <w:rFonts w:cs="Arial"/>
          <w:szCs w:val="20"/>
        </w:rPr>
        <w:t>ť</w:t>
      </w:r>
      <w:r w:rsidRPr="009F0903">
        <w:rPr>
          <w:rFonts w:cs="Arial"/>
          <w:szCs w:val="20"/>
        </w:rPr>
        <w:t>a je napr. v inkubátore a do týchto miestností zdravotnícky personál nikoho okrem farára nepustí), je potrebné požiada</w:t>
      </w:r>
      <w:r w:rsidR="00A06A00" w:rsidRPr="009F0903">
        <w:rPr>
          <w:rFonts w:cs="Arial"/>
          <w:szCs w:val="20"/>
        </w:rPr>
        <w:t>ť</w:t>
      </w:r>
      <w:r w:rsidRPr="009F0903">
        <w:rPr>
          <w:rFonts w:cs="Arial"/>
          <w:szCs w:val="20"/>
        </w:rPr>
        <w:t xml:space="preserve"> o prítomnos</w:t>
      </w:r>
      <w:r w:rsidR="00A06A00" w:rsidRPr="009F0903">
        <w:rPr>
          <w:rFonts w:cs="Arial"/>
          <w:szCs w:val="20"/>
        </w:rPr>
        <w:t>ť</w:t>
      </w:r>
      <w:r w:rsidRPr="009F0903">
        <w:rPr>
          <w:rFonts w:cs="Arial"/>
          <w:szCs w:val="20"/>
        </w:rPr>
        <w:t xml:space="preserve"> pri krste niekoho z veriacich členov zdravotníckeho personálu. Pri zápise do matriky zapíše sa ich meno ako zastupujúcich krstných rodičov. </w:t>
      </w:r>
    </w:p>
    <w:p w:rsidR="00F55454" w:rsidRPr="009F0903" w:rsidRDefault="00F55454" w:rsidP="00B6384C">
      <w:pPr>
        <w:widowControl w:val="0"/>
        <w:ind w:left="357"/>
        <w:rPr>
          <w:rFonts w:cs="Arial"/>
          <w:szCs w:val="20"/>
        </w:rPr>
      </w:pPr>
      <w:r w:rsidRPr="009F0903">
        <w:rPr>
          <w:rFonts w:cs="Arial"/>
          <w:szCs w:val="20"/>
        </w:rPr>
        <w:t>Pri výkone v nemocniciach nemusí farár použi</w:t>
      </w:r>
      <w:r w:rsidR="00A06A00" w:rsidRPr="009F0903">
        <w:rPr>
          <w:rFonts w:cs="Arial"/>
          <w:szCs w:val="20"/>
        </w:rPr>
        <w:t>ť</w:t>
      </w:r>
      <w:r w:rsidRPr="009F0903">
        <w:rPr>
          <w:rFonts w:cs="Arial"/>
          <w:szCs w:val="20"/>
        </w:rPr>
        <w:t xml:space="preserve"> luterák.</w:t>
      </w:r>
    </w:p>
    <w:p w:rsidR="00F55454" w:rsidRPr="009F0903" w:rsidRDefault="00F55454" w:rsidP="00732BEA">
      <w:pPr>
        <w:widowControl w:val="0"/>
        <w:rPr>
          <w:rFonts w:cs="Arial"/>
          <w:szCs w:val="20"/>
        </w:rPr>
      </w:pPr>
    </w:p>
    <w:p w:rsidR="00F55454" w:rsidRPr="009F0903" w:rsidRDefault="00F55454" w:rsidP="002945E3">
      <w:pPr>
        <w:pStyle w:val="Odsek1"/>
      </w:pPr>
      <w:r w:rsidRPr="009F0903">
        <w:t>Krsty z iných cirkevných zborov</w:t>
      </w:r>
    </w:p>
    <w:p w:rsidR="00F55454" w:rsidRPr="009F0903" w:rsidRDefault="00F55454" w:rsidP="00B6384C">
      <w:pPr>
        <w:widowControl w:val="0"/>
        <w:ind w:left="357"/>
        <w:rPr>
          <w:rFonts w:cs="Arial"/>
          <w:szCs w:val="20"/>
        </w:rPr>
      </w:pPr>
      <w:r w:rsidRPr="009F0903">
        <w:rPr>
          <w:rFonts w:cs="Arial"/>
          <w:szCs w:val="20"/>
        </w:rPr>
        <w:t>Zásadne nemožno krsti</w:t>
      </w:r>
      <w:r w:rsidR="00A06A00" w:rsidRPr="009F0903">
        <w:rPr>
          <w:rFonts w:cs="Arial"/>
          <w:szCs w:val="20"/>
        </w:rPr>
        <w:t>ť</w:t>
      </w:r>
      <w:r w:rsidRPr="009F0903">
        <w:rPr>
          <w:rFonts w:cs="Arial"/>
          <w:szCs w:val="20"/>
        </w:rPr>
        <w:t xml:space="preserve"> deti z iných cirkevných zborov (ako i mládež a dospelých). V prípade, že je farár o takú službu požiadaný, je povinný pred krstom vyžiada</w:t>
      </w:r>
      <w:r w:rsidR="00A06A00" w:rsidRPr="009F0903">
        <w:rPr>
          <w:rFonts w:cs="Arial"/>
          <w:szCs w:val="20"/>
        </w:rPr>
        <w:t>ť</w:t>
      </w:r>
      <w:r w:rsidRPr="009F0903">
        <w:rPr>
          <w:rFonts w:cs="Arial"/>
          <w:szCs w:val="20"/>
        </w:rPr>
        <w:t xml:space="preserve"> si ku krstu súhlas od farára zb</w:t>
      </w:r>
      <w:r w:rsidRPr="009F0903">
        <w:rPr>
          <w:rFonts w:cs="Arial"/>
          <w:szCs w:val="20"/>
        </w:rPr>
        <w:t>o</w:t>
      </w:r>
      <w:r w:rsidRPr="009F0903">
        <w:rPr>
          <w:rFonts w:cs="Arial"/>
          <w:szCs w:val="20"/>
        </w:rPr>
        <w:t>ru, do ktorého die</w:t>
      </w:r>
      <w:r w:rsidR="00A06A00" w:rsidRPr="009F0903">
        <w:rPr>
          <w:rFonts w:cs="Arial"/>
          <w:szCs w:val="20"/>
        </w:rPr>
        <w:t>ť</w:t>
      </w:r>
      <w:r w:rsidRPr="009F0903">
        <w:rPr>
          <w:rFonts w:cs="Arial"/>
          <w:szCs w:val="20"/>
        </w:rPr>
        <w:t>a pod</w:t>
      </w:r>
      <w:r w:rsidR="003B00DE" w:rsidRPr="009F0903">
        <w:rPr>
          <w:rFonts w:cs="Arial"/>
          <w:szCs w:val="20"/>
        </w:rPr>
        <w:t>ľ</w:t>
      </w:r>
      <w:r w:rsidRPr="009F0903">
        <w:rPr>
          <w:rFonts w:cs="Arial"/>
          <w:szCs w:val="20"/>
        </w:rPr>
        <w:t>a trvalého alebo prechodného pobytu rodičov patrí (viď CÚ). Po vykonaní krstu zašle farár dáta rodičov, krstných rodičov, die</w:t>
      </w:r>
      <w:r w:rsidR="00A06A00" w:rsidRPr="009F0903">
        <w:rPr>
          <w:rFonts w:cs="Arial"/>
          <w:szCs w:val="20"/>
        </w:rPr>
        <w:t>ť</w:t>
      </w:r>
      <w:r w:rsidRPr="009F0903">
        <w:rPr>
          <w:rFonts w:cs="Arial"/>
          <w:szCs w:val="20"/>
        </w:rPr>
        <w:t>a</w:t>
      </w:r>
      <w:r w:rsidR="00A06A00" w:rsidRPr="009F0903">
        <w:rPr>
          <w:rFonts w:cs="Arial"/>
          <w:szCs w:val="20"/>
        </w:rPr>
        <w:t>ť</w:t>
      </w:r>
      <w:r w:rsidRPr="009F0903">
        <w:rPr>
          <w:rFonts w:cs="Arial"/>
          <w:szCs w:val="20"/>
        </w:rPr>
        <w:t>a s </w:t>
      </w:r>
      <w:r w:rsidR="00F85EA1" w:rsidRPr="009F0903">
        <w:rPr>
          <w:rFonts w:cs="Arial"/>
          <w:szCs w:val="20"/>
        </w:rPr>
        <w:t>dátumom</w:t>
      </w:r>
      <w:r w:rsidRPr="009F0903">
        <w:rPr>
          <w:rFonts w:cs="Arial"/>
          <w:szCs w:val="20"/>
        </w:rPr>
        <w:t xml:space="preserve"> krstu farárovi patričného zboru na záznam do matriky pokrstených.</w:t>
      </w:r>
    </w:p>
    <w:p w:rsidR="00F55454" w:rsidRPr="009F0903" w:rsidRDefault="00F55454" w:rsidP="00B6384C">
      <w:pPr>
        <w:widowControl w:val="0"/>
        <w:ind w:left="357"/>
        <w:rPr>
          <w:rFonts w:cs="Arial"/>
          <w:szCs w:val="20"/>
        </w:rPr>
      </w:pPr>
      <w:r w:rsidRPr="009F0903">
        <w:rPr>
          <w:rFonts w:cs="Arial"/>
          <w:szCs w:val="20"/>
        </w:rPr>
        <w:t>Do matriky vlastného zboru (v ktorom bolo die</w:t>
      </w:r>
      <w:r w:rsidR="00A06A00" w:rsidRPr="009F0903">
        <w:rPr>
          <w:rFonts w:cs="Arial"/>
          <w:szCs w:val="20"/>
        </w:rPr>
        <w:t>ť</w:t>
      </w:r>
      <w:r w:rsidRPr="009F0903">
        <w:rPr>
          <w:rFonts w:cs="Arial"/>
          <w:szCs w:val="20"/>
        </w:rPr>
        <w:t>a pokrstené) zapíše krst bez poradového čísla. V prípade takéhoto krstu platia rovnako všetky podmienky, ako sú uvedené v bode 1.</w:t>
      </w:r>
    </w:p>
    <w:p w:rsidR="00F55454" w:rsidRPr="009F0903" w:rsidRDefault="00F55454" w:rsidP="00732BEA">
      <w:pPr>
        <w:widowControl w:val="0"/>
        <w:rPr>
          <w:rFonts w:cs="Arial"/>
          <w:szCs w:val="20"/>
        </w:rPr>
      </w:pPr>
    </w:p>
    <w:p w:rsidR="00F55454" w:rsidRPr="009F0903" w:rsidRDefault="00F55454" w:rsidP="002945E3">
      <w:pPr>
        <w:pStyle w:val="Odsek1"/>
      </w:pPr>
      <w:r w:rsidRPr="009F0903">
        <w:t>Zápis do matriky pokrstených</w:t>
      </w:r>
    </w:p>
    <w:p w:rsidR="00F55454" w:rsidRPr="009F0903" w:rsidRDefault="00F55454" w:rsidP="00B6384C">
      <w:pPr>
        <w:widowControl w:val="0"/>
        <w:ind w:left="357"/>
        <w:rPr>
          <w:rFonts w:cs="Arial"/>
          <w:szCs w:val="20"/>
        </w:rPr>
      </w:pPr>
      <w:r w:rsidRPr="009F0903">
        <w:rPr>
          <w:rFonts w:cs="Arial"/>
          <w:szCs w:val="20"/>
        </w:rPr>
        <w:t>Zápis do matriky pokrstených je farár povinný vykona</w:t>
      </w:r>
      <w:r w:rsidR="00A06A00" w:rsidRPr="009F0903">
        <w:rPr>
          <w:rFonts w:cs="Arial"/>
          <w:szCs w:val="20"/>
        </w:rPr>
        <w:t>ť</w:t>
      </w:r>
      <w:r w:rsidRPr="009F0903">
        <w:rPr>
          <w:rFonts w:cs="Arial"/>
          <w:szCs w:val="20"/>
        </w:rPr>
        <w:t xml:space="preserve"> po každom krste so všetkými údajmi, pre</w:t>
      </w:r>
      <w:r w:rsidRPr="009F0903">
        <w:rPr>
          <w:rFonts w:cs="Arial"/>
          <w:szCs w:val="20"/>
        </w:rPr>
        <w:t>s</w:t>
      </w:r>
      <w:r w:rsidRPr="009F0903">
        <w:rPr>
          <w:rFonts w:cs="Arial"/>
          <w:szCs w:val="20"/>
        </w:rPr>
        <w:t>ne pod</w:t>
      </w:r>
      <w:r w:rsidR="003B00DE" w:rsidRPr="009F0903">
        <w:rPr>
          <w:rFonts w:cs="Arial"/>
          <w:szCs w:val="20"/>
        </w:rPr>
        <w:t>ľ</w:t>
      </w:r>
      <w:r w:rsidRPr="009F0903">
        <w:rPr>
          <w:rFonts w:cs="Arial"/>
          <w:szCs w:val="20"/>
        </w:rPr>
        <w:t>a rubrík, ktoré matrika vyžaduje. Osobne podpíše zápis krstu v </w:t>
      </w:r>
      <w:r w:rsidR="00F85EA1" w:rsidRPr="009F0903">
        <w:rPr>
          <w:rFonts w:cs="Arial"/>
          <w:szCs w:val="20"/>
        </w:rPr>
        <w:t>kolónke</w:t>
      </w:r>
      <w:r w:rsidRPr="009F0903">
        <w:rPr>
          <w:rFonts w:cs="Arial"/>
          <w:szCs w:val="20"/>
        </w:rPr>
        <w:t xml:space="preserve"> určenej pre krsti</w:t>
      </w:r>
      <w:r w:rsidRPr="009F0903">
        <w:rPr>
          <w:rFonts w:cs="Arial"/>
          <w:szCs w:val="20"/>
        </w:rPr>
        <w:t>a</w:t>
      </w:r>
      <w:r w:rsidRPr="009F0903">
        <w:rPr>
          <w:rFonts w:cs="Arial"/>
          <w:szCs w:val="20"/>
        </w:rPr>
        <w:t>ceho. Zápis má charakter evidencie v rámci pastorálnej starostlivosti o členov cirkevného zboru.</w:t>
      </w:r>
    </w:p>
    <w:p w:rsidR="00F55454" w:rsidRPr="009F0903" w:rsidRDefault="00F55454" w:rsidP="00732BEA">
      <w:pPr>
        <w:widowControl w:val="0"/>
        <w:rPr>
          <w:rFonts w:cs="Arial"/>
          <w:szCs w:val="20"/>
        </w:rPr>
      </w:pPr>
    </w:p>
    <w:p w:rsidR="00F55454" w:rsidRPr="009F0903" w:rsidRDefault="00F55454" w:rsidP="002945E3">
      <w:pPr>
        <w:pStyle w:val="Odsek1"/>
      </w:pPr>
      <w:r w:rsidRPr="009F0903">
        <w:t>Svedectvo o krste</w:t>
      </w:r>
    </w:p>
    <w:p w:rsidR="00F55454" w:rsidRPr="009F0903" w:rsidRDefault="00F55454" w:rsidP="00B6384C">
      <w:pPr>
        <w:widowControl w:val="0"/>
        <w:ind w:left="357"/>
        <w:rPr>
          <w:rFonts w:cs="Arial"/>
          <w:szCs w:val="20"/>
        </w:rPr>
      </w:pPr>
      <w:r w:rsidRPr="009F0903">
        <w:rPr>
          <w:rFonts w:cs="Arial"/>
          <w:szCs w:val="20"/>
        </w:rPr>
        <w:t>Po vykonaní krstu je duchovný pastier (farár) povinný odovzda</w:t>
      </w:r>
      <w:r w:rsidR="00A06A00" w:rsidRPr="009F0903">
        <w:rPr>
          <w:rFonts w:cs="Arial"/>
          <w:szCs w:val="20"/>
        </w:rPr>
        <w:t>ť</w:t>
      </w:r>
      <w:r w:rsidRPr="009F0903">
        <w:rPr>
          <w:rFonts w:cs="Arial"/>
          <w:szCs w:val="20"/>
        </w:rPr>
        <w:t xml:space="preserve"> rodičom svedectvo o krstne die</w:t>
      </w:r>
      <w:r w:rsidR="00A06A00" w:rsidRPr="009F0903">
        <w:rPr>
          <w:rFonts w:cs="Arial"/>
          <w:szCs w:val="20"/>
        </w:rPr>
        <w:t>ť</w:t>
      </w:r>
      <w:r w:rsidRPr="009F0903">
        <w:rPr>
          <w:rFonts w:cs="Arial"/>
          <w:szCs w:val="20"/>
        </w:rPr>
        <w:t>a</w:t>
      </w:r>
      <w:r w:rsidR="00A06A00" w:rsidRPr="009F0903">
        <w:rPr>
          <w:rFonts w:cs="Arial"/>
          <w:szCs w:val="20"/>
        </w:rPr>
        <w:t>ť</w:t>
      </w:r>
      <w:r w:rsidRPr="009F0903">
        <w:rPr>
          <w:rFonts w:cs="Arial"/>
          <w:szCs w:val="20"/>
        </w:rPr>
        <w:t>a, ako aj o každom vykonanom krste (mládež, dospelí).</w:t>
      </w:r>
    </w:p>
    <w:p w:rsidR="00F55454" w:rsidRPr="009F0903" w:rsidRDefault="00FB149A" w:rsidP="00B6384C">
      <w:pPr>
        <w:widowControl w:val="0"/>
        <w:ind w:left="357"/>
        <w:rPr>
          <w:rFonts w:cs="Arial"/>
          <w:szCs w:val="20"/>
        </w:rPr>
      </w:pPr>
      <w:r w:rsidRPr="009F0903">
        <w:rPr>
          <w:rFonts w:cs="Arial"/>
          <w:szCs w:val="20"/>
        </w:rPr>
        <w:t>Duplikát svedectva o krste na požiadanie strán</w:t>
      </w:r>
      <w:r w:rsidR="00F55454" w:rsidRPr="009F0903">
        <w:rPr>
          <w:rFonts w:cs="Arial"/>
          <w:szCs w:val="20"/>
        </w:rPr>
        <w:t>k</w:t>
      </w:r>
      <w:r w:rsidRPr="009F0903">
        <w:rPr>
          <w:rFonts w:cs="Arial"/>
          <w:szCs w:val="20"/>
        </w:rPr>
        <w:t>y</w:t>
      </w:r>
      <w:r w:rsidR="00F55454" w:rsidRPr="009F0903">
        <w:rPr>
          <w:rFonts w:cs="Arial"/>
          <w:szCs w:val="20"/>
        </w:rPr>
        <w:t xml:space="preserve"> vydá farsk</w:t>
      </w:r>
      <w:r w:rsidRPr="009F0903">
        <w:rPr>
          <w:rFonts w:cs="Arial"/>
          <w:szCs w:val="20"/>
        </w:rPr>
        <w:t>ý</w:t>
      </w:r>
      <w:r w:rsidR="00F55454" w:rsidRPr="009F0903">
        <w:rPr>
          <w:rFonts w:cs="Arial"/>
          <w:szCs w:val="20"/>
        </w:rPr>
        <w:t xml:space="preserve"> úrad len </w:t>
      </w:r>
      <w:r w:rsidRPr="009F0903">
        <w:rPr>
          <w:rFonts w:cs="Arial"/>
          <w:szCs w:val="20"/>
        </w:rPr>
        <w:t>v </w:t>
      </w:r>
      <w:r w:rsidR="00F55454" w:rsidRPr="009F0903">
        <w:rPr>
          <w:rFonts w:cs="Arial"/>
          <w:szCs w:val="20"/>
        </w:rPr>
        <w:t>pr</w:t>
      </w:r>
      <w:r w:rsidRPr="009F0903">
        <w:rPr>
          <w:rFonts w:cs="Arial"/>
          <w:szCs w:val="20"/>
        </w:rPr>
        <w:t>ípade, že nejde o prestup do inej cirkvi, alebo o sobáš v inej cirkvi</w:t>
      </w:r>
      <w:r w:rsidR="00F55454" w:rsidRPr="009F0903">
        <w:rPr>
          <w:rFonts w:cs="Arial"/>
          <w:szCs w:val="20"/>
        </w:rPr>
        <w:t>.</w:t>
      </w:r>
    </w:p>
    <w:p w:rsidR="00F55454" w:rsidRPr="009F0903" w:rsidRDefault="00F55454" w:rsidP="00732BEA">
      <w:pPr>
        <w:widowControl w:val="0"/>
        <w:rPr>
          <w:rFonts w:cs="Arial"/>
          <w:szCs w:val="20"/>
        </w:rPr>
      </w:pPr>
    </w:p>
    <w:p w:rsidR="00F55454" w:rsidRPr="009F0903" w:rsidRDefault="00F55454" w:rsidP="002945E3">
      <w:pPr>
        <w:pStyle w:val="Odsek1"/>
      </w:pPr>
      <w:r w:rsidRPr="009F0903">
        <w:t>Krst die</w:t>
      </w:r>
      <w:r w:rsidR="00A06A00" w:rsidRPr="009F0903">
        <w:t>ť</w:t>
      </w:r>
      <w:r w:rsidRPr="009F0903">
        <w:t>a</w:t>
      </w:r>
      <w:r w:rsidR="00A06A00" w:rsidRPr="009F0903">
        <w:t>ť</w:t>
      </w:r>
      <w:r w:rsidRPr="009F0903">
        <w:t>a inoveriacich rodičov</w:t>
      </w:r>
    </w:p>
    <w:p w:rsidR="00F55454" w:rsidRPr="009F0903" w:rsidRDefault="00F55454" w:rsidP="00B6384C">
      <w:pPr>
        <w:widowControl w:val="0"/>
        <w:ind w:left="357"/>
        <w:rPr>
          <w:rFonts w:cs="Arial"/>
          <w:szCs w:val="20"/>
        </w:rPr>
      </w:pPr>
      <w:r w:rsidRPr="009F0903">
        <w:rPr>
          <w:rFonts w:cs="Arial"/>
          <w:szCs w:val="20"/>
        </w:rPr>
        <w:t>Krst die</w:t>
      </w:r>
      <w:r w:rsidR="00A06A00" w:rsidRPr="009F0903">
        <w:rPr>
          <w:rFonts w:cs="Arial"/>
          <w:szCs w:val="20"/>
        </w:rPr>
        <w:t>ť</w:t>
      </w:r>
      <w:r w:rsidRPr="009F0903">
        <w:rPr>
          <w:rFonts w:cs="Arial"/>
          <w:szCs w:val="20"/>
        </w:rPr>
        <w:t>a</w:t>
      </w:r>
      <w:r w:rsidR="00A06A00" w:rsidRPr="009F0903">
        <w:rPr>
          <w:rFonts w:cs="Arial"/>
          <w:szCs w:val="20"/>
        </w:rPr>
        <w:t>ť</w:t>
      </w:r>
      <w:r w:rsidRPr="009F0903">
        <w:rPr>
          <w:rFonts w:cs="Arial"/>
          <w:szCs w:val="20"/>
        </w:rPr>
        <w:t xml:space="preserve">a inoveriacich rodičov je možný len po </w:t>
      </w:r>
      <w:r w:rsidR="00F85EA1" w:rsidRPr="009F0903">
        <w:rPr>
          <w:rFonts w:cs="Arial"/>
          <w:szCs w:val="20"/>
        </w:rPr>
        <w:t>predchádzajúcom</w:t>
      </w:r>
      <w:r w:rsidRPr="009F0903">
        <w:rPr>
          <w:rFonts w:cs="Arial"/>
          <w:szCs w:val="20"/>
        </w:rPr>
        <w:t xml:space="preserve"> súhlase (dišpenz) dištriktuá</w:t>
      </w:r>
      <w:r w:rsidRPr="009F0903">
        <w:rPr>
          <w:rFonts w:cs="Arial"/>
          <w:szCs w:val="20"/>
        </w:rPr>
        <w:t>l</w:t>
      </w:r>
      <w:r w:rsidRPr="009F0903">
        <w:rPr>
          <w:rFonts w:cs="Arial"/>
          <w:szCs w:val="20"/>
        </w:rPr>
        <w:t>neho biskupa.</w:t>
      </w:r>
    </w:p>
    <w:p w:rsidR="00F55454" w:rsidRPr="009F0903" w:rsidRDefault="00F55454" w:rsidP="00732BEA">
      <w:pPr>
        <w:widowControl w:val="0"/>
        <w:rPr>
          <w:rFonts w:cs="Arial"/>
          <w:szCs w:val="20"/>
        </w:rPr>
      </w:pPr>
    </w:p>
    <w:p w:rsidR="00F55454" w:rsidRPr="009F0903" w:rsidRDefault="00B76365" w:rsidP="00732BEA">
      <w:pPr>
        <w:widowControl w:val="0"/>
        <w:overflowPunct w:val="0"/>
        <w:autoSpaceDE w:val="0"/>
        <w:autoSpaceDN w:val="0"/>
        <w:adjustRightInd w:val="0"/>
        <w:jc w:val="center"/>
        <w:textAlignment w:val="baseline"/>
        <w:rPr>
          <w:rFonts w:cs="Arial"/>
          <w:b/>
          <w:szCs w:val="20"/>
        </w:rPr>
      </w:pPr>
      <w:r w:rsidRPr="009F0903">
        <w:rPr>
          <w:rFonts w:cs="Arial"/>
          <w:b/>
          <w:szCs w:val="20"/>
        </w:rPr>
        <w:t xml:space="preserve">B. </w:t>
      </w:r>
      <w:r w:rsidR="00F55454" w:rsidRPr="009F0903">
        <w:rPr>
          <w:rFonts w:cs="Arial"/>
          <w:b/>
          <w:szCs w:val="20"/>
        </w:rPr>
        <w:t>Konfirmácia</w:t>
      </w:r>
    </w:p>
    <w:p w:rsidR="00F55454" w:rsidRPr="009F0903" w:rsidRDefault="00F55454" w:rsidP="002945E3">
      <w:pPr>
        <w:widowControl w:val="0"/>
        <w:jc w:val="center"/>
        <w:rPr>
          <w:rFonts w:cs="Arial"/>
          <w:b/>
          <w:szCs w:val="20"/>
        </w:rPr>
      </w:pPr>
    </w:p>
    <w:p w:rsidR="00F55454" w:rsidRPr="009F0903" w:rsidRDefault="00F55454" w:rsidP="00D30B89">
      <w:pPr>
        <w:pStyle w:val="Odsek1"/>
        <w:numPr>
          <w:ilvl w:val="0"/>
          <w:numId w:val="492"/>
        </w:numPr>
        <w:ind w:left="357" w:hanging="357"/>
      </w:pPr>
      <w:bookmarkStart w:id="211" w:name="zú_4_96_B1"/>
      <w:bookmarkEnd w:id="211"/>
      <w:r w:rsidRPr="009F0903">
        <w:t>Pod</w:t>
      </w:r>
      <w:r w:rsidR="003B00DE" w:rsidRPr="009F0903">
        <w:t>ľ</w:t>
      </w:r>
      <w:r w:rsidRPr="009F0903">
        <w:t xml:space="preserve">a </w:t>
      </w:r>
      <w:hyperlink w:anchor="cúz_1_93_9_2" w:history="1">
        <w:r w:rsidRPr="009F0903">
          <w:rPr>
            <w:rStyle w:val="Hypertextovprepojenie"/>
            <w:rFonts w:cs="Arial"/>
            <w:b/>
            <w:color w:val="auto"/>
            <w:szCs w:val="20"/>
          </w:rPr>
          <w:t>CÚ čl. 9 ods. 2</w:t>
        </w:r>
      </w:hyperlink>
      <w:r w:rsidRPr="009F0903">
        <w:t xml:space="preserve"> konfirmačnú prípravu absolvujú členo</w:t>
      </w:r>
      <w:r w:rsidR="008E28FE" w:rsidRPr="009F0903">
        <w:t>via cirkvi vo veku nad 12 rokov</w:t>
      </w:r>
      <w:r w:rsidRPr="009F0903">
        <w:t>. Pr</w:t>
      </w:r>
      <w:r w:rsidRPr="009F0903">
        <w:t>í</w:t>
      </w:r>
      <w:r w:rsidRPr="009F0903">
        <w:t>prava je dvojročná. Výnimku z veku a z dvojročnej príprave doby ude</w:t>
      </w:r>
      <w:r w:rsidR="003B00DE" w:rsidRPr="009F0903">
        <w:t>ľ</w:t>
      </w:r>
      <w:r w:rsidRPr="009F0903">
        <w:t>uje senior. Výnimku nemo</w:t>
      </w:r>
      <w:r w:rsidRPr="009F0903">
        <w:t>ž</w:t>
      </w:r>
      <w:r w:rsidRPr="009F0903">
        <w:t>no udeli</w:t>
      </w:r>
      <w:r w:rsidR="00A06A00" w:rsidRPr="009F0903">
        <w:t>ť</w:t>
      </w:r>
      <w:r w:rsidRPr="009F0903">
        <w:t xml:space="preserve"> z oboch požiadaviek súčasne.</w:t>
      </w:r>
    </w:p>
    <w:p w:rsidR="00F55454" w:rsidRPr="009F0903" w:rsidRDefault="00F55454" w:rsidP="002945E3">
      <w:pPr>
        <w:pStyle w:val="Odsek1"/>
      </w:pPr>
      <w:r w:rsidRPr="009F0903">
        <w:t xml:space="preserve">Dvojročná konfirmačná príprava sa rozumie v rozsahu 80-100 vyučovacích hodín, rozdelených do </w:t>
      </w:r>
      <w:r w:rsidRPr="009F0903">
        <w:lastRenderedPageBreak/>
        <w:t>dvoch bežných rokov. Vyučujúci vedie o konfirmačnej príprave záznam (učebné látky, dochádzka konfirmandov</w:t>
      </w:r>
      <w:r w:rsidR="00C41F21" w:rsidRPr="009F0903">
        <w:t xml:space="preserve"> </w:t>
      </w:r>
      <w:r w:rsidRPr="009F0903">
        <w:t>a p</w:t>
      </w:r>
      <w:r w:rsidR="00DE4E03" w:rsidRPr="009F0903">
        <w:t>od</w:t>
      </w:r>
      <w:r w:rsidRPr="009F0903">
        <w:t>.). Pri príprave starších alebo dospelých je potrebné primeraným sp</w:t>
      </w:r>
      <w:r w:rsidR="00A06A00" w:rsidRPr="009F0903">
        <w:t>ô</w:t>
      </w:r>
      <w:r w:rsidRPr="009F0903">
        <w:t>sobom obsiahnu</w:t>
      </w:r>
      <w:r w:rsidR="00A06A00" w:rsidRPr="009F0903">
        <w:t>ť</w:t>
      </w:r>
      <w:r w:rsidRPr="009F0903">
        <w:t xml:space="preserve"> celú konfirmačnú látku.</w:t>
      </w:r>
    </w:p>
    <w:p w:rsidR="00F55454" w:rsidRPr="009F0903" w:rsidRDefault="00F55454" w:rsidP="002945E3">
      <w:pPr>
        <w:pStyle w:val="Odsek1"/>
      </w:pPr>
      <w:r w:rsidRPr="009F0903">
        <w:t>Na konfirmačnú prípravu je farár povinný používa</w:t>
      </w:r>
      <w:r w:rsidR="00A06A00" w:rsidRPr="009F0903">
        <w:t>ť</w:t>
      </w:r>
      <w:r w:rsidRPr="009F0903">
        <w:t xml:space="preserve"> učebnice a prípravku cirkvou schválené. S</w:t>
      </w:r>
      <w:r w:rsidRPr="009F0903">
        <w:t>ú</w:t>
      </w:r>
      <w:r w:rsidRPr="009F0903">
        <w:t>čas</w:t>
      </w:r>
      <w:r w:rsidR="00A06A00" w:rsidRPr="009F0903">
        <w:t>ť</w:t>
      </w:r>
      <w:r w:rsidRPr="009F0903">
        <w:t>ou konfirmačnej prípravy má by</w:t>
      </w:r>
      <w:r w:rsidR="00A06A00" w:rsidRPr="009F0903">
        <w:t>ť</w:t>
      </w:r>
      <w:r w:rsidRPr="009F0903">
        <w:t xml:space="preserve"> aj práca s Bibliou, s evanjelickým spevníkom (nauči</w:t>
      </w:r>
      <w:r w:rsidR="00A06A00" w:rsidRPr="009F0903">
        <w:t>ť</w:t>
      </w:r>
      <w:r w:rsidRPr="009F0903">
        <w:t xml:space="preserve"> spam</w:t>
      </w:r>
      <w:r w:rsidR="00C41F21" w:rsidRPr="009F0903">
        <w:t>ä</w:t>
      </w:r>
      <w:r w:rsidRPr="009F0903">
        <w:t>ti aspoň 30 piesní - 1. verš), nauči</w:t>
      </w:r>
      <w:r w:rsidR="00A06A00" w:rsidRPr="009F0903">
        <w:t>ť</w:t>
      </w:r>
      <w:r w:rsidRPr="009F0903">
        <w:t xml:space="preserve"> biblické texty - výpovede, žalmy, modlitby.</w:t>
      </w:r>
    </w:p>
    <w:p w:rsidR="00F55454" w:rsidRPr="009F0903" w:rsidRDefault="00F55454" w:rsidP="002945E3">
      <w:pPr>
        <w:pStyle w:val="Odsek1"/>
      </w:pPr>
      <w:r w:rsidRPr="009F0903">
        <w:t>Od konfirmandov (i katechuménov) treba požadova</w:t>
      </w:r>
      <w:r w:rsidR="00A06A00" w:rsidRPr="009F0903">
        <w:t>ť</w:t>
      </w:r>
      <w:r w:rsidRPr="009F0903">
        <w:t xml:space="preserve"> pravidelnú účas</w:t>
      </w:r>
      <w:r w:rsidR="00A06A00" w:rsidRPr="009F0903">
        <w:t>ť</w:t>
      </w:r>
      <w:r w:rsidRPr="009F0903">
        <w:t xml:space="preserve"> na nede</w:t>
      </w:r>
      <w:r w:rsidR="003B00DE" w:rsidRPr="009F0903">
        <w:t>ľ</w:t>
      </w:r>
      <w:r w:rsidRPr="009F0903">
        <w:t>ných dopoludňa</w:t>
      </w:r>
      <w:r w:rsidRPr="009F0903">
        <w:t>j</w:t>
      </w:r>
      <w:r w:rsidRPr="009F0903">
        <w:t>ších službách Božích.</w:t>
      </w:r>
    </w:p>
    <w:p w:rsidR="00F55454" w:rsidRPr="009F0903" w:rsidRDefault="00F55454" w:rsidP="002945E3">
      <w:pPr>
        <w:pStyle w:val="Odsek1"/>
      </w:pPr>
      <w:r w:rsidRPr="009F0903">
        <w:t>Konfirmačná slávnos</w:t>
      </w:r>
      <w:r w:rsidR="00A06A00" w:rsidRPr="009F0903">
        <w:t>ť</w:t>
      </w:r>
      <w:r w:rsidRPr="009F0903">
        <w:t xml:space="preserve"> sa koná pod</w:t>
      </w:r>
      <w:r w:rsidR="003B00DE" w:rsidRPr="009F0903">
        <w:t>ľ</w:t>
      </w:r>
      <w:r w:rsidRPr="009F0903">
        <w:t>a chrámovej Agendy.</w:t>
      </w:r>
    </w:p>
    <w:p w:rsidR="00F55454" w:rsidRPr="009F0903" w:rsidRDefault="00F55454" w:rsidP="002945E3">
      <w:pPr>
        <w:pStyle w:val="Odsek1"/>
      </w:pPr>
      <w:r w:rsidRPr="009F0903">
        <w:t xml:space="preserve">Pri konfirmácii dostáva každý konfirmand konfirmačnú rozpomienku (i </w:t>
      </w:r>
      <w:r w:rsidR="00F85EA1" w:rsidRPr="009F0903">
        <w:t>dospelí</w:t>
      </w:r>
      <w:r w:rsidRPr="009F0903">
        <w:t>), na ktorej nesmie chýba</w:t>
      </w:r>
      <w:r w:rsidR="00A06A00" w:rsidRPr="009F0903">
        <w:t>ť</w:t>
      </w:r>
      <w:r w:rsidRPr="009F0903">
        <w:t xml:space="preserve"> dátum krstu, uvedený je konfirmačný biblický text s podpisom konfirmujúceho a pečiatkou cirkevného zboru.</w:t>
      </w:r>
    </w:p>
    <w:p w:rsidR="00F55454" w:rsidRPr="009F0903" w:rsidRDefault="00F55454" w:rsidP="002945E3">
      <w:pPr>
        <w:pStyle w:val="Odsek1"/>
      </w:pPr>
      <w:r w:rsidRPr="009F0903">
        <w:t>Po konfirmácii zapíše konfirmujúci pod</w:t>
      </w:r>
      <w:r w:rsidR="003B00DE" w:rsidRPr="009F0903">
        <w:t>ľ</w:t>
      </w:r>
      <w:r w:rsidRPr="009F0903">
        <w:t>a abecedného poriadku konfirmandov do konfirmačnej matriky s uvedením biblického textu a dátumom konfirmácie. K tomuto zápisu sa pripája každá ďalšia individuálna konfirmácia, ak taká bola v zbore počas roka.</w:t>
      </w:r>
    </w:p>
    <w:p w:rsidR="00F55454" w:rsidRPr="009F0903" w:rsidRDefault="00F55454" w:rsidP="002945E3">
      <w:pPr>
        <w:pStyle w:val="Odsek1"/>
      </w:pPr>
      <w:bookmarkStart w:id="212" w:name="zú_4_96_B8"/>
      <w:bookmarkEnd w:id="212"/>
      <w:r w:rsidRPr="009F0903">
        <w:t>Pod</w:t>
      </w:r>
      <w:r w:rsidR="003B00DE" w:rsidRPr="009F0903">
        <w:t>ľ</w:t>
      </w:r>
      <w:r w:rsidRPr="009F0903">
        <w:t xml:space="preserve">a </w:t>
      </w:r>
      <w:r w:rsidR="00920119" w:rsidRPr="009F0903">
        <w:t>c</w:t>
      </w:r>
      <w:r w:rsidRPr="009F0903">
        <w:t>irkevného nariadenia</w:t>
      </w:r>
      <w:r w:rsidR="00C41F21" w:rsidRPr="009F0903">
        <w:t xml:space="preserve"> č</w:t>
      </w:r>
      <w:r w:rsidR="00920119" w:rsidRPr="009F0903">
        <w:t>.</w:t>
      </w:r>
      <w:r w:rsidRPr="009F0903">
        <w:t xml:space="preserve"> 9/</w:t>
      </w:r>
      <w:r w:rsidR="00991C9D" w:rsidRPr="009F0903">
        <w:t>19</w:t>
      </w:r>
      <w:r w:rsidRPr="009F0903">
        <w:t xml:space="preserve">91 </w:t>
      </w:r>
      <w:r w:rsidR="00E76523" w:rsidRPr="009F0903">
        <w:rPr>
          <w:b/>
        </w:rPr>
        <w:t xml:space="preserve">!!! toto cirkevné nariadenie už </w:t>
      </w:r>
      <w:r w:rsidR="00274A69" w:rsidRPr="009F0903">
        <w:rPr>
          <w:b/>
        </w:rPr>
        <w:t>bolo zrušené</w:t>
      </w:r>
      <w:r w:rsidR="00E76523" w:rsidRPr="009F0903">
        <w:rPr>
          <w:b/>
        </w:rPr>
        <w:t xml:space="preserve"> !!!</w:t>
      </w:r>
      <w:r w:rsidR="00E76523" w:rsidRPr="009F0903">
        <w:t xml:space="preserve"> </w:t>
      </w:r>
      <w:r w:rsidRPr="009F0903">
        <w:t>konfi</w:t>
      </w:r>
      <w:r w:rsidRPr="009F0903">
        <w:t>r</w:t>
      </w:r>
      <w:r w:rsidRPr="009F0903">
        <w:t>mova</w:t>
      </w:r>
      <w:r w:rsidR="00A06A00" w:rsidRPr="009F0903">
        <w:t>ť</w:t>
      </w:r>
      <w:r w:rsidRPr="009F0903">
        <w:t xml:space="preserve"> nem</w:t>
      </w:r>
      <w:r w:rsidR="00A06A00" w:rsidRPr="009F0903">
        <w:t>ô</w:t>
      </w:r>
      <w:r w:rsidRPr="009F0903">
        <w:t>že diakon.</w:t>
      </w:r>
    </w:p>
    <w:p w:rsidR="00F55454" w:rsidRPr="009F0903" w:rsidRDefault="00F55454" w:rsidP="002945E3">
      <w:pPr>
        <w:pStyle w:val="Odsek1"/>
      </w:pPr>
      <w:r w:rsidRPr="009F0903">
        <w:t>Pri zápise ku konfirmačnej príprave zis</w:t>
      </w:r>
      <w:r w:rsidR="00A06A00" w:rsidRPr="009F0903">
        <w:t>ť</w:t>
      </w:r>
      <w:r w:rsidRPr="009F0903">
        <w:t>uje kňaz, či die</w:t>
      </w:r>
      <w:r w:rsidR="00A06A00" w:rsidRPr="009F0903">
        <w:t>ť</w:t>
      </w:r>
      <w:r w:rsidRPr="009F0903">
        <w:t>a absolvovalo školskú náboženskú výu</w:t>
      </w:r>
      <w:r w:rsidRPr="009F0903">
        <w:t>č</w:t>
      </w:r>
      <w:r w:rsidRPr="009F0903">
        <w:t>bu. V prípade, že die</w:t>
      </w:r>
      <w:r w:rsidR="00A06A00" w:rsidRPr="009F0903">
        <w:t>ť</w:t>
      </w:r>
      <w:r w:rsidRPr="009F0903">
        <w:t xml:space="preserve">a neabsolvovalo školskú náboženskú </w:t>
      </w:r>
      <w:r w:rsidR="00F85EA1" w:rsidRPr="009F0903">
        <w:t>výučbu</w:t>
      </w:r>
      <w:r w:rsidRPr="009F0903">
        <w:t xml:space="preserve"> a nenavštevovalo detské slu</w:t>
      </w:r>
      <w:r w:rsidRPr="009F0903">
        <w:t>ž</w:t>
      </w:r>
      <w:r w:rsidRPr="009F0903">
        <w:t>by Božie, je program jeho prípravy doplnený o zameškané časti.</w:t>
      </w:r>
    </w:p>
    <w:p w:rsidR="00F55454" w:rsidRPr="009F0903" w:rsidRDefault="00F55454" w:rsidP="00732BEA">
      <w:pPr>
        <w:widowControl w:val="0"/>
        <w:rPr>
          <w:rFonts w:cs="Arial"/>
          <w:szCs w:val="20"/>
        </w:rPr>
      </w:pPr>
    </w:p>
    <w:p w:rsidR="00F55454" w:rsidRPr="009F0903" w:rsidRDefault="005B363C" w:rsidP="00732BEA">
      <w:pPr>
        <w:widowControl w:val="0"/>
        <w:overflowPunct w:val="0"/>
        <w:autoSpaceDE w:val="0"/>
        <w:autoSpaceDN w:val="0"/>
        <w:adjustRightInd w:val="0"/>
        <w:jc w:val="center"/>
        <w:textAlignment w:val="baseline"/>
        <w:rPr>
          <w:rFonts w:cs="Arial"/>
          <w:b/>
          <w:szCs w:val="20"/>
        </w:rPr>
      </w:pPr>
      <w:r w:rsidRPr="009F0903">
        <w:rPr>
          <w:rFonts w:cs="Arial"/>
          <w:b/>
          <w:szCs w:val="20"/>
        </w:rPr>
        <w:t xml:space="preserve">C. </w:t>
      </w:r>
      <w:r w:rsidR="00F55454" w:rsidRPr="009F0903">
        <w:rPr>
          <w:rFonts w:cs="Arial"/>
          <w:b/>
          <w:szCs w:val="20"/>
        </w:rPr>
        <w:t>Spoveď a Večera Pánova</w:t>
      </w:r>
    </w:p>
    <w:p w:rsidR="00F55454" w:rsidRPr="009F0903" w:rsidRDefault="00F55454" w:rsidP="00732BEA">
      <w:pPr>
        <w:widowControl w:val="0"/>
        <w:jc w:val="center"/>
        <w:rPr>
          <w:rFonts w:cs="Arial"/>
          <w:b/>
          <w:szCs w:val="20"/>
        </w:rPr>
      </w:pPr>
    </w:p>
    <w:p w:rsidR="00F55454" w:rsidRPr="009F0903" w:rsidRDefault="00F55454" w:rsidP="00D30B89">
      <w:pPr>
        <w:pStyle w:val="Odsek1"/>
        <w:numPr>
          <w:ilvl w:val="0"/>
          <w:numId w:val="493"/>
        </w:numPr>
        <w:ind w:left="357" w:hanging="357"/>
      </w:pPr>
      <w:r w:rsidRPr="009F0903">
        <w:t xml:space="preserve">Večera Pánova sa prisluhuje členom </w:t>
      </w:r>
      <w:r w:rsidR="00EB7A2F" w:rsidRPr="009F0903">
        <w:t>ev. a. v. cirkvi</w:t>
      </w:r>
      <w:r w:rsidRPr="009F0903">
        <w:t>, a to od konfirmácie (resp. krstu, ak sa konal v dospelom veku).</w:t>
      </w:r>
    </w:p>
    <w:p w:rsidR="00F55454" w:rsidRPr="009F0903" w:rsidRDefault="00F55454" w:rsidP="002945E3">
      <w:pPr>
        <w:pStyle w:val="Odsek1"/>
      </w:pPr>
      <w:r w:rsidRPr="009F0903">
        <w:t>Večeru Pánovu nemožno prislúži</w:t>
      </w:r>
      <w:r w:rsidR="00A06A00" w:rsidRPr="009F0903">
        <w:t>ť</w:t>
      </w:r>
      <w:r w:rsidRPr="009F0903">
        <w:t xml:space="preserve"> tomu, kto podlieha cirk</w:t>
      </w:r>
      <w:r w:rsidR="00162C18" w:rsidRPr="009F0903">
        <w:t>evno</w:t>
      </w:r>
      <w:r w:rsidRPr="009F0903">
        <w:t>zborovej disciplíne, kto vystúpil z</w:t>
      </w:r>
      <w:r w:rsidR="00EB7A2F" w:rsidRPr="009F0903">
        <w:t> ev. a. v. cirkvi</w:t>
      </w:r>
      <w:r w:rsidRPr="009F0903">
        <w:t>, alebo bol z cirkvi vylúčený.</w:t>
      </w:r>
    </w:p>
    <w:p w:rsidR="00F55454" w:rsidRPr="009F0903" w:rsidRDefault="00F55454" w:rsidP="002945E3">
      <w:pPr>
        <w:pStyle w:val="Odsek1"/>
      </w:pPr>
      <w:r w:rsidRPr="009F0903">
        <w:t xml:space="preserve">Interkomúnia </w:t>
      </w:r>
      <w:r w:rsidR="00EB7A2F" w:rsidRPr="009F0903">
        <w:t>ev. a. v. cirkvi</w:t>
      </w:r>
      <w:r w:rsidRPr="009F0903">
        <w:t xml:space="preserve"> je zásadne riešená len s cirkv</w:t>
      </w:r>
      <w:r w:rsidR="00EB7A2F" w:rsidRPr="009F0903">
        <w:t>ami Leuenber</w:t>
      </w:r>
      <w:r w:rsidRPr="009F0903">
        <w:t>skej konkordie (napr. s Reformovanou kres</w:t>
      </w:r>
      <w:r w:rsidR="00A06A00" w:rsidRPr="009F0903">
        <w:t>ť</w:t>
      </w:r>
      <w:r w:rsidRPr="009F0903">
        <w:t>anskou cirkvou na Slovensku, Evanjelickou cirkvou metodistickou na Sl</w:t>
      </w:r>
      <w:r w:rsidRPr="009F0903">
        <w:t>o</w:t>
      </w:r>
      <w:r w:rsidRPr="009F0903">
        <w:t>vensku). Prax však ukazuje, že z Večere Pánovej nemožno vylúči</w:t>
      </w:r>
      <w:r w:rsidR="00A06A00" w:rsidRPr="009F0903">
        <w:t>ť</w:t>
      </w:r>
      <w:r w:rsidRPr="009F0903">
        <w:t xml:space="preserve"> toho, kto v </w:t>
      </w:r>
      <w:r w:rsidR="00F85EA1" w:rsidRPr="009F0903">
        <w:t>pokání</w:t>
      </w:r>
      <w:r w:rsidRPr="009F0903">
        <w:t xml:space="preserve"> a viere je ochotný prija</w:t>
      </w:r>
      <w:r w:rsidR="00A06A00" w:rsidRPr="009F0903">
        <w:t>ť</w:t>
      </w:r>
      <w:r w:rsidRPr="009F0903">
        <w:t xml:space="preserve"> Večeru Pánovu v</w:t>
      </w:r>
      <w:r w:rsidR="00EB7A2F" w:rsidRPr="009F0903">
        <w:t> ev. a. v. cirkvi</w:t>
      </w:r>
      <w:r w:rsidRPr="009F0903">
        <w:t>.</w:t>
      </w:r>
    </w:p>
    <w:p w:rsidR="00F55454" w:rsidRPr="009F0903" w:rsidRDefault="00F55454" w:rsidP="002945E3">
      <w:pPr>
        <w:pStyle w:val="Odsek1"/>
      </w:pPr>
      <w:r w:rsidRPr="009F0903">
        <w:t>Večera Pánova sa zásadne prisluhuje v chráme, a to pod</w:t>
      </w:r>
      <w:r w:rsidR="003B00DE" w:rsidRPr="009F0903">
        <w:t>ľ</w:t>
      </w:r>
      <w:r w:rsidRPr="009F0903">
        <w:t>a záv</w:t>
      </w:r>
      <w:r w:rsidR="00C41F21" w:rsidRPr="009F0903">
        <w:t>ä</w:t>
      </w:r>
      <w:r w:rsidRPr="009F0903">
        <w:t>zného poriadku, uvedeného v Agende.</w:t>
      </w:r>
    </w:p>
    <w:p w:rsidR="00F55454" w:rsidRPr="009F0903" w:rsidRDefault="00F55454" w:rsidP="002945E3">
      <w:pPr>
        <w:pStyle w:val="Odsek1"/>
      </w:pPr>
      <w:r w:rsidRPr="009F0903">
        <w:t>Večera Pánova sa prisluhuje aj v domácnostiach, nemocniciach, sociálnych a iných ústavoch tým, ktorí o to požiadajú. V takých prípadoch možno Večeru Pánovu prisluhova</w:t>
      </w:r>
      <w:r w:rsidR="00A06A00" w:rsidRPr="009F0903">
        <w:t>ť</w:t>
      </w:r>
      <w:r w:rsidRPr="009F0903">
        <w:t xml:space="preserve"> i bez spievanej liturgie a kňazského rúcha.</w:t>
      </w:r>
    </w:p>
    <w:p w:rsidR="00F55454" w:rsidRPr="009F0903" w:rsidRDefault="00F55454" w:rsidP="002945E3">
      <w:pPr>
        <w:pStyle w:val="Odsek1"/>
      </w:pPr>
      <w:r w:rsidRPr="009F0903">
        <w:t>Večeru Pánovu možno prislúži</w:t>
      </w:r>
      <w:r w:rsidR="00A06A00" w:rsidRPr="009F0903">
        <w:t>ť</w:t>
      </w:r>
      <w:r w:rsidRPr="009F0903">
        <w:t xml:space="preserve"> pri r</w:t>
      </w:r>
      <w:r w:rsidR="00A06A00" w:rsidRPr="009F0903">
        <w:t>ô</w:t>
      </w:r>
      <w:r w:rsidRPr="009F0903">
        <w:t>znych akciách (napr. mládeže), stretnutiach, táborení a p</w:t>
      </w:r>
      <w:r w:rsidR="008E28FE" w:rsidRPr="009F0903">
        <w:t>od</w:t>
      </w:r>
      <w:r w:rsidRPr="009F0903">
        <w:t>. aj v prírode, ale je potrebné dodrža</w:t>
      </w:r>
      <w:r w:rsidR="00A06A00" w:rsidRPr="009F0903">
        <w:t>ť</w:t>
      </w:r>
      <w:r w:rsidRPr="009F0903">
        <w:t xml:space="preserve"> celý liturgický poriadok. V takýchto prípadoch prisluhuje V</w:t>
      </w:r>
      <w:r w:rsidRPr="009F0903">
        <w:t>e</w:t>
      </w:r>
      <w:r w:rsidRPr="009F0903">
        <w:t>čeru Pánovu kňaz v bohoslužobnom rúchu.</w:t>
      </w:r>
    </w:p>
    <w:p w:rsidR="00F55454" w:rsidRPr="009F0903" w:rsidRDefault="00F55454" w:rsidP="002945E3">
      <w:pPr>
        <w:pStyle w:val="Odsek1"/>
      </w:pPr>
      <w:r w:rsidRPr="009F0903">
        <w:t>Prislúženie Večere Pánovej v domácnostiach, nemocniciach, ústavoch, kňaz nesmie odklada</w:t>
      </w:r>
      <w:r w:rsidR="00A06A00" w:rsidRPr="009F0903">
        <w:t>ť</w:t>
      </w:r>
      <w:r w:rsidRPr="009F0903">
        <w:t>.</w:t>
      </w:r>
    </w:p>
    <w:p w:rsidR="00F55454" w:rsidRPr="009F0903" w:rsidRDefault="00F55454" w:rsidP="002945E3">
      <w:pPr>
        <w:pStyle w:val="Odsek1"/>
      </w:pPr>
      <w:r w:rsidRPr="009F0903">
        <w:t>Osobe, ktorá neodpovedá na otázky pri spovedi a Večeri Pánovej, nemožno sviatos</w:t>
      </w:r>
      <w:r w:rsidR="00A06A00" w:rsidRPr="009F0903">
        <w:t>ť</w:t>
      </w:r>
      <w:r w:rsidRPr="009F0903">
        <w:t xml:space="preserve"> prislúži</w:t>
      </w:r>
      <w:r w:rsidR="00A06A00" w:rsidRPr="009F0903">
        <w:t>ť</w:t>
      </w:r>
      <w:r w:rsidRPr="009F0903">
        <w:t>. V takomto prípade sa kňazovi odporúča, aby sa pri nemocnom pomodlil a dal požehnanie.</w:t>
      </w:r>
    </w:p>
    <w:p w:rsidR="00AB5F09" w:rsidRPr="009F0903" w:rsidRDefault="00F55454" w:rsidP="002945E3">
      <w:pPr>
        <w:pStyle w:val="Odsek1"/>
      </w:pPr>
      <w:r w:rsidRPr="009F0903">
        <w:t xml:space="preserve">Ofera </w:t>
      </w:r>
      <w:r w:rsidR="00F85EA1" w:rsidRPr="009F0903">
        <w:t>spojená</w:t>
      </w:r>
      <w:r w:rsidRPr="009F0903">
        <w:t xml:space="preserve"> prisluhovaním Večere Pánovej je pri východe z chrámu, alebo po skončení prisl</w:t>
      </w:r>
      <w:r w:rsidRPr="009F0903">
        <w:t>u</w:t>
      </w:r>
      <w:r w:rsidRPr="009F0903">
        <w:t>hovania</w:t>
      </w:r>
      <w:r w:rsidRPr="009F0903">
        <w:sym w:font="Arial" w:char="003B"/>
      </w:r>
      <w:r w:rsidRPr="009F0903">
        <w:t xml:space="preserve"> nikdy nie pri oltári, po rozhrešení a prijímaní.</w:t>
      </w:r>
    </w:p>
    <w:p w:rsidR="00F55454" w:rsidRPr="009F0903" w:rsidRDefault="00F55454" w:rsidP="002945E3">
      <w:pPr>
        <w:pStyle w:val="Odsek1"/>
      </w:pPr>
      <w:r w:rsidRPr="009F0903">
        <w:t>Tomu, kto bol z disciplinárnych d</w:t>
      </w:r>
      <w:r w:rsidR="00A06A00" w:rsidRPr="009F0903">
        <w:t>ô</w:t>
      </w:r>
      <w:r w:rsidRPr="009F0903">
        <w:t>vodov z Večere Pánovej vylúčený, ale v bezprostrednom ohr</w:t>
      </w:r>
      <w:r w:rsidRPr="009F0903">
        <w:t>o</w:t>
      </w:r>
      <w:r w:rsidRPr="009F0903">
        <w:t xml:space="preserve">zení života prejavuje úprimnú </w:t>
      </w:r>
      <w:r w:rsidR="003B00DE" w:rsidRPr="009F0903">
        <w:t>ľ</w:t>
      </w:r>
      <w:r w:rsidRPr="009F0903">
        <w:t>útos</w:t>
      </w:r>
      <w:r w:rsidR="00A06A00" w:rsidRPr="009F0903">
        <w:t>ť</w:t>
      </w:r>
      <w:r w:rsidRPr="009F0903">
        <w:t xml:space="preserve"> a pokánie, možno Večeru Pánovu prislúži</w:t>
      </w:r>
      <w:r w:rsidR="00A06A00" w:rsidRPr="009F0903">
        <w:t>ť</w:t>
      </w:r>
      <w:r w:rsidRPr="009F0903">
        <w:t>. Toto rozhodnutie urobí kňaz.</w:t>
      </w:r>
    </w:p>
    <w:p w:rsidR="00F55454" w:rsidRPr="009F0903" w:rsidRDefault="00F55454" w:rsidP="00732BEA">
      <w:pPr>
        <w:widowControl w:val="0"/>
        <w:rPr>
          <w:rFonts w:cs="Arial"/>
          <w:szCs w:val="20"/>
        </w:rPr>
      </w:pPr>
    </w:p>
    <w:p w:rsidR="00F55454" w:rsidRPr="009F0903" w:rsidRDefault="005B363C" w:rsidP="00732BEA">
      <w:pPr>
        <w:widowControl w:val="0"/>
        <w:overflowPunct w:val="0"/>
        <w:autoSpaceDE w:val="0"/>
        <w:autoSpaceDN w:val="0"/>
        <w:adjustRightInd w:val="0"/>
        <w:jc w:val="center"/>
        <w:textAlignment w:val="baseline"/>
        <w:rPr>
          <w:rFonts w:cs="Arial"/>
          <w:b/>
          <w:szCs w:val="20"/>
        </w:rPr>
      </w:pPr>
      <w:r w:rsidRPr="009F0903">
        <w:rPr>
          <w:rFonts w:cs="Arial"/>
          <w:b/>
          <w:szCs w:val="20"/>
        </w:rPr>
        <w:t xml:space="preserve">D. </w:t>
      </w:r>
      <w:r w:rsidR="00F55454" w:rsidRPr="009F0903">
        <w:rPr>
          <w:rFonts w:cs="Arial"/>
          <w:b/>
          <w:szCs w:val="20"/>
        </w:rPr>
        <w:t>Cirkevný sobáš</w:t>
      </w:r>
    </w:p>
    <w:p w:rsidR="00F55454" w:rsidRPr="009F0903" w:rsidRDefault="00F55454" w:rsidP="00732BEA">
      <w:pPr>
        <w:widowControl w:val="0"/>
        <w:jc w:val="center"/>
        <w:rPr>
          <w:rFonts w:cs="Arial"/>
          <w:b/>
          <w:szCs w:val="20"/>
        </w:rPr>
      </w:pPr>
    </w:p>
    <w:p w:rsidR="00F55454" w:rsidRPr="009F0903" w:rsidRDefault="00056D91" w:rsidP="00D30B89">
      <w:pPr>
        <w:pStyle w:val="Odsek1"/>
        <w:numPr>
          <w:ilvl w:val="0"/>
          <w:numId w:val="494"/>
        </w:numPr>
        <w:ind w:left="357" w:hanging="357"/>
      </w:pPr>
      <w:r w:rsidRPr="009F0903">
        <w:t xml:space="preserve">O </w:t>
      </w:r>
      <w:r w:rsidR="00F55454" w:rsidRPr="009F0903">
        <w:t>cirkevný sobáš musia požiada</w:t>
      </w:r>
      <w:r w:rsidR="00A06A00" w:rsidRPr="009F0903">
        <w:t>ť</w:t>
      </w:r>
      <w:r w:rsidR="00F55454" w:rsidRPr="009F0903">
        <w:t xml:space="preserve"> snúbenci v dostatočnom časovom predstihu ešte pred podaním žiadosti na matričnom úrade, pričom musí by</w:t>
      </w:r>
      <w:r w:rsidR="00A06A00" w:rsidRPr="009F0903">
        <w:t>ť</w:t>
      </w:r>
      <w:r w:rsidR="00F55454" w:rsidRPr="009F0903">
        <w:t xml:space="preserve"> vopred dohodnutý aj termín sobáša. Cirkevnému sobášu predchádza povinná pastorálna príprava.</w:t>
      </w:r>
    </w:p>
    <w:p w:rsidR="00F55454" w:rsidRPr="009F0903" w:rsidRDefault="00F55454" w:rsidP="002945E3">
      <w:pPr>
        <w:pStyle w:val="Odsek1"/>
      </w:pPr>
      <w:r w:rsidRPr="009F0903">
        <w:t>Sobášiaci farár dbá, aby bol zachovaný postup pod</w:t>
      </w:r>
      <w:r w:rsidR="003B00DE" w:rsidRPr="009F0903">
        <w:t>ľ</w:t>
      </w:r>
      <w:r w:rsidRPr="009F0903">
        <w:t>a občianskeho zákona.</w:t>
      </w:r>
    </w:p>
    <w:p w:rsidR="00F55454" w:rsidRPr="009F0903" w:rsidRDefault="00F55454" w:rsidP="002945E3">
      <w:pPr>
        <w:pStyle w:val="Odsek1"/>
      </w:pPr>
      <w:r w:rsidRPr="009F0903">
        <w:t>Cirkev sobáši svojich pokrstených a konfirmovaných členov. Ak neboli konfirmovaní, je potrebné snúbencov konfirmova</w:t>
      </w:r>
      <w:r w:rsidR="00A06A00" w:rsidRPr="009F0903">
        <w:t>ť</w:t>
      </w:r>
      <w:r w:rsidRPr="009F0903">
        <w:t xml:space="preserve"> ešte pred sobášom.</w:t>
      </w:r>
    </w:p>
    <w:p w:rsidR="00F55454" w:rsidRPr="009F0903" w:rsidRDefault="00F55454" w:rsidP="002945E3">
      <w:pPr>
        <w:pStyle w:val="Odsek1"/>
      </w:pPr>
      <w:r w:rsidRPr="009F0903">
        <w:t>Ak je jeden zo snúbencov bez vyznania, alebo odmietne konfirmáciu, pretože nem</w:t>
      </w:r>
      <w:r w:rsidR="00A06A00" w:rsidRPr="009F0903">
        <w:t>ô</w:t>
      </w:r>
      <w:r w:rsidRPr="009F0903">
        <w:t>že vyzna</w:t>
      </w:r>
      <w:r w:rsidR="00A06A00" w:rsidRPr="009F0903">
        <w:t>ť</w:t>
      </w:r>
      <w:r w:rsidRPr="009F0903">
        <w:t xml:space="preserve"> vieru, použije sa pre neho text prísahy (s</w:t>
      </w:r>
      <w:r w:rsidR="003B00DE" w:rsidRPr="009F0903">
        <w:t>ľ</w:t>
      </w:r>
      <w:r w:rsidRPr="009F0903">
        <w:t>ubu) uvedený v Agende pre nekres</w:t>
      </w:r>
      <w:r w:rsidR="00A06A00" w:rsidRPr="009F0903">
        <w:t>ť</w:t>
      </w:r>
      <w:r w:rsidRPr="009F0903">
        <w:t>anského partnera.</w:t>
      </w:r>
    </w:p>
    <w:p w:rsidR="00F55454" w:rsidRPr="009F0903" w:rsidRDefault="00F55454" w:rsidP="002945E3">
      <w:pPr>
        <w:pStyle w:val="Odsek1"/>
      </w:pPr>
      <w:r w:rsidRPr="009F0903">
        <w:t>Podobný postup sa zachová pri sobáši, aj je jeden zo snúbencov príslušníkom iného než kres</w:t>
      </w:r>
      <w:r w:rsidR="00A06A00" w:rsidRPr="009F0903">
        <w:t>ť</w:t>
      </w:r>
      <w:r w:rsidRPr="009F0903">
        <w:t>a</w:t>
      </w:r>
      <w:r w:rsidRPr="009F0903">
        <w:t>n</w:t>
      </w:r>
      <w:r w:rsidRPr="009F0903">
        <w:t>ského náboženstva.</w:t>
      </w:r>
    </w:p>
    <w:p w:rsidR="00F55454" w:rsidRPr="009F0903" w:rsidRDefault="00F55454" w:rsidP="002945E3">
      <w:pPr>
        <w:pStyle w:val="Odsek1"/>
      </w:pPr>
      <w:r w:rsidRPr="009F0903">
        <w:lastRenderedPageBreak/>
        <w:t>Sobášiaci v rámci pastorálnej prípravy oboznámi snúbencov</w:t>
      </w:r>
      <w:r w:rsidR="00C41F21" w:rsidRPr="009F0903">
        <w:t xml:space="preserve"> </w:t>
      </w:r>
      <w:r w:rsidRPr="009F0903">
        <w:t>s poriadkom sobášneho obradu a vysvetlí im</w:t>
      </w:r>
      <w:r w:rsidR="00392AF5" w:rsidRPr="009F0903">
        <w:t xml:space="preserve"> zmysel jeho jednotlivých častí</w:t>
      </w:r>
      <w:r w:rsidRPr="009F0903">
        <w:t>, manželstva, výchovy detí.</w:t>
      </w:r>
    </w:p>
    <w:p w:rsidR="00F55454" w:rsidRPr="009F0903" w:rsidRDefault="00F55454" w:rsidP="002945E3">
      <w:pPr>
        <w:pStyle w:val="Odsek1"/>
      </w:pPr>
      <w:r w:rsidRPr="009F0903">
        <w:t>Sobáš sa koná vždy v chráme za prítomnosti svedkov, ktorí po sobáši spolu s novomanželmi podpíšu zápisnicu. Svedkovia musia by</w:t>
      </w:r>
      <w:r w:rsidR="00A06A00" w:rsidRPr="009F0903">
        <w:t>ť</w:t>
      </w:r>
      <w:r w:rsidRPr="009F0903">
        <w:t xml:space="preserve"> ev. a. v., konfirmovaní. V od</w:t>
      </w:r>
      <w:r w:rsidR="00A06A00" w:rsidRPr="009F0903">
        <w:t>ô</w:t>
      </w:r>
      <w:r w:rsidRPr="009F0903">
        <w:t>vodnených prípadoch m</w:t>
      </w:r>
      <w:r w:rsidR="00A06A00" w:rsidRPr="009F0903">
        <w:t>ô</w:t>
      </w:r>
      <w:r w:rsidRPr="009F0903">
        <w:t>že by</w:t>
      </w:r>
      <w:r w:rsidR="00A06A00" w:rsidRPr="009F0903">
        <w:t>ť</w:t>
      </w:r>
      <w:r w:rsidRPr="009F0903">
        <w:t xml:space="preserve"> jeden zo svedkov členom inej kres</w:t>
      </w:r>
      <w:r w:rsidR="00A06A00" w:rsidRPr="009F0903">
        <w:t>ť</w:t>
      </w:r>
      <w:r w:rsidRPr="009F0903">
        <w:t>anskej cirkvi. Svedkom pri evanjelickom sobáši nem</w:t>
      </w:r>
      <w:r w:rsidR="00A06A00" w:rsidRPr="009F0903">
        <w:t>ô</w:t>
      </w:r>
      <w:r w:rsidRPr="009F0903">
        <w:t>že by</w:t>
      </w:r>
      <w:r w:rsidR="00A06A00" w:rsidRPr="009F0903">
        <w:t>ť</w:t>
      </w:r>
      <w:r w:rsidRPr="009F0903">
        <w:t xml:space="preserve"> nekres</w:t>
      </w:r>
      <w:r w:rsidR="00A06A00" w:rsidRPr="009F0903">
        <w:t>ť</w:t>
      </w:r>
      <w:r w:rsidRPr="009F0903">
        <w:t>an.</w:t>
      </w:r>
    </w:p>
    <w:p w:rsidR="00F55454" w:rsidRPr="009F0903" w:rsidRDefault="00F55454" w:rsidP="002945E3">
      <w:pPr>
        <w:pStyle w:val="Odsek1"/>
      </w:pPr>
      <w:r w:rsidRPr="009F0903">
        <w:t>V mimoriadnych prípadoch (nemoc, iná nepredvídaná udalos</w:t>
      </w:r>
      <w:r w:rsidR="00A06A00" w:rsidRPr="009F0903">
        <w:t>ť</w:t>
      </w:r>
      <w:r w:rsidRPr="009F0903">
        <w:t>) m</w:t>
      </w:r>
      <w:r w:rsidR="00A06A00" w:rsidRPr="009F0903">
        <w:t>ô</w:t>
      </w:r>
      <w:r w:rsidRPr="009F0903">
        <w:t>že sa kona</w:t>
      </w:r>
      <w:r w:rsidR="00A06A00" w:rsidRPr="009F0903">
        <w:t>ť</w:t>
      </w:r>
      <w:r w:rsidRPr="009F0903">
        <w:t xml:space="preserve"> cirk</w:t>
      </w:r>
      <w:r w:rsidR="00162C18" w:rsidRPr="009F0903">
        <w:t>evný</w:t>
      </w:r>
      <w:r w:rsidRPr="009F0903">
        <w:t xml:space="preserve"> sobáš aj mimo chrámu (zborová sieň a pod.)</w:t>
      </w:r>
    </w:p>
    <w:p w:rsidR="00F55454" w:rsidRPr="009F0903" w:rsidRDefault="00F55454" w:rsidP="002945E3">
      <w:pPr>
        <w:pStyle w:val="Odsek1"/>
      </w:pPr>
      <w:r w:rsidRPr="009F0903">
        <w:t>Sobáše sa neodporúčajú v advente a v p</w:t>
      </w:r>
      <w:r w:rsidR="00A06A00" w:rsidRPr="009F0903">
        <w:t>ô</w:t>
      </w:r>
      <w:r w:rsidRPr="009F0903">
        <w:t>ste, v predvečer výročných slávností, kajúcich dní a p</w:t>
      </w:r>
      <w:r w:rsidR="00B730E9" w:rsidRPr="009F0903">
        <w:t>odobne</w:t>
      </w:r>
      <w:r w:rsidRPr="009F0903">
        <w:t>.</w:t>
      </w:r>
      <w:r w:rsidR="00B730E9" w:rsidRPr="009F0903">
        <w:t xml:space="preserve"> </w:t>
      </w:r>
      <w:r w:rsidRPr="009F0903">
        <w:t>Sobáš rozvedených je možný len po súhlase (dišpenz) dištriktuálneho biskupa. Súhlas žiadajú do manželstva vstupujúci cestou farského úradu, po predložení rozsudku o rozvodovom konaní.</w:t>
      </w:r>
    </w:p>
    <w:p w:rsidR="00F55454" w:rsidRPr="009F0903" w:rsidRDefault="00F55454" w:rsidP="002945E3">
      <w:pPr>
        <w:pStyle w:val="Odsek1"/>
      </w:pPr>
      <w:r w:rsidRPr="009F0903">
        <w:t xml:space="preserve">Pri </w:t>
      </w:r>
      <w:r w:rsidR="00F85EA1" w:rsidRPr="009F0903">
        <w:t>konfesijné</w:t>
      </w:r>
      <w:r w:rsidRPr="009F0903">
        <w:t xml:space="preserve"> zmiešaných manželstvách v rámci pastorálnej prípravy je potrebné vies</w:t>
      </w:r>
      <w:r w:rsidR="00A06A00" w:rsidRPr="009F0903">
        <w:t>ť</w:t>
      </w:r>
      <w:r w:rsidRPr="009F0903">
        <w:t xml:space="preserve"> snúbencov k dohode, že v prípade narodenia detí z ich manželstva, budú tieto pokrstené a vychovávané v ev. a. v. cirkvi. Túto dohodu potvrdia podpisom v sobášnej zápisnici. Treba poukáza</w:t>
      </w:r>
      <w:r w:rsidR="00A06A00" w:rsidRPr="009F0903">
        <w:t>ť</w:t>
      </w:r>
      <w:r w:rsidRPr="009F0903">
        <w:t xml:space="preserve"> na všetky úsk</w:t>
      </w:r>
      <w:r w:rsidRPr="009F0903">
        <w:t>a</w:t>
      </w:r>
      <w:r w:rsidRPr="009F0903">
        <w:t>lia toho, ak by sa nevedeli jednoznačne dohodnú</w:t>
      </w:r>
      <w:r w:rsidR="00A06A00" w:rsidRPr="009F0903">
        <w:t>ť</w:t>
      </w:r>
      <w:r w:rsidRPr="009F0903">
        <w:t xml:space="preserve"> - aby deti pod</w:t>
      </w:r>
      <w:r w:rsidR="003B00DE" w:rsidRPr="009F0903">
        <w:t>ľ</w:t>
      </w:r>
      <w:r w:rsidRPr="009F0903">
        <w:t>a pohlavia nasledovali nábože</w:t>
      </w:r>
      <w:r w:rsidRPr="009F0903">
        <w:t>n</w:t>
      </w:r>
      <w:r w:rsidRPr="009F0903">
        <w:t>stvo svojich rodičov.</w:t>
      </w:r>
    </w:p>
    <w:p w:rsidR="00F55454" w:rsidRPr="009F0903" w:rsidRDefault="00F55454" w:rsidP="002945E3">
      <w:pPr>
        <w:pStyle w:val="Odsek1"/>
      </w:pPr>
      <w:bookmarkStart w:id="213" w:name="zú_4_96_D12"/>
      <w:bookmarkEnd w:id="213"/>
      <w:r w:rsidRPr="009F0903">
        <w:t>K sobášu kňaza, diakona, poslucháča teológie, ktorý chce kona</w:t>
      </w:r>
      <w:r w:rsidR="00A06A00" w:rsidRPr="009F0903">
        <w:t>ť</w:t>
      </w:r>
      <w:r w:rsidRPr="009F0903">
        <w:t xml:space="preserve"> službu v cirkvi, je potrebný past</w:t>
      </w:r>
      <w:r w:rsidRPr="009F0903">
        <w:t>o</w:t>
      </w:r>
      <w:r w:rsidRPr="009F0903">
        <w:t>rálny rozhovor s jedným z biskupov a súhlas zboru biskupov na základe prehlásenia, že manže</w:t>
      </w:r>
      <w:r w:rsidRPr="009F0903">
        <w:t>l</w:t>
      </w:r>
      <w:r w:rsidRPr="009F0903">
        <w:t>stvo nebude prekážkou pri ustanovení kaplána. Manželský partner musí by</w:t>
      </w:r>
      <w:r w:rsidR="00A06A00" w:rsidRPr="009F0903">
        <w:t>ť</w:t>
      </w:r>
      <w:r w:rsidRPr="009F0903">
        <w:t xml:space="preserve"> ev. a. v. Výnimku p</w:t>
      </w:r>
      <w:r w:rsidRPr="009F0903">
        <w:t>o</w:t>
      </w:r>
      <w:r w:rsidRPr="009F0903">
        <w:t>vo</w:t>
      </w:r>
      <w:r w:rsidR="003B00DE" w:rsidRPr="009F0903">
        <w:t>ľ</w:t>
      </w:r>
      <w:r w:rsidR="00920119" w:rsidRPr="009F0903">
        <w:t xml:space="preserve">uje </w:t>
      </w:r>
      <w:r w:rsidR="008E28FE" w:rsidRPr="009F0903">
        <w:t>z</w:t>
      </w:r>
      <w:r w:rsidR="00920119" w:rsidRPr="009F0903">
        <w:t xml:space="preserve">bor biskupov </w:t>
      </w:r>
      <w:hyperlink w:anchor="cz_11_94_14_2" w:history="1">
        <w:r w:rsidR="00991C9D" w:rsidRPr="009F0903">
          <w:rPr>
            <w:rStyle w:val="Hypertextovprepojenie"/>
            <w:rFonts w:cs="Arial"/>
            <w:b/>
            <w:color w:val="auto"/>
            <w:szCs w:val="20"/>
          </w:rPr>
          <w:t>(</w:t>
        </w:r>
        <w:r w:rsidR="00920119" w:rsidRPr="009F0903">
          <w:rPr>
            <w:rStyle w:val="Hypertextovprepojenie"/>
            <w:rFonts w:cs="Arial"/>
            <w:b/>
            <w:color w:val="auto"/>
            <w:szCs w:val="20"/>
          </w:rPr>
          <w:t>z</w:t>
        </w:r>
        <w:r w:rsidRPr="009F0903">
          <w:rPr>
            <w:rStyle w:val="Hypertextovprepojenie"/>
            <w:rFonts w:cs="Arial"/>
            <w:b/>
            <w:color w:val="auto"/>
            <w:szCs w:val="20"/>
          </w:rPr>
          <w:t>ákon</w:t>
        </w:r>
        <w:r w:rsidR="00C41F21" w:rsidRPr="009F0903">
          <w:rPr>
            <w:rStyle w:val="Hypertextovprepojenie"/>
            <w:rFonts w:cs="Arial"/>
            <w:b/>
            <w:color w:val="auto"/>
            <w:szCs w:val="20"/>
          </w:rPr>
          <w:t xml:space="preserve"> č</w:t>
        </w:r>
        <w:r w:rsidR="00920119" w:rsidRPr="009F0903">
          <w:rPr>
            <w:rStyle w:val="Hypertextovprepojenie"/>
            <w:rFonts w:cs="Arial"/>
            <w:b/>
            <w:color w:val="auto"/>
            <w:szCs w:val="20"/>
          </w:rPr>
          <w:t>.</w:t>
        </w:r>
        <w:r w:rsidRPr="009F0903">
          <w:rPr>
            <w:rStyle w:val="Hypertextovprepojenie"/>
            <w:rFonts w:cs="Arial"/>
            <w:b/>
            <w:color w:val="auto"/>
            <w:szCs w:val="20"/>
          </w:rPr>
          <w:t xml:space="preserve"> 11/</w:t>
        </w:r>
        <w:r w:rsidR="00991C9D" w:rsidRPr="009F0903">
          <w:rPr>
            <w:rStyle w:val="Hypertextovprepojenie"/>
            <w:rFonts w:cs="Arial"/>
            <w:b/>
            <w:color w:val="auto"/>
            <w:szCs w:val="20"/>
          </w:rPr>
          <w:t>19</w:t>
        </w:r>
        <w:r w:rsidRPr="009F0903">
          <w:rPr>
            <w:rStyle w:val="Hypertextovprepojenie"/>
            <w:rFonts w:cs="Arial"/>
            <w:b/>
            <w:color w:val="auto"/>
            <w:szCs w:val="20"/>
          </w:rPr>
          <w:t>94 § 14, ods. 2 písm. a)</w:t>
        </w:r>
      </w:hyperlink>
      <w:r w:rsidRPr="009F0903">
        <w:t>.</w:t>
      </w:r>
    </w:p>
    <w:p w:rsidR="00F55454" w:rsidRPr="009F0903" w:rsidRDefault="00F55454" w:rsidP="002945E3">
      <w:pPr>
        <w:pStyle w:val="Odsek1"/>
      </w:pPr>
      <w:r w:rsidRPr="009F0903">
        <w:t>Sobáš rozvedeného kňaza, diakona, alebo i poslucháča teológie povo</w:t>
      </w:r>
      <w:r w:rsidR="003B00DE" w:rsidRPr="009F0903">
        <w:t>ľ</w:t>
      </w:r>
      <w:r w:rsidRPr="009F0903">
        <w:t xml:space="preserve">uje </w:t>
      </w:r>
      <w:r w:rsidR="008E28FE" w:rsidRPr="009F0903">
        <w:t>z</w:t>
      </w:r>
      <w:r w:rsidRPr="009F0903">
        <w:t>bor biskupov.</w:t>
      </w:r>
    </w:p>
    <w:p w:rsidR="00F55454" w:rsidRPr="009F0903" w:rsidRDefault="00F55454" w:rsidP="002945E3">
      <w:pPr>
        <w:pStyle w:val="Odsek1"/>
      </w:pPr>
      <w:r w:rsidRPr="009F0903">
        <w:t xml:space="preserve">Spolupráca ev. kňaza pri ekumenickom sobáši je možná len na základe </w:t>
      </w:r>
      <w:r w:rsidR="00F85EA1" w:rsidRPr="009F0903">
        <w:t>medzicirkevných</w:t>
      </w:r>
      <w:r w:rsidRPr="009F0903">
        <w:t xml:space="preserve"> doh</w:t>
      </w:r>
      <w:r w:rsidR="00A06A00" w:rsidRPr="009F0903">
        <w:t>ô</w:t>
      </w:r>
      <w:r w:rsidRPr="009F0903">
        <w:t>d.</w:t>
      </w:r>
    </w:p>
    <w:p w:rsidR="00F55454" w:rsidRPr="009F0903" w:rsidRDefault="00F55454" w:rsidP="002945E3">
      <w:pPr>
        <w:pStyle w:val="Odsek1"/>
      </w:pPr>
      <w:r w:rsidRPr="009F0903">
        <w:t>Miesto tzv. ohlášok sa odporúča oznámi</w:t>
      </w:r>
      <w:r w:rsidR="00A06A00" w:rsidRPr="009F0903">
        <w:t>ť</w:t>
      </w:r>
      <w:r w:rsidRPr="009F0903">
        <w:t xml:space="preserve"> zboru konanie sobáša. </w:t>
      </w:r>
    </w:p>
    <w:p w:rsidR="00F55454" w:rsidRPr="009F0903" w:rsidRDefault="00F55454" w:rsidP="002945E3">
      <w:pPr>
        <w:pStyle w:val="Odsek1"/>
      </w:pPr>
      <w:r w:rsidRPr="009F0903">
        <w:t>Ak by sa sobáš konal z akýchko</w:t>
      </w:r>
      <w:r w:rsidR="003B00DE" w:rsidRPr="009F0903">
        <w:t>ľ</w:t>
      </w:r>
      <w:r w:rsidRPr="009F0903">
        <w:t>vek d</w:t>
      </w:r>
      <w:r w:rsidR="00A06A00" w:rsidRPr="009F0903">
        <w:t>ô</w:t>
      </w:r>
      <w:r w:rsidRPr="009F0903">
        <w:t>vodov mimo územia zboru (zborov), do ktorého (ktorých) prislúchajú snúbenci, potrebný je predchádzajúci súhlas zborového farára jedného z nich. Zápis do matriky sobášených (pod číslom) uvedie sa v tom zbore, z ktorého farár dal súhlas k sobášu</w:t>
      </w:r>
      <w:r w:rsidRPr="009F0903">
        <w:sym w:font="Arial" w:char="003B"/>
      </w:r>
      <w:r w:rsidRPr="009F0903">
        <w:t xml:space="preserve"> záznam bez poradového čísla v matrike zboru, v ktorom sa sobáš konal. Záznamy zabezpečí s</w:t>
      </w:r>
      <w:r w:rsidRPr="009F0903">
        <w:t>o</w:t>
      </w:r>
      <w:r w:rsidRPr="009F0903">
        <w:t>bášiaci farár.</w:t>
      </w:r>
    </w:p>
    <w:p w:rsidR="00F55454" w:rsidRPr="009F0903" w:rsidRDefault="00F55454" w:rsidP="002945E3">
      <w:pPr>
        <w:pStyle w:val="Odsek1"/>
      </w:pPr>
      <w:r w:rsidRPr="009F0903">
        <w:t>Ak bol sobáš vykonaný občianskym sp</w:t>
      </w:r>
      <w:r w:rsidR="00A06A00" w:rsidRPr="009F0903">
        <w:t>ô</w:t>
      </w:r>
      <w:r w:rsidRPr="009F0903">
        <w:t>sobom, je možné po pastorálnej príprave požehnanie manželstva evanjelicko-kres</w:t>
      </w:r>
      <w:r w:rsidR="00A06A00" w:rsidRPr="009F0903">
        <w:t>ť</w:t>
      </w:r>
      <w:r w:rsidRPr="009F0903">
        <w:t>anským sp</w:t>
      </w:r>
      <w:r w:rsidR="00A06A00" w:rsidRPr="009F0903">
        <w:t>ô</w:t>
      </w:r>
      <w:r w:rsidRPr="009F0903">
        <w:t>sobom (viď Agenda).</w:t>
      </w:r>
    </w:p>
    <w:p w:rsidR="00925F9B" w:rsidRPr="009F0903" w:rsidRDefault="00F55454" w:rsidP="002945E3">
      <w:pPr>
        <w:pStyle w:val="Odsek1"/>
      </w:pPr>
      <w:r w:rsidRPr="009F0903">
        <w:t>Každý sobáš (aj požehnanie manželstva) sa zapisuje do zborovej matriky sobášených. O vykon</w:t>
      </w:r>
      <w:r w:rsidRPr="009F0903">
        <w:t>a</w:t>
      </w:r>
      <w:r w:rsidRPr="009F0903">
        <w:t>ní sobáša dáva cirkevný zbor osvedčenie s podpisom sobášiaceho farára. Do poznámok sa uv</w:t>
      </w:r>
      <w:r w:rsidRPr="009F0903">
        <w:t>e</w:t>
      </w:r>
      <w:r w:rsidRPr="009F0903">
        <w:t>die, či išlo o sobáš, alebo požehnanie manželstva.</w:t>
      </w:r>
    </w:p>
    <w:p w:rsidR="00F55454" w:rsidRPr="009F0903" w:rsidRDefault="00925F9B" w:rsidP="002945E3">
      <w:pPr>
        <w:pStyle w:val="Odsek1"/>
      </w:pPr>
      <w:r w:rsidRPr="009F0903">
        <w:t xml:space="preserve">O </w:t>
      </w:r>
      <w:r w:rsidR="00F55454" w:rsidRPr="009F0903">
        <w:t>každom sobáši (i požehnaní manželstva) napíše sa osobitná zápisnica, podpísaná manželmi, svedkami a sobášiacim farárom, ktorá zostane na farskom úrade.</w:t>
      </w:r>
    </w:p>
    <w:p w:rsidR="00F55454" w:rsidRPr="009F0903" w:rsidRDefault="00F55454" w:rsidP="002945E3">
      <w:pPr>
        <w:pStyle w:val="Odsek1"/>
      </w:pPr>
      <w:r w:rsidRPr="009F0903">
        <w:t>E</w:t>
      </w:r>
      <w:r w:rsidR="008E28FE" w:rsidRPr="009F0903">
        <w:t>CAV</w:t>
      </w:r>
      <w:r w:rsidRPr="009F0903">
        <w:t xml:space="preserve"> pripúš</w:t>
      </w:r>
      <w:r w:rsidR="00A06A00" w:rsidRPr="009F0903">
        <w:t>ť</w:t>
      </w:r>
      <w:r w:rsidRPr="009F0903">
        <w:t>a len sobáš os</w:t>
      </w:r>
      <w:r w:rsidR="00A06A00" w:rsidRPr="009F0903">
        <w:t>ô</w:t>
      </w:r>
      <w:r w:rsidRPr="009F0903">
        <w:t>b r</w:t>
      </w:r>
      <w:r w:rsidR="00A06A00" w:rsidRPr="009F0903">
        <w:t>ô</w:t>
      </w:r>
      <w:r w:rsidRPr="009F0903">
        <w:t xml:space="preserve">zneho pohlavia. Vylučuje požehnanie </w:t>
      </w:r>
      <w:r w:rsidR="00F85EA1" w:rsidRPr="009F0903">
        <w:t>spolužitia</w:t>
      </w:r>
      <w:r w:rsidRPr="009F0903">
        <w:t xml:space="preserve"> </w:t>
      </w:r>
      <w:r w:rsidR="003B00DE" w:rsidRPr="009F0903">
        <w:t>ľ</w:t>
      </w:r>
      <w:r w:rsidRPr="009F0903">
        <w:t xml:space="preserve">udí rovnakého pohlavia (homosexualita), ako aj </w:t>
      </w:r>
      <w:r w:rsidR="00F85EA1" w:rsidRPr="009F0903">
        <w:t>spolužitia</w:t>
      </w:r>
      <w:r w:rsidRPr="009F0903">
        <w:t xml:space="preserve"> druha a družky.</w:t>
      </w:r>
    </w:p>
    <w:p w:rsidR="00F55454" w:rsidRPr="009F0903" w:rsidRDefault="00F55454" w:rsidP="00732BEA">
      <w:pPr>
        <w:widowControl w:val="0"/>
        <w:rPr>
          <w:rFonts w:cs="Arial"/>
          <w:szCs w:val="20"/>
        </w:rPr>
      </w:pPr>
    </w:p>
    <w:p w:rsidR="00F55454" w:rsidRPr="009F0903" w:rsidRDefault="005B363C" w:rsidP="00732BEA">
      <w:pPr>
        <w:widowControl w:val="0"/>
        <w:overflowPunct w:val="0"/>
        <w:autoSpaceDE w:val="0"/>
        <w:autoSpaceDN w:val="0"/>
        <w:adjustRightInd w:val="0"/>
        <w:jc w:val="center"/>
        <w:textAlignment w:val="baseline"/>
        <w:rPr>
          <w:rFonts w:cs="Arial"/>
          <w:b/>
          <w:szCs w:val="20"/>
        </w:rPr>
      </w:pPr>
      <w:r w:rsidRPr="009F0903">
        <w:rPr>
          <w:rFonts w:cs="Arial"/>
          <w:b/>
          <w:szCs w:val="20"/>
        </w:rPr>
        <w:t xml:space="preserve">E. </w:t>
      </w:r>
      <w:r w:rsidR="00F55454" w:rsidRPr="009F0903">
        <w:rPr>
          <w:rFonts w:cs="Arial"/>
          <w:b/>
          <w:szCs w:val="20"/>
        </w:rPr>
        <w:t>Cirkevný pohreb</w:t>
      </w:r>
    </w:p>
    <w:p w:rsidR="00F55454" w:rsidRPr="009F0903" w:rsidRDefault="00F55454" w:rsidP="00732BEA">
      <w:pPr>
        <w:widowControl w:val="0"/>
        <w:jc w:val="center"/>
        <w:rPr>
          <w:rFonts w:cs="Arial"/>
          <w:b/>
          <w:szCs w:val="20"/>
        </w:rPr>
      </w:pPr>
    </w:p>
    <w:p w:rsidR="00F55454" w:rsidRPr="009F0903" w:rsidRDefault="00F55454" w:rsidP="00D8188F">
      <w:pPr>
        <w:widowControl w:val="0"/>
        <w:rPr>
          <w:rFonts w:cs="Arial"/>
          <w:szCs w:val="20"/>
        </w:rPr>
      </w:pPr>
      <w:r w:rsidRPr="009F0903">
        <w:rPr>
          <w:rFonts w:cs="Arial"/>
          <w:szCs w:val="20"/>
        </w:rPr>
        <w:t>Úprava na konanie evanjelických pohrebov vychádza zo zásadného teologického stanoviska</w:t>
      </w:r>
      <w:r w:rsidR="00C41F21" w:rsidRPr="009F0903">
        <w:rPr>
          <w:rFonts w:cs="Arial"/>
          <w:szCs w:val="20"/>
        </w:rPr>
        <w:t xml:space="preserve"> </w:t>
      </w:r>
      <w:r w:rsidRPr="009F0903">
        <w:rPr>
          <w:rFonts w:cs="Arial"/>
          <w:szCs w:val="20"/>
        </w:rPr>
        <w:t>a p</w:t>
      </w:r>
      <w:r w:rsidRPr="009F0903">
        <w:rPr>
          <w:rFonts w:cs="Arial"/>
          <w:szCs w:val="20"/>
        </w:rPr>
        <w:t>o</w:t>
      </w:r>
      <w:r w:rsidRPr="009F0903">
        <w:rPr>
          <w:rFonts w:cs="Arial"/>
          <w:szCs w:val="20"/>
        </w:rPr>
        <w:t>znania, kto je subjektom a objektom pohrebu: subjektom je cirkevný zbor. On vykonáva pohreb a nie rodina. Rodina len požiada o jeho konanie. Objektom pohrebu je pohrebné zhromaždenie, ktorému sa zvestuje Božie slovo a ktoré ďakuje za to, čo Boh vykonal cez odchádzajúceho. To znamená:</w:t>
      </w:r>
    </w:p>
    <w:p w:rsidR="00F55454" w:rsidRPr="009F0903" w:rsidRDefault="00F55454" w:rsidP="00D30B89">
      <w:pPr>
        <w:pStyle w:val="Odsek1"/>
        <w:numPr>
          <w:ilvl w:val="0"/>
          <w:numId w:val="495"/>
        </w:numPr>
        <w:ind w:left="357" w:hanging="357"/>
      </w:pPr>
      <w:r w:rsidRPr="009F0903">
        <w:t>Keďže cirkevný zbor vykonáva pohreb, zásadne pohreb nemožno odmietnu</w:t>
      </w:r>
      <w:r w:rsidR="00A06A00" w:rsidRPr="009F0903">
        <w:t>ť</w:t>
      </w:r>
      <w:r w:rsidRPr="009F0903">
        <w:t xml:space="preserve"> žiadnemu členovi cirkvi. Liturgická podoba každého pohrebu sa riadi pohrebnou agendou.</w:t>
      </w:r>
    </w:p>
    <w:p w:rsidR="00F55454" w:rsidRPr="009F0903" w:rsidRDefault="00F55454" w:rsidP="002A58E2">
      <w:pPr>
        <w:pStyle w:val="Odsek1"/>
      </w:pPr>
      <w:r w:rsidRPr="009F0903">
        <w:t>Cirkevné zbor nevykoná pohreb tomu, kto vystúpil z evanjelickej cirkvi, alebo bol z nej vylúčený na základe platných cirkevných zákonov a nariadení.</w:t>
      </w:r>
    </w:p>
    <w:p w:rsidR="00F55454" w:rsidRPr="009F0903" w:rsidRDefault="00F55454" w:rsidP="002A58E2">
      <w:pPr>
        <w:pStyle w:val="Odsek1"/>
      </w:pPr>
      <w:r w:rsidRPr="009F0903">
        <w:t xml:space="preserve">Pri pohrebe samovrahov, resp. </w:t>
      </w:r>
      <w:r w:rsidR="00A06A00" w:rsidRPr="009F0903">
        <w:t>ť</w:t>
      </w:r>
      <w:r w:rsidRPr="009F0903">
        <w:t xml:space="preserve">ažkých prípadov </w:t>
      </w:r>
      <w:r w:rsidR="003B00DE" w:rsidRPr="009F0903">
        <w:t>ľ</w:t>
      </w:r>
      <w:r w:rsidRPr="009F0903">
        <w:t>udí, ktorí žili pohoršlivo, vzh</w:t>
      </w:r>
      <w:r w:rsidR="003B00DE" w:rsidRPr="009F0903">
        <w:t>ľ</w:t>
      </w:r>
      <w:r w:rsidRPr="009F0903">
        <w:t>adom na charakter a podstatu evanjelického pohrebu, treba kona</w:t>
      </w:r>
      <w:r w:rsidR="00A06A00" w:rsidRPr="009F0903">
        <w:t>ť</w:t>
      </w:r>
      <w:r w:rsidRPr="009F0903">
        <w:t xml:space="preserve"> pohreb normálnym sp</w:t>
      </w:r>
      <w:r w:rsidR="00A06A00" w:rsidRPr="009F0903">
        <w:t>ô</w:t>
      </w:r>
      <w:r w:rsidRPr="009F0903">
        <w:t xml:space="preserve">sobom. V takomto prípade je však nutný diferencovaný výber liturgických textov (žalmu, modlitieb), primeraný obsah kázne a odobierky. Pri liturgii (záverečnej) nad hrobom, použije sa upravené slovo </w:t>
      </w:r>
      <w:r w:rsidR="00B65C4E" w:rsidRPr="009F0903">
        <w:t>požehnania - preže</w:t>
      </w:r>
      <w:r w:rsidR="00B65C4E" w:rsidRPr="009F0903">
        <w:t>h</w:t>
      </w:r>
      <w:r w:rsidR="00B65C4E" w:rsidRPr="009F0903">
        <w:t>nania</w:t>
      </w:r>
      <w:r w:rsidRPr="009F0903">
        <w:t>: Trojjediný Bože, Otče, Synu, Duchu Sv</w:t>
      </w:r>
      <w:r w:rsidR="00C41F21" w:rsidRPr="009F0903">
        <w:t>ä</w:t>
      </w:r>
      <w:r w:rsidRPr="009F0903">
        <w:t>tý, do Tvojich milostivých rúk porúčame tohto brata (sestru). Tvojmu sv</w:t>
      </w:r>
      <w:r w:rsidR="00C41F21" w:rsidRPr="009F0903">
        <w:t>ä</w:t>
      </w:r>
      <w:r w:rsidRPr="009F0903">
        <w:t>tému menu buď čas</w:t>
      </w:r>
      <w:r w:rsidR="00A06A00" w:rsidRPr="009F0903">
        <w:t>ť</w:t>
      </w:r>
      <w:r w:rsidRPr="009F0903">
        <w:t xml:space="preserve"> a sláva na veky. Amen.</w:t>
      </w:r>
    </w:p>
    <w:p w:rsidR="00F55454" w:rsidRPr="009F0903" w:rsidRDefault="00F55454" w:rsidP="002A58E2">
      <w:pPr>
        <w:pStyle w:val="Odsek1"/>
      </w:pPr>
      <w:r w:rsidRPr="009F0903">
        <w:t>Doterajšie disciplinárne úpravy o konaní pohrebov samovrahov a pod disciplínou sa nachádzaj</w:t>
      </w:r>
      <w:r w:rsidRPr="009F0903">
        <w:t>ú</w:t>
      </w:r>
      <w:r w:rsidRPr="009F0903">
        <w:t>cich členov cirkvi (viď napr. doterajšiu pohrebnú agendu) strácajú platnos</w:t>
      </w:r>
      <w:r w:rsidR="00A06A00" w:rsidRPr="009F0903">
        <w:t>ť</w:t>
      </w:r>
      <w:r w:rsidRPr="009F0903">
        <w:t>, lebo nezodpovedajú podstate evanjelického pohrebu.</w:t>
      </w:r>
    </w:p>
    <w:p w:rsidR="00F55454" w:rsidRPr="009F0903" w:rsidRDefault="00F55454" w:rsidP="002A58E2">
      <w:pPr>
        <w:pStyle w:val="Odsek1"/>
      </w:pPr>
      <w:r w:rsidRPr="009F0903">
        <w:t>Ak zosnulý člen zboru z akýchko</w:t>
      </w:r>
      <w:r w:rsidR="003B00DE" w:rsidRPr="009F0903">
        <w:t>ľ</w:t>
      </w:r>
      <w:r w:rsidRPr="009F0903">
        <w:t>vek d</w:t>
      </w:r>
      <w:r w:rsidR="00A06A00" w:rsidRPr="009F0903">
        <w:t>ô</w:t>
      </w:r>
      <w:r w:rsidRPr="009F0903">
        <w:t>vodov neprispieval na cirkevno-zborové potreby (cirk</w:t>
      </w:r>
      <w:r w:rsidR="00EB7A2F" w:rsidRPr="009F0903">
        <w:t>evný</w:t>
      </w:r>
      <w:r w:rsidRPr="009F0903">
        <w:t xml:space="preserve"> príspevok), upozorní duchovný pastier v pastorálnom rozhovore pozostalých na potrebu splni</w:t>
      </w:r>
      <w:r w:rsidR="00A06A00" w:rsidRPr="009F0903">
        <w:t>ť</w:t>
      </w:r>
      <w:r w:rsidRPr="009F0903">
        <w:t xml:space="preserve"> ti</w:t>
      </w:r>
      <w:r w:rsidRPr="009F0903">
        <w:t>e</w:t>
      </w:r>
      <w:r w:rsidRPr="009F0903">
        <w:lastRenderedPageBreak/>
        <w:t>to povinnosti.</w:t>
      </w:r>
    </w:p>
    <w:p w:rsidR="00F55454" w:rsidRPr="009F0903" w:rsidRDefault="00F55454" w:rsidP="002A58E2">
      <w:pPr>
        <w:pStyle w:val="Odsek1"/>
      </w:pPr>
      <w:r w:rsidRPr="009F0903">
        <w:t xml:space="preserve">Pri prevoze mŕtveho tela do iného cirkevného zboru na pochovanie, koná sa len jeden pohreb. Na druhom </w:t>
      </w:r>
      <w:r w:rsidR="00F85EA1" w:rsidRPr="009F0903">
        <w:t>mieste</w:t>
      </w:r>
      <w:r w:rsidRPr="009F0903">
        <w:t xml:space="preserve"> má by</w:t>
      </w:r>
      <w:r w:rsidR="00A06A00" w:rsidRPr="009F0903">
        <w:t>ť</w:t>
      </w:r>
      <w:r w:rsidRPr="009F0903">
        <w:t xml:space="preserve"> len krátka pobožnos</w:t>
      </w:r>
      <w:r w:rsidR="00A06A00" w:rsidRPr="009F0903">
        <w:t>ť</w:t>
      </w:r>
      <w:r w:rsidRPr="009F0903">
        <w:t xml:space="preserve"> (pieseň, krátky</w:t>
      </w:r>
      <w:r w:rsidR="00C41F21" w:rsidRPr="009F0903">
        <w:t xml:space="preserve"> </w:t>
      </w:r>
      <w:r w:rsidRPr="009F0903">
        <w:t>príhovor, modlitba, liturgia nad hr</w:t>
      </w:r>
      <w:r w:rsidRPr="009F0903">
        <w:t>o</w:t>
      </w:r>
      <w:r w:rsidRPr="009F0903">
        <w:t>bom). Ak ide o pohreb po prevezení, má sa kona</w:t>
      </w:r>
      <w:r w:rsidR="00A06A00" w:rsidRPr="009F0903">
        <w:t>ť</w:t>
      </w:r>
      <w:r w:rsidRPr="009F0903">
        <w:t xml:space="preserve"> krátka pobožnos</w:t>
      </w:r>
      <w:r w:rsidR="00A06A00" w:rsidRPr="009F0903">
        <w:t>ť</w:t>
      </w:r>
      <w:r w:rsidRPr="009F0903">
        <w:t xml:space="preserve"> (bez liturgie nad hrobom) na mieste, odkia</w:t>
      </w:r>
      <w:r w:rsidR="003B00DE" w:rsidRPr="009F0903">
        <w:t>ľ</w:t>
      </w:r>
      <w:r w:rsidRPr="009F0903">
        <w:t xml:space="preserve"> bol mŕtvy prevezený.</w:t>
      </w:r>
    </w:p>
    <w:p w:rsidR="00F55454" w:rsidRPr="009F0903" w:rsidRDefault="00F55454" w:rsidP="002A58E2">
      <w:pPr>
        <w:pStyle w:val="Odsek1"/>
      </w:pPr>
      <w:r w:rsidRPr="009F0903">
        <w:t>Zvonenie pri pohrebe nie je poctou mŕtvemu. Zvonením cirkevný zbor oznamuje, že zomrel člen zboru. Do dňa pohrebu zvoní sa denne najviac dvakrát, pri samotnom pohrebe (rozlúčke) pod</w:t>
      </w:r>
      <w:r w:rsidR="003B00DE" w:rsidRPr="009F0903">
        <w:t>ľ</w:t>
      </w:r>
      <w:r w:rsidRPr="009F0903">
        <w:t xml:space="preserve">a miestnych zvykov. Poplatok za zvonenie je príspevkom do </w:t>
      </w:r>
      <w:r w:rsidR="00B65C4E" w:rsidRPr="009F0903">
        <w:t>cirkevnozborovej</w:t>
      </w:r>
      <w:r w:rsidRPr="009F0903">
        <w:t xml:space="preserve"> pokladne, alebo o</w:t>
      </w:r>
      <w:r w:rsidRPr="009F0903">
        <w:t>d</w:t>
      </w:r>
      <w:r w:rsidRPr="009F0903">
        <w:t>menou zvonárovi (kostolníkovi), alebo trovy s ním spojené znáša cirkevný zbor.</w:t>
      </w:r>
    </w:p>
    <w:p w:rsidR="00F55454" w:rsidRPr="009F0903" w:rsidRDefault="00F55454" w:rsidP="002A58E2">
      <w:pPr>
        <w:pStyle w:val="Odsek1"/>
      </w:pPr>
      <w:r w:rsidRPr="009F0903">
        <w:t>Používanie zvonov pri občianskych pohreboch je vylúčené (vzh</w:t>
      </w:r>
      <w:r w:rsidR="003B00DE" w:rsidRPr="009F0903">
        <w:t>ľ</w:t>
      </w:r>
      <w:r w:rsidRPr="009F0903">
        <w:t xml:space="preserve">adom na </w:t>
      </w:r>
      <w:r w:rsidR="00B65C4E" w:rsidRPr="009F0903">
        <w:t>charakter - podstatu</w:t>
      </w:r>
      <w:r w:rsidRPr="009F0903">
        <w:t xml:space="preserve"> zvonenia)!</w:t>
      </w:r>
    </w:p>
    <w:p w:rsidR="00F55454" w:rsidRPr="009F0903" w:rsidRDefault="00F55454" w:rsidP="002A58E2">
      <w:pPr>
        <w:pStyle w:val="Odsek1"/>
      </w:pPr>
      <w:r w:rsidRPr="009F0903">
        <w:t>Používanie zvonov pri pohreboch členov iných cirkví je vecou dohody príslušných cirkevných zb</w:t>
      </w:r>
      <w:r w:rsidRPr="009F0903">
        <w:t>o</w:t>
      </w:r>
      <w:r w:rsidRPr="009F0903">
        <w:t>rov. Podobne pri používaní zvonov iných kres</w:t>
      </w:r>
      <w:r w:rsidR="00A06A00" w:rsidRPr="009F0903">
        <w:t>ť</w:t>
      </w:r>
      <w:r w:rsidRPr="009F0903">
        <w:t>anských cirkví pri evanjelických pohreboch.</w:t>
      </w:r>
    </w:p>
    <w:p w:rsidR="00F55454" w:rsidRPr="009F0903" w:rsidRDefault="00F55454" w:rsidP="002A58E2">
      <w:pPr>
        <w:pStyle w:val="Odsek1"/>
      </w:pPr>
      <w:r w:rsidRPr="009F0903">
        <w:t>Ak sa chce v rámci evanjelického pohrebu niekto pohrebnému zhromaždeniu prihovori</w:t>
      </w:r>
      <w:r w:rsidR="00A06A00" w:rsidRPr="009F0903">
        <w:t>ť</w:t>
      </w:r>
      <w:r w:rsidRPr="009F0903">
        <w:t xml:space="preserve"> (zames</w:t>
      </w:r>
      <w:r w:rsidRPr="009F0903">
        <w:t>t</w:t>
      </w:r>
      <w:r w:rsidRPr="009F0903">
        <w:t>návate</w:t>
      </w:r>
      <w:r w:rsidR="003B00DE" w:rsidRPr="009F0903">
        <w:t>ľ</w:t>
      </w:r>
      <w:r w:rsidRPr="009F0903">
        <w:t xml:space="preserve"> zosnulého, obecný úrad, rozličné spolky, občianske výbory a p</w:t>
      </w:r>
      <w:r w:rsidR="008E28FE" w:rsidRPr="009F0903">
        <w:t>od</w:t>
      </w:r>
      <w:r w:rsidRPr="009F0903">
        <w:t>.), m</w:t>
      </w:r>
      <w:r w:rsidR="00A06A00" w:rsidRPr="009F0903">
        <w:t>ô</w:t>
      </w:r>
      <w:r w:rsidRPr="009F0903">
        <w:t>že tak urobi</w:t>
      </w:r>
      <w:r w:rsidR="00A06A00" w:rsidRPr="009F0903">
        <w:t>ť</w:t>
      </w:r>
      <w:r w:rsidRPr="009F0903">
        <w:t xml:space="preserve"> len po predchádzajúcom dohovore s pochovávajúcim farárom</w:t>
      </w:r>
    </w:p>
    <w:p w:rsidR="00F55454" w:rsidRPr="009F0903" w:rsidRDefault="00F55454" w:rsidP="002A58E2">
      <w:pPr>
        <w:pStyle w:val="Odsek1"/>
      </w:pPr>
      <w:r w:rsidRPr="009F0903">
        <w:t>Odporúča sa (najm</w:t>
      </w:r>
      <w:r w:rsidR="00C41F21" w:rsidRPr="009F0903">
        <w:t>ä</w:t>
      </w:r>
      <w:r w:rsidRPr="009F0903">
        <w:t xml:space="preserve"> vo vidieckych zboroch), aby sa v čele pohrebného sprievodu niesol kríž.</w:t>
      </w:r>
    </w:p>
    <w:p w:rsidR="00F55454" w:rsidRPr="009F0903" w:rsidRDefault="00F55454" w:rsidP="002A58E2">
      <w:pPr>
        <w:pStyle w:val="Odsek1"/>
      </w:pPr>
      <w:r w:rsidRPr="009F0903">
        <w:t>Odporúča sa, aby duchovný pastier v najbližších dňoch po pohrebe navštívil rodinu zosnulého a zotrval s ňou v pastorálnom rozhovore.</w:t>
      </w:r>
    </w:p>
    <w:p w:rsidR="00F55454" w:rsidRPr="009F0903" w:rsidRDefault="00F55454" w:rsidP="002A58E2">
      <w:pPr>
        <w:pStyle w:val="Odsek1"/>
      </w:pPr>
      <w:r w:rsidRPr="009F0903">
        <w:t>Niet zásadných d</w:t>
      </w:r>
      <w:r w:rsidR="00A06A00" w:rsidRPr="009F0903">
        <w:t>ô</w:t>
      </w:r>
      <w:r w:rsidRPr="009F0903">
        <w:t>vodov, okrem d</w:t>
      </w:r>
      <w:r w:rsidR="00A06A00" w:rsidRPr="009F0903">
        <w:t>ô</w:t>
      </w:r>
      <w:r w:rsidRPr="009F0903">
        <w:t>vodov hygienických (riadených štatútom obce), prečo by sa rakva s mŕtvym telom nemohla vnáša</w:t>
      </w:r>
      <w:r w:rsidR="00A06A00" w:rsidRPr="009F0903">
        <w:t>ť</w:t>
      </w:r>
      <w:r w:rsidRPr="009F0903">
        <w:t xml:space="preserve"> do chrámu. Je vecou cirkevného zboru, či súhlasí s takýmto odporúčaním a kde sa v priestore chrámu počas pohrebu rakva uloží. Neodporúča sa rakvu v chráme otvori</w:t>
      </w:r>
      <w:r w:rsidR="00A06A00" w:rsidRPr="009F0903">
        <w:t>ť</w:t>
      </w:r>
      <w:r w:rsidRPr="009F0903">
        <w:t>.</w:t>
      </w:r>
    </w:p>
    <w:p w:rsidR="00F55454" w:rsidRPr="009F0903" w:rsidRDefault="00F55454" w:rsidP="002A58E2">
      <w:pPr>
        <w:pStyle w:val="Odsek1"/>
      </w:pPr>
      <w:r w:rsidRPr="009F0903">
        <w:t xml:space="preserve">Na pohreboch sa nepoužíva </w:t>
      </w:r>
      <w:r w:rsidR="00DD75FF" w:rsidRPr="009F0903">
        <w:t>kamža</w:t>
      </w:r>
      <w:r w:rsidRPr="009F0903">
        <w:t xml:space="preserve"> a u kňazov vylučuje sa aj používanie ozdobných, najm</w:t>
      </w:r>
      <w:r w:rsidR="00C41F21" w:rsidRPr="009F0903">
        <w:t>ä</w:t>
      </w:r>
      <w:r w:rsidRPr="009F0903">
        <w:t xml:space="preserve"> čie</w:t>
      </w:r>
      <w:r w:rsidRPr="009F0903">
        <w:t>r</w:t>
      </w:r>
      <w:r w:rsidRPr="009F0903">
        <w:t>no lemovaných tabličiek a pod.</w:t>
      </w:r>
    </w:p>
    <w:p w:rsidR="00F55454" w:rsidRPr="009F0903" w:rsidRDefault="00F55454" w:rsidP="002A58E2">
      <w:pPr>
        <w:pStyle w:val="Odsek1"/>
      </w:pPr>
      <w:r w:rsidRPr="009F0903">
        <w:t>Evanjelický cirkevný pohreb možno vykona</w:t>
      </w:r>
      <w:r w:rsidR="00A06A00" w:rsidRPr="009F0903">
        <w:t>ť</w:t>
      </w:r>
      <w:r w:rsidRPr="009F0903">
        <w:t xml:space="preserve"> aj inoveriacemu na žiados</w:t>
      </w:r>
      <w:r w:rsidR="00A06A00" w:rsidRPr="009F0903">
        <w:t>ť</w:t>
      </w:r>
      <w:r w:rsidRPr="009F0903">
        <w:t xml:space="preserve"> rodiny, ktorá predtým o pohrebe upovedomila kňaza patričnej cirkvi. Pokia</w:t>
      </w:r>
      <w:r w:rsidR="003B00DE" w:rsidRPr="009F0903">
        <w:t>ľ</w:t>
      </w:r>
      <w:r w:rsidRPr="009F0903">
        <w:t xml:space="preserve"> kňaz inej cirkvi odmietol pochova</w:t>
      </w:r>
      <w:r w:rsidR="00A06A00" w:rsidRPr="009F0903">
        <w:t>ť</w:t>
      </w:r>
      <w:r w:rsidRPr="009F0903">
        <w:t xml:space="preserve"> člena svojej cirkvi, m</w:t>
      </w:r>
      <w:r w:rsidR="00A06A00" w:rsidRPr="009F0903">
        <w:t>ô</w:t>
      </w:r>
      <w:r w:rsidRPr="009F0903">
        <w:t>že tak urobi</w:t>
      </w:r>
      <w:r w:rsidR="00A06A00" w:rsidRPr="009F0903">
        <w:t>ť</w:t>
      </w:r>
      <w:r w:rsidRPr="009F0903">
        <w:t xml:space="preserve"> na požiadanie rodiny evanjelický farár v prípade, že tým nesp</w:t>
      </w:r>
      <w:r w:rsidR="00A06A00" w:rsidRPr="009F0903">
        <w:t>ô</w:t>
      </w:r>
      <w:r w:rsidRPr="009F0903">
        <w:t>sobí verejné pohoršenie a ujmu vlastnej cirkvi, resp. zboru.</w:t>
      </w:r>
    </w:p>
    <w:p w:rsidR="00F55454" w:rsidRPr="009F0903" w:rsidRDefault="00F55454" w:rsidP="002A58E2">
      <w:pPr>
        <w:pStyle w:val="Odsek1"/>
      </w:pPr>
      <w:r w:rsidRPr="009F0903">
        <w:t>Cirkevný pohreb sa koná na základe žiadosti a osobnej návštevy zarmútenej rodiny na farskom úrade a nie na základe sprostredkovania pohrebnou spoločnos</w:t>
      </w:r>
      <w:r w:rsidR="00A06A00" w:rsidRPr="009F0903">
        <w:t>ť</w:t>
      </w:r>
      <w:r w:rsidRPr="009F0903">
        <w:t>ou (agentúrou).</w:t>
      </w:r>
    </w:p>
    <w:p w:rsidR="00F55454" w:rsidRPr="009F0903" w:rsidRDefault="00F55454" w:rsidP="00732BEA">
      <w:pPr>
        <w:widowControl w:val="0"/>
        <w:rPr>
          <w:rFonts w:cs="Arial"/>
          <w:szCs w:val="20"/>
        </w:rPr>
      </w:pPr>
    </w:p>
    <w:p w:rsidR="00F55454" w:rsidRPr="009F0903" w:rsidRDefault="005B363C" w:rsidP="00732BEA">
      <w:pPr>
        <w:widowControl w:val="0"/>
        <w:overflowPunct w:val="0"/>
        <w:autoSpaceDE w:val="0"/>
        <w:autoSpaceDN w:val="0"/>
        <w:adjustRightInd w:val="0"/>
        <w:jc w:val="center"/>
        <w:textAlignment w:val="baseline"/>
        <w:rPr>
          <w:rFonts w:cs="Arial"/>
          <w:b/>
          <w:szCs w:val="20"/>
        </w:rPr>
      </w:pPr>
      <w:r w:rsidRPr="009F0903">
        <w:rPr>
          <w:rFonts w:cs="Arial"/>
          <w:b/>
          <w:szCs w:val="20"/>
        </w:rPr>
        <w:t xml:space="preserve">F. </w:t>
      </w:r>
      <w:r w:rsidR="00F55454" w:rsidRPr="009F0903">
        <w:rPr>
          <w:rFonts w:cs="Arial"/>
          <w:b/>
          <w:szCs w:val="20"/>
        </w:rPr>
        <w:t>Iné</w:t>
      </w:r>
    </w:p>
    <w:p w:rsidR="00F55454" w:rsidRPr="009F0903" w:rsidRDefault="00F55454" w:rsidP="00732BEA">
      <w:pPr>
        <w:widowControl w:val="0"/>
        <w:jc w:val="center"/>
        <w:rPr>
          <w:rFonts w:cs="Arial"/>
          <w:b/>
          <w:szCs w:val="20"/>
        </w:rPr>
      </w:pPr>
    </w:p>
    <w:p w:rsidR="00F55454" w:rsidRPr="009F0903" w:rsidRDefault="00F55454" w:rsidP="00D30B89">
      <w:pPr>
        <w:pStyle w:val="Odsek1"/>
        <w:numPr>
          <w:ilvl w:val="0"/>
          <w:numId w:val="496"/>
        </w:numPr>
        <w:ind w:left="357" w:hanging="357"/>
      </w:pPr>
      <w:r w:rsidRPr="009F0903">
        <w:t>Výstup z cirkvi, ak bol osobne alebo písomne oznámený farskému úradu, treba zaznači</w:t>
      </w:r>
      <w:r w:rsidR="00A06A00" w:rsidRPr="009F0903">
        <w:t>ť</w:t>
      </w:r>
      <w:r w:rsidRPr="009F0903">
        <w:t xml:space="preserve"> do matr</w:t>
      </w:r>
      <w:r w:rsidRPr="009F0903">
        <w:t>i</w:t>
      </w:r>
      <w:r w:rsidRPr="009F0903">
        <w:t>ky vystúpených, ako aj do evidenčného listu členov cirk</w:t>
      </w:r>
      <w:r w:rsidR="00920119" w:rsidRPr="009F0903">
        <w:t>evného</w:t>
      </w:r>
      <w:r w:rsidRPr="009F0903">
        <w:t xml:space="preserve"> zboru.</w:t>
      </w:r>
    </w:p>
    <w:p w:rsidR="00F55454" w:rsidRPr="009F0903" w:rsidRDefault="00F55454" w:rsidP="00125A0D">
      <w:pPr>
        <w:pStyle w:val="Odsek1"/>
      </w:pPr>
      <w:r w:rsidRPr="009F0903">
        <w:t xml:space="preserve">Prijatie do </w:t>
      </w:r>
      <w:r w:rsidR="008E28FE" w:rsidRPr="009F0903">
        <w:t>ECAV</w:t>
      </w:r>
      <w:r w:rsidRPr="009F0903">
        <w:t xml:space="preserve"> je možn</w:t>
      </w:r>
      <w:r w:rsidR="008E28FE" w:rsidRPr="009F0903">
        <w:t>é</w:t>
      </w:r>
      <w:r w:rsidRPr="009F0903">
        <w:t xml:space="preserve"> po predbežnej príprave (rozsah konfirmačnej látky). Ak bol pristupujúci už pokrstený, krst neopakova</w:t>
      </w:r>
      <w:r w:rsidR="00A06A00" w:rsidRPr="009F0903">
        <w:t>ť</w:t>
      </w:r>
      <w:r w:rsidRPr="009F0903">
        <w:t>. Dokladom o krste je platný krstný list alebo čestné prehlásenie d</w:t>
      </w:r>
      <w:r w:rsidRPr="009F0903">
        <w:t>o</w:t>
      </w:r>
      <w:r w:rsidRPr="009F0903">
        <w:t>tyčnej osoby a 2 svedkov (krstných rodičov). Prijatie do cirkvi m</w:t>
      </w:r>
      <w:r w:rsidR="00A06A00" w:rsidRPr="009F0903">
        <w:t>ô</w:t>
      </w:r>
      <w:r w:rsidRPr="009F0903">
        <w:t>že sa uskutočni</w:t>
      </w:r>
      <w:r w:rsidR="00A06A00" w:rsidRPr="009F0903">
        <w:t>ť</w:t>
      </w:r>
      <w:r w:rsidRPr="009F0903">
        <w:t xml:space="preserve"> v rámci služieb Božích (aj </w:t>
      </w:r>
      <w:r w:rsidR="00392AF5" w:rsidRPr="009F0903">
        <w:t>neš</w:t>
      </w:r>
      <w:r w:rsidR="00B65C4E" w:rsidRPr="009F0903">
        <w:t>porných</w:t>
      </w:r>
      <w:r w:rsidRPr="009F0903">
        <w:t>, večerných), alebo aj mimo bohoslužobného rámca za prítomnosti dvoch svedkov pod</w:t>
      </w:r>
      <w:r w:rsidR="003B00DE" w:rsidRPr="009F0903">
        <w:t>ľ</w:t>
      </w:r>
      <w:r w:rsidRPr="009F0903">
        <w:t>a poriadku uvedeného</w:t>
      </w:r>
      <w:r w:rsidR="00C41F21" w:rsidRPr="009F0903">
        <w:t xml:space="preserve"> </w:t>
      </w:r>
      <w:r w:rsidRPr="009F0903">
        <w:t>v </w:t>
      </w:r>
      <w:r w:rsidR="00F85EA1" w:rsidRPr="009F0903">
        <w:t>Agende</w:t>
      </w:r>
      <w:r w:rsidRPr="009F0903">
        <w:t>. O prijatí do cirkvi vydá farský úrad písomné sv</w:t>
      </w:r>
      <w:r w:rsidRPr="009F0903">
        <w:t>e</w:t>
      </w:r>
      <w:r w:rsidRPr="009F0903">
        <w:t>dectvo. Súčasne zaznamenáva prijatie do matriky pristúpených, ak aj do kartotéky zboru.</w:t>
      </w:r>
    </w:p>
    <w:p w:rsidR="00F55454" w:rsidRPr="009F0903" w:rsidRDefault="00F55454" w:rsidP="00732BEA">
      <w:pPr>
        <w:widowControl w:val="0"/>
        <w:jc w:val="center"/>
        <w:rPr>
          <w:rFonts w:cs="Arial"/>
          <w:szCs w:val="20"/>
        </w:rPr>
      </w:pPr>
    </w:p>
    <w:p w:rsidR="00991C9D" w:rsidRPr="009F0903" w:rsidRDefault="00987868" w:rsidP="00836014">
      <w:pPr>
        <w:pStyle w:val="Nadpis2"/>
        <w:rPr>
          <w:rFonts w:cs="Arial"/>
        </w:rPr>
      </w:pPr>
      <w:r w:rsidRPr="009F0903">
        <w:rPr>
          <w:rFonts w:cs="Arial"/>
        </w:rPr>
        <w:br w:type="page"/>
      </w:r>
      <w:bookmarkStart w:id="214" w:name="zá_1_11"/>
      <w:bookmarkStart w:id="215" w:name="_Toc66535082"/>
      <w:bookmarkEnd w:id="214"/>
      <w:r w:rsidRPr="009F0903">
        <w:rPr>
          <w:rFonts w:cs="Arial"/>
        </w:rPr>
        <w:lastRenderedPageBreak/>
        <w:t>O</w:t>
      </w:r>
      <w:r w:rsidR="00991C9D" w:rsidRPr="009F0903">
        <w:rPr>
          <w:rFonts w:cs="Arial"/>
        </w:rPr>
        <w:t>známenie</w:t>
      </w:r>
      <w:r w:rsidRPr="009F0903">
        <w:rPr>
          <w:rFonts w:cs="Arial"/>
        </w:rPr>
        <w:t xml:space="preserve"> č. </w:t>
      </w:r>
      <w:r w:rsidRPr="009F0903">
        <w:rPr>
          <w:rStyle w:val="tl10bTunervenVetkypsmenvek"/>
          <w:rFonts w:cs="Arial"/>
          <w:b/>
          <w:color w:val="auto"/>
        </w:rPr>
        <w:t>1/2011</w:t>
      </w:r>
      <w:r w:rsidR="00991C9D" w:rsidRPr="009F0903">
        <w:rPr>
          <w:rStyle w:val="tl10bTunervenVetkypsmenvek"/>
          <w:rFonts w:cs="Arial"/>
          <w:b/>
          <w:color w:val="auto"/>
        </w:rPr>
        <w:t xml:space="preserve"> </w:t>
      </w:r>
      <w:r w:rsidR="00BB7A06" w:rsidRPr="009F0903">
        <w:rPr>
          <w:rFonts w:cs="Arial"/>
        </w:rPr>
        <w:t>o prijatí Zásad tvorby</w:t>
      </w:r>
      <w:r w:rsidR="00991C9D" w:rsidRPr="009F0903">
        <w:rPr>
          <w:rFonts w:cs="Arial"/>
        </w:rPr>
        <w:t xml:space="preserve"> a obnovy historickej heraldiky</w:t>
      </w:r>
      <w:bookmarkEnd w:id="215"/>
    </w:p>
    <w:p w:rsidR="00BB7A06" w:rsidRPr="009F0903" w:rsidRDefault="00BB7A06" w:rsidP="00B44E14">
      <w:pPr>
        <w:widowControl w:val="0"/>
        <w:jc w:val="center"/>
        <w:rPr>
          <w:rFonts w:cs="Arial"/>
          <w:szCs w:val="20"/>
        </w:rPr>
      </w:pPr>
      <w:r w:rsidRPr="009F0903">
        <w:rPr>
          <w:rFonts w:cs="Arial"/>
          <w:b/>
          <w:szCs w:val="20"/>
        </w:rPr>
        <w:t>cirkevno</w:t>
      </w:r>
      <w:r w:rsidR="009B4990" w:rsidRPr="009F0903">
        <w:rPr>
          <w:rFonts w:cs="Arial"/>
          <w:b/>
          <w:szCs w:val="20"/>
        </w:rPr>
        <w:t>-</w:t>
      </w:r>
      <w:r w:rsidRPr="009F0903">
        <w:rPr>
          <w:rFonts w:cs="Arial"/>
          <w:b/>
          <w:szCs w:val="20"/>
        </w:rPr>
        <w:t>organizačných jednotiek ECAV</w:t>
      </w:r>
    </w:p>
    <w:p w:rsidR="00BB7A06" w:rsidRPr="009F0903" w:rsidRDefault="00BB7A06" w:rsidP="00BB7A06">
      <w:pPr>
        <w:widowControl w:val="0"/>
        <w:rPr>
          <w:rFonts w:cs="Arial"/>
          <w:szCs w:val="20"/>
        </w:rPr>
      </w:pPr>
    </w:p>
    <w:p w:rsidR="00BB7A06" w:rsidRPr="009F0903" w:rsidRDefault="00BB7A06" w:rsidP="004F395C">
      <w:pPr>
        <w:autoSpaceDE w:val="0"/>
        <w:autoSpaceDN w:val="0"/>
        <w:adjustRightInd w:val="0"/>
        <w:rPr>
          <w:rFonts w:cs="Arial"/>
          <w:iCs/>
          <w:szCs w:val="20"/>
        </w:rPr>
      </w:pPr>
      <w:r w:rsidRPr="009F0903">
        <w:rPr>
          <w:rFonts w:cs="Arial"/>
          <w:iCs/>
          <w:szCs w:val="20"/>
        </w:rPr>
        <w:t>Generálne presbyterstvo Evanjelickej cirkvi augsburského vyznania na Slovensku svojím</w:t>
      </w:r>
      <w:r w:rsidR="00E411ED" w:rsidRPr="009F0903">
        <w:rPr>
          <w:rFonts w:cs="Arial"/>
          <w:iCs/>
          <w:szCs w:val="20"/>
        </w:rPr>
        <w:t xml:space="preserve"> </w:t>
      </w:r>
      <w:r w:rsidRPr="009F0903">
        <w:rPr>
          <w:rFonts w:cs="Arial"/>
          <w:iCs/>
          <w:szCs w:val="20"/>
        </w:rPr>
        <w:t>uznesením č. 81/5-2010 zo dňa 3. 12. 2010 vydáva Zásady tvorby a obnovy heraldiky</w:t>
      </w:r>
      <w:r w:rsidR="00E411ED" w:rsidRPr="009F0903">
        <w:rPr>
          <w:rFonts w:cs="Arial"/>
          <w:iCs/>
          <w:szCs w:val="20"/>
        </w:rPr>
        <w:t xml:space="preserve"> </w:t>
      </w:r>
      <w:r w:rsidRPr="009F0903">
        <w:rPr>
          <w:rFonts w:cs="Arial"/>
          <w:iCs/>
          <w:szCs w:val="20"/>
        </w:rPr>
        <w:t>cirkevnoorganizačných jednotiek Evanjelickej cirkvi augsburského vyznania na Slovensku.</w:t>
      </w:r>
    </w:p>
    <w:p w:rsidR="00BB7A06" w:rsidRPr="009F0903" w:rsidRDefault="00BB7A06" w:rsidP="00E411ED">
      <w:pPr>
        <w:widowControl w:val="0"/>
        <w:rPr>
          <w:rFonts w:cs="Arial"/>
          <w:i/>
          <w:iCs/>
          <w:szCs w:val="20"/>
        </w:rPr>
      </w:pPr>
    </w:p>
    <w:p w:rsidR="00E411ED" w:rsidRPr="009F0903" w:rsidRDefault="00BB7A06" w:rsidP="00E411ED">
      <w:pPr>
        <w:autoSpaceDE w:val="0"/>
        <w:autoSpaceDN w:val="0"/>
        <w:adjustRightInd w:val="0"/>
        <w:jc w:val="center"/>
        <w:rPr>
          <w:rFonts w:cs="Arial"/>
          <w:b/>
          <w:bCs/>
          <w:szCs w:val="20"/>
        </w:rPr>
      </w:pPr>
      <w:r w:rsidRPr="009F0903">
        <w:rPr>
          <w:rFonts w:cs="Arial"/>
          <w:b/>
          <w:bCs/>
          <w:szCs w:val="20"/>
        </w:rPr>
        <w:t>Zásady tvorby a obnovy historickej heraldiky cirkevno</w:t>
      </w:r>
      <w:r w:rsidR="009B4990" w:rsidRPr="009F0903">
        <w:rPr>
          <w:rFonts w:cs="Arial"/>
          <w:b/>
          <w:bCs/>
          <w:szCs w:val="20"/>
        </w:rPr>
        <w:t>-</w:t>
      </w:r>
      <w:r w:rsidRPr="009F0903">
        <w:rPr>
          <w:rFonts w:cs="Arial"/>
          <w:b/>
          <w:bCs/>
          <w:szCs w:val="20"/>
        </w:rPr>
        <w:t>organizačných</w:t>
      </w:r>
      <w:r w:rsidR="00E411ED" w:rsidRPr="009F0903">
        <w:rPr>
          <w:rFonts w:cs="Arial"/>
          <w:b/>
          <w:bCs/>
          <w:szCs w:val="20"/>
        </w:rPr>
        <w:t xml:space="preserve"> jednotiek</w:t>
      </w:r>
    </w:p>
    <w:p w:rsidR="00BB7A06" w:rsidRPr="009F0903" w:rsidRDefault="00BB7A06" w:rsidP="00E411ED">
      <w:pPr>
        <w:autoSpaceDE w:val="0"/>
        <w:autoSpaceDN w:val="0"/>
        <w:adjustRightInd w:val="0"/>
        <w:jc w:val="center"/>
        <w:rPr>
          <w:rFonts w:cs="Arial"/>
          <w:b/>
          <w:bCs/>
          <w:szCs w:val="20"/>
        </w:rPr>
      </w:pPr>
      <w:r w:rsidRPr="009F0903">
        <w:rPr>
          <w:rFonts w:cs="Arial"/>
          <w:b/>
          <w:bCs/>
          <w:szCs w:val="20"/>
        </w:rPr>
        <w:t>Evanjelickej cirkvi augsburského vyznania na Slovensku</w:t>
      </w:r>
    </w:p>
    <w:p w:rsidR="00E411ED" w:rsidRPr="009F0903" w:rsidRDefault="00E411ED" w:rsidP="00E411ED">
      <w:pPr>
        <w:autoSpaceDE w:val="0"/>
        <w:autoSpaceDN w:val="0"/>
        <w:adjustRightInd w:val="0"/>
        <w:jc w:val="center"/>
        <w:rPr>
          <w:rFonts w:cs="Arial"/>
          <w:b/>
          <w:szCs w:val="20"/>
        </w:rPr>
      </w:pPr>
    </w:p>
    <w:p w:rsidR="00BB7A06" w:rsidRPr="009F0903" w:rsidRDefault="00BB7A06" w:rsidP="00E411ED">
      <w:pPr>
        <w:autoSpaceDE w:val="0"/>
        <w:autoSpaceDN w:val="0"/>
        <w:adjustRightInd w:val="0"/>
        <w:jc w:val="center"/>
        <w:rPr>
          <w:rFonts w:cs="Arial"/>
          <w:b/>
          <w:szCs w:val="20"/>
        </w:rPr>
      </w:pPr>
      <w:r w:rsidRPr="009F0903">
        <w:rPr>
          <w:rFonts w:cs="Arial"/>
          <w:b/>
          <w:szCs w:val="20"/>
        </w:rPr>
        <w:t>Článok 1</w:t>
      </w:r>
    </w:p>
    <w:p w:rsidR="00E411ED" w:rsidRPr="009F0903" w:rsidRDefault="00E411ED" w:rsidP="00E411ED">
      <w:pPr>
        <w:autoSpaceDE w:val="0"/>
        <w:autoSpaceDN w:val="0"/>
        <w:adjustRightInd w:val="0"/>
        <w:jc w:val="center"/>
        <w:rPr>
          <w:rFonts w:cs="Arial"/>
          <w:b/>
          <w:bCs/>
          <w:szCs w:val="20"/>
        </w:rPr>
      </w:pPr>
    </w:p>
    <w:p w:rsidR="00BB7A06" w:rsidRPr="009F0903" w:rsidRDefault="00BB7A06" w:rsidP="00E411ED">
      <w:pPr>
        <w:autoSpaceDE w:val="0"/>
        <w:autoSpaceDN w:val="0"/>
        <w:adjustRightInd w:val="0"/>
        <w:jc w:val="center"/>
        <w:rPr>
          <w:rFonts w:cs="Arial"/>
          <w:b/>
          <w:bCs/>
          <w:szCs w:val="20"/>
        </w:rPr>
      </w:pPr>
      <w:r w:rsidRPr="009F0903">
        <w:rPr>
          <w:rFonts w:cs="Arial"/>
          <w:b/>
          <w:bCs/>
          <w:szCs w:val="20"/>
        </w:rPr>
        <w:t>Úvodné ustanovenia</w:t>
      </w:r>
    </w:p>
    <w:p w:rsidR="00E411ED" w:rsidRPr="009F0903" w:rsidRDefault="00E411ED" w:rsidP="00E411ED">
      <w:pPr>
        <w:autoSpaceDE w:val="0"/>
        <w:autoSpaceDN w:val="0"/>
        <w:adjustRightInd w:val="0"/>
        <w:rPr>
          <w:rFonts w:cs="Arial"/>
          <w:szCs w:val="20"/>
        </w:rPr>
      </w:pPr>
    </w:p>
    <w:p w:rsidR="00BB7A06" w:rsidRPr="009F0903" w:rsidRDefault="00BB7A06" w:rsidP="00D30B89">
      <w:pPr>
        <w:pStyle w:val="Odsek1"/>
        <w:numPr>
          <w:ilvl w:val="0"/>
          <w:numId w:val="331"/>
        </w:numPr>
        <w:ind w:left="357" w:hanging="357"/>
      </w:pPr>
      <w:bookmarkStart w:id="216" w:name="zá_1_11_1_1"/>
      <w:bookmarkEnd w:id="216"/>
      <w:r w:rsidRPr="009F0903">
        <w:t>Synoda Evanjelickej cirkvi augsburského vyznania (ECAV) na Slovensku na svojom</w:t>
      </w:r>
      <w:r w:rsidR="00E411ED" w:rsidRPr="009F0903">
        <w:t xml:space="preserve"> </w:t>
      </w:r>
      <w:r w:rsidRPr="009F0903">
        <w:t xml:space="preserve">zasadnutí 1. až 2. júla 2010 prijala </w:t>
      </w:r>
      <w:hyperlink w:anchor="cúz_1_93_1a" w:history="1">
        <w:r w:rsidRPr="009F0903">
          <w:rPr>
            <w:rStyle w:val="Hypertextovprepojenie"/>
            <w:rFonts w:cs="Arial"/>
            <w:b/>
            <w:color w:val="auto"/>
            <w:szCs w:val="20"/>
          </w:rPr>
          <w:t>cirkevný ústavný zákon č. 1/2010</w:t>
        </w:r>
      </w:hyperlink>
      <w:r w:rsidRPr="009F0903">
        <w:t>, ktorým sa</w:t>
      </w:r>
      <w:r w:rsidR="00E411ED" w:rsidRPr="009F0903">
        <w:t xml:space="preserve"> </w:t>
      </w:r>
      <w:r w:rsidRPr="009F0903">
        <w:t xml:space="preserve">novelizovala Ústava ECAV na Slovensku a </w:t>
      </w:r>
      <w:hyperlink w:anchor="cz_2_10" w:history="1">
        <w:r w:rsidRPr="009F0903">
          <w:rPr>
            <w:rStyle w:val="Hypertextovprepojenie"/>
            <w:rFonts w:cs="Arial"/>
            <w:b/>
            <w:color w:val="auto"/>
            <w:szCs w:val="20"/>
          </w:rPr>
          <w:t>cirkevný zákon č. 2/2010</w:t>
        </w:r>
      </w:hyperlink>
      <w:r w:rsidRPr="009F0903">
        <w:t xml:space="preserve"> o</w:t>
      </w:r>
      <w:r w:rsidR="00E411ED" w:rsidRPr="009F0903">
        <w:t> </w:t>
      </w:r>
      <w:r w:rsidRPr="009F0903">
        <w:t>vonkajších</w:t>
      </w:r>
      <w:r w:rsidR="00E411ED" w:rsidRPr="009F0903">
        <w:t xml:space="preserve"> </w:t>
      </w:r>
      <w:r w:rsidRPr="009F0903">
        <w:t>symboloch. Táto legislatíva definovala vonkajšie symboly ECAV na Slovensku, ktorými</w:t>
      </w:r>
      <w:r w:rsidR="00E411ED" w:rsidRPr="009F0903">
        <w:t xml:space="preserve"> </w:t>
      </w:r>
      <w:r w:rsidRPr="009F0903">
        <w:t>sa ECAV na Slovensku odlišuje od ostatných ci</w:t>
      </w:r>
      <w:r w:rsidRPr="009F0903">
        <w:t>r</w:t>
      </w:r>
      <w:r w:rsidRPr="009F0903">
        <w:t>kví doma aj v zahraničí.</w:t>
      </w:r>
    </w:p>
    <w:p w:rsidR="00BB7A06" w:rsidRPr="009F0903" w:rsidRDefault="00BB7A06" w:rsidP="009B4990">
      <w:pPr>
        <w:pStyle w:val="Odsek1"/>
      </w:pPr>
      <w:bookmarkStart w:id="217" w:name="zá_1_11_1_2"/>
      <w:bookmarkEnd w:id="217"/>
      <w:r w:rsidRPr="009F0903">
        <w:t>Nové cirkevné zákony zároveň dali cirkevno</w:t>
      </w:r>
      <w:r w:rsidR="00D33DC2" w:rsidRPr="009F0903">
        <w:t>-</w:t>
      </w:r>
      <w:r w:rsidRPr="009F0903">
        <w:t>organizačným jednotkám ECAV na</w:t>
      </w:r>
      <w:r w:rsidR="00BA4382" w:rsidRPr="009F0903">
        <w:t xml:space="preserve"> </w:t>
      </w:r>
      <w:r w:rsidRPr="009F0903">
        <w:t>Slovensku ústa</w:t>
      </w:r>
      <w:r w:rsidRPr="009F0903">
        <w:t>v</w:t>
      </w:r>
      <w:r w:rsidRPr="009F0903">
        <w:t>né právo na obnovu ich vlastnej historickej heraldiky a na vytvorenie</w:t>
      </w:r>
      <w:r w:rsidR="00BA4382" w:rsidRPr="009F0903">
        <w:t xml:space="preserve"> </w:t>
      </w:r>
      <w:r w:rsidRPr="009F0903">
        <w:t>a používanie svojho vlastn</w:t>
      </w:r>
      <w:r w:rsidRPr="009F0903">
        <w:t>é</w:t>
      </w:r>
      <w:r w:rsidRPr="009F0903">
        <w:t xml:space="preserve">ho erbu. Podrobnosti určuje </w:t>
      </w:r>
      <w:hyperlink w:anchor="cn_1_11" w:history="1">
        <w:r w:rsidRPr="009F0903">
          <w:rPr>
            <w:rStyle w:val="Hypertextovprepojenie"/>
            <w:rFonts w:cs="Arial"/>
            <w:b/>
            <w:color w:val="auto"/>
            <w:szCs w:val="20"/>
          </w:rPr>
          <w:t>cirkevné nariadenie č. 1/2011</w:t>
        </w:r>
      </w:hyperlink>
      <w:r w:rsidR="00BA4382" w:rsidRPr="009F0903">
        <w:t xml:space="preserve"> </w:t>
      </w:r>
      <w:r w:rsidRPr="009F0903">
        <w:t>o používaní vonkajších symbolov ECAV na Slovensku.</w:t>
      </w:r>
    </w:p>
    <w:p w:rsidR="00E411ED" w:rsidRPr="009F0903" w:rsidRDefault="00E411ED" w:rsidP="00E411ED">
      <w:pPr>
        <w:autoSpaceDE w:val="0"/>
        <w:autoSpaceDN w:val="0"/>
        <w:adjustRightInd w:val="0"/>
        <w:rPr>
          <w:rFonts w:cs="Arial"/>
          <w:szCs w:val="20"/>
        </w:rPr>
      </w:pPr>
    </w:p>
    <w:p w:rsidR="00BB7A06" w:rsidRPr="009F0903" w:rsidRDefault="00BB7A06" w:rsidP="00BA4382">
      <w:pPr>
        <w:autoSpaceDE w:val="0"/>
        <w:autoSpaceDN w:val="0"/>
        <w:adjustRightInd w:val="0"/>
        <w:jc w:val="center"/>
        <w:rPr>
          <w:rFonts w:cs="Arial"/>
          <w:b/>
          <w:szCs w:val="20"/>
        </w:rPr>
      </w:pPr>
      <w:r w:rsidRPr="009F0903">
        <w:rPr>
          <w:rFonts w:cs="Arial"/>
          <w:b/>
          <w:szCs w:val="20"/>
        </w:rPr>
        <w:t>Článok 2</w:t>
      </w:r>
    </w:p>
    <w:p w:rsidR="00E411ED" w:rsidRPr="009F0903" w:rsidRDefault="00E411ED" w:rsidP="00BA4382">
      <w:pPr>
        <w:autoSpaceDE w:val="0"/>
        <w:autoSpaceDN w:val="0"/>
        <w:adjustRightInd w:val="0"/>
        <w:jc w:val="center"/>
        <w:rPr>
          <w:rFonts w:cs="Arial"/>
          <w:b/>
          <w:bCs/>
          <w:szCs w:val="20"/>
        </w:rPr>
      </w:pPr>
    </w:p>
    <w:p w:rsidR="00BB7A06" w:rsidRPr="009F0903" w:rsidRDefault="00BB7A06" w:rsidP="00BA4382">
      <w:pPr>
        <w:autoSpaceDE w:val="0"/>
        <w:autoSpaceDN w:val="0"/>
        <w:adjustRightInd w:val="0"/>
        <w:jc w:val="center"/>
        <w:rPr>
          <w:rFonts w:cs="Arial"/>
          <w:b/>
          <w:bCs/>
          <w:szCs w:val="20"/>
        </w:rPr>
      </w:pPr>
      <w:r w:rsidRPr="009F0903">
        <w:rPr>
          <w:rFonts w:cs="Arial"/>
          <w:b/>
          <w:bCs/>
          <w:szCs w:val="20"/>
        </w:rPr>
        <w:t>Úloha Heraldickej komisie ECAV na Slovensku</w:t>
      </w:r>
    </w:p>
    <w:p w:rsidR="00BB7A06" w:rsidRPr="009F0903" w:rsidRDefault="00BB7A06" w:rsidP="00BA4382">
      <w:pPr>
        <w:autoSpaceDE w:val="0"/>
        <w:autoSpaceDN w:val="0"/>
        <w:adjustRightInd w:val="0"/>
        <w:jc w:val="center"/>
        <w:rPr>
          <w:rFonts w:cs="Arial"/>
          <w:b/>
          <w:bCs/>
          <w:szCs w:val="20"/>
        </w:rPr>
      </w:pPr>
      <w:r w:rsidRPr="009F0903">
        <w:rPr>
          <w:rFonts w:cs="Arial"/>
          <w:b/>
          <w:bCs/>
          <w:szCs w:val="20"/>
        </w:rPr>
        <w:t>a odporúčaný postup pri tvorbe obnovenej heraldiky</w:t>
      </w:r>
    </w:p>
    <w:p w:rsidR="00E411ED" w:rsidRPr="009F0903" w:rsidRDefault="00E411ED" w:rsidP="00E411ED">
      <w:pPr>
        <w:autoSpaceDE w:val="0"/>
        <w:autoSpaceDN w:val="0"/>
        <w:adjustRightInd w:val="0"/>
        <w:rPr>
          <w:rFonts w:cs="Arial"/>
          <w:szCs w:val="20"/>
        </w:rPr>
      </w:pPr>
    </w:p>
    <w:p w:rsidR="00BB7A06" w:rsidRPr="009F0903" w:rsidRDefault="00BB7A06" w:rsidP="00D30B89">
      <w:pPr>
        <w:pStyle w:val="Odsek1"/>
        <w:numPr>
          <w:ilvl w:val="0"/>
          <w:numId w:val="497"/>
        </w:numPr>
        <w:ind w:left="357" w:hanging="357"/>
      </w:pPr>
      <w:r w:rsidRPr="009F0903">
        <w:t>Generálne presbyterstvo ECAV na Slovensku zriaďuje Heraldickú komisiu ECAV na</w:t>
      </w:r>
      <w:r w:rsidR="00BA4382" w:rsidRPr="009F0903">
        <w:t xml:space="preserve"> </w:t>
      </w:r>
      <w:r w:rsidRPr="009F0903">
        <w:t>Slovensku v zložení: predseda komisie a 3 členovia komisie. Jej činnosť sa začína od 1. 1.</w:t>
      </w:r>
      <w:r w:rsidR="00BA4382" w:rsidRPr="009F0903">
        <w:t xml:space="preserve"> </w:t>
      </w:r>
      <w:r w:rsidRPr="009F0903">
        <w:t>2011.</w:t>
      </w:r>
    </w:p>
    <w:p w:rsidR="00BB7A06" w:rsidRPr="009F0903" w:rsidRDefault="00BB7A06" w:rsidP="00FC7872">
      <w:pPr>
        <w:pStyle w:val="Odsek1"/>
      </w:pPr>
      <w:r w:rsidRPr="009F0903">
        <w:t>Práca v Heraldickej komisii ECAV je nehonorovaná; členovia komisie majú nárok na</w:t>
      </w:r>
      <w:r w:rsidR="00BA4382" w:rsidRPr="009F0903">
        <w:t xml:space="preserve"> </w:t>
      </w:r>
      <w:r w:rsidRPr="009F0903">
        <w:t>úhradu nev</w:t>
      </w:r>
      <w:r w:rsidRPr="009F0903">
        <w:t>y</w:t>
      </w:r>
      <w:r w:rsidRPr="009F0903">
        <w:t>hnutných cestovných nákladov.</w:t>
      </w:r>
    </w:p>
    <w:p w:rsidR="00BB7A06" w:rsidRPr="009F0903" w:rsidRDefault="00BB7A06" w:rsidP="00FC7872">
      <w:pPr>
        <w:pStyle w:val="Odsek1"/>
      </w:pPr>
      <w:r w:rsidRPr="009F0903">
        <w:t>Úlohou Heraldickej komisie ECAV je dohliadať na teologickú, historickú, výtvarnú</w:t>
      </w:r>
      <w:r w:rsidR="00BA4382" w:rsidRPr="009F0903">
        <w:t xml:space="preserve"> </w:t>
      </w:r>
      <w:r w:rsidRPr="009F0903">
        <w:t>a heraldickú úroveň riešení heraldických symbolov cirkevno</w:t>
      </w:r>
      <w:r w:rsidR="00D33DC2" w:rsidRPr="009F0903">
        <w:t>-</w:t>
      </w:r>
      <w:r w:rsidRPr="009F0903">
        <w:t>organizačných jednotiek</w:t>
      </w:r>
      <w:r w:rsidR="00BA4382" w:rsidRPr="009F0903">
        <w:t xml:space="preserve"> </w:t>
      </w:r>
      <w:r w:rsidRPr="009F0903">
        <w:t>ECAV na Slovensku.</w:t>
      </w:r>
    </w:p>
    <w:p w:rsidR="00BB7A06" w:rsidRPr="009F0903" w:rsidRDefault="00BB7A06" w:rsidP="00FC7872">
      <w:pPr>
        <w:pStyle w:val="Odsek1"/>
      </w:pPr>
      <w:r w:rsidRPr="009F0903">
        <w:t>Heraldická komisia ECAV spolupracuje s Heraldickou komisiou Ministerstva vnútra SR a</w:t>
      </w:r>
      <w:r w:rsidR="00BA4382" w:rsidRPr="009F0903">
        <w:t xml:space="preserve"> </w:t>
      </w:r>
      <w:r w:rsidRPr="009F0903">
        <w:t>Heraldi</w:t>
      </w:r>
      <w:r w:rsidRPr="009F0903">
        <w:t>c</w:t>
      </w:r>
      <w:r w:rsidRPr="009F0903">
        <w:t>kým kolégiom – združením pre občiansku heraldiku, ktoré dávajú rozhodujúce</w:t>
      </w:r>
      <w:r w:rsidR="00BA4382" w:rsidRPr="009F0903">
        <w:t xml:space="preserve"> </w:t>
      </w:r>
      <w:r w:rsidRPr="009F0903">
        <w:t>odporúčania pre zápis erbov do Heraldického registra Slovenskej republiky. Tento register</w:t>
      </w:r>
      <w:r w:rsidR="00BA4382" w:rsidRPr="009F0903">
        <w:t xml:space="preserve"> </w:t>
      </w:r>
      <w:r w:rsidRPr="009F0903">
        <w:t>predstavuje najvyššiu heraldickú autoritu v Slovenskej republike. Zapísanie erbu do</w:t>
      </w:r>
      <w:r w:rsidR="00BA4382" w:rsidRPr="009F0903">
        <w:t xml:space="preserve"> </w:t>
      </w:r>
      <w:r w:rsidRPr="009F0903">
        <w:t>heraldického registra je zárukou h</w:t>
      </w:r>
      <w:r w:rsidRPr="009F0903">
        <w:t>e</w:t>
      </w:r>
      <w:r w:rsidRPr="009F0903">
        <w:t>raldickej správnosti používaného erbu aj zárukou, že</w:t>
      </w:r>
      <w:r w:rsidR="00BA4382" w:rsidRPr="009F0903">
        <w:t xml:space="preserve"> </w:t>
      </w:r>
      <w:r w:rsidRPr="009F0903">
        <w:t>rovnaký erb alebo z neho odvodené ostatné symboly nepoužíva žiadny iný subjekt.</w:t>
      </w:r>
    </w:p>
    <w:p w:rsidR="00BB7A06" w:rsidRPr="009F0903" w:rsidRDefault="00BB7A06" w:rsidP="00FC7872">
      <w:pPr>
        <w:pStyle w:val="Odsek1"/>
      </w:pPr>
      <w:r w:rsidRPr="009F0903">
        <w:t>Heraldická komisia ECAV v spolupráci s Heraldickým registrom Slovenskej republiky</w:t>
      </w:r>
      <w:r w:rsidR="00BA4382" w:rsidRPr="009F0903">
        <w:t xml:space="preserve"> </w:t>
      </w:r>
      <w:r w:rsidRPr="009F0903">
        <w:t>vedie zo</w:t>
      </w:r>
      <w:r w:rsidRPr="009F0903">
        <w:t>z</w:t>
      </w:r>
      <w:r w:rsidRPr="009F0903">
        <w:t>nam heraldických erbov cirkevno</w:t>
      </w:r>
      <w:r w:rsidR="00D33DC2" w:rsidRPr="009F0903">
        <w:t>-</w:t>
      </w:r>
      <w:r w:rsidRPr="009F0903">
        <w:t>organizačných jednotiek ECAV na Slovensku</w:t>
      </w:r>
      <w:r w:rsidR="00BA4382" w:rsidRPr="009F0903">
        <w:t xml:space="preserve"> </w:t>
      </w:r>
      <w:r w:rsidRPr="009F0903">
        <w:t>a archivuje ho na Generálnom biskupskom úrade.</w:t>
      </w:r>
    </w:p>
    <w:p w:rsidR="00BB7A06" w:rsidRPr="009F0903" w:rsidRDefault="00BB7A06" w:rsidP="00FC7872">
      <w:pPr>
        <w:pStyle w:val="Odsek1"/>
      </w:pPr>
      <w:r w:rsidRPr="009F0903">
        <w:t>Heraldická komisia spolupracuje s Ústredným archívom ECAV na Slovensku, ako aj</w:t>
      </w:r>
      <w:r w:rsidR="00BA4382" w:rsidRPr="009F0903">
        <w:t xml:space="preserve"> </w:t>
      </w:r>
      <w:r w:rsidRPr="009F0903">
        <w:t>s ostatnými archívmi ECAV pri bádaní a evidovaní historických pečatí</w:t>
      </w:r>
      <w:r w:rsidR="00BA4382" w:rsidRPr="009F0903">
        <w:t xml:space="preserve"> </w:t>
      </w:r>
      <w:r w:rsidRPr="009F0903">
        <w:t>cirkevno</w:t>
      </w:r>
      <w:r w:rsidR="00D33DC2" w:rsidRPr="009F0903">
        <w:t>-</w:t>
      </w:r>
      <w:r w:rsidRPr="009F0903">
        <w:t>organizačných jednotiek.</w:t>
      </w:r>
    </w:p>
    <w:p w:rsidR="00BB7A06" w:rsidRPr="009F0903" w:rsidRDefault="00BB7A06" w:rsidP="00FC7872">
      <w:pPr>
        <w:pStyle w:val="Odsek1"/>
      </w:pPr>
      <w:r w:rsidRPr="009F0903">
        <w:t>Heraldická komisia ECAV je nápomocná múzeám ECAV pri mapovaní a propagácii kultúrneho dedičstva našich cirkevných zborov, seniorátov a dištriktov v oblasti cirkevnej</w:t>
      </w:r>
      <w:r w:rsidR="00BA4382" w:rsidRPr="009F0903">
        <w:t xml:space="preserve"> </w:t>
      </w:r>
      <w:r w:rsidRPr="009F0903">
        <w:t>heraldiky.</w:t>
      </w:r>
    </w:p>
    <w:p w:rsidR="00BB7A06" w:rsidRPr="009F0903" w:rsidRDefault="00BB7A06" w:rsidP="00FC7872">
      <w:pPr>
        <w:pStyle w:val="Odsek1"/>
      </w:pPr>
      <w:r w:rsidRPr="009F0903">
        <w:t>V záujme dosiahnutia efektívnosti pri tvorbe heraldických symbolov</w:t>
      </w:r>
      <w:r w:rsidR="00BA4382" w:rsidRPr="009F0903">
        <w:t xml:space="preserve"> </w:t>
      </w:r>
      <w:r w:rsidRPr="009F0903">
        <w:t>cirkevno</w:t>
      </w:r>
      <w:r w:rsidR="00D33DC2" w:rsidRPr="009F0903">
        <w:t>-</w:t>
      </w:r>
      <w:r w:rsidRPr="009F0903">
        <w:t>organizačných jedn</w:t>
      </w:r>
      <w:r w:rsidRPr="009F0903">
        <w:t>o</w:t>
      </w:r>
      <w:r w:rsidRPr="009F0903">
        <w:t>tiek sa odporúča postupovať takto:</w:t>
      </w:r>
    </w:p>
    <w:p w:rsidR="00BB7A06" w:rsidRPr="009F0903" w:rsidRDefault="00BB7A06" w:rsidP="00D30B89">
      <w:pPr>
        <w:pStyle w:val="Odseka"/>
        <w:numPr>
          <w:ilvl w:val="0"/>
          <w:numId w:val="332"/>
        </w:numPr>
        <w:ind w:left="714" w:hanging="357"/>
      </w:pPr>
      <w:r w:rsidRPr="009F0903">
        <w:t>Posúdenie zámeru obnovy historickej heraldiky v Heraldickej komisii ECAV.</w:t>
      </w:r>
    </w:p>
    <w:p w:rsidR="00BB7A06" w:rsidRPr="009F0903" w:rsidRDefault="00BB7A06" w:rsidP="009B4990">
      <w:pPr>
        <w:pStyle w:val="Odseka"/>
      </w:pPr>
      <w:r w:rsidRPr="009F0903">
        <w:t>Spracovanie grafického návrhu erbu cirkevno</w:t>
      </w:r>
      <w:r w:rsidR="00D33DC2" w:rsidRPr="009F0903">
        <w:t>-</w:t>
      </w:r>
      <w:r w:rsidRPr="009F0903">
        <w:t>organizačnej jednotky ECAV.</w:t>
      </w:r>
    </w:p>
    <w:p w:rsidR="00BB7A06" w:rsidRPr="009F0903" w:rsidRDefault="00BB7A06" w:rsidP="009B4990">
      <w:pPr>
        <w:pStyle w:val="Odseka"/>
      </w:pPr>
      <w:r w:rsidRPr="009F0903">
        <w:t>Zápis erbu cirkevno</w:t>
      </w:r>
      <w:r w:rsidR="00D33DC2" w:rsidRPr="009F0903">
        <w:t>-</w:t>
      </w:r>
      <w:r w:rsidRPr="009F0903">
        <w:t>organizačnej jednotky do Heraldického registra Slovenskej</w:t>
      </w:r>
      <w:r w:rsidR="00BA4382" w:rsidRPr="009F0903">
        <w:t xml:space="preserve"> </w:t>
      </w:r>
      <w:r w:rsidRPr="009F0903">
        <w:t>republiky.</w:t>
      </w:r>
    </w:p>
    <w:p w:rsidR="00BB7A06" w:rsidRPr="009F0903" w:rsidRDefault="003906B7" w:rsidP="003906B7">
      <w:pPr>
        <w:autoSpaceDE w:val="0"/>
        <w:autoSpaceDN w:val="0"/>
        <w:adjustRightInd w:val="0"/>
        <w:jc w:val="center"/>
        <w:rPr>
          <w:rFonts w:cs="Arial"/>
          <w:b/>
          <w:szCs w:val="20"/>
        </w:rPr>
      </w:pPr>
      <w:r w:rsidRPr="009F0903">
        <w:rPr>
          <w:rFonts w:cs="Arial"/>
          <w:szCs w:val="20"/>
        </w:rPr>
        <w:br w:type="page"/>
      </w:r>
      <w:r w:rsidR="00BB7A06" w:rsidRPr="009F0903">
        <w:rPr>
          <w:rFonts w:cs="Arial"/>
          <w:b/>
          <w:szCs w:val="20"/>
        </w:rPr>
        <w:lastRenderedPageBreak/>
        <w:t>Článok 3</w:t>
      </w:r>
    </w:p>
    <w:p w:rsidR="00BA4382" w:rsidRPr="009F0903" w:rsidRDefault="00BA4382" w:rsidP="007F1E5A">
      <w:pPr>
        <w:autoSpaceDE w:val="0"/>
        <w:autoSpaceDN w:val="0"/>
        <w:adjustRightInd w:val="0"/>
        <w:jc w:val="center"/>
        <w:rPr>
          <w:rFonts w:cs="Arial"/>
          <w:b/>
          <w:bCs/>
          <w:szCs w:val="20"/>
        </w:rPr>
      </w:pPr>
    </w:p>
    <w:p w:rsidR="00BB7A06" w:rsidRPr="009F0903" w:rsidRDefault="00BB7A06" w:rsidP="007F1E5A">
      <w:pPr>
        <w:autoSpaceDE w:val="0"/>
        <w:autoSpaceDN w:val="0"/>
        <w:adjustRightInd w:val="0"/>
        <w:jc w:val="center"/>
        <w:rPr>
          <w:rFonts w:cs="Arial"/>
          <w:b/>
          <w:bCs/>
          <w:szCs w:val="20"/>
        </w:rPr>
      </w:pPr>
      <w:r w:rsidRPr="009F0903">
        <w:rPr>
          <w:rFonts w:cs="Arial"/>
          <w:b/>
          <w:bCs/>
          <w:szCs w:val="20"/>
        </w:rPr>
        <w:t>Posúdenie zámeru obnovy historickej heraldiky</w:t>
      </w:r>
    </w:p>
    <w:p w:rsidR="00BA4382" w:rsidRPr="009F0903" w:rsidRDefault="00BA4382" w:rsidP="00E411ED">
      <w:pPr>
        <w:autoSpaceDE w:val="0"/>
        <w:autoSpaceDN w:val="0"/>
        <w:adjustRightInd w:val="0"/>
        <w:rPr>
          <w:rFonts w:cs="Arial"/>
          <w:szCs w:val="20"/>
        </w:rPr>
      </w:pPr>
    </w:p>
    <w:p w:rsidR="00BB7A06" w:rsidRPr="009F0903" w:rsidRDefault="00BB7A06" w:rsidP="00D30B89">
      <w:pPr>
        <w:pStyle w:val="Odsek1"/>
        <w:numPr>
          <w:ilvl w:val="0"/>
          <w:numId w:val="498"/>
        </w:numPr>
        <w:ind w:left="357" w:hanging="357"/>
      </w:pPr>
      <w:r w:rsidRPr="009F0903">
        <w:t>Základným vonkajším symbolom cirkevno</w:t>
      </w:r>
      <w:r w:rsidR="00D33DC2" w:rsidRPr="009F0903">
        <w:t>-</w:t>
      </w:r>
      <w:r w:rsidRPr="009F0903">
        <w:t>organizačnej jednotky, od ktorého sa</w:t>
      </w:r>
      <w:r w:rsidR="007F1E5A" w:rsidRPr="009F0903">
        <w:t xml:space="preserve"> </w:t>
      </w:r>
      <w:r w:rsidRPr="009F0903">
        <w:t>odvádzajú jej ostatné symboly (pečať cirkevno</w:t>
      </w:r>
      <w:r w:rsidR="00D33DC2" w:rsidRPr="009F0903">
        <w:t>-</w:t>
      </w:r>
      <w:r w:rsidRPr="009F0903">
        <w:t>organizačnej jednotky, veľký erb</w:t>
      </w:r>
      <w:r w:rsidR="007F1E5A" w:rsidRPr="009F0903">
        <w:t xml:space="preserve"> </w:t>
      </w:r>
      <w:r w:rsidRPr="009F0903">
        <w:t>cirkevno</w:t>
      </w:r>
      <w:r w:rsidR="00D33DC2" w:rsidRPr="009F0903">
        <w:t>-</w:t>
      </w:r>
      <w:r w:rsidRPr="009F0903">
        <w:t>organizačnej jedno</w:t>
      </w:r>
      <w:r w:rsidRPr="009F0903">
        <w:t>t</w:t>
      </w:r>
      <w:r w:rsidRPr="009F0903">
        <w:t>ky), je erb cirkevno</w:t>
      </w:r>
      <w:r w:rsidR="00D33DC2" w:rsidRPr="009F0903">
        <w:t>-</w:t>
      </w:r>
      <w:r w:rsidRPr="009F0903">
        <w:t>organizačnej jednotky.</w:t>
      </w:r>
    </w:p>
    <w:p w:rsidR="007F1E5A" w:rsidRPr="009F0903" w:rsidRDefault="00BB7A06" w:rsidP="00FC7872">
      <w:pPr>
        <w:pStyle w:val="Odsek1"/>
      </w:pPr>
      <w:r w:rsidRPr="009F0903">
        <w:t>Cirkevno</w:t>
      </w:r>
      <w:r w:rsidR="00D33DC2" w:rsidRPr="009F0903">
        <w:t>-</w:t>
      </w:r>
      <w:r w:rsidRPr="009F0903">
        <w:t>organizačná jednotka, ktorá sa rozhodne pre tvorbu svojho vlastného erbu, by</w:t>
      </w:r>
      <w:r w:rsidR="007F1E5A" w:rsidRPr="009F0903">
        <w:t xml:space="preserve"> </w:t>
      </w:r>
      <w:r w:rsidRPr="009F0903">
        <w:t>mala v prvom rade vychádzať zo svojej historickej heraldiky. V prípade, že</w:t>
      </w:r>
      <w:r w:rsidR="007F1E5A" w:rsidRPr="009F0903">
        <w:t xml:space="preserve"> </w:t>
      </w:r>
      <w:r w:rsidRPr="009F0903">
        <w:t>v</w:t>
      </w:r>
      <w:r w:rsidR="00D33DC2" w:rsidRPr="009F0903">
        <w:t> </w:t>
      </w:r>
      <w:r w:rsidRPr="009F0903">
        <w:t>cirkevno</w:t>
      </w:r>
      <w:r w:rsidR="00D33DC2" w:rsidRPr="009F0903">
        <w:t>-</w:t>
      </w:r>
      <w:r w:rsidRPr="009F0903">
        <w:t>organizačnej je</w:t>
      </w:r>
      <w:r w:rsidRPr="009F0903">
        <w:t>d</w:t>
      </w:r>
      <w:r w:rsidRPr="009F0903">
        <w:t>notke chýbajú podklady, môže požiadať o</w:t>
      </w:r>
      <w:r w:rsidR="007F1E5A" w:rsidRPr="009F0903">
        <w:t> </w:t>
      </w:r>
      <w:r w:rsidRPr="009F0903">
        <w:t>súčinnosť</w:t>
      </w:r>
      <w:r w:rsidR="007F1E5A" w:rsidRPr="009F0903">
        <w:t xml:space="preserve"> </w:t>
      </w:r>
      <w:r w:rsidRPr="009F0903">
        <w:t>Heraldickú komisiu ECAV. Heraldická kom</w:t>
      </w:r>
      <w:r w:rsidRPr="009F0903">
        <w:t>i</w:t>
      </w:r>
      <w:r w:rsidRPr="009F0903">
        <w:t>sia ECAV na požiadanie napomáha</w:t>
      </w:r>
      <w:r w:rsidR="007F1E5A" w:rsidRPr="009F0903">
        <w:t xml:space="preserve"> </w:t>
      </w:r>
      <w:r w:rsidRPr="009F0903">
        <w:t>cirkevno</w:t>
      </w:r>
      <w:r w:rsidR="00D33DC2" w:rsidRPr="009F0903">
        <w:t>-</w:t>
      </w:r>
      <w:r w:rsidRPr="009F0903">
        <w:t>organizačnej jednotke pri zisťovaní historickej pre</w:t>
      </w:r>
      <w:r w:rsidRPr="009F0903">
        <w:t>d</w:t>
      </w:r>
      <w:r w:rsidRPr="009F0903">
        <w:t>lohy ich cirkevnej symboliky</w:t>
      </w:r>
      <w:r w:rsidR="007F1E5A" w:rsidRPr="009F0903">
        <w:t>.</w:t>
      </w:r>
    </w:p>
    <w:p w:rsidR="00BB7A06" w:rsidRPr="009F0903" w:rsidRDefault="00BB7A06" w:rsidP="00FC7872">
      <w:pPr>
        <w:pStyle w:val="Odsek1"/>
      </w:pPr>
      <w:r w:rsidRPr="009F0903">
        <w:t>V prípade, že ide o nový cirkevný zbor, ktorý vznikol po roku 1990 a ktorý nenadväzuje</w:t>
      </w:r>
      <w:r w:rsidR="007F1E5A" w:rsidRPr="009F0903">
        <w:t xml:space="preserve"> </w:t>
      </w:r>
      <w:r w:rsidRPr="009F0903">
        <w:t>na žiadny historický cirkevný zbor pôsobiaci na príslušnom území, je potrebné pristúpiť</w:t>
      </w:r>
      <w:r w:rsidR="007F1E5A" w:rsidRPr="009F0903">
        <w:t xml:space="preserve"> </w:t>
      </w:r>
      <w:r w:rsidRPr="009F0903">
        <w:t>k tvorbe zámeru n</w:t>
      </w:r>
      <w:r w:rsidRPr="009F0903">
        <w:t>o</w:t>
      </w:r>
      <w:r w:rsidRPr="009F0903">
        <w:t>vého erbu.</w:t>
      </w:r>
    </w:p>
    <w:p w:rsidR="00BB7A06" w:rsidRPr="009F0903" w:rsidRDefault="00BB7A06" w:rsidP="00FC7872">
      <w:pPr>
        <w:pStyle w:val="Odsek1"/>
      </w:pPr>
      <w:r w:rsidRPr="009F0903">
        <w:t>Žiadosť o stanovisko Heraldickej komisie ECAV predkladá cirkevno</w:t>
      </w:r>
      <w:r w:rsidR="00D33DC2" w:rsidRPr="009F0903">
        <w:t>-</w:t>
      </w:r>
      <w:r w:rsidRPr="009F0903">
        <w:t>organizačná jednotka</w:t>
      </w:r>
      <w:r w:rsidR="007F1E5A" w:rsidRPr="009F0903">
        <w:t xml:space="preserve"> </w:t>
      </w:r>
      <w:r w:rsidRPr="009F0903">
        <w:t>pr</w:t>
      </w:r>
      <w:r w:rsidRPr="009F0903">
        <w:t>o</w:t>
      </w:r>
      <w:r w:rsidRPr="009F0903">
        <w:t>stredníctvom Generálneho biskupského úradu Heraldickej komisii ECAV. Heraldická</w:t>
      </w:r>
      <w:r w:rsidR="007F1E5A" w:rsidRPr="009F0903">
        <w:t xml:space="preserve"> </w:t>
      </w:r>
      <w:r w:rsidRPr="009F0903">
        <w:t>komisia ECAV posúdi žiadosť z hľadiska teologického a historického a vydá o</w:t>
      </w:r>
      <w:r w:rsidR="007F1E5A" w:rsidRPr="009F0903">
        <w:t> </w:t>
      </w:r>
      <w:r w:rsidRPr="009F0903">
        <w:t>tom</w:t>
      </w:r>
      <w:r w:rsidR="007F1E5A" w:rsidRPr="009F0903">
        <w:t xml:space="preserve"> </w:t>
      </w:r>
      <w:r w:rsidRPr="009F0903">
        <w:t>stanovisko. Zároveň preskúma, či ten istý alebo podobný erb nie je už zapísaný</w:t>
      </w:r>
      <w:r w:rsidR="007F1E5A" w:rsidRPr="009F0903">
        <w:t xml:space="preserve"> </w:t>
      </w:r>
      <w:r w:rsidRPr="009F0903">
        <w:t>v Heraldickom registri Slovenskej r</w:t>
      </w:r>
      <w:r w:rsidRPr="009F0903">
        <w:t>e</w:t>
      </w:r>
      <w:r w:rsidRPr="009F0903">
        <w:t>publiky, príp. či nebolo už inej cirkevno</w:t>
      </w:r>
      <w:r w:rsidR="00D33DC2" w:rsidRPr="009F0903">
        <w:t>-</w:t>
      </w:r>
      <w:r w:rsidRPr="009F0903">
        <w:t>organizačnej</w:t>
      </w:r>
      <w:r w:rsidR="007F1E5A" w:rsidRPr="009F0903">
        <w:t xml:space="preserve"> </w:t>
      </w:r>
      <w:r w:rsidRPr="009F0903">
        <w:t>jednotke vydané kladné stanovisko k tomu i</w:t>
      </w:r>
      <w:r w:rsidRPr="009F0903">
        <w:t>s</w:t>
      </w:r>
      <w:r w:rsidRPr="009F0903">
        <w:t>tému alebo podobnému zámeru.</w:t>
      </w:r>
    </w:p>
    <w:p w:rsidR="007F1E5A" w:rsidRPr="009F0903" w:rsidRDefault="007F1E5A" w:rsidP="00E411ED">
      <w:pPr>
        <w:autoSpaceDE w:val="0"/>
        <w:autoSpaceDN w:val="0"/>
        <w:adjustRightInd w:val="0"/>
        <w:rPr>
          <w:rFonts w:cs="Arial"/>
          <w:szCs w:val="20"/>
        </w:rPr>
      </w:pPr>
    </w:p>
    <w:p w:rsidR="00BB7A06" w:rsidRPr="009F0903" w:rsidRDefault="00BB7A06" w:rsidP="007F1E5A">
      <w:pPr>
        <w:autoSpaceDE w:val="0"/>
        <w:autoSpaceDN w:val="0"/>
        <w:adjustRightInd w:val="0"/>
        <w:jc w:val="center"/>
        <w:rPr>
          <w:rFonts w:cs="Arial"/>
          <w:b/>
          <w:szCs w:val="20"/>
        </w:rPr>
      </w:pPr>
      <w:r w:rsidRPr="009F0903">
        <w:rPr>
          <w:rFonts w:cs="Arial"/>
          <w:b/>
          <w:szCs w:val="20"/>
        </w:rPr>
        <w:t>Článok 4</w:t>
      </w:r>
    </w:p>
    <w:p w:rsidR="007F1E5A" w:rsidRPr="009F0903" w:rsidRDefault="007F1E5A" w:rsidP="007F1E5A">
      <w:pPr>
        <w:autoSpaceDE w:val="0"/>
        <w:autoSpaceDN w:val="0"/>
        <w:adjustRightInd w:val="0"/>
        <w:jc w:val="center"/>
        <w:rPr>
          <w:rFonts w:cs="Arial"/>
          <w:b/>
          <w:bCs/>
          <w:szCs w:val="20"/>
        </w:rPr>
      </w:pPr>
    </w:p>
    <w:p w:rsidR="00BB7A06" w:rsidRPr="009F0903" w:rsidRDefault="00BB7A06" w:rsidP="007F1E5A">
      <w:pPr>
        <w:autoSpaceDE w:val="0"/>
        <w:autoSpaceDN w:val="0"/>
        <w:adjustRightInd w:val="0"/>
        <w:jc w:val="center"/>
        <w:rPr>
          <w:rFonts w:cs="Arial"/>
          <w:b/>
          <w:bCs/>
          <w:szCs w:val="20"/>
        </w:rPr>
      </w:pPr>
      <w:r w:rsidRPr="009F0903">
        <w:rPr>
          <w:rFonts w:cs="Arial"/>
          <w:b/>
          <w:bCs/>
          <w:szCs w:val="20"/>
        </w:rPr>
        <w:t>Spracovanie grafického návrhu erbu</w:t>
      </w:r>
    </w:p>
    <w:p w:rsidR="007F1E5A" w:rsidRPr="009F0903" w:rsidRDefault="007F1E5A" w:rsidP="00E411ED">
      <w:pPr>
        <w:autoSpaceDE w:val="0"/>
        <w:autoSpaceDN w:val="0"/>
        <w:adjustRightInd w:val="0"/>
        <w:rPr>
          <w:rFonts w:cs="Arial"/>
          <w:szCs w:val="20"/>
        </w:rPr>
      </w:pPr>
    </w:p>
    <w:p w:rsidR="00BB7A06" w:rsidRPr="009F0903" w:rsidRDefault="00BB7A06" w:rsidP="00D30B89">
      <w:pPr>
        <w:pStyle w:val="Odsek1"/>
        <w:numPr>
          <w:ilvl w:val="0"/>
          <w:numId w:val="499"/>
        </w:numPr>
        <w:ind w:left="357" w:hanging="357"/>
      </w:pPr>
      <w:r w:rsidRPr="009F0903">
        <w:t>Aby bola zaručená výtvarná a heraldická čistota erbu, čo umožní jeho neskoršie</w:t>
      </w:r>
      <w:r w:rsidR="007F1E5A" w:rsidRPr="009F0903">
        <w:t xml:space="preserve"> </w:t>
      </w:r>
      <w:r w:rsidRPr="009F0903">
        <w:t>bezproblémové zapísanie do Heraldického registra Slovenskej republiky, odporúča sa,</w:t>
      </w:r>
      <w:r w:rsidR="007F1E5A" w:rsidRPr="009F0903">
        <w:t xml:space="preserve"> </w:t>
      </w:r>
      <w:r w:rsidRPr="009F0903">
        <w:t>aby grafickým spracov</w:t>
      </w:r>
      <w:r w:rsidRPr="009F0903">
        <w:t>a</w:t>
      </w:r>
      <w:r w:rsidRPr="009F0903">
        <w:t>ním erbu bola poverená profesionálne zdatná osoba.</w:t>
      </w:r>
    </w:p>
    <w:p w:rsidR="00BB7A06" w:rsidRPr="009F0903" w:rsidRDefault="00BB7A06" w:rsidP="00FC7872">
      <w:pPr>
        <w:pStyle w:val="Odsek1"/>
      </w:pPr>
      <w:r w:rsidRPr="009F0903">
        <w:t>V prípade potreby môže byť Heraldická komisia ECAV nápomocná cirkevno</w:t>
      </w:r>
      <w:r w:rsidR="00D33DC2" w:rsidRPr="009F0903">
        <w:t>-</w:t>
      </w:r>
      <w:r w:rsidRPr="009F0903">
        <w:t>organizačnej</w:t>
      </w:r>
      <w:r w:rsidR="007F1E5A" w:rsidRPr="009F0903">
        <w:t xml:space="preserve"> </w:t>
      </w:r>
      <w:r w:rsidRPr="009F0903">
        <w:t>jedno</w:t>
      </w:r>
      <w:r w:rsidRPr="009F0903">
        <w:t>t</w:t>
      </w:r>
      <w:r w:rsidRPr="009F0903">
        <w:t>ke pri sprostredkovaní grafického spracovania erbu.</w:t>
      </w:r>
    </w:p>
    <w:p w:rsidR="00BB7A06" w:rsidRPr="009F0903" w:rsidRDefault="00BB7A06" w:rsidP="00FC7872">
      <w:pPr>
        <w:pStyle w:val="Odsek1"/>
      </w:pPr>
      <w:bookmarkStart w:id="218" w:name="zá_1_11_4_3"/>
      <w:bookmarkEnd w:id="218"/>
      <w:r w:rsidRPr="009F0903">
        <w:t xml:space="preserve">Spracovanie grafického návrhu musí rešpektovať </w:t>
      </w:r>
      <w:hyperlink w:anchor="cz_2_10" w:history="1">
        <w:r w:rsidRPr="009F0903">
          <w:rPr>
            <w:rStyle w:val="Hypertextovprepojenie"/>
            <w:rFonts w:cs="Arial"/>
            <w:b/>
            <w:color w:val="auto"/>
            <w:szCs w:val="20"/>
          </w:rPr>
          <w:t>cirkevný zákon č. 2/2010</w:t>
        </w:r>
      </w:hyperlink>
      <w:r w:rsidRPr="009F0903">
        <w:t xml:space="preserve"> o</w:t>
      </w:r>
      <w:r w:rsidR="007F1E5A" w:rsidRPr="009F0903">
        <w:t> </w:t>
      </w:r>
      <w:r w:rsidRPr="009F0903">
        <w:t>vonkajších</w:t>
      </w:r>
      <w:r w:rsidR="007F1E5A" w:rsidRPr="009F0903">
        <w:t xml:space="preserve"> </w:t>
      </w:r>
      <w:r w:rsidRPr="009F0903">
        <w:t>symb</w:t>
      </w:r>
      <w:r w:rsidRPr="009F0903">
        <w:t>o</w:t>
      </w:r>
      <w:r w:rsidRPr="009F0903">
        <w:t>loch a malo by byť pri ňom zohľadnené aj predbežné stanovisko Heraldickej</w:t>
      </w:r>
      <w:r w:rsidR="007F1E5A" w:rsidRPr="009F0903">
        <w:t xml:space="preserve"> </w:t>
      </w:r>
      <w:r w:rsidRPr="009F0903">
        <w:t>komisie ECAV podľa predchádzajúceho článku.</w:t>
      </w:r>
    </w:p>
    <w:p w:rsidR="00BB7A06" w:rsidRPr="009F0903" w:rsidRDefault="00BB7A06" w:rsidP="00FC7872">
      <w:pPr>
        <w:pStyle w:val="Odsek1"/>
      </w:pPr>
      <w:r w:rsidRPr="009F0903">
        <w:t>Takto posúdený a vypracovaný grafický návrh erbu predkladá cirkevno</w:t>
      </w:r>
      <w:r w:rsidR="00D33DC2" w:rsidRPr="009F0903">
        <w:t>-</w:t>
      </w:r>
      <w:r w:rsidRPr="009F0903">
        <w:t>organizačná</w:t>
      </w:r>
      <w:r w:rsidR="007F1E5A" w:rsidRPr="009F0903">
        <w:t xml:space="preserve"> </w:t>
      </w:r>
      <w:r w:rsidRPr="009F0903">
        <w:t>jednotka H</w:t>
      </w:r>
      <w:r w:rsidRPr="009F0903">
        <w:t>e</w:t>
      </w:r>
      <w:r w:rsidRPr="009F0903">
        <w:t>raldickej komisii ECAV so žiadosťou o súhlasné stanovisko s</w:t>
      </w:r>
      <w:r w:rsidR="007F1E5A" w:rsidRPr="009F0903">
        <w:t> </w:t>
      </w:r>
      <w:r w:rsidRPr="009F0903">
        <w:t>vyhotovením</w:t>
      </w:r>
      <w:r w:rsidR="007F1E5A" w:rsidRPr="009F0903">
        <w:t xml:space="preserve"> </w:t>
      </w:r>
      <w:r w:rsidRPr="009F0903">
        <w:t>erbu, ktoré je podmie</w:t>
      </w:r>
      <w:r w:rsidRPr="009F0903">
        <w:t>n</w:t>
      </w:r>
      <w:r w:rsidRPr="009F0903">
        <w:t>kou pre zápis erbu do Heraldického registra Slovenskej republiky.</w:t>
      </w:r>
    </w:p>
    <w:p w:rsidR="007F1E5A" w:rsidRPr="009F0903" w:rsidRDefault="007F1E5A" w:rsidP="00E411ED">
      <w:pPr>
        <w:autoSpaceDE w:val="0"/>
        <w:autoSpaceDN w:val="0"/>
        <w:adjustRightInd w:val="0"/>
        <w:rPr>
          <w:rFonts w:cs="Arial"/>
          <w:szCs w:val="20"/>
        </w:rPr>
      </w:pPr>
    </w:p>
    <w:p w:rsidR="00BB7A06" w:rsidRPr="009F0903" w:rsidRDefault="00BB7A06" w:rsidP="007F1E5A">
      <w:pPr>
        <w:autoSpaceDE w:val="0"/>
        <w:autoSpaceDN w:val="0"/>
        <w:adjustRightInd w:val="0"/>
        <w:jc w:val="center"/>
        <w:rPr>
          <w:rFonts w:cs="Arial"/>
          <w:b/>
          <w:szCs w:val="20"/>
        </w:rPr>
      </w:pPr>
      <w:r w:rsidRPr="009F0903">
        <w:rPr>
          <w:rFonts w:cs="Arial"/>
          <w:b/>
          <w:szCs w:val="20"/>
        </w:rPr>
        <w:t>Článok 5</w:t>
      </w:r>
    </w:p>
    <w:p w:rsidR="007F1E5A" w:rsidRPr="009F0903" w:rsidRDefault="007F1E5A" w:rsidP="007F1E5A">
      <w:pPr>
        <w:autoSpaceDE w:val="0"/>
        <w:autoSpaceDN w:val="0"/>
        <w:adjustRightInd w:val="0"/>
        <w:jc w:val="center"/>
        <w:rPr>
          <w:rFonts w:cs="Arial"/>
          <w:b/>
          <w:bCs/>
          <w:szCs w:val="20"/>
        </w:rPr>
      </w:pPr>
    </w:p>
    <w:p w:rsidR="00BB7A06" w:rsidRPr="009F0903" w:rsidRDefault="00BB7A06" w:rsidP="007F1E5A">
      <w:pPr>
        <w:autoSpaceDE w:val="0"/>
        <w:autoSpaceDN w:val="0"/>
        <w:adjustRightInd w:val="0"/>
        <w:jc w:val="center"/>
        <w:rPr>
          <w:rFonts w:cs="Arial"/>
          <w:b/>
          <w:bCs/>
          <w:szCs w:val="20"/>
        </w:rPr>
      </w:pPr>
      <w:r w:rsidRPr="009F0903">
        <w:rPr>
          <w:rFonts w:cs="Arial"/>
          <w:b/>
          <w:bCs/>
          <w:szCs w:val="20"/>
        </w:rPr>
        <w:t>Zápis erbu do Heraldického registra Slovenskej republiky</w:t>
      </w:r>
    </w:p>
    <w:p w:rsidR="007F1E5A" w:rsidRPr="009F0903" w:rsidRDefault="007F1E5A" w:rsidP="00E411ED">
      <w:pPr>
        <w:autoSpaceDE w:val="0"/>
        <w:autoSpaceDN w:val="0"/>
        <w:adjustRightInd w:val="0"/>
        <w:rPr>
          <w:rFonts w:cs="Arial"/>
          <w:szCs w:val="20"/>
        </w:rPr>
      </w:pPr>
    </w:p>
    <w:p w:rsidR="00E411ED" w:rsidRPr="009F0903" w:rsidRDefault="00BB7A06" w:rsidP="00D30B89">
      <w:pPr>
        <w:pStyle w:val="Odsek1"/>
        <w:numPr>
          <w:ilvl w:val="0"/>
          <w:numId w:val="500"/>
        </w:numPr>
        <w:ind w:left="357" w:hanging="357"/>
      </w:pPr>
      <w:r w:rsidRPr="009F0903">
        <w:t>Cirkevno</w:t>
      </w:r>
      <w:r w:rsidR="00D33DC2" w:rsidRPr="009F0903">
        <w:t>-</w:t>
      </w:r>
      <w:r w:rsidRPr="009F0903">
        <w:t>organizačná jednotka predkladá návrh na zápis svojho erbu do Heraldického</w:t>
      </w:r>
      <w:r w:rsidR="00CB2388" w:rsidRPr="009F0903">
        <w:t xml:space="preserve"> </w:t>
      </w:r>
      <w:r w:rsidRPr="009F0903">
        <w:t xml:space="preserve">registra </w:t>
      </w:r>
      <w:r w:rsidR="00E411ED" w:rsidRPr="009F0903">
        <w:t>Slovenskej republiky, ktorý vedie Ministerstvo vnútra Slovenskej republiky, sekcia verejnej správy, odbor archívov. Prílohou žiadosti o zápis erbu je vyobrazenie</w:t>
      </w:r>
      <w:r w:rsidR="00CB2388" w:rsidRPr="009F0903">
        <w:t xml:space="preserve"> </w:t>
      </w:r>
      <w:r w:rsidR="00E411ED" w:rsidRPr="009F0903">
        <w:t>historických pečatí cirkevno</w:t>
      </w:r>
      <w:r w:rsidR="00D33DC2" w:rsidRPr="009F0903">
        <w:t>-</w:t>
      </w:r>
      <w:r w:rsidR="00E411ED" w:rsidRPr="009F0903">
        <w:t>organizačnej jednotky (vytlačená fotografia alebo sken),</w:t>
      </w:r>
      <w:r w:rsidR="00CB2388" w:rsidRPr="009F0903">
        <w:t xml:space="preserve"> </w:t>
      </w:r>
      <w:r w:rsidR="00E411ED" w:rsidRPr="009F0903">
        <w:t>návrh heraldickej úpravy historického symbolu vo formáte A4 vyhotovený v</w:t>
      </w:r>
      <w:r w:rsidR="00CB2388" w:rsidRPr="009F0903">
        <w:t> </w:t>
      </w:r>
      <w:r w:rsidR="00E411ED" w:rsidRPr="009F0903">
        <w:t>plnej</w:t>
      </w:r>
      <w:r w:rsidR="00CB2388" w:rsidRPr="009F0903">
        <w:t xml:space="preserve"> </w:t>
      </w:r>
      <w:r w:rsidR="00E411ED" w:rsidRPr="009F0903">
        <w:t>farebnosti a bez farby a komentár k historickej predl</w:t>
      </w:r>
      <w:r w:rsidR="00E411ED" w:rsidRPr="009F0903">
        <w:t>o</w:t>
      </w:r>
      <w:r w:rsidR="00E411ED" w:rsidRPr="009F0903">
        <w:t>he erbu. Zároveň sa k</w:t>
      </w:r>
      <w:r w:rsidR="00CB2388" w:rsidRPr="009F0903">
        <w:t> </w:t>
      </w:r>
      <w:r w:rsidR="00E411ED" w:rsidRPr="009F0903">
        <w:t>žiadosti</w:t>
      </w:r>
      <w:r w:rsidR="00CB2388" w:rsidRPr="009F0903">
        <w:t xml:space="preserve"> </w:t>
      </w:r>
      <w:r w:rsidR="00E411ED" w:rsidRPr="009F0903">
        <w:t>pripojí súhlasné stanovisko Heraldickej komisie ECAV.</w:t>
      </w:r>
    </w:p>
    <w:p w:rsidR="00E411ED" w:rsidRPr="009F0903" w:rsidRDefault="00E411ED" w:rsidP="00BB74E4">
      <w:pPr>
        <w:pStyle w:val="Odsek1"/>
      </w:pPr>
      <w:r w:rsidRPr="009F0903">
        <w:t>Odporúča sa k registrácii erbu priložiť i jeho záznam vo formáte (TIF</w:t>
      </w:r>
      <w:r w:rsidR="00FA5224" w:rsidRPr="009F0903">
        <w:t>F</w:t>
      </w:r>
      <w:r w:rsidRPr="009F0903">
        <w:t>) na vhodnom</w:t>
      </w:r>
      <w:r w:rsidR="00CB2388" w:rsidRPr="009F0903">
        <w:t xml:space="preserve"> </w:t>
      </w:r>
      <w:r w:rsidRPr="009F0903">
        <w:t>elektronickom nosiči.</w:t>
      </w:r>
    </w:p>
    <w:p w:rsidR="00E411ED" w:rsidRPr="009F0903" w:rsidRDefault="00E411ED" w:rsidP="00BB74E4">
      <w:pPr>
        <w:pStyle w:val="Odsek1"/>
      </w:pPr>
      <w:r w:rsidRPr="009F0903">
        <w:t>Cirkevno</w:t>
      </w:r>
      <w:r w:rsidR="00D33DC2" w:rsidRPr="009F0903">
        <w:t>-</w:t>
      </w:r>
      <w:r w:rsidRPr="009F0903">
        <w:t>organizačná jednotka môže požiadať Heraldickú komisiu ECAV, aby ju</w:t>
      </w:r>
      <w:r w:rsidR="00CB2388" w:rsidRPr="009F0903">
        <w:t xml:space="preserve"> </w:t>
      </w:r>
      <w:r w:rsidRPr="009F0903">
        <w:t>zastupovala pri rokovaní o zápis pred Heraldickým registrom Slovenskej republiky.</w:t>
      </w:r>
    </w:p>
    <w:p w:rsidR="00CB2388" w:rsidRPr="009F0903" w:rsidRDefault="00CB2388" w:rsidP="00E411ED">
      <w:pPr>
        <w:autoSpaceDE w:val="0"/>
        <w:autoSpaceDN w:val="0"/>
        <w:adjustRightInd w:val="0"/>
        <w:rPr>
          <w:rFonts w:cs="Arial"/>
          <w:szCs w:val="20"/>
        </w:rPr>
      </w:pPr>
    </w:p>
    <w:p w:rsidR="00E411ED" w:rsidRPr="009F0903" w:rsidRDefault="00E411ED" w:rsidP="00CB2388">
      <w:pPr>
        <w:autoSpaceDE w:val="0"/>
        <w:autoSpaceDN w:val="0"/>
        <w:adjustRightInd w:val="0"/>
        <w:jc w:val="center"/>
        <w:rPr>
          <w:rFonts w:cs="Arial"/>
          <w:b/>
          <w:szCs w:val="20"/>
        </w:rPr>
      </w:pPr>
      <w:r w:rsidRPr="009F0903">
        <w:rPr>
          <w:rFonts w:cs="Arial"/>
          <w:b/>
          <w:szCs w:val="20"/>
        </w:rPr>
        <w:t>Článok 6</w:t>
      </w:r>
    </w:p>
    <w:p w:rsidR="00CB2388" w:rsidRPr="009F0903" w:rsidRDefault="00CB2388" w:rsidP="00CB2388">
      <w:pPr>
        <w:autoSpaceDE w:val="0"/>
        <w:autoSpaceDN w:val="0"/>
        <w:adjustRightInd w:val="0"/>
        <w:jc w:val="center"/>
        <w:rPr>
          <w:rFonts w:cs="Arial"/>
          <w:b/>
          <w:bCs/>
          <w:szCs w:val="20"/>
        </w:rPr>
      </w:pPr>
    </w:p>
    <w:p w:rsidR="00E411ED" w:rsidRPr="009F0903" w:rsidRDefault="00E411ED" w:rsidP="00CB2388">
      <w:pPr>
        <w:autoSpaceDE w:val="0"/>
        <w:autoSpaceDN w:val="0"/>
        <w:adjustRightInd w:val="0"/>
        <w:jc w:val="center"/>
        <w:rPr>
          <w:rFonts w:cs="Arial"/>
          <w:b/>
          <w:bCs/>
          <w:szCs w:val="20"/>
        </w:rPr>
      </w:pPr>
      <w:r w:rsidRPr="009F0903">
        <w:rPr>
          <w:rFonts w:cs="Arial"/>
          <w:b/>
          <w:bCs/>
          <w:szCs w:val="20"/>
        </w:rPr>
        <w:t>Poplatky za registráciu heraldických symbolov</w:t>
      </w:r>
    </w:p>
    <w:p w:rsidR="00CB2388" w:rsidRPr="009F0903" w:rsidRDefault="00CB2388" w:rsidP="00E411ED">
      <w:pPr>
        <w:autoSpaceDE w:val="0"/>
        <w:autoSpaceDN w:val="0"/>
        <w:adjustRightInd w:val="0"/>
        <w:rPr>
          <w:rFonts w:cs="Arial"/>
          <w:szCs w:val="20"/>
        </w:rPr>
      </w:pPr>
    </w:p>
    <w:p w:rsidR="00E411ED" w:rsidRPr="009F0903" w:rsidRDefault="00E411ED" w:rsidP="00D30B89">
      <w:pPr>
        <w:pStyle w:val="Odsek1"/>
        <w:numPr>
          <w:ilvl w:val="0"/>
          <w:numId w:val="501"/>
        </w:numPr>
        <w:ind w:left="357" w:hanging="357"/>
      </w:pPr>
      <w:r w:rsidRPr="009F0903">
        <w:t>Zápis erbu do Heraldického registra Ministerstva vnútra SR je v zmysle v</w:t>
      </w:r>
      <w:r w:rsidR="00CB2388" w:rsidRPr="009F0903">
        <w:t> </w:t>
      </w:r>
      <w:r w:rsidRPr="009F0903">
        <w:t>súčasnosti</w:t>
      </w:r>
      <w:r w:rsidR="00CB2388" w:rsidRPr="009F0903">
        <w:t xml:space="preserve"> </w:t>
      </w:r>
      <w:r w:rsidRPr="009F0903">
        <w:t>platných predpisov SR bezplatný.</w:t>
      </w:r>
    </w:p>
    <w:p w:rsidR="00E411ED" w:rsidRPr="009F0903" w:rsidRDefault="00E411ED" w:rsidP="00BB74E4">
      <w:pPr>
        <w:pStyle w:val="Odsek1"/>
      </w:pPr>
      <w:r w:rsidRPr="009F0903">
        <w:t>Manipulačný poplatok za spracovanie agendy o registrácii erbu sa stanovuje vo výške</w:t>
      </w:r>
      <w:r w:rsidR="00CB2388" w:rsidRPr="009F0903">
        <w:t xml:space="preserve"> </w:t>
      </w:r>
      <w:r w:rsidRPr="009F0903">
        <w:t>50 €. Man</w:t>
      </w:r>
      <w:r w:rsidRPr="009F0903">
        <w:t>i</w:t>
      </w:r>
      <w:r w:rsidRPr="009F0903">
        <w:lastRenderedPageBreak/>
        <w:t>pulačný poplatok je vedený ako „Účelové prostriedky ECAV“ na osobitnom</w:t>
      </w:r>
      <w:r w:rsidR="00CB2388" w:rsidRPr="009F0903">
        <w:t xml:space="preserve"> </w:t>
      </w:r>
      <w:r w:rsidRPr="009F0903">
        <w:t>účte v účtovníctve ECAV.</w:t>
      </w:r>
    </w:p>
    <w:p w:rsidR="00E411ED" w:rsidRPr="009F0903" w:rsidRDefault="00E411ED" w:rsidP="00BB74E4">
      <w:pPr>
        <w:pStyle w:val="Odsek1"/>
      </w:pPr>
      <w:r w:rsidRPr="009F0903">
        <w:t>Z týchto zdrojov je možné financovať</w:t>
      </w:r>
    </w:p>
    <w:p w:rsidR="00E411ED" w:rsidRPr="009F0903" w:rsidRDefault="00E411ED" w:rsidP="00D30B89">
      <w:pPr>
        <w:pStyle w:val="Odseka"/>
        <w:numPr>
          <w:ilvl w:val="0"/>
          <w:numId w:val="333"/>
        </w:numPr>
        <w:ind w:left="714" w:hanging="357"/>
      </w:pPr>
      <w:r w:rsidRPr="009F0903">
        <w:t>nevyhnutné náklady na č</w:t>
      </w:r>
      <w:r w:rsidR="006C6396" w:rsidRPr="009F0903">
        <w:t>innosť Heraldickej komisie ECAV</w:t>
      </w:r>
    </w:p>
    <w:p w:rsidR="00E411ED" w:rsidRPr="009F0903" w:rsidRDefault="00E411ED" w:rsidP="00785F08">
      <w:pPr>
        <w:pStyle w:val="Odseka"/>
      </w:pPr>
      <w:r w:rsidRPr="009F0903">
        <w:t>vydávanie knižných publikácií slúžiacich k</w:t>
      </w:r>
      <w:r w:rsidR="006C6396" w:rsidRPr="009F0903">
        <w:t xml:space="preserve"> propagácii cirkevnej heraldiky</w:t>
      </w:r>
    </w:p>
    <w:p w:rsidR="00E411ED" w:rsidRPr="009F0903" w:rsidRDefault="00E411ED" w:rsidP="00785F08">
      <w:pPr>
        <w:pStyle w:val="Odseka"/>
      </w:pPr>
      <w:r w:rsidRPr="009F0903">
        <w:t>výpomoc pre finančne slabšie CZ</w:t>
      </w:r>
    </w:p>
    <w:p w:rsidR="00E411ED" w:rsidRPr="009F0903" w:rsidRDefault="00E411ED" w:rsidP="006C6396">
      <w:pPr>
        <w:autoSpaceDE w:val="0"/>
        <w:autoSpaceDN w:val="0"/>
        <w:adjustRightInd w:val="0"/>
        <w:ind w:left="357"/>
        <w:rPr>
          <w:rFonts w:cs="Arial"/>
          <w:szCs w:val="20"/>
        </w:rPr>
      </w:pPr>
      <w:r w:rsidRPr="009F0903">
        <w:rPr>
          <w:rFonts w:cs="Arial"/>
          <w:szCs w:val="20"/>
        </w:rPr>
        <w:t>O použití príspevkov rozhoduje Predsedníctvo ECAV na základe návrhu Heraldickej</w:t>
      </w:r>
      <w:r w:rsidR="006C6396" w:rsidRPr="009F0903">
        <w:rPr>
          <w:rFonts w:cs="Arial"/>
          <w:szCs w:val="20"/>
        </w:rPr>
        <w:t xml:space="preserve"> </w:t>
      </w:r>
      <w:r w:rsidRPr="009F0903">
        <w:rPr>
          <w:rFonts w:cs="Arial"/>
          <w:szCs w:val="20"/>
        </w:rPr>
        <w:t>komisie ECAV.</w:t>
      </w:r>
    </w:p>
    <w:p w:rsidR="00E411ED" w:rsidRPr="009F0903" w:rsidRDefault="00E411ED" w:rsidP="00BB74E4">
      <w:pPr>
        <w:pStyle w:val="Odsek1"/>
      </w:pPr>
      <w:r w:rsidRPr="009F0903">
        <w:t>Správa o použití finančných prostriedkov z účelového účtu ECAV je súčasťou ročnej</w:t>
      </w:r>
      <w:r w:rsidR="006C6396" w:rsidRPr="009F0903">
        <w:t xml:space="preserve"> </w:t>
      </w:r>
      <w:r w:rsidRPr="009F0903">
        <w:t>závierky ECAV.</w:t>
      </w:r>
    </w:p>
    <w:p w:rsidR="00CB2388" w:rsidRPr="009F0903" w:rsidRDefault="00CB2388" w:rsidP="00E411ED">
      <w:pPr>
        <w:autoSpaceDE w:val="0"/>
        <w:autoSpaceDN w:val="0"/>
        <w:adjustRightInd w:val="0"/>
        <w:rPr>
          <w:rFonts w:cs="Arial"/>
          <w:szCs w:val="20"/>
        </w:rPr>
      </w:pPr>
    </w:p>
    <w:p w:rsidR="00E411ED" w:rsidRPr="009F0903" w:rsidRDefault="00E411ED" w:rsidP="00CB2388">
      <w:pPr>
        <w:autoSpaceDE w:val="0"/>
        <w:autoSpaceDN w:val="0"/>
        <w:adjustRightInd w:val="0"/>
        <w:jc w:val="center"/>
        <w:rPr>
          <w:rFonts w:cs="Arial"/>
          <w:b/>
          <w:szCs w:val="20"/>
        </w:rPr>
      </w:pPr>
      <w:r w:rsidRPr="009F0903">
        <w:rPr>
          <w:rFonts w:cs="Arial"/>
          <w:b/>
          <w:szCs w:val="20"/>
        </w:rPr>
        <w:t>Článok 7</w:t>
      </w:r>
    </w:p>
    <w:p w:rsidR="00CB2388" w:rsidRPr="009F0903" w:rsidRDefault="00CB2388" w:rsidP="00CB2388">
      <w:pPr>
        <w:autoSpaceDE w:val="0"/>
        <w:autoSpaceDN w:val="0"/>
        <w:adjustRightInd w:val="0"/>
        <w:jc w:val="center"/>
        <w:rPr>
          <w:rFonts w:cs="Arial"/>
          <w:b/>
          <w:bCs/>
          <w:szCs w:val="20"/>
        </w:rPr>
      </w:pPr>
    </w:p>
    <w:p w:rsidR="00E411ED" w:rsidRPr="009F0903" w:rsidRDefault="00E411ED" w:rsidP="00CB2388">
      <w:pPr>
        <w:autoSpaceDE w:val="0"/>
        <w:autoSpaceDN w:val="0"/>
        <w:adjustRightInd w:val="0"/>
        <w:jc w:val="center"/>
        <w:rPr>
          <w:rFonts w:cs="Arial"/>
          <w:b/>
          <w:bCs/>
          <w:szCs w:val="20"/>
        </w:rPr>
      </w:pPr>
      <w:r w:rsidRPr="009F0903">
        <w:rPr>
          <w:rFonts w:cs="Arial"/>
          <w:b/>
          <w:bCs/>
          <w:szCs w:val="20"/>
        </w:rPr>
        <w:t>Záverečné ustanovenia</w:t>
      </w:r>
    </w:p>
    <w:p w:rsidR="00CB2388" w:rsidRPr="009F0903" w:rsidRDefault="00CB2388" w:rsidP="00E411ED">
      <w:pPr>
        <w:autoSpaceDE w:val="0"/>
        <w:autoSpaceDN w:val="0"/>
        <w:adjustRightInd w:val="0"/>
        <w:rPr>
          <w:rFonts w:cs="Arial"/>
          <w:szCs w:val="20"/>
        </w:rPr>
      </w:pPr>
    </w:p>
    <w:p w:rsidR="00CB2388" w:rsidRPr="009F0903" w:rsidRDefault="00E411ED" w:rsidP="005D4D12">
      <w:pPr>
        <w:autoSpaceDE w:val="0"/>
        <w:autoSpaceDN w:val="0"/>
        <w:adjustRightInd w:val="0"/>
        <w:rPr>
          <w:rFonts w:cs="Arial"/>
          <w:szCs w:val="20"/>
        </w:rPr>
      </w:pPr>
      <w:r w:rsidRPr="009F0903">
        <w:rPr>
          <w:rFonts w:cs="Arial"/>
          <w:szCs w:val="20"/>
        </w:rPr>
        <w:t>Tieto Zásady tvorby a obnovy historickej heraldiky cirkevno</w:t>
      </w:r>
      <w:r w:rsidR="00D33DC2" w:rsidRPr="009F0903">
        <w:rPr>
          <w:rFonts w:cs="Arial"/>
          <w:szCs w:val="20"/>
        </w:rPr>
        <w:t>-</w:t>
      </w:r>
      <w:r w:rsidRPr="009F0903">
        <w:rPr>
          <w:rFonts w:cs="Arial"/>
          <w:szCs w:val="20"/>
        </w:rPr>
        <w:t>organizačných jednotiek</w:t>
      </w:r>
      <w:r w:rsidR="00CB2388" w:rsidRPr="009F0903">
        <w:rPr>
          <w:rFonts w:cs="Arial"/>
          <w:szCs w:val="20"/>
        </w:rPr>
        <w:t xml:space="preserve"> </w:t>
      </w:r>
      <w:r w:rsidRPr="009F0903">
        <w:rPr>
          <w:rFonts w:cs="Arial"/>
          <w:szCs w:val="20"/>
        </w:rPr>
        <w:t>Evanjelickej cirkvi augsburského vyznania na Slovensku nadobúdajú platnosť dňom ich</w:t>
      </w:r>
      <w:r w:rsidR="00CB2388" w:rsidRPr="009F0903">
        <w:rPr>
          <w:rFonts w:cs="Arial"/>
          <w:szCs w:val="20"/>
        </w:rPr>
        <w:t xml:space="preserve"> </w:t>
      </w:r>
      <w:r w:rsidRPr="009F0903">
        <w:rPr>
          <w:rFonts w:cs="Arial"/>
          <w:szCs w:val="20"/>
        </w:rPr>
        <w:t>schválenia Generálnym presb</w:t>
      </w:r>
      <w:r w:rsidRPr="009F0903">
        <w:rPr>
          <w:rFonts w:cs="Arial"/>
          <w:szCs w:val="20"/>
        </w:rPr>
        <w:t>y</w:t>
      </w:r>
      <w:r w:rsidRPr="009F0903">
        <w:rPr>
          <w:rFonts w:cs="Arial"/>
          <w:szCs w:val="20"/>
        </w:rPr>
        <w:t>terstvom ECAV na Slovensku 3. 12. 2010 a účinnosť dňom</w:t>
      </w:r>
      <w:r w:rsidR="00CB2388" w:rsidRPr="009F0903">
        <w:rPr>
          <w:rFonts w:cs="Arial"/>
          <w:szCs w:val="20"/>
        </w:rPr>
        <w:t xml:space="preserve"> </w:t>
      </w:r>
      <w:r w:rsidRPr="009F0903">
        <w:rPr>
          <w:rFonts w:cs="Arial"/>
          <w:szCs w:val="20"/>
        </w:rPr>
        <w:t xml:space="preserve">zverejnenia v Zbierke </w:t>
      </w:r>
      <w:r w:rsidR="0032567E" w:rsidRPr="009F0903">
        <w:rPr>
          <w:rFonts w:cs="Arial"/>
          <w:szCs w:val="20"/>
        </w:rPr>
        <w:t>cirkevnoprávnych</w:t>
      </w:r>
      <w:r w:rsidRPr="009F0903">
        <w:rPr>
          <w:rFonts w:cs="Arial"/>
          <w:szCs w:val="20"/>
        </w:rPr>
        <w:t xml:space="preserve"> predpisov ECAV na Slovensku.</w:t>
      </w:r>
    </w:p>
    <w:p w:rsidR="006403E7" w:rsidRPr="009F0903" w:rsidRDefault="006403E7" w:rsidP="006403E7">
      <w:pPr>
        <w:autoSpaceDE w:val="0"/>
        <w:autoSpaceDN w:val="0"/>
        <w:adjustRightInd w:val="0"/>
        <w:ind w:firstLine="357"/>
        <w:rPr>
          <w:rFonts w:cs="Arial"/>
          <w:szCs w:val="20"/>
        </w:rPr>
      </w:pPr>
    </w:p>
    <w:p w:rsidR="006403E7" w:rsidRPr="009F0903" w:rsidRDefault="006403E7" w:rsidP="00CB2388">
      <w:pPr>
        <w:autoSpaceDE w:val="0"/>
        <w:autoSpaceDN w:val="0"/>
        <w:adjustRightInd w:val="0"/>
        <w:jc w:val="center"/>
        <w:rPr>
          <w:rFonts w:cs="Arial"/>
          <w:b/>
          <w:szCs w:val="20"/>
        </w:rPr>
      </w:pPr>
    </w:p>
    <w:p w:rsidR="00DE0492" w:rsidRPr="009F0903" w:rsidRDefault="00DE0492">
      <w:pPr>
        <w:jc w:val="left"/>
        <w:rPr>
          <w:rFonts w:cs="Arial"/>
          <w:b/>
          <w:caps/>
          <w:szCs w:val="20"/>
        </w:rPr>
      </w:pPr>
      <w:r w:rsidRPr="009F0903">
        <w:rPr>
          <w:rFonts w:cs="Arial"/>
        </w:rPr>
        <w:br w:type="page"/>
      </w:r>
    </w:p>
    <w:p w:rsidR="00DE0492" w:rsidRPr="009F0903" w:rsidRDefault="00DE0492" w:rsidP="00DE0492">
      <w:pPr>
        <w:pStyle w:val="Nadpis2"/>
        <w:rPr>
          <w:rFonts w:cs="Arial"/>
        </w:rPr>
      </w:pPr>
      <w:bookmarkStart w:id="219" w:name="zá_6_2015"/>
      <w:bookmarkStart w:id="220" w:name="_Toc66535083"/>
      <w:bookmarkEnd w:id="219"/>
      <w:r w:rsidRPr="009F0903">
        <w:rPr>
          <w:rFonts w:cs="Arial"/>
        </w:rPr>
        <w:lastRenderedPageBreak/>
        <w:t>Zásady</w:t>
      </w:r>
      <w:r w:rsidR="00C0492C" w:rsidRPr="009F0903">
        <w:rPr>
          <w:rFonts w:cs="Arial"/>
        </w:rPr>
        <w:t xml:space="preserve"> </w:t>
      </w:r>
      <w:r w:rsidRPr="009F0903">
        <w:rPr>
          <w:rFonts w:cs="Arial"/>
        </w:rPr>
        <w:t>hospodárenia s bytmi vo vlastníctve ECAV – ústredie</w:t>
      </w:r>
      <w:bookmarkEnd w:id="220"/>
    </w:p>
    <w:p w:rsidR="00DE0492" w:rsidRPr="009F0903" w:rsidRDefault="00DE0492" w:rsidP="00C0492C">
      <w:pPr>
        <w:jc w:val="center"/>
        <w:rPr>
          <w:rFonts w:cs="Arial"/>
          <w:b/>
        </w:rPr>
      </w:pPr>
      <w:r w:rsidRPr="009F0903">
        <w:rPr>
          <w:rFonts w:cs="Arial"/>
          <w:b/>
        </w:rPr>
        <w:t>v znení oznámenia č. 6/2015</w:t>
      </w:r>
    </w:p>
    <w:p w:rsidR="00DE0492" w:rsidRPr="009F0903" w:rsidRDefault="00DE0492" w:rsidP="00DE0492">
      <w:pPr>
        <w:rPr>
          <w:rFonts w:cs="Arial"/>
        </w:rPr>
      </w:pPr>
    </w:p>
    <w:p w:rsidR="006411DA" w:rsidRPr="009F0903" w:rsidRDefault="00DE0492" w:rsidP="00D30B89">
      <w:pPr>
        <w:pStyle w:val="Odsek1"/>
        <w:numPr>
          <w:ilvl w:val="0"/>
          <w:numId w:val="345"/>
        </w:numPr>
        <w:ind w:left="357" w:hanging="357"/>
      </w:pPr>
      <w:r w:rsidRPr="009F0903">
        <w:t>Byty a miestnosti určené na bývanie vo vlastníctve ECAV – ústredie sú podľa účelu</w:t>
      </w:r>
      <w:r w:rsidR="006411DA" w:rsidRPr="009F0903">
        <w:t xml:space="preserve"> rozdelené do týchto kategórií:</w:t>
      </w:r>
    </w:p>
    <w:p w:rsidR="006411DA" w:rsidRPr="009F0903" w:rsidRDefault="006411DA" w:rsidP="00DE0492">
      <w:pPr>
        <w:rPr>
          <w:rFonts w:cs="Arial"/>
        </w:rPr>
      </w:pPr>
    </w:p>
    <w:p w:rsidR="006411DA" w:rsidRPr="009F0903" w:rsidRDefault="00DE0492" w:rsidP="00D30B89">
      <w:pPr>
        <w:pStyle w:val="Odseka"/>
        <w:numPr>
          <w:ilvl w:val="0"/>
          <w:numId w:val="346"/>
        </w:numPr>
        <w:ind w:left="709"/>
      </w:pPr>
      <w:r w:rsidRPr="009F0903">
        <w:t>Byty a miestnosti určené na bývanie sa dávajú do nájmu podľa zásad starostlivosti riadneho hospodára a</w:t>
      </w:r>
      <w:r w:rsidR="006411DA" w:rsidRPr="009F0903">
        <w:t xml:space="preserve"> trhového hospodárstva</w:t>
      </w:r>
    </w:p>
    <w:p w:rsidR="004D2DD2" w:rsidRPr="009F0903" w:rsidRDefault="00DE0492" w:rsidP="00D30B89">
      <w:pPr>
        <w:pStyle w:val="Odsek-"/>
        <w:numPr>
          <w:ilvl w:val="0"/>
          <w:numId w:val="338"/>
        </w:numPr>
        <w:ind w:left="1071" w:hanging="357"/>
        <w:rPr>
          <w:rFonts w:cs="Arial"/>
        </w:rPr>
      </w:pPr>
      <w:r w:rsidRPr="009F0903">
        <w:rPr>
          <w:rFonts w:cs="Arial"/>
        </w:rPr>
        <w:t>na do</w:t>
      </w:r>
      <w:r w:rsidR="006411DA" w:rsidRPr="009F0903">
        <w:rPr>
          <w:rFonts w:cs="Arial"/>
        </w:rPr>
        <w:t>bu určitú, najviac na tri roky</w:t>
      </w:r>
    </w:p>
    <w:p w:rsidR="006411DA" w:rsidRPr="009F0903" w:rsidRDefault="00DE0492" w:rsidP="00D30B89">
      <w:pPr>
        <w:pStyle w:val="Odsek-"/>
        <w:numPr>
          <w:ilvl w:val="0"/>
          <w:numId w:val="338"/>
        </w:numPr>
        <w:ind w:left="1071" w:hanging="357"/>
        <w:rPr>
          <w:rFonts w:cs="Arial"/>
        </w:rPr>
      </w:pPr>
      <w:r w:rsidRPr="009F0903">
        <w:rPr>
          <w:rFonts w:cs="Arial"/>
        </w:rPr>
        <w:t>za trhovú cenu a náhrad</w:t>
      </w:r>
      <w:r w:rsidR="006411DA" w:rsidRPr="009F0903">
        <w:rPr>
          <w:rFonts w:cs="Arial"/>
        </w:rPr>
        <w:t>u za služby spojené s užívaním</w:t>
      </w:r>
    </w:p>
    <w:p w:rsidR="006411DA" w:rsidRPr="009F0903" w:rsidRDefault="006411DA" w:rsidP="00DE0492">
      <w:pPr>
        <w:rPr>
          <w:rFonts w:cs="Arial"/>
        </w:rPr>
      </w:pPr>
    </w:p>
    <w:p w:rsidR="006411DA" w:rsidRPr="009F0903" w:rsidRDefault="00DE0492" w:rsidP="004D2DD2">
      <w:pPr>
        <w:pStyle w:val="Odseka"/>
        <w:ind w:left="709"/>
      </w:pPr>
      <w:r w:rsidRPr="009F0903">
        <w:t xml:space="preserve">Byty a miestnosti určené na sociálne bývanie svojich členov (trvale určené ako služobné) sa dávajú </w:t>
      </w:r>
    </w:p>
    <w:p w:rsidR="004D2DD2" w:rsidRPr="009F0903" w:rsidRDefault="00DE0492" w:rsidP="00D30B89">
      <w:pPr>
        <w:pStyle w:val="Odsek-"/>
        <w:numPr>
          <w:ilvl w:val="0"/>
          <w:numId w:val="339"/>
        </w:numPr>
        <w:ind w:left="1071" w:hanging="357"/>
        <w:rPr>
          <w:rFonts w:cs="Arial"/>
        </w:rPr>
      </w:pPr>
      <w:r w:rsidRPr="009F0903">
        <w:rPr>
          <w:rFonts w:cs="Arial"/>
        </w:rPr>
        <w:t>na sociálne bývanie svojich členov na</w:t>
      </w:r>
      <w:r w:rsidR="006411DA" w:rsidRPr="009F0903">
        <w:rPr>
          <w:rFonts w:cs="Arial"/>
        </w:rPr>
        <w:t xml:space="preserve"> dobu určitú, najviac na 1 rok</w:t>
      </w:r>
    </w:p>
    <w:p w:rsidR="004D2DD2" w:rsidRPr="009F0903" w:rsidRDefault="00DE0492" w:rsidP="00D30B89">
      <w:pPr>
        <w:pStyle w:val="Odsek-"/>
        <w:numPr>
          <w:ilvl w:val="0"/>
          <w:numId w:val="339"/>
        </w:numPr>
        <w:ind w:left="1071" w:hanging="357"/>
        <w:rPr>
          <w:rFonts w:cs="Arial"/>
        </w:rPr>
      </w:pPr>
      <w:r w:rsidRPr="009F0903">
        <w:rPr>
          <w:rFonts w:cs="Arial"/>
        </w:rPr>
        <w:t>na sociálne bývanie za ekonomickú cenu pokrývajúcu bežné náklady (poistenie, daň z nehnuteľností, bežné opravy, amortizácia a pod.) a náhrad</w:t>
      </w:r>
      <w:r w:rsidR="006411DA" w:rsidRPr="009F0903">
        <w:rPr>
          <w:rFonts w:cs="Arial"/>
        </w:rPr>
        <w:t>u za služby spojené s</w:t>
      </w:r>
      <w:r w:rsidR="004D2DD2" w:rsidRPr="009F0903">
        <w:rPr>
          <w:rFonts w:cs="Arial"/>
        </w:rPr>
        <w:t> </w:t>
      </w:r>
      <w:r w:rsidR="006411DA" w:rsidRPr="009F0903">
        <w:rPr>
          <w:rFonts w:cs="Arial"/>
        </w:rPr>
        <w:t>užívaním</w:t>
      </w:r>
    </w:p>
    <w:p w:rsidR="006411DA" w:rsidRPr="009F0903" w:rsidRDefault="00DE0492" w:rsidP="00D30B89">
      <w:pPr>
        <w:pStyle w:val="Odsek-"/>
        <w:numPr>
          <w:ilvl w:val="0"/>
          <w:numId w:val="339"/>
        </w:numPr>
        <w:ind w:left="1071" w:hanging="357"/>
        <w:rPr>
          <w:rFonts w:cs="Arial"/>
        </w:rPr>
      </w:pPr>
      <w:r w:rsidRPr="009F0903">
        <w:rPr>
          <w:rFonts w:cs="Arial"/>
        </w:rPr>
        <w:t>členom ECAV, ktorí si nemôžu obstarať bývanie vlastným pričinením a bývajú v domá</w:t>
      </w:r>
      <w:r w:rsidRPr="009F0903">
        <w:rPr>
          <w:rFonts w:cs="Arial"/>
        </w:rPr>
        <w:t>c</w:t>
      </w:r>
      <w:r w:rsidRPr="009F0903">
        <w:rPr>
          <w:rFonts w:cs="Arial"/>
        </w:rPr>
        <w:t xml:space="preserve">nosti s mesačným príjmom na člena domácnosti najviac vo výške 2,1-násobku platného životného minima. </w:t>
      </w:r>
    </w:p>
    <w:p w:rsidR="006411DA" w:rsidRPr="009F0903" w:rsidRDefault="006411DA" w:rsidP="006411DA">
      <w:pPr>
        <w:ind w:left="1060"/>
        <w:rPr>
          <w:rFonts w:cs="Arial"/>
        </w:rPr>
      </w:pPr>
      <w:r w:rsidRPr="009F0903">
        <w:rPr>
          <w:rFonts w:cs="Arial"/>
        </w:rPr>
        <w:t>Prednosť majú v tomto poradí:</w:t>
      </w:r>
    </w:p>
    <w:p w:rsidR="004D2DD2" w:rsidRPr="009F0903" w:rsidRDefault="006411DA" w:rsidP="00D30B89">
      <w:pPr>
        <w:pStyle w:val="Odsek-"/>
        <w:numPr>
          <w:ilvl w:val="0"/>
          <w:numId w:val="340"/>
        </w:numPr>
        <w:ind w:left="1418"/>
        <w:rPr>
          <w:rFonts w:cs="Arial"/>
        </w:rPr>
      </w:pPr>
      <w:r w:rsidRPr="009F0903">
        <w:rPr>
          <w:rFonts w:cs="Arial"/>
        </w:rPr>
        <w:t>duchovní</w:t>
      </w:r>
    </w:p>
    <w:p w:rsidR="004D2DD2" w:rsidRPr="009F0903" w:rsidRDefault="00DE0492" w:rsidP="00D30B89">
      <w:pPr>
        <w:pStyle w:val="Odsek-"/>
        <w:numPr>
          <w:ilvl w:val="0"/>
          <w:numId w:val="340"/>
        </w:numPr>
        <w:ind w:left="1418"/>
        <w:rPr>
          <w:rFonts w:cs="Arial"/>
        </w:rPr>
      </w:pPr>
      <w:r w:rsidRPr="009F0903">
        <w:rPr>
          <w:rFonts w:cs="Arial"/>
        </w:rPr>
        <w:t>zamest</w:t>
      </w:r>
      <w:r w:rsidR="006411DA" w:rsidRPr="009F0903">
        <w:rPr>
          <w:rFonts w:cs="Arial"/>
        </w:rPr>
        <w:t>nanci ECAV</w:t>
      </w:r>
    </w:p>
    <w:p w:rsidR="006411DA" w:rsidRPr="009F0903" w:rsidRDefault="00DE0492" w:rsidP="00D30B89">
      <w:pPr>
        <w:pStyle w:val="Odsek-"/>
        <w:numPr>
          <w:ilvl w:val="0"/>
          <w:numId w:val="340"/>
        </w:numPr>
        <w:ind w:left="1418"/>
        <w:rPr>
          <w:rFonts w:cs="Arial"/>
        </w:rPr>
      </w:pPr>
      <w:r w:rsidRPr="009F0903">
        <w:rPr>
          <w:rFonts w:cs="Arial"/>
        </w:rPr>
        <w:t>zamestnan</w:t>
      </w:r>
      <w:r w:rsidR="006411DA" w:rsidRPr="009F0903">
        <w:rPr>
          <w:rFonts w:cs="Arial"/>
        </w:rPr>
        <w:t>ci organizácií zriadených ECAV</w:t>
      </w:r>
    </w:p>
    <w:p w:rsidR="006411DA" w:rsidRPr="009F0903" w:rsidRDefault="006411DA" w:rsidP="00DE0492">
      <w:pPr>
        <w:rPr>
          <w:rFonts w:cs="Arial"/>
        </w:rPr>
      </w:pPr>
    </w:p>
    <w:p w:rsidR="006411DA" w:rsidRPr="009F0903" w:rsidRDefault="00DE0492" w:rsidP="004D2DD2">
      <w:pPr>
        <w:pStyle w:val="Odseka"/>
        <w:ind w:left="709"/>
      </w:pPr>
      <w:r w:rsidRPr="009F0903">
        <w:t>Byty a miestnosti určené na bývanie na príležitostné ubytovanie svojich členov (trvale určené ako služobné) sú určené na poskytovanie krátkodobého bývania našim cirkevným funkcion</w:t>
      </w:r>
      <w:r w:rsidRPr="009F0903">
        <w:t>á</w:t>
      </w:r>
      <w:r w:rsidRPr="009F0903">
        <w:t>rom bývajúcim mimo Bratislavy a prichádzajúcim do Bratislavy za účelom účasti na praco</w:t>
      </w:r>
      <w:r w:rsidRPr="009F0903">
        <w:t>v</w:t>
      </w:r>
      <w:r w:rsidRPr="009F0903">
        <w:t>ných povinnostiach v Brati</w:t>
      </w:r>
      <w:r w:rsidR="006411DA" w:rsidRPr="009F0903">
        <w:t>slave.</w:t>
      </w:r>
    </w:p>
    <w:p w:rsidR="006411DA" w:rsidRPr="009F0903" w:rsidRDefault="006411DA" w:rsidP="00DE0492">
      <w:pPr>
        <w:rPr>
          <w:rFonts w:cs="Arial"/>
        </w:rPr>
      </w:pPr>
    </w:p>
    <w:p w:rsidR="006411DA" w:rsidRPr="009F0903" w:rsidRDefault="006411DA" w:rsidP="00EE28B4">
      <w:pPr>
        <w:pStyle w:val="Odsek1"/>
      </w:pPr>
      <w:r w:rsidRPr="009F0903">
        <w:t>Správca</w:t>
      </w:r>
    </w:p>
    <w:p w:rsidR="004D2DD2" w:rsidRPr="009F0903" w:rsidRDefault="00DE0492" w:rsidP="00D30B89">
      <w:pPr>
        <w:pStyle w:val="Odsek-"/>
        <w:numPr>
          <w:ilvl w:val="0"/>
          <w:numId w:val="341"/>
        </w:numPr>
        <w:rPr>
          <w:rFonts w:cs="Arial"/>
        </w:rPr>
      </w:pPr>
      <w:r w:rsidRPr="009F0903">
        <w:rPr>
          <w:rFonts w:cs="Arial"/>
        </w:rPr>
        <w:t>vyhotovuje katego</w:t>
      </w:r>
      <w:r w:rsidR="006411DA" w:rsidRPr="009F0903">
        <w:rPr>
          <w:rFonts w:cs="Arial"/>
        </w:rPr>
        <w:t>rizáciu bytov</w:t>
      </w:r>
    </w:p>
    <w:p w:rsidR="004D2DD2" w:rsidRPr="009F0903" w:rsidRDefault="00DE0492" w:rsidP="00D30B89">
      <w:pPr>
        <w:pStyle w:val="Odsek-"/>
        <w:numPr>
          <w:ilvl w:val="0"/>
          <w:numId w:val="341"/>
        </w:numPr>
        <w:rPr>
          <w:rFonts w:cs="Arial"/>
        </w:rPr>
      </w:pPr>
      <w:r w:rsidRPr="009F0903">
        <w:rPr>
          <w:rFonts w:cs="Arial"/>
        </w:rPr>
        <w:t>určuje trhovú cenu nájmu bytov v závislost</w:t>
      </w:r>
      <w:r w:rsidR="006411DA" w:rsidRPr="009F0903">
        <w:rPr>
          <w:rFonts w:cs="Arial"/>
        </w:rPr>
        <w:t>i od lokality a kategórie bytu</w:t>
      </w:r>
    </w:p>
    <w:p w:rsidR="004D2DD2" w:rsidRPr="009F0903" w:rsidRDefault="00DE0492" w:rsidP="00D30B89">
      <w:pPr>
        <w:pStyle w:val="Odsek-"/>
        <w:numPr>
          <w:ilvl w:val="0"/>
          <w:numId w:val="341"/>
        </w:numPr>
        <w:rPr>
          <w:rFonts w:cs="Arial"/>
        </w:rPr>
      </w:pPr>
      <w:r w:rsidRPr="009F0903">
        <w:rPr>
          <w:rFonts w:cs="Arial"/>
        </w:rPr>
        <w:t>určuje eko</w:t>
      </w:r>
      <w:r w:rsidR="006411DA" w:rsidRPr="009F0903">
        <w:rPr>
          <w:rFonts w:cs="Arial"/>
        </w:rPr>
        <w:t>nomickú cenu nájmu bytov</w:t>
      </w:r>
    </w:p>
    <w:p w:rsidR="004D2DD2" w:rsidRPr="009F0903" w:rsidRDefault="00DE0492" w:rsidP="00D30B89">
      <w:pPr>
        <w:pStyle w:val="Odsek-"/>
        <w:numPr>
          <w:ilvl w:val="0"/>
          <w:numId w:val="341"/>
        </w:numPr>
        <w:rPr>
          <w:rFonts w:cs="Arial"/>
        </w:rPr>
      </w:pPr>
      <w:r w:rsidRPr="009F0903">
        <w:rPr>
          <w:rFonts w:cs="Arial"/>
        </w:rPr>
        <w:t>pripravuje konkrétne nájomné zmlu</w:t>
      </w:r>
      <w:r w:rsidR="006411DA" w:rsidRPr="009F0903">
        <w:rPr>
          <w:rFonts w:cs="Arial"/>
        </w:rPr>
        <w:t>vy podľa týchto zásad</w:t>
      </w:r>
    </w:p>
    <w:p w:rsidR="006411DA" w:rsidRPr="009F0903" w:rsidRDefault="00DE0492" w:rsidP="00D30B89">
      <w:pPr>
        <w:pStyle w:val="Odsek-"/>
        <w:numPr>
          <w:ilvl w:val="0"/>
          <w:numId w:val="341"/>
        </w:numPr>
        <w:rPr>
          <w:rFonts w:cs="Arial"/>
        </w:rPr>
      </w:pPr>
      <w:r w:rsidRPr="009F0903">
        <w:rPr>
          <w:rFonts w:cs="Arial"/>
        </w:rPr>
        <w:t>raz ročne podáva správu o hospodárení s bytmi Generálnemu presbyterstvu ECAV na Sl</w:t>
      </w:r>
      <w:r w:rsidRPr="009F0903">
        <w:rPr>
          <w:rFonts w:cs="Arial"/>
        </w:rPr>
        <w:t>o</w:t>
      </w:r>
      <w:r w:rsidRPr="009F0903">
        <w:rPr>
          <w:rFonts w:cs="Arial"/>
        </w:rPr>
        <w:t>vensku (samostatne alebo v rámci správy o hospodárení</w:t>
      </w:r>
      <w:r w:rsidR="000D3C19" w:rsidRPr="009F0903">
        <w:rPr>
          <w:rFonts w:cs="Arial"/>
        </w:rPr>
        <w:t xml:space="preserve"> s inými nehnuteľnosťami ECAV)</w:t>
      </w:r>
    </w:p>
    <w:p w:rsidR="006411DA" w:rsidRPr="009F0903" w:rsidRDefault="006411DA" w:rsidP="00DE0492">
      <w:pPr>
        <w:rPr>
          <w:rFonts w:cs="Arial"/>
        </w:rPr>
      </w:pPr>
    </w:p>
    <w:p w:rsidR="006411DA" w:rsidRPr="009F0903" w:rsidRDefault="00DE0492" w:rsidP="00EE28B4">
      <w:pPr>
        <w:pStyle w:val="Odsek1"/>
      </w:pPr>
      <w:r w:rsidRPr="009F0903">
        <w:t>Generálne presbyterst</w:t>
      </w:r>
      <w:r w:rsidR="006411DA" w:rsidRPr="009F0903">
        <w:t>vo ECAV na Slovensku schvaľuje:</w:t>
      </w:r>
    </w:p>
    <w:p w:rsidR="004D2DD2" w:rsidRPr="009F0903" w:rsidRDefault="006411DA" w:rsidP="00D30B89">
      <w:pPr>
        <w:pStyle w:val="Odsek-"/>
        <w:numPr>
          <w:ilvl w:val="0"/>
          <w:numId w:val="342"/>
        </w:numPr>
        <w:rPr>
          <w:rFonts w:cs="Arial"/>
        </w:rPr>
      </w:pPr>
      <w:r w:rsidRPr="009F0903">
        <w:rPr>
          <w:rFonts w:cs="Arial"/>
        </w:rPr>
        <w:t>tieto zásady a ich zmeny</w:t>
      </w:r>
    </w:p>
    <w:p w:rsidR="004D2DD2" w:rsidRPr="009F0903" w:rsidRDefault="00DE0492" w:rsidP="00D30B89">
      <w:pPr>
        <w:pStyle w:val="Odsek-"/>
        <w:numPr>
          <w:ilvl w:val="0"/>
          <w:numId w:val="342"/>
        </w:numPr>
        <w:rPr>
          <w:rFonts w:cs="Arial"/>
        </w:rPr>
      </w:pPr>
      <w:r w:rsidRPr="009F0903">
        <w:rPr>
          <w:rFonts w:cs="Arial"/>
        </w:rPr>
        <w:t>kategorizáciu bytov predloženú správ</w:t>
      </w:r>
      <w:r w:rsidR="006411DA" w:rsidRPr="009F0903">
        <w:rPr>
          <w:rFonts w:cs="Arial"/>
        </w:rPr>
        <w:t>com</w:t>
      </w:r>
    </w:p>
    <w:p w:rsidR="006411DA" w:rsidRPr="009F0903" w:rsidRDefault="00DE0492" w:rsidP="00D30B89">
      <w:pPr>
        <w:pStyle w:val="Odsek-"/>
        <w:numPr>
          <w:ilvl w:val="0"/>
          <w:numId w:val="342"/>
        </w:numPr>
        <w:rPr>
          <w:rFonts w:cs="Arial"/>
        </w:rPr>
      </w:pPr>
      <w:r w:rsidRPr="009F0903">
        <w:rPr>
          <w:rFonts w:cs="Arial"/>
        </w:rPr>
        <w:t>výnimky z týchto zásad pri hospodárení s bytmi dôvodov hodných osobitného zreteľa na ži</w:t>
      </w:r>
      <w:r w:rsidRPr="009F0903">
        <w:rPr>
          <w:rFonts w:cs="Arial"/>
        </w:rPr>
        <w:t>a</w:t>
      </w:r>
      <w:r w:rsidR="006411DA" w:rsidRPr="009F0903">
        <w:rPr>
          <w:rFonts w:cs="Arial"/>
        </w:rPr>
        <w:t>dosť uchádzača o nájom bytu</w:t>
      </w:r>
    </w:p>
    <w:p w:rsidR="006411DA" w:rsidRPr="009F0903" w:rsidRDefault="006411DA" w:rsidP="00DE0492">
      <w:pPr>
        <w:rPr>
          <w:rFonts w:cs="Arial"/>
        </w:rPr>
      </w:pPr>
    </w:p>
    <w:p w:rsidR="006411DA" w:rsidRPr="009F0903" w:rsidRDefault="00DE0492" w:rsidP="00DE0492">
      <w:pPr>
        <w:rPr>
          <w:rFonts w:cs="Arial"/>
        </w:rPr>
      </w:pPr>
      <w:r w:rsidRPr="009F0903">
        <w:rPr>
          <w:rFonts w:cs="Arial"/>
        </w:rPr>
        <w:t>Tieto zásady boli schválené uznesením Generálneho presbyterstva ECAV na Slovensku č. 72-4/2015.</w:t>
      </w:r>
    </w:p>
    <w:p w:rsidR="002601B1" w:rsidRPr="009F0903" w:rsidRDefault="00B44E14" w:rsidP="002601B1">
      <w:pPr>
        <w:pStyle w:val="Default"/>
        <w:rPr>
          <w:rFonts w:ascii="Arial" w:hAnsi="Arial" w:cs="Arial"/>
        </w:rPr>
      </w:pPr>
      <w:r w:rsidRPr="009F0903">
        <w:rPr>
          <w:rFonts w:ascii="Arial" w:hAnsi="Arial" w:cs="Arial"/>
        </w:rPr>
        <w:br w:type="page"/>
      </w:r>
    </w:p>
    <w:p w:rsidR="002B20D0" w:rsidRPr="009F0903" w:rsidRDefault="002B20D0" w:rsidP="002B20D0">
      <w:pPr>
        <w:pStyle w:val="Nadpis2"/>
        <w:rPr>
          <w:rFonts w:cs="Arial"/>
        </w:rPr>
      </w:pPr>
      <w:bookmarkStart w:id="221" w:name="_Toc66535084"/>
      <w:r w:rsidRPr="009F0903">
        <w:rPr>
          <w:rFonts w:cs="Arial"/>
        </w:rPr>
        <w:lastRenderedPageBreak/>
        <w:t>Oznámenie o schválení Zásad ECAV na Slovensku č. 2/2020</w:t>
      </w:r>
      <w:bookmarkEnd w:id="221"/>
    </w:p>
    <w:p w:rsidR="002B20D0" w:rsidRPr="009F0903" w:rsidRDefault="002B20D0" w:rsidP="002B20D0">
      <w:pPr>
        <w:pStyle w:val="Nadpis2"/>
        <w:rPr>
          <w:rFonts w:cs="Arial"/>
        </w:rPr>
      </w:pPr>
      <w:bookmarkStart w:id="222" w:name="_Toc66535085"/>
      <w:r w:rsidRPr="009F0903">
        <w:rPr>
          <w:rFonts w:cs="Arial"/>
        </w:rPr>
        <w:t>k odmeňovaniu neordinovaných zamestnancov</w:t>
      </w:r>
      <w:bookmarkEnd w:id="222"/>
    </w:p>
    <w:p w:rsidR="002B20D0" w:rsidRPr="009F0903" w:rsidRDefault="002B20D0" w:rsidP="002B20D0">
      <w:pPr>
        <w:rPr>
          <w:rFonts w:cs="Arial"/>
        </w:rPr>
      </w:pPr>
    </w:p>
    <w:p w:rsidR="002B20D0" w:rsidRPr="009F0903" w:rsidRDefault="002B20D0" w:rsidP="002B20D0">
      <w:pPr>
        <w:rPr>
          <w:rFonts w:cs="Arial"/>
        </w:rPr>
      </w:pPr>
      <w:r w:rsidRPr="009F0903">
        <w:rPr>
          <w:rFonts w:cs="Arial"/>
        </w:rPr>
        <w:t>Generálne presbyterstvo ECAV na Slovensku uznesením č. 109-5/2019 zo dňa 6.</w:t>
      </w:r>
      <w:r w:rsidR="00E9243C" w:rsidRPr="009F0903">
        <w:rPr>
          <w:rFonts w:cs="Arial"/>
        </w:rPr>
        <w:t xml:space="preserve"> </w:t>
      </w:r>
      <w:r w:rsidRPr="009F0903">
        <w:rPr>
          <w:rFonts w:cs="Arial"/>
        </w:rPr>
        <w:t>12.</w:t>
      </w:r>
      <w:r w:rsidR="00E9243C" w:rsidRPr="009F0903">
        <w:rPr>
          <w:rFonts w:cs="Arial"/>
        </w:rPr>
        <w:t xml:space="preserve"> </w:t>
      </w:r>
      <w:r w:rsidRPr="009F0903">
        <w:rPr>
          <w:rFonts w:cs="Arial"/>
        </w:rPr>
        <w:t>2019 schválilo Zásady ECAV na Slovensku k odmeňovaniu neordinovaných zamestnancov pre rok 2020.</w:t>
      </w:r>
    </w:p>
    <w:p w:rsidR="002B20D0" w:rsidRPr="009F0903" w:rsidRDefault="002B20D0" w:rsidP="002B20D0">
      <w:pPr>
        <w:rPr>
          <w:rFonts w:cs="Arial"/>
        </w:rPr>
      </w:pPr>
    </w:p>
    <w:p w:rsidR="002B20D0" w:rsidRPr="009F0903" w:rsidRDefault="002B20D0" w:rsidP="002B20D0">
      <w:pPr>
        <w:jc w:val="center"/>
        <w:rPr>
          <w:rFonts w:cs="Arial"/>
          <w:b/>
        </w:rPr>
      </w:pPr>
      <w:r w:rsidRPr="009F0903">
        <w:rPr>
          <w:rFonts w:cs="Arial"/>
          <w:b/>
        </w:rPr>
        <w:t>Čl</w:t>
      </w:r>
      <w:r w:rsidR="005A41CC" w:rsidRPr="009F0903">
        <w:rPr>
          <w:rFonts w:cs="Arial"/>
          <w:b/>
        </w:rPr>
        <w:t>ánok</w:t>
      </w:r>
      <w:r w:rsidRPr="009F0903">
        <w:rPr>
          <w:rFonts w:cs="Arial"/>
          <w:b/>
        </w:rPr>
        <w:t xml:space="preserve"> 1</w:t>
      </w:r>
    </w:p>
    <w:p w:rsidR="002B20D0" w:rsidRPr="009F0903" w:rsidRDefault="002B20D0" w:rsidP="002B20D0">
      <w:pPr>
        <w:jc w:val="center"/>
        <w:rPr>
          <w:rFonts w:cs="Arial"/>
          <w:b/>
        </w:rPr>
      </w:pPr>
    </w:p>
    <w:p w:rsidR="002B20D0" w:rsidRPr="009F0903" w:rsidRDefault="002B20D0" w:rsidP="002B20D0">
      <w:pPr>
        <w:jc w:val="center"/>
        <w:rPr>
          <w:rFonts w:cs="Arial"/>
          <w:b/>
        </w:rPr>
      </w:pPr>
      <w:r w:rsidRPr="009F0903">
        <w:rPr>
          <w:rFonts w:cs="Arial"/>
          <w:b/>
        </w:rPr>
        <w:t>Úvodné ustanovenia</w:t>
      </w:r>
    </w:p>
    <w:p w:rsidR="002B20D0" w:rsidRPr="009F0903" w:rsidRDefault="002B20D0" w:rsidP="002B20D0">
      <w:pPr>
        <w:rPr>
          <w:rFonts w:cs="Arial"/>
        </w:rPr>
      </w:pPr>
    </w:p>
    <w:p w:rsidR="002B20D0" w:rsidRPr="009F0903" w:rsidRDefault="002B20D0" w:rsidP="002B20D0">
      <w:pPr>
        <w:rPr>
          <w:rFonts w:cs="Arial"/>
        </w:rPr>
      </w:pPr>
      <w:r w:rsidRPr="009F0903">
        <w:rPr>
          <w:rFonts w:cs="Arial"/>
        </w:rPr>
        <w:t>Tieto zásady k odmeňovaniu neordinovaných zamestnancov ECAV dopĺňajú Organizačný poriadok GBÚ publikovaný v Zbierke CPP ako oznámenie č. 1/95 a jeho novelizácií č. 2/97, 5/00, 7/06, 4/07, 11/09 a 8/10.</w:t>
      </w:r>
    </w:p>
    <w:p w:rsidR="002B20D0" w:rsidRPr="009F0903" w:rsidRDefault="002B20D0" w:rsidP="002B20D0">
      <w:pPr>
        <w:rPr>
          <w:rFonts w:cs="Arial"/>
        </w:rPr>
      </w:pPr>
    </w:p>
    <w:p w:rsidR="002B20D0" w:rsidRPr="009F0903" w:rsidRDefault="002B20D0" w:rsidP="002B20D0">
      <w:pPr>
        <w:jc w:val="center"/>
        <w:rPr>
          <w:rFonts w:cs="Arial"/>
          <w:b/>
        </w:rPr>
      </w:pPr>
      <w:r w:rsidRPr="009F0903">
        <w:rPr>
          <w:rFonts w:cs="Arial"/>
          <w:b/>
        </w:rPr>
        <w:t>Čl</w:t>
      </w:r>
      <w:r w:rsidR="005A41CC" w:rsidRPr="009F0903">
        <w:rPr>
          <w:rFonts w:cs="Arial"/>
          <w:b/>
        </w:rPr>
        <w:t>ánok</w:t>
      </w:r>
      <w:r w:rsidRPr="009F0903">
        <w:rPr>
          <w:rFonts w:cs="Arial"/>
          <w:b/>
        </w:rPr>
        <w:t xml:space="preserve"> 2</w:t>
      </w:r>
    </w:p>
    <w:p w:rsidR="002B20D0" w:rsidRPr="009F0903" w:rsidRDefault="002B20D0" w:rsidP="002B20D0">
      <w:pPr>
        <w:jc w:val="center"/>
        <w:rPr>
          <w:rFonts w:cs="Arial"/>
          <w:b/>
        </w:rPr>
      </w:pPr>
    </w:p>
    <w:p w:rsidR="002B20D0" w:rsidRPr="009F0903" w:rsidRDefault="002B20D0" w:rsidP="002B20D0">
      <w:pPr>
        <w:jc w:val="center"/>
        <w:rPr>
          <w:rFonts w:cs="Arial"/>
          <w:b/>
        </w:rPr>
      </w:pPr>
      <w:r w:rsidRPr="009F0903">
        <w:rPr>
          <w:rFonts w:cs="Arial"/>
          <w:b/>
        </w:rPr>
        <w:t>Zložky platu neordinovaného zamestnanca ECAV</w:t>
      </w:r>
    </w:p>
    <w:p w:rsidR="002B20D0" w:rsidRPr="009F0903" w:rsidRDefault="002B20D0" w:rsidP="002B20D0">
      <w:pPr>
        <w:rPr>
          <w:rFonts w:cs="Arial"/>
        </w:rPr>
      </w:pPr>
    </w:p>
    <w:p w:rsidR="002B20D0" w:rsidRPr="009F0903" w:rsidRDefault="002B20D0" w:rsidP="00D30B89">
      <w:pPr>
        <w:pStyle w:val="Odsek1"/>
        <w:numPr>
          <w:ilvl w:val="0"/>
          <w:numId w:val="552"/>
        </w:numPr>
        <w:ind w:left="357" w:hanging="357"/>
      </w:pPr>
      <w:r w:rsidRPr="009F0903">
        <w:t>Plat neordinovaného zamestnanca ECAV pozostáva z dvoch zložiek</w:t>
      </w:r>
    </w:p>
    <w:p w:rsidR="002B20D0" w:rsidRPr="009F0903" w:rsidRDefault="002B20D0" w:rsidP="00D30B89">
      <w:pPr>
        <w:pStyle w:val="Odseka"/>
        <w:numPr>
          <w:ilvl w:val="0"/>
          <w:numId w:val="553"/>
        </w:numPr>
        <w:ind w:left="714" w:hanging="357"/>
      </w:pPr>
      <w:r w:rsidRPr="009F0903">
        <w:t>Základný plat</w:t>
      </w:r>
    </w:p>
    <w:p w:rsidR="002B20D0" w:rsidRPr="009F0903" w:rsidRDefault="002B20D0" w:rsidP="00D30B89">
      <w:pPr>
        <w:pStyle w:val="Odseka"/>
        <w:numPr>
          <w:ilvl w:val="0"/>
          <w:numId w:val="553"/>
        </w:numPr>
        <w:ind w:left="714" w:hanging="357"/>
      </w:pPr>
      <w:r w:rsidRPr="009F0903">
        <w:t>Osobné ohodnotenie</w:t>
      </w:r>
    </w:p>
    <w:p w:rsidR="002B20D0" w:rsidRPr="009F0903" w:rsidRDefault="002B20D0" w:rsidP="002B20D0">
      <w:pPr>
        <w:rPr>
          <w:rFonts w:cs="Arial"/>
        </w:rPr>
      </w:pPr>
    </w:p>
    <w:p w:rsidR="002B20D0" w:rsidRPr="009F0903" w:rsidRDefault="002B20D0" w:rsidP="00D30B89">
      <w:pPr>
        <w:pStyle w:val="Odsek1"/>
        <w:numPr>
          <w:ilvl w:val="0"/>
          <w:numId w:val="552"/>
        </w:numPr>
        <w:ind w:left="357" w:hanging="357"/>
      </w:pPr>
      <w:r w:rsidRPr="009F0903">
        <w:t>Platový výmer, ktorý pre zamestnanca vystavuje predsedníctvo cirkvi, musí obsahovať percent</w:t>
      </w:r>
      <w:r w:rsidRPr="009F0903">
        <w:t>u</w:t>
      </w:r>
      <w:r w:rsidRPr="009F0903">
        <w:t>álne vyjadrenie osobného ohodnotenia, vyčíslenie oboch zložiek tarifného platu v eurách a celk</w:t>
      </w:r>
      <w:r w:rsidRPr="009F0903">
        <w:t>o</w:t>
      </w:r>
      <w:r w:rsidRPr="009F0903">
        <w:t>vú sumu mesačného tarifného platu.</w:t>
      </w:r>
    </w:p>
    <w:p w:rsidR="002B20D0" w:rsidRPr="009F0903" w:rsidRDefault="002B20D0" w:rsidP="00D30B89">
      <w:pPr>
        <w:pStyle w:val="Odsek1"/>
        <w:numPr>
          <w:ilvl w:val="0"/>
          <w:numId w:val="552"/>
        </w:numPr>
        <w:ind w:left="357" w:hanging="357"/>
      </w:pPr>
      <w:r w:rsidRPr="009F0903">
        <w:t>Okrem uvedených mesačne vyplácaných tarifných zložiek platu môže priznať neordinovaným zamestnancom jednorazovú odmenu (napr. ročnú odmenu alebo odmenu za mimoriadny výkon):</w:t>
      </w:r>
    </w:p>
    <w:p w:rsidR="002B20D0" w:rsidRPr="009F0903" w:rsidRDefault="002B20D0" w:rsidP="00D30B89">
      <w:pPr>
        <w:pStyle w:val="Odseka"/>
        <w:numPr>
          <w:ilvl w:val="0"/>
          <w:numId w:val="554"/>
        </w:numPr>
        <w:ind w:left="714" w:hanging="357"/>
      </w:pPr>
      <w:r w:rsidRPr="009F0903">
        <w:t>do výšky 200.- € (vrátane 200.- €) predsedníctvo ECAV</w:t>
      </w:r>
    </w:p>
    <w:p w:rsidR="002B20D0" w:rsidRPr="009F0903" w:rsidRDefault="002B20D0" w:rsidP="00D30B89">
      <w:pPr>
        <w:pStyle w:val="Odseka"/>
        <w:numPr>
          <w:ilvl w:val="0"/>
          <w:numId w:val="554"/>
        </w:numPr>
        <w:ind w:left="714" w:hanging="357"/>
      </w:pPr>
      <w:r w:rsidRPr="009F0903">
        <w:t>nad 200.- € na návrh predsedníctva ECAV generálne presbyterstvo.</w:t>
      </w:r>
    </w:p>
    <w:p w:rsidR="002B20D0" w:rsidRPr="009F0903" w:rsidRDefault="002B20D0" w:rsidP="002B20D0">
      <w:pPr>
        <w:rPr>
          <w:rFonts w:cs="Arial"/>
        </w:rPr>
      </w:pPr>
    </w:p>
    <w:p w:rsidR="002B20D0" w:rsidRPr="009F0903" w:rsidRDefault="002B20D0" w:rsidP="005A41CC">
      <w:pPr>
        <w:jc w:val="center"/>
        <w:rPr>
          <w:rFonts w:cs="Arial"/>
          <w:b/>
        </w:rPr>
      </w:pPr>
      <w:r w:rsidRPr="009F0903">
        <w:rPr>
          <w:rFonts w:cs="Arial"/>
          <w:b/>
        </w:rPr>
        <w:t>Čl</w:t>
      </w:r>
      <w:r w:rsidR="005A41CC" w:rsidRPr="009F0903">
        <w:rPr>
          <w:rFonts w:cs="Arial"/>
          <w:b/>
        </w:rPr>
        <w:t>ánok</w:t>
      </w:r>
      <w:r w:rsidRPr="009F0903">
        <w:rPr>
          <w:rFonts w:cs="Arial"/>
          <w:b/>
        </w:rPr>
        <w:t xml:space="preserve"> 3</w:t>
      </w:r>
    </w:p>
    <w:p w:rsidR="005A41CC" w:rsidRPr="009F0903" w:rsidRDefault="005A41CC" w:rsidP="005A41CC">
      <w:pPr>
        <w:jc w:val="center"/>
        <w:rPr>
          <w:rFonts w:cs="Arial"/>
          <w:b/>
        </w:rPr>
      </w:pPr>
    </w:p>
    <w:p w:rsidR="002B20D0" w:rsidRPr="009F0903" w:rsidRDefault="002B20D0" w:rsidP="005A41CC">
      <w:pPr>
        <w:jc w:val="center"/>
        <w:rPr>
          <w:rFonts w:cs="Arial"/>
          <w:b/>
        </w:rPr>
      </w:pPr>
      <w:r w:rsidRPr="009F0903">
        <w:rPr>
          <w:rFonts w:cs="Arial"/>
          <w:b/>
        </w:rPr>
        <w:t>Základný plat</w:t>
      </w:r>
    </w:p>
    <w:p w:rsidR="002B20D0" w:rsidRPr="009F0903" w:rsidRDefault="002B20D0" w:rsidP="002B20D0">
      <w:pPr>
        <w:rPr>
          <w:rFonts w:cs="Arial"/>
        </w:rPr>
      </w:pPr>
    </w:p>
    <w:p w:rsidR="002B20D0" w:rsidRPr="009F0903" w:rsidRDefault="002B20D0" w:rsidP="002B20D0">
      <w:pPr>
        <w:rPr>
          <w:rFonts w:cs="Arial"/>
        </w:rPr>
      </w:pPr>
    </w:p>
    <w:p w:rsidR="002B20D0" w:rsidRPr="009F0903" w:rsidRDefault="002B20D0" w:rsidP="00D30B89">
      <w:pPr>
        <w:pStyle w:val="Odsek1"/>
        <w:numPr>
          <w:ilvl w:val="0"/>
          <w:numId w:val="555"/>
        </w:numPr>
        <w:ind w:left="357" w:hanging="357"/>
      </w:pPr>
      <w:r w:rsidRPr="009F0903">
        <w:t>Základný plat neordinovaného zamestnanca závisí od jeho zaradenia do</w:t>
      </w:r>
    </w:p>
    <w:p w:rsidR="002B20D0" w:rsidRPr="009F0903" w:rsidRDefault="002B20D0" w:rsidP="00D30B89">
      <w:pPr>
        <w:pStyle w:val="Odseka"/>
        <w:numPr>
          <w:ilvl w:val="0"/>
          <w:numId w:val="556"/>
        </w:numPr>
        <w:ind w:left="714" w:hanging="357"/>
      </w:pPr>
      <w:r w:rsidRPr="009F0903">
        <w:t>príslušného platového stupňa podľa náročnosti vykonávanej práce a</w:t>
      </w:r>
    </w:p>
    <w:p w:rsidR="002B20D0" w:rsidRPr="009F0903" w:rsidRDefault="002B20D0" w:rsidP="00D30B89">
      <w:pPr>
        <w:pStyle w:val="Odseka"/>
        <w:numPr>
          <w:ilvl w:val="0"/>
          <w:numId w:val="556"/>
        </w:numPr>
        <w:ind w:left="714" w:hanging="357"/>
      </w:pPr>
      <w:r w:rsidRPr="009F0903">
        <w:t>príslušnej platovej triedy podľa dosiahnutej praxe.</w:t>
      </w:r>
    </w:p>
    <w:p w:rsidR="002B20D0" w:rsidRPr="009F0903" w:rsidRDefault="002B20D0" w:rsidP="002B20D0">
      <w:pPr>
        <w:rPr>
          <w:rFonts w:cs="Arial"/>
        </w:rPr>
      </w:pPr>
    </w:p>
    <w:p w:rsidR="002B20D0" w:rsidRPr="009F0903" w:rsidRDefault="002B20D0" w:rsidP="002B20D0">
      <w:pPr>
        <w:rPr>
          <w:rFonts w:cs="Arial"/>
        </w:rPr>
      </w:pPr>
      <w:r w:rsidRPr="009F0903">
        <w:rPr>
          <w:rFonts w:cs="Arial"/>
        </w:rPr>
        <w:t>Tabuľka základných platov je uvedená v prílohe 2 týchto zásad a je ich neoddeliteľnou súčasťou.</w:t>
      </w:r>
    </w:p>
    <w:p w:rsidR="002B20D0" w:rsidRPr="009F0903" w:rsidRDefault="002B20D0" w:rsidP="002B20D0">
      <w:pPr>
        <w:rPr>
          <w:rFonts w:cs="Arial"/>
        </w:rPr>
      </w:pPr>
    </w:p>
    <w:p w:rsidR="002B20D0" w:rsidRPr="009F0903" w:rsidRDefault="002B20D0" w:rsidP="00D30B89">
      <w:pPr>
        <w:pStyle w:val="Odsek1"/>
        <w:numPr>
          <w:ilvl w:val="0"/>
          <w:numId w:val="555"/>
        </w:numPr>
        <w:ind w:left="357" w:hanging="357"/>
      </w:pPr>
      <w:r w:rsidRPr="009F0903">
        <w:t>Novelizáciu tabuľky základných platov schvaľuje svojím uznesením generálne presbyterstvo.</w:t>
      </w:r>
    </w:p>
    <w:p w:rsidR="002B20D0" w:rsidRPr="009F0903" w:rsidRDefault="002B20D0" w:rsidP="002B20D0">
      <w:pPr>
        <w:rPr>
          <w:rFonts w:cs="Arial"/>
        </w:rPr>
      </w:pPr>
    </w:p>
    <w:p w:rsidR="002B20D0" w:rsidRPr="009F0903" w:rsidRDefault="002B20D0" w:rsidP="005A41CC">
      <w:pPr>
        <w:jc w:val="center"/>
        <w:rPr>
          <w:rFonts w:cs="Arial"/>
          <w:b/>
        </w:rPr>
      </w:pPr>
      <w:r w:rsidRPr="009F0903">
        <w:rPr>
          <w:rFonts w:cs="Arial"/>
          <w:b/>
        </w:rPr>
        <w:t>Čl</w:t>
      </w:r>
      <w:r w:rsidR="005A41CC" w:rsidRPr="009F0903">
        <w:rPr>
          <w:rFonts w:cs="Arial"/>
          <w:b/>
        </w:rPr>
        <w:t>ánok</w:t>
      </w:r>
      <w:r w:rsidRPr="009F0903">
        <w:rPr>
          <w:rFonts w:cs="Arial"/>
          <w:b/>
        </w:rPr>
        <w:t xml:space="preserve"> 3.1</w:t>
      </w:r>
    </w:p>
    <w:p w:rsidR="005A41CC" w:rsidRPr="009F0903" w:rsidRDefault="005A41CC" w:rsidP="005A41CC">
      <w:pPr>
        <w:jc w:val="center"/>
        <w:rPr>
          <w:rFonts w:cs="Arial"/>
          <w:b/>
        </w:rPr>
      </w:pPr>
    </w:p>
    <w:p w:rsidR="002B20D0" w:rsidRPr="009F0903" w:rsidRDefault="002B20D0" w:rsidP="005A41CC">
      <w:pPr>
        <w:jc w:val="center"/>
        <w:rPr>
          <w:rFonts w:cs="Arial"/>
          <w:b/>
        </w:rPr>
      </w:pPr>
      <w:r w:rsidRPr="009F0903">
        <w:rPr>
          <w:rFonts w:cs="Arial"/>
          <w:b/>
        </w:rPr>
        <w:t>Stanovenie platových stupňov</w:t>
      </w:r>
    </w:p>
    <w:p w:rsidR="002B20D0" w:rsidRPr="009F0903" w:rsidRDefault="002B20D0" w:rsidP="002B20D0">
      <w:pPr>
        <w:rPr>
          <w:rFonts w:cs="Arial"/>
        </w:rPr>
      </w:pPr>
    </w:p>
    <w:p w:rsidR="002B20D0" w:rsidRPr="009F0903" w:rsidRDefault="002B20D0" w:rsidP="00D30B89">
      <w:pPr>
        <w:pStyle w:val="Odsek1"/>
        <w:numPr>
          <w:ilvl w:val="0"/>
          <w:numId w:val="557"/>
        </w:numPr>
        <w:ind w:left="357" w:hanging="357"/>
      </w:pPr>
      <w:r w:rsidRPr="009F0903">
        <w:t>Neordinovaný zamestnanec ECAV je zatriedený do platového stupňa podľa náročnosti vykonáv</w:t>
      </w:r>
      <w:r w:rsidRPr="009F0903">
        <w:t>a</w:t>
      </w:r>
      <w:r w:rsidRPr="009F0903">
        <w:t>nej práce. Pre jednotlivé stupne náročnosti vykonávaných prác je stanovená:</w:t>
      </w:r>
    </w:p>
    <w:p w:rsidR="002B20D0" w:rsidRPr="009F0903" w:rsidRDefault="002B20D0" w:rsidP="00D30B89">
      <w:pPr>
        <w:pStyle w:val="Odseka"/>
        <w:numPr>
          <w:ilvl w:val="1"/>
          <w:numId w:val="558"/>
        </w:numPr>
        <w:ind w:left="714" w:hanging="357"/>
      </w:pPr>
      <w:r w:rsidRPr="009F0903">
        <w:t>všeobecná charakteristika vykonávaných prác,</w:t>
      </w:r>
    </w:p>
    <w:p w:rsidR="002B20D0" w:rsidRPr="009F0903" w:rsidRDefault="002B20D0" w:rsidP="00D30B89">
      <w:pPr>
        <w:pStyle w:val="Odseka"/>
        <w:numPr>
          <w:ilvl w:val="1"/>
          <w:numId w:val="558"/>
        </w:numPr>
        <w:ind w:left="714" w:hanging="357"/>
      </w:pPr>
      <w:r w:rsidRPr="009F0903">
        <w:t>požiadavka na minimálne vzdelanie,</w:t>
      </w:r>
    </w:p>
    <w:p w:rsidR="002B20D0" w:rsidRPr="009F0903" w:rsidRDefault="002B20D0" w:rsidP="00D30B89">
      <w:pPr>
        <w:pStyle w:val="Odseka"/>
        <w:numPr>
          <w:ilvl w:val="1"/>
          <w:numId w:val="558"/>
        </w:numPr>
        <w:ind w:left="714" w:hanging="357"/>
        <w:jc w:val="left"/>
      </w:pPr>
      <w:r w:rsidRPr="009F0903">
        <w:t>konkrétne zatriedenie jednotlivých funkcii do</w:t>
      </w:r>
      <w:r w:rsidR="005A41CC" w:rsidRPr="009F0903">
        <w:t xml:space="preserve"> príslušných platových stupňov.</w:t>
      </w:r>
      <w:r w:rsidR="005A41CC" w:rsidRPr="009F0903">
        <w:br/>
      </w:r>
      <w:r w:rsidRPr="009F0903">
        <w:t>(Príloha č. 1)</w:t>
      </w:r>
    </w:p>
    <w:p w:rsidR="002B20D0" w:rsidRPr="009F0903" w:rsidRDefault="002B20D0" w:rsidP="002B20D0">
      <w:pPr>
        <w:rPr>
          <w:rFonts w:cs="Arial"/>
        </w:rPr>
      </w:pPr>
    </w:p>
    <w:p w:rsidR="002B20D0" w:rsidRPr="009F0903" w:rsidRDefault="002B20D0" w:rsidP="00D30B89">
      <w:pPr>
        <w:pStyle w:val="Odsek1"/>
        <w:numPr>
          <w:ilvl w:val="0"/>
          <w:numId w:val="557"/>
        </w:numPr>
        <w:ind w:left="357" w:hanging="357"/>
      </w:pPr>
      <w:r w:rsidRPr="009F0903">
        <w:t>Zmeny v prílohe č. 1 je oprávnené na základe návrhu predsedníctva ECAV vykonať formou nov</w:t>
      </w:r>
      <w:r w:rsidRPr="009F0903">
        <w:t>e</w:t>
      </w:r>
      <w:r w:rsidRPr="009F0903">
        <w:t>lizácie zásad generálne presbyterstvo.</w:t>
      </w:r>
    </w:p>
    <w:p w:rsidR="005A41CC" w:rsidRPr="009F0903" w:rsidRDefault="002B20D0" w:rsidP="00D30B89">
      <w:pPr>
        <w:pStyle w:val="Odsek1"/>
        <w:numPr>
          <w:ilvl w:val="0"/>
          <w:numId w:val="557"/>
        </w:numPr>
        <w:ind w:left="357" w:hanging="357"/>
      </w:pPr>
      <w:r w:rsidRPr="009F0903">
        <w:t>Výnimku z predpísaného minimálneho stupňa vzdelania maximálne o jeden stupeň povoľuje Predsedníctvo ECAV za podmienky, že zamestnanec preukáže počas skúšobnej doby dostatok vedomostí i praktických zručností pre výkon danej funkcie.</w:t>
      </w:r>
    </w:p>
    <w:p w:rsidR="002B20D0" w:rsidRPr="009F0903" w:rsidRDefault="002B20D0" w:rsidP="00D30B89">
      <w:pPr>
        <w:pStyle w:val="Odsek1"/>
        <w:numPr>
          <w:ilvl w:val="0"/>
          <w:numId w:val="557"/>
        </w:numPr>
        <w:ind w:left="357" w:hanging="357"/>
      </w:pPr>
      <w:r w:rsidRPr="009F0903">
        <w:t xml:space="preserve">Zásady k odmeňovaniu neordinovaných zamestnancov ECAV rešpektujúc § 120 Zákonníka práce </w:t>
      </w:r>
      <w:r w:rsidRPr="009F0903">
        <w:lastRenderedPageBreak/>
        <w:t>stanovujú sadzbu minimálneho platového nároku pre príslušný platový stupeň, ktorý je násobkom minimálnej mzdy v eurách za mesiac a koeficientu minimálnej mzdy.</w:t>
      </w:r>
    </w:p>
    <w:p w:rsidR="002B20D0" w:rsidRPr="009F0903" w:rsidRDefault="002B20D0" w:rsidP="002B20D0">
      <w:pPr>
        <w:rPr>
          <w:rFonts w:cs="Arial"/>
        </w:rPr>
      </w:pPr>
    </w:p>
    <w:tbl>
      <w:tblPr>
        <w:tblStyle w:val="TableNormal"/>
        <w:tblW w:w="9246" w:type="dxa"/>
        <w:tblInd w:w="10" w:type="dxa"/>
        <w:tblLayout w:type="fixed"/>
        <w:tblLook w:val="01E0"/>
      </w:tblPr>
      <w:tblGrid>
        <w:gridCol w:w="4050"/>
        <w:gridCol w:w="5196"/>
      </w:tblGrid>
      <w:tr w:rsidR="00B50EF6" w:rsidRPr="009F0903" w:rsidTr="00B50EF6">
        <w:trPr>
          <w:trHeight w:hRule="exact" w:val="356"/>
        </w:trPr>
        <w:tc>
          <w:tcPr>
            <w:tcW w:w="4050" w:type="dxa"/>
            <w:tcBorders>
              <w:top w:val="single" w:sz="8" w:space="0" w:color="000000"/>
              <w:left w:val="single" w:sz="8" w:space="0" w:color="000000"/>
              <w:bottom w:val="single" w:sz="12" w:space="0" w:color="000000"/>
              <w:right w:val="single" w:sz="5" w:space="0" w:color="000000"/>
            </w:tcBorders>
          </w:tcPr>
          <w:p w:rsidR="00B50EF6" w:rsidRPr="009F0903" w:rsidRDefault="00B50EF6" w:rsidP="00570CD7">
            <w:pPr>
              <w:pStyle w:val="TableParagraph"/>
              <w:spacing w:before="22"/>
              <w:ind w:left="1040"/>
              <w:rPr>
                <w:rFonts w:ascii="Arial" w:eastAsia="Times New Roman" w:hAnsi="Arial" w:cs="Arial"/>
                <w:sz w:val="20"/>
                <w:szCs w:val="20"/>
                <w:lang w:val="sk-SK"/>
              </w:rPr>
            </w:pPr>
            <w:r w:rsidRPr="009F0903">
              <w:rPr>
                <w:rFonts w:ascii="Arial" w:eastAsia="Times New Roman" w:hAnsi="Arial" w:cs="Arial"/>
                <w:sz w:val="20"/>
                <w:szCs w:val="20"/>
                <w:lang w:val="sk-SK"/>
              </w:rPr>
              <w:t>Pl</w:t>
            </w:r>
            <w:r w:rsidRPr="009F0903">
              <w:rPr>
                <w:rFonts w:ascii="Arial" w:eastAsia="Times New Roman" w:hAnsi="Arial" w:cs="Arial"/>
                <w:spacing w:val="1"/>
                <w:sz w:val="20"/>
                <w:szCs w:val="20"/>
                <w:lang w:val="sk-SK"/>
              </w:rPr>
              <w:t>a</w:t>
            </w:r>
            <w:r w:rsidRPr="009F0903">
              <w:rPr>
                <w:rFonts w:ascii="Arial" w:eastAsia="Times New Roman" w:hAnsi="Arial" w:cs="Arial"/>
                <w:sz w:val="20"/>
                <w:szCs w:val="20"/>
                <w:lang w:val="sk-SK"/>
              </w:rPr>
              <w:t>to</w:t>
            </w:r>
            <w:r w:rsidRPr="009F0903">
              <w:rPr>
                <w:rFonts w:ascii="Arial" w:eastAsia="Times New Roman" w:hAnsi="Arial" w:cs="Arial"/>
                <w:spacing w:val="2"/>
                <w:sz w:val="20"/>
                <w:szCs w:val="20"/>
                <w:lang w:val="sk-SK"/>
              </w:rPr>
              <w:t>v</w:t>
            </w:r>
            <w:r w:rsidRPr="009F0903">
              <w:rPr>
                <w:rFonts w:ascii="Arial" w:eastAsia="Times New Roman" w:hAnsi="Arial" w:cs="Arial"/>
                <w:sz w:val="20"/>
                <w:szCs w:val="20"/>
                <w:lang w:val="sk-SK"/>
              </w:rPr>
              <w:t>ý</w:t>
            </w:r>
            <w:r w:rsidRPr="009F0903">
              <w:rPr>
                <w:rFonts w:ascii="Arial" w:eastAsia="Times New Roman" w:hAnsi="Arial" w:cs="Arial"/>
                <w:spacing w:val="-10"/>
                <w:sz w:val="20"/>
                <w:szCs w:val="20"/>
                <w:lang w:val="sk-SK"/>
              </w:rPr>
              <w:t xml:space="preserve"> </w:t>
            </w:r>
            <w:r w:rsidRPr="009F0903">
              <w:rPr>
                <w:rFonts w:ascii="Arial" w:eastAsia="Times New Roman" w:hAnsi="Arial" w:cs="Arial"/>
                <w:sz w:val="20"/>
                <w:szCs w:val="20"/>
                <w:lang w:val="sk-SK"/>
              </w:rPr>
              <w:t>stupeň</w:t>
            </w:r>
          </w:p>
        </w:tc>
        <w:tc>
          <w:tcPr>
            <w:tcW w:w="5196" w:type="dxa"/>
            <w:tcBorders>
              <w:top w:val="single" w:sz="8" w:space="0" w:color="000000"/>
              <w:left w:val="single" w:sz="5" w:space="0" w:color="000000"/>
              <w:bottom w:val="single" w:sz="13" w:space="0" w:color="000000"/>
              <w:right w:val="single" w:sz="8" w:space="0" w:color="000000"/>
            </w:tcBorders>
          </w:tcPr>
          <w:p w:rsidR="00B50EF6" w:rsidRPr="009F0903" w:rsidRDefault="00B50EF6" w:rsidP="00570CD7">
            <w:pPr>
              <w:pStyle w:val="TableParagraph"/>
              <w:spacing w:before="22"/>
              <w:ind w:left="594"/>
              <w:rPr>
                <w:rFonts w:ascii="Arial" w:eastAsia="Times New Roman" w:hAnsi="Arial" w:cs="Arial"/>
                <w:sz w:val="20"/>
                <w:szCs w:val="20"/>
                <w:lang w:val="sk-SK"/>
              </w:rPr>
            </w:pPr>
            <w:r w:rsidRPr="009F0903">
              <w:rPr>
                <w:rFonts w:ascii="Arial" w:eastAsia="Times New Roman" w:hAnsi="Arial" w:cs="Arial"/>
                <w:sz w:val="20"/>
                <w:szCs w:val="20"/>
                <w:lang w:val="sk-SK"/>
              </w:rPr>
              <w:t>K</w:t>
            </w:r>
            <w:r w:rsidRPr="009F0903">
              <w:rPr>
                <w:rFonts w:ascii="Arial" w:eastAsia="Times New Roman" w:hAnsi="Arial" w:cs="Arial"/>
                <w:spacing w:val="-3"/>
                <w:sz w:val="20"/>
                <w:szCs w:val="20"/>
                <w:lang w:val="sk-SK"/>
              </w:rPr>
              <w:t>o</w:t>
            </w:r>
            <w:r w:rsidRPr="009F0903">
              <w:rPr>
                <w:rFonts w:ascii="Arial" w:eastAsia="Times New Roman" w:hAnsi="Arial" w:cs="Arial"/>
                <w:sz w:val="20"/>
                <w:szCs w:val="20"/>
                <w:lang w:val="sk-SK"/>
              </w:rPr>
              <w:t>eficie</w:t>
            </w:r>
            <w:r w:rsidRPr="009F0903">
              <w:rPr>
                <w:rFonts w:ascii="Arial" w:eastAsia="Times New Roman" w:hAnsi="Arial" w:cs="Arial"/>
                <w:spacing w:val="-3"/>
                <w:sz w:val="20"/>
                <w:szCs w:val="20"/>
                <w:lang w:val="sk-SK"/>
              </w:rPr>
              <w:t>n</w:t>
            </w:r>
            <w:r w:rsidRPr="009F0903">
              <w:rPr>
                <w:rFonts w:ascii="Arial" w:eastAsia="Times New Roman" w:hAnsi="Arial" w:cs="Arial"/>
                <w:sz w:val="20"/>
                <w:szCs w:val="20"/>
                <w:lang w:val="sk-SK"/>
              </w:rPr>
              <w:t>t</w:t>
            </w:r>
            <w:r w:rsidRPr="009F0903">
              <w:rPr>
                <w:rFonts w:ascii="Arial" w:eastAsia="Times New Roman" w:hAnsi="Arial" w:cs="Arial"/>
                <w:spacing w:val="-4"/>
                <w:sz w:val="20"/>
                <w:szCs w:val="20"/>
                <w:lang w:val="sk-SK"/>
              </w:rPr>
              <w:t xml:space="preserve"> </w:t>
            </w:r>
            <w:r w:rsidRPr="009F0903">
              <w:rPr>
                <w:rFonts w:ascii="Arial" w:eastAsia="Times New Roman" w:hAnsi="Arial" w:cs="Arial"/>
                <w:sz w:val="20"/>
                <w:szCs w:val="20"/>
                <w:lang w:val="sk-SK"/>
              </w:rPr>
              <w:t>minim</w:t>
            </w:r>
            <w:r w:rsidRPr="009F0903">
              <w:rPr>
                <w:rFonts w:ascii="Arial" w:eastAsia="Times New Roman" w:hAnsi="Arial" w:cs="Arial"/>
                <w:spacing w:val="1"/>
                <w:sz w:val="20"/>
                <w:szCs w:val="20"/>
                <w:lang w:val="sk-SK"/>
              </w:rPr>
              <w:t>á</w:t>
            </w:r>
            <w:r w:rsidRPr="009F0903">
              <w:rPr>
                <w:rFonts w:ascii="Arial" w:eastAsia="Times New Roman" w:hAnsi="Arial" w:cs="Arial"/>
                <w:sz w:val="20"/>
                <w:szCs w:val="20"/>
                <w:lang w:val="sk-SK"/>
              </w:rPr>
              <w:t>lne</w:t>
            </w:r>
            <w:r w:rsidRPr="009F0903">
              <w:rPr>
                <w:rFonts w:ascii="Arial" w:eastAsia="Times New Roman" w:hAnsi="Arial" w:cs="Arial"/>
                <w:spacing w:val="-3"/>
                <w:sz w:val="20"/>
                <w:szCs w:val="20"/>
                <w:lang w:val="sk-SK"/>
              </w:rPr>
              <w:t>h</w:t>
            </w:r>
            <w:r w:rsidRPr="009F0903">
              <w:rPr>
                <w:rFonts w:ascii="Arial" w:eastAsia="Times New Roman" w:hAnsi="Arial" w:cs="Arial"/>
                <w:sz w:val="20"/>
                <w:szCs w:val="20"/>
                <w:lang w:val="sk-SK"/>
              </w:rPr>
              <w:t>o</w:t>
            </w:r>
            <w:r w:rsidRPr="009F0903">
              <w:rPr>
                <w:rFonts w:ascii="Arial" w:eastAsia="Times New Roman" w:hAnsi="Arial" w:cs="Arial"/>
                <w:spacing w:val="-4"/>
                <w:sz w:val="20"/>
                <w:szCs w:val="20"/>
                <w:lang w:val="sk-SK"/>
              </w:rPr>
              <w:t xml:space="preserve"> </w:t>
            </w:r>
            <w:r w:rsidRPr="009F0903">
              <w:rPr>
                <w:rFonts w:ascii="Arial" w:eastAsia="Times New Roman" w:hAnsi="Arial" w:cs="Arial"/>
                <w:sz w:val="20"/>
                <w:szCs w:val="20"/>
                <w:lang w:val="sk-SK"/>
              </w:rPr>
              <w:t>pl</w:t>
            </w:r>
            <w:r w:rsidRPr="009F0903">
              <w:rPr>
                <w:rFonts w:ascii="Arial" w:eastAsia="Times New Roman" w:hAnsi="Arial" w:cs="Arial"/>
                <w:spacing w:val="1"/>
                <w:sz w:val="20"/>
                <w:szCs w:val="20"/>
                <w:lang w:val="sk-SK"/>
              </w:rPr>
              <w:t>a</w:t>
            </w:r>
            <w:r w:rsidRPr="009F0903">
              <w:rPr>
                <w:rFonts w:ascii="Arial" w:eastAsia="Times New Roman" w:hAnsi="Arial" w:cs="Arial"/>
                <w:sz w:val="20"/>
                <w:szCs w:val="20"/>
                <w:lang w:val="sk-SK"/>
              </w:rPr>
              <w:t>tové</w:t>
            </w:r>
            <w:r w:rsidRPr="009F0903">
              <w:rPr>
                <w:rFonts w:ascii="Arial" w:eastAsia="Times New Roman" w:hAnsi="Arial" w:cs="Arial"/>
                <w:spacing w:val="-3"/>
                <w:sz w:val="20"/>
                <w:szCs w:val="20"/>
                <w:lang w:val="sk-SK"/>
              </w:rPr>
              <w:t>h</w:t>
            </w:r>
            <w:r w:rsidRPr="009F0903">
              <w:rPr>
                <w:rFonts w:ascii="Arial" w:eastAsia="Times New Roman" w:hAnsi="Arial" w:cs="Arial"/>
                <w:sz w:val="20"/>
                <w:szCs w:val="20"/>
                <w:lang w:val="sk-SK"/>
              </w:rPr>
              <w:t>o</w:t>
            </w:r>
            <w:r w:rsidRPr="009F0903">
              <w:rPr>
                <w:rFonts w:ascii="Arial" w:eastAsia="Times New Roman" w:hAnsi="Arial" w:cs="Arial"/>
                <w:spacing w:val="-6"/>
                <w:sz w:val="20"/>
                <w:szCs w:val="20"/>
                <w:lang w:val="sk-SK"/>
              </w:rPr>
              <w:t xml:space="preserve"> </w:t>
            </w:r>
            <w:r w:rsidRPr="009F0903">
              <w:rPr>
                <w:rFonts w:ascii="Arial" w:eastAsia="Times New Roman" w:hAnsi="Arial" w:cs="Arial"/>
                <w:sz w:val="20"/>
                <w:szCs w:val="20"/>
                <w:lang w:val="sk-SK"/>
              </w:rPr>
              <w:t>nároku</w:t>
            </w:r>
          </w:p>
        </w:tc>
      </w:tr>
      <w:tr w:rsidR="00B50EF6" w:rsidRPr="009F0903" w:rsidTr="00B50EF6">
        <w:trPr>
          <w:trHeight w:hRule="exact" w:val="352"/>
        </w:trPr>
        <w:tc>
          <w:tcPr>
            <w:tcW w:w="4050" w:type="dxa"/>
            <w:tcBorders>
              <w:top w:val="single" w:sz="12" w:space="0" w:color="000000"/>
              <w:left w:val="single" w:sz="8" w:space="0" w:color="000000"/>
              <w:bottom w:val="single" w:sz="5" w:space="0" w:color="000000"/>
              <w:right w:val="single" w:sz="5" w:space="0" w:color="000000"/>
            </w:tcBorders>
          </w:tcPr>
          <w:p w:rsidR="00B50EF6" w:rsidRPr="009F0903" w:rsidRDefault="00B50EF6" w:rsidP="00570CD7">
            <w:pPr>
              <w:pStyle w:val="TableParagraph"/>
              <w:spacing w:before="21"/>
              <w:ind w:left="1671" w:right="1602"/>
              <w:jc w:val="center"/>
              <w:rPr>
                <w:rFonts w:ascii="Arial" w:eastAsia="Times New Roman" w:hAnsi="Arial" w:cs="Arial"/>
                <w:sz w:val="20"/>
                <w:szCs w:val="20"/>
                <w:lang w:val="sk-SK"/>
              </w:rPr>
            </w:pPr>
            <w:r w:rsidRPr="009F0903">
              <w:rPr>
                <w:rFonts w:ascii="Arial" w:eastAsia="Times New Roman" w:hAnsi="Arial" w:cs="Arial"/>
                <w:sz w:val="20"/>
                <w:szCs w:val="20"/>
                <w:lang w:val="sk-SK"/>
              </w:rPr>
              <w:t>1</w:t>
            </w:r>
          </w:p>
        </w:tc>
        <w:tc>
          <w:tcPr>
            <w:tcW w:w="5196" w:type="dxa"/>
            <w:tcBorders>
              <w:top w:val="single" w:sz="13" w:space="0" w:color="000000"/>
              <w:left w:val="single" w:sz="5" w:space="0" w:color="000000"/>
              <w:bottom w:val="single" w:sz="5" w:space="0" w:color="000000"/>
              <w:right w:val="single" w:sz="8" w:space="0" w:color="000000"/>
            </w:tcBorders>
          </w:tcPr>
          <w:p w:rsidR="00B50EF6" w:rsidRPr="009F0903" w:rsidRDefault="00B50EF6" w:rsidP="00570CD7">
            <w:pPr>
              <w:pStyle w:val="TableParagraph"/>
              <w:spacing w:before="19"/>
              <w:ind w:left="2550" w:right="2470"/>
              <w:jc w:val="center"/>
              <w:rPr>
                <w:rFonts w:ascii="Arial" w:eastAsia="Times New Roman" w:hAnsi="Arial" w:cs="Arial"/>
                <w:sz w:val="20"/>
                <w:szCs w:val="20"/>
                <w:lang w:val="sk-SK"/>
              </w:rPr>
            </w:pPr>
            <w:r w:rsidRPr="009F0903">
              <w:rPr>
                <w:rFonts w:ascii="Arial" w:eastAsia="Times New Roman" w:hAnsi="Arial" w:cs="Arial"/>
                <w:sz w:val="20"/>
                <w:szCs w:val="20"/>
                <w:lang w:val="sk-SK"/>
              </w:rPr>
              <w:t>1</w:t>
            </w:r>
          </w:p>
        </w:tc>
      </w:tr>
      <w:tr w:rsidR="00B50EF6" w:rsidRPr="009F0903" w:rsidTr="00B50EF6">
        <w:trPr>
          <w:trHeight w:hRule="exact" w:val="341"/>
        </w:trPr>
        <w:tc>
          <w:tcPr>
            <w:tcW w:w="4050" w:type="dxa"/>
            <w:tcBorders>
              <w:top w:val="single" w:sz="5" w:space="0" w:color="000000"/>
              <w:left w:val="single" w:sz="8" w:space="0" w:color="000000"/>
              <w:bottom w:val="single" w:sz="5" w:space="0" w:color="000000"/>
              <w:right w:val="single" w:sz="5" w:space="0" w:color="000000"/>
            </w:tcBorders>
          </w:tcPr>
          <w:p w:rsidR="00B50EF6" w:rsidRPr="009F0903" w:rsidRDefault="00B50EF6" w:rsidP="00570CD7">
            <w:pPr>
              <w:pStyle w:val="TableParagraph"/>
              <w:spacing w:before="19"/>
              <w:ind w:left="1671" w:right="1602"/>
              <w:jc w:val="center"/>
              <w:rPr>
                <w:rFonts w:ascii="Arial" w:eastAsia="Times New Roman" w:hAnsi="Arial" w:cs="Arial"/>
                <w:sz w:val="20"/>
                <w:szCs w:val="20"/>
                <w:lang w:val="sk-SK"/>
              </w:rPr>
            </w:pPr>
            <w:r w:rsidRPr="009F0903">
              <w:rPr>
                <w:rFonts w:ascii="Arial" w:eastAsia="Times New Roman" w:hAnsi="Arial" w:cs="Arial"/>
                <w:sz w:val="20"/>
                <w:szCs w:val="20"/>
                <w:lang w:val="sk-SK"/>
              </w:rPr>
              <w:t>2</w:t>
            </w:r>
          </w:p>
        </w:tc>
        <w:tc>
          <w:tcPr>
            <w:tcW w:w="5196" w:type="dxa"/>
            <w:tcBorders>
              <w:top w:val="single" w:sz="5" w:space="0" w:color="000000"/>
              <w:left w:val="single" w:sz="5" w:space="0" w:color="000000"/>
              <w:bottom w:val="single" w:sz="5" w:space="0" w:color="000000"/>
              <w:right w:val="single" w:sz="8" w:space="0" w:color="000000"/>
            </w:tcBorders>
          </w:tcPr>
          <w:p w:rsidR="00B50EF6" w:rsidRPr="009F0903" w:rsidRDefault="00B50EF6" w:rsidP="00570CD7">
            <w:pPr>
              <w:pStyle w:val="TableParagraph"/>
              <w:spacing w:before="19"/>
              <w:ind w:left="2461" w:right="2379"/>
              <w:jc w:val="center"/>
              <w:rPr>
                <w:rFonts w:ascii="Arial" w:eastAsia="Times New Roman" w:hAnsi="Arial" w:cs="Arial"/>
                <w:sz w:val="20"/>
                <w:szCs w:val="20"/>
                <w:lang w:val="sk-SK"/>
              </w:rPr>
            </w:pPr>
            <w:r w:rsidRPr="009F0903">
              <w:rPr>
                <w:rFonts w:ascii="Arial" w:eastAsia="Times New Roman" w:hAnsi="Arial" w:cs="Arial"/>
                <w:sz w:val="20"/>
                <w:szCs w:val="20"/>
                <w:lang w:val="sk-SK"/>
              </w:rPr>
              <w:t>1,2</w:t>
            </w:r>
          </w:p>
        </w:tc>
      </w:tr>
      <w:tr w:rsidR="00B50EF6" w:rsidRPr="009F0903" w:rsidTr="00B50EF6">
        <w:trPr>
          <w:trHeight w:hRule="exact" w:val="341"/>
        </w:trPr>
        <w:tc>
          <w:tcPr>
            <w:tcW w:w="4050" w:type="dxa"/>
            <w:tcBorders>
              <w:top w:val="single" w:sz="5" w:space="0" w:color="000000"/>
              <w:left w:val="single" w:sz="8" w:space="0" w:color="000000"/>
              <w:bottom w:val="single" w:sz="5" w:space="0" w:color="000000"/>
              <w:right w:val="single" w:sz="5" w:space="0" w:color="000000"/>
            </w:tcBorders>
          </w:tcPr>
          <w:p w:rsidR="00B50EF6" w:rsidRPr="009F0903" w:rsidRDefault="00B50EF6" w:rsidP="00570CD7">
            <w:pPr>
              <w:pStyle w:val="TableParagraph"/>
              <w:spacing w:before="22"/>
              <w:ind w:left="1671" w:right="1602"/>
              <w:jc w:val="center"/>
              <w:rPr>
                <w:rFonts w:ascii="Arial" w:eastAsia="Times New Roman" w:hAnsi="Arial" w:cs="Arial"/>
                <w:sz w:val="20"/>
                <w:szCs w:val="20"/>
                <w:lang w:val="sk-SK"/>
              </w:rPr>
            </w:pPr>
            <w:r w:rsidRPr="009F0903">
              <w:rPr>
                <w:rFonts w:ascii="Arial" w:eastAsia="Times New Roman" w:hAnsi="Arial" w:cs="Arial"/>
                <w:sz w:val="20"/>
                <w:szCs w:val="20"/>
                <w:lang w:val="sk-SK"/>
              </w:rPr>
              <w:t>3</w:t>
            </w:r>
          </w:p>
        </w:tc>
        <w:tc>
          <w:tcPr>
            <w:tcW w:w="5196" w:type="dxa"/>
            <w:tcBorders>
              <w:top w:val="single" w:sz="5" w:space="0" w:color="000000"/>
              <w:left w:val="single" w:sz="5" w:space="0" w:color="000000"/>
              <w:bottom w:val="single" w:sz="5" w:space="0" w:color="000000"/>
              <w:right w:val="single" w:sz="8" w:space="0" w:color="000000"/>
            </w:tcBorders>
          </w:tcPr>
          <w:p w:rsidR="00B50EF6" w:rsidRPr="009F0903" w:rsidRDefault="00B50EF6" w:rsidP="00570CD7">
            <w:pPr>
              <w:pStyle w:val="TableParagraph"/>
              <w:spacing w:before="22"/>
              <w:ind w:left="2461" w:right="2379"/>
              <w:jc w:val="center"/>
              <w:rPr>
                <w:rFonts w:ascii="Arial" w:eastAsia="Times New Roman" w:hAnsi="Arial" w:cs="Arial"/>
                <w:sz w:val="20"/>
                <w:szCs w:val="20"/>
                <w:lang w:val="sk-SK"/>
              </w:rPr>
            </w:pPr>
            <w:r w:rsidRPr="009F0903">
              <w:rPr>
                <w:rFonts w:ascii="Arial" w:eastAsia="Times New Roman" w:hAnsi="Arial" w:cs="Arial"/>
                <w:sz w:val="20"/>
                <w:szCs w:val="20"/>
                <w:lang w:val="sk-SK"/>
              </w:rPr>
              <w:t>1,4</w:t>
            </w:r>
          </w:p>
        </w:tc>
      </w:tr>
      <w:tr w:rsidR="00B50EF6" w:rsidRPr="009F0903" w:rsidTr="00B50EF6">
        <w:trPr>
          <w:trHeight w:hRule="exact" w:val="341"/>
        </w:trPr>
        <w:tc>
          <w:tcPr>
            <w:tcW w:w="4050" w:type="dxa"/>
            <w:tcBorders>
              <w:top w:val="single" w:sz="5" w:space="0" w:color="000000"/>
              <w:left w:val="single" w:sz="8" w:space="0" w:color="000000"/>
              <w:bottom w:val="single" w:sz="5" w:space="0" w:color="000000"/>
              <w:right w:val="single" w:sz="5" w:space="0" w:color="000000"/>
            </w:tcBorders>
          </w:tcPr>
          <w:p w:rsidR="00B50EF6" w:rsidRPr="009F0903" w:rsidRDefault="00B50EF6" w:rsidP="00570CD7">
            <w:pPr>
              <w:pStyle w:val="TableParagraph"/>
              <w:spacing w:before="22"/>
              <w:ind w:left="1671" w:right="1602"/>
              <w:jc w:val="center"/>
              <w:rPr>
                <w:rFonts w:ascii="Arial" w:eastAsia="Times New Roman" w:hAnsi="Arial" w:cs="Arial"/>
                <w:sz w:val="20"/>
                <w:szCs w:val="20"/>
                <w:lang w:val="sk-SK"/>
              </w:rPr>
            </w:pPr>
            <w:r w:rsidRPr="009F0903">
              <w:rPr>
                <w:rFonts w:ascii="Arial" w:eastAsia="Times New Roman" w:hAnsi="Arial" w:cs="Arial"/>
                <w:sz w:val="20"/>
                <w:szCs w:val="20"/>
                <w:lang w:val="sk-SK"/>
              </w:rPr>
              <w:t>4</w:t>
            </w:r>
          </w:p>
        </w:tc>
        <w:tc>
          <w:tcPr>
            <w:tcW w:w="5196" w:type="dxa"/>
            <w:tcBorders>
              <w:top w:val="single" w:sz="5" w:space="0" w:color="000000"/>
              <w:left w:val="single" w:sz="5" w:space="0" w:color="000000"/>
              <w:bottom w:val="single" w:sz="5" w:space="0" w:color="000000"/>
              <w:right w:val="single" w:sz="8" w:space="0" w:color="000000"/>
            </w:tcBorders>
          </w:tcPr>
          <w:p w:rsidR="00B50EF6" w:rsidRPr="009F0903" w:rsidRDefault="00B50EF6" w:rsidP="00570CD7">
            <w:pPr>
              <w:pStyle w:val="TableParagraph"/>
              <w:spacing w:before="22"/>
              <w:ind w:left="2461" w:right="2379"/>
              <w:jc w:val="center"/>
              <w:rPr>
                <w:rFonts w:ascii="Arial" w:eastAsia="Times New Roman" w:hAnsi="Arial" w:cs="Arial"/>
                <w:sz w:val="20"/>
                <w:szCs w:val="20"/>
                <w:lang w:val="sk-SK"/>
              </w:rPr>
            </w:pPr>
            <w:r w:rsidRPr="009F0903">
              <w:rPr>
                <w:rFonts w:ascii="Arial" w:eastAsia="Times New Roman" w:hAnsi="Arial" w:cs="Arial"/>
                <w:sz w:val="20"/>
                <w:szCs w:val="20"/>
                <w:lang w:val="sk-SK"/>
              </w:rPr>
              <w:t>1,6</w:t>
            </w:r>
          </w:p>
        </w:tc>
      </w:tr>
      <w:tr w:rsidR="00B50EF6" w:rsidRPr="009F0903" w:rsidTr="00B50EF6">
        <w:trPr>
          <w:trHeight w:hRule="exact" w:val="341"/>
        </w:trPr>
        <w:tc>
          <w:tcPr>
            <w:tcW w:w="4050" w:type="dxa"/>
            <w:tcBorders>
              <w:top w:val="single" w:sz="5" w:space="0" w:color="000000"/>
              <w:left w:val="single" w:sz="8" w:space="0" w:color="000000"/>
              <w:bottom w:val="single" w:sz="5" w:space="0" w:color="000000"/>
              <w:right w:val="single" w:sz="5" w:space="0" w:color="000000"/>
            </w:tcBorders>
          </w:tcPr>
          <w:p w:rsidR="00B50EF6" w:rsidRPr="009F0903" w:rsidRDefault="00B50EF6" w:rsidP="00570CD7">
            <w:pPr>
              <w:pStyle w:val="TableParagraph"/>
              <w:spacing w:before="22"/>
              <w:ind w:left="1671" w:right="1602"/>
              <w:jc w:val="center"/>
              <w:rPr>
                <w:rFonts w:ascii="Arial" w:eastAsia="Times New Roman" w:hAnsi="Arial" w:cs="Arial"/>
                <w:sz w:val="20"/>
                <w:szCs w:val="20"/>
                <w:lang w:val="sk-SK"/>
              </w:rPr>
            </w:pPr>
            <w:r w:rsidRPr="009F0903">
              <w:rPr>
                <w:rFonts w:ascii="Arial" w:eastAsia="Times New Roman" w:hAnsi="Arial" w:cs="Arial"/>
                <w:sz w:val="20"/>
                <w:szCs w:val="20"/>
                <w:lang w:val="sk-SK"/>
              </w:rPr>
              <w:t>5</w:t>
            </w:r>
          </w:p>
        </w:tc>
        <w:tc>
          <w:tcPr>
            <w:tcW w:w="5196" w:type="dxa"/>
            <w:tcBorders>
              <w:top w:val="single" w:sz="5" w:space="0" w:color="000000"/>
              <w:left w:val="single" w:sz="5" w:space="0" w:color="000000"/>
              <w:bottom w:val="single" w:sz="5" w:space="0" w:color="000000"/>
              <w:right w:val="single" w:sz="8" w:space="0" w:color="000000"/>
            </w:tcBorders>
          </w:tcPr>
          <w:p w:rsidR="00B50EF6" w:rsidRPr="009F0903" w:rsidRDefault="00B50EF6" w:rsidP="00570CD7">
            <w:pPr>
              <w:pStyle w:val="TableParagraph"/>
              <w:spacing w:before="22"/>
              <w:ind w:left="2461" w:right="2379"/>
              <w:jc w:val="center"/>
              <w:rPr>
                <w:rFonts w:ascii="Arial" w:eastAsia="Times New Roman" w:hAnsi="Arial" w:cs="Arial"/>
                <w:sz w:val="20"/>
                <w:szCs w:val="20"/>
                <w:lang w:val="sk-SK"/>
              </w:rPr>
            </w:pPr>
            <w:r w:rsidRPr="009F0903">
              <w:rPr>
                <w:rFonts w:ascii="Arial" w:eastAsia="Times New Roman" w:hAnsi="Arial" w:cs="Arial"/>
                <w:sz w:val="20"/>
                <w:szCs w:val="20"/>
                <w:lang w:val="sk-SK"/>
              </w:rPr>
              <w:t>1,8</w:t>
            </w:r>
          </w:p>
        </w:tc>
      </w:tr>
      <w:tr w:rsidR="00B50EF6" w:rsidRPr="009F0903" w:rsidTr="00B50EF6">
        <w:trPr>
          <w:trHeight w:hRule="exact" w:val="348"/>
        </w:trPr>
        <w:tc>
          <w:tcPr>
            <w:tcW w:w="4050" w:type="dxa"/>
            <w:tcBorders>
              <w:top w:val="single" w:sz="5" w:space="0" w:color="000000"/>
              <w:left w:val="single" w:sz="8" w:space="0" w:color="000000"/>
              <w:bottom w:val="single" w:sz="8" w:space="0" w:color="000000"/>
              <w:right w:val="single" w:sz="5" w:space="0" w:color="000000"/>
            </w:tcBorders>
          </w:tcPr>
          <w:p w:rsidR="00B50EF6" w:rsidRPr="009F0903" w:rsidRDefault="00B50EF6" w:rsidP="00570CD7">
            <w:pPr>
              <w:pStyle w:val="TableParagraph"/>
              <w:spacing w:before="22"/>
              <w:ind w:left="1671" w:right="1602"/>
              <w:jc w:val="center"/>
              <w:rPr>
                <w:rFonts w:ascii="Arial" w:eastAsia="Times New Roman" w:hAnsi="Arial" w:cs="Arial"/>
                <w:sz w:val="20"/>
                <w:szCs w:val="20"/>
                <w:lang w:val="sk-SK"/>
              </w:rPr>
            </w:pPr>
            <w:r w:rsidRPr="009F0903">
              <w:rPr>
                <w:rFonts w:ascii="Arial" w:eastAsia="Times New Roman" w:hAnsi="Arial" w:cs="Arial"/>
                <w:sz w:val="20"/>
                <w:szCs w:val="20"/>
                <w:lang w:val="sk-SK"/>
              </w:rPr>
              <w:t>6</w:t>
            </w:r>
          </w:p>
        </w:tc>
        <w:tc>
          <w:tcPr>
            <w:tcW w:w="5196" w:type="dxa"/>
            <w:tcBorders>
              <w:top w:val="single" w:sz="5" w:space="0" w:color="000000"/>
              <w:left w:val="single" w:sz="5" w:space="0" w:color="000000"/>
              <w:bottom w:val="single" w:sz="8" w:space="0" w:color="000000"/>
              <w:right w:val="single" w:sz="8" w:space="0" w:color="000000"/>
            </w:tcBorders>
          </w:tcPr>
          <w:p w:rsidR="00B50EF6" w:rsidRPr="009F0903" w:rsidRDefault="00B50EF6" w:rsidP="00570CD7">
            <w:pPr>
              <w:pStyle w:val="TableParagraph"/>
              <w:spacing w:before="22"/>
              <w:ind w:left="2550" w:right="2470"/>
              <w:jc w:val="center"/>
              <w:rPr>
                <w:rFonts w:ascii="Arial" w:eastAsia="Times New Roman" w:hAnsi="Arial" w:cs="Arial"/>
                <w:sz w:val="20"/>
                <w:szCs w:val="20"/>
                <w:lang w:val="sk-SK"/>
              </w:rPr>
            </w:pPr>
            <w:r w:rsidRPr="009F0903">
              <w:rPr>
                <w:rFonts w:ascii="Arial" w:eastAsia="Times New Roman" w:hAnsi="Arial" w:cs="Arial"/>
                <w:sz w:val="20"/>
                <w:szCs w:val="20"/>
                <w:lang w:val="sk-SK"/>
              </w:rPr>
              <w:t>2</w:t>
            </w:r>
          </w:p>
        </w:tc>
      </w:tr>
    </w:tbl>
    <w:p w:rsidR="002B20D0" w:rsidRPr="009F0903" w:rsidRDefault="002B20D0" w:rsidP="002B20D0">
      <w:pPr>
        <w:rPr>
          <w:rFonts w:cs="Arial"/>
        </w:rPr>
      </w:pPr>
    </w:p>
    <w:p w:rsidR="002B20D0" w:rsidRPr="009F0903" w:rsidRDefault="002B20D0" w:rsidP="00D30B89">
      <w:pPr>
        <w:pStyle w:val="Odsek1"/>
        <w:numPr>
          <w:ilvl w:val="0"/>
          <w:numId w:val="559"/>
        </w:numPr>
        <w:ind w:left="357" w:hanging="357"/>
      </w:pPr>
      <w:r w:rsidRPr="009F0903">
        <w:t>Minimálny platový nárok v platovom stupni 1 stanoví generálne presbyterstvo tak, aby tento nebol nižší ako je zákonom ustanovená minimálna mzda.</w:t>
      </w:r>
    </w:p>
    <w:p w:rsidR="002B20D0" w:rsidRPr="009F0903" w:rsidRDefault="002B20D0" w:rsidP="002B20D0">
      <w:pPr>
        <w:rPr>
          <w:rFonts w:cs="Arial"/>
        </w:rPr>
      </w:pPr>
    </w:p>
    <w:p w:rsidR="002B20D0" w:rsidRPr="009F0903" w:rsidRDefault="002B20D0" w:rsidP="00B50EF6">
      <w:pPr>
        <w:jc w:val="center"/>
        <w:rPr>
          <w:rFonts w:cs="Arial"/>
          <w:b/>
        </w:rPr>
      </w:pPr>
      <w:r w:rsidRPr="009F0903">
        <w:rPr>
          <w:rFonts w:cs="Arial"/>
          <w:b/>
        </w:rPr>
        <w:t>Čl</w:t>
      </w:r>
      <w:r w:rsidR="00B50EF6" w:rsidRPr="009F0903">
        <w:rPr>
          <w:rFonts w:cs="Arial"/>
          <w:b/>
        </w:rPr>
        <w:t>ánok</w:t>
      </w:r>
      <w:r w:rsidRPr="009F0903">
        <w:rPr>
          <w:rFonts w:cs="Arial"/>
          <w:b/>
        </w:rPr>
        <w:t xml:space="preserve"> 3.2</w:t>
      </w:r>
    </w:p>
    <w:p w:rsidR="00B50EF6" w:rsidRPr="009F0903" w:rsidRDefault="00B50EF6" w:rsidP="00B50EF6">
      <w:pPr>
        <w:jc w:val="center"/>
        <w:rPr>
          <w:rFonts w:cs="Arial"/>
          <w:b/>
        </w:rPr>
      </w:pPr>
    </w:p>
    <w:p w:rsidR="002B20D0" w:rsidRPr="009F0903" w:rsidRDefault="002B20D0" w:rsidP="00B50EF6">
      <w:pPr>
        <w:jc w:val="center"/>
        <w:rPr>
          <w:rFonts w:cs="Arial"/>
          <w:b/>
        </w:rPr>
      </w:pPr>
      <w:r w:rsidRPr="009F0903">
        <w:rPr>
          <w:rFonts w:cs="Arial"/>
          <w:b/>
        </w:rPr>
        <w:t>Stanovenie platovej triedy</w:t>
      </w:r>
    </w:p>
    <w:p w:rsidR="002B20D0" w:rsidRPr="009F0903" w:rsidRDefault="002B20D0" w:rsidP="002B20D0">
      <w:pPr>
        <w:rPr>
          <w:rFonts w:cs="Arial"/>
        </w:rPr>
      </w:pPr>
    </w:p>
    <w:p w:rsidR="002B20D0" w:rsidRPr="009F0903" w:rsidRDefault="002B20D0" w:rsidP="00D30B89">
      <w:pPr>
        <w:pStyle w:val="Odsek1"/>
        <w:numPr>
          <w:ilvl w:val="0"/>
          <w:numId w:val="560"/>
        </w:numPr>
        <w:ind w:left="357" w:hanging="357"/>
      </w:pPr>
      <w:r w:rsidRPr="009F0903">
        <w:t>Platová trieda sa odvíja od praxe zamestnanca v ECAV.</w:t>
      </w:r>
    </w:p>
    <w:p w:rsidR="002B20D0" w:rsidRPr="009F0903" w:rsidRDefault="002B20D0" w:rsidP="00D30B89">
      <w:pPr>
        <w:pStyle w:val="Odsek1"/>
        <w:numPr>
          <w:ilvl w:val="0"/>
          <w:numId w:val="560"/>
        </w:numPr>
        <w:ind w:left="357" w:hanging="357"/>
      </w:pPr>
      <w:r w:rsidRPr="009F0903">
        <w:t>O uznaní  odbornej  praxe  zamestnanca  mimo  ECAV  má  kompetenciu  rozhodnúť  na základe odporúčania riaditeľa GBÚ predsedníctvo ECAV.</w:t>
      </w:r>
    </w:p>
    <w:p w:rsidR="002B20D0" w:rsidRPr="009F0903" w:rsidRDefault="002B20D0" w:rsidP="00D30B89">
      <w:pPr>
        <w:pStyle w:val="Odsek1"/>
        <w:numPr>
          <w:ilvl w:val="0"/>
          <w:numId w:val="560"/>
        </w:numPr>
        <w:ind w:left="357" w:hanging="357"/>
      </w:pPr>
      <w:r w:rsidRPr="009F0903">
        <w:t>O uznaní inej praxe zamestnanca mimo ECAV - maximálne 75% dosiahnutej praxe, má komp</w:t>
      </w:r>
      <w:r w:rsidRPr="009F0903">
        <w:t>e</w:t>
      </w:r>
      <w:r w:rsidRPr="009F0903">
        <w:t>tenciu rozhodnúť na základe odporúčania predsedníctva ECAV generálne presbyterstvo.</w:t>
      </w:r>
    </w:p>
    <w:p w:rsidR="002B20D0" w:rsidRPr="009F0903" w:rsidRDefault="002B20D0" w:rsidP="002B20D0">
      <w:pPr>
        <w:rPr>
          <w:rFonts w:cs="Arial"/>
        </w:rPr>
      </w:pPr>
    </w:p>
    <w:p w:rsidR="002B20D0" w:rsidRPr="009F0903" w:rsidRDefault="002B20D0" w:rsidP="00B50EF6">
      <w:pPr>
        <w:jc w:val="center"/>
        <w:rPr>
          <w:rFonts w:cs="Arial"/>
          <w:b/>
        </w:rPr>
      </w:pPr>
      <w:r w:rsidRPr="009F0903">
        <w:rPr>
          <w:rFonts w:cs="Arial"/>
          <w:b/>
        </w:rPr>
        <w:t>Čl</w:t>
      </w:r>
      <w:r w:rsidR="00B50EF6" w:rsidRPr="009F0903">
        <w:rPr>
          <w:rFonts w:cs="Arial"/>
          <w:b/>
        </w:rPr>
        <w:t>ánok</w:t>
      </w:r>
      <w:r w:rsidRPr="009F0903">
        <w:rPr>
          <w:rFonts w:cs="Arial"/>
          <w:b/>
        </w:rPr>
        <w:t xml:space="preserve"> 4</w:t>
      </w:r>
    </w:p>
    <w:p w:rsidR="00B50EF6" w:rsidRPr="009F0903" w:rsidRDefault="00B50EF6" w:rsidP="00B50EF6">
      <w:pPr>
        <w:jc w:val="center"/>
        <w:rPr>
          <w:rFonts w:cs="Arial"/>
          <w:b/>
        </w:rPr>
      </w:pPr>
    </w:p>
    <w:p w:rsidR="002B20D0" w:rsidRPr="009F0903" w:rsidRDefault="002B20D0" w:rsidP="00B50EF6">
      <w:pPr>
        <w:jc w:val="center"/>
        <w:rPr>
          <w:rFonts w:cs="Arial"/>
          <w:b/>
        </w:rPr>
      </w:pPr>
      <w:r w:rsidRPr="009F0903">
        <w:rPr>
          <w:rFonts w:cs="Arial"/>
          <w:b/>
        </w:rPr>
        <w:t>Osobné ohodnotenie</w:t>
      </w:r>
    </w:p>
    <w:p w:rsidR="002B20D0" w:rsidRPr="009F0903" w:rsidRDefault="002B20D0" w:rsidP="002B20D0">
      <w:pPr>
        <w:rPr>
          <w:rFonts w:cs="Arial"/>
        </w:rPr>
      </w:pPr>
    </w:p>
    <w:p w:rsidR="002B20D0" w:rsidRPr="009F0903" w:rsidRDefault="002B20D0" w:rsidP="00D30B89">
      <w:pPr>
        <w:pStyle w:val="Odsek1"/>
        <w:numPr>
          <w:ilvl w:val="0"/>
          <w:numId w:val="561"/>
        </w:numPr>
        <w:ind w:left="357" w:hanging="357"/>
      </w:pPr>
      <w:r w:rsidRPr="009F0903">
        <w:t>Osobné ohodnotenie až do výšky  100% základného platu priznáva  neordinovanému zamestna</w:t>
      </w:r>
      <w:r w:rsidRPr="009F0903">
        <w:t>n</w:t>
      </w:r>
      <w:r w:rsidRPr="009F0903">
        <w:t>covi ECAV predsedníctvo ECAV a to na základe návrhu riaditeľa generálneho biskupského úradu.</w:t>
      </w:r>
    </w:p>
    <w:p w:rsidR="002B20D0" w:rsidRPr="009F0903" w:rsidRDefault="002B20D0" w:rsidP="00D30B89">
      <w:pPr>
        <w:pStyle w:val="Odsek1"/>
        <w:numPr>
          <w:ilvl w:val="0"/>
          <w:numId w:val="561"/>
        </w:numPr>
        <w:ind w:left="357" w:hanging="357"/>
      </w:pPr>
      <w:r w:rsidRPr="009F0903">
        <w:t>Osobné ohodnotenie sa neordinovanému zamestnancovi vypláca mesačne a to vo výške podľa platového dekrétu.</w:t>
      </w:r>
    </w:p>
    <w:p w:rsidR="002B20D0" w:rsidRPr="009F0903" w:rsidRDefault="002B20D0" w:rsidP="00D30B89">
      <w:pPr>
        <w:pStyle w:val="Odsek1"/>
        <w:numPr>
          <w:ilvl w:val="0"/>
          <w:numId w:val="561"/>
        </w:numPr>
        <w:ind w:left="357" w:hanging="357"/>
      </w:pPr>
      <w:r w:rsidRPr="009F0903">
        <w:t>Osobné ohodnotenie nie je nárokovateľnou zložkou platu zamestnanca.</w:t>
      </w:r>
    </w:p>
    <w:p w:rsidR="002B20D0" w:rsidRPr="009F0903" w:rsidRDefault="002B20D0" w:rsidP="002B20D0">
      <w:pPr>
        <w:rPr>
          <w:rFonts w:cs="Arial"/>
        </w:rPr>
      </w:pPr>
    </w:p>
    <w:p w:rsidR="002B20D0" w:rsidRPr="009F0903" w:rsidRDefault="002B20D0" w:rsidP="00B50EF6">
      <w:pPr>
        <w:jc w:val="center"/>
        <w:rPr>
          <w:rFonts w:cs="Arial"/>
          <w:b/>
        </w:rPr>
      </w:pPr>
      <w:r w:rsidRPr="009F0903">
        <w:rPr>
          <w:rFonts w:cs="Arial"/>
          <w:b/>
        </w:rPr>
        <w:t>Čl</w:t>
      </w:r>
      <w:r w:rsidR="00B50EF6" w:rsidRPr="009F0903">
        <w:rPr>
          <w:rFonts w:cs="Arial"/>
          <w:b/>
        </w:rPr>
        <w:t>ánok</w:t>
      </w:r>
      <w:r w:rsidRPr="009F0903">
        <w:rPr>
          <w:rFonts w:cs="Arial"/>
          <w:b/>
        </w:rPr>
        <w:t xml:space="preserve"> 5</w:t>
      </w:r>
    </w:p>
    <w:p w:rsidR="00B50EF6" w:rsidRPr="009F0903" w:rsidRDefault="00B50EF6" w:rsidP="00B50EF6">
      <w:pPr>
        <w:jc w:val="center"/>
        <w:rPr>
          <w:rFonts w:cs="Arial"/>
          <w:b/>
        </w:rPr>
      </w:pPr>
    </w:p>
    <w:p w:rsidR="002B20D0" w:rsidRPr="009F0903" w:rsidRDefault="002B20D0" w:rsidP="00B50EF6">
      <w:pPr>
        <w:jc w:val="center"/>
        <w:rPr>
          <w:rFonts w:cs="Arial"/>
          <w:b/>
        </w:rPr>
      </w:pPr>
      <w:r w:rsidRPr="009F0903">
        <w:rPr>
          <w:rFonts w:cs="Arial"/>
          <w:b/>
        </w:rPr>
        <w:t>Odmeny</w:t>
      </w:r>
    </w:p>
    <w:p w:rsidR="002B20D0" w:rsidRPr="009F0903" w:rsidRDefault="002B20D0" w:rsidP="002B20D0">
      <w:pPr>
        <w:rPr>
          <w:rFonts w:cs="Arial"/>
        </w:rPr>
      </w:pPr>
    </w:p>
    <w:p w:rsidR="002B20D0" w:rsidRPr="009F0903" w:rsidRDefault="002B20D0" w:rsidP="00D30B89">
      <w:pPr>
        <w:pStyle w:val="Odsek1"/>
        <w:numPr>
          <w:ilvl w:val="0"/>
          <w:numId w:val="562"/>
        </w:numPr>
        <w:ind w:left="357" w:hanging="357"/>
      </w:pPr>
      <w:r w:rsidRPr="009F0903">
        <w:t xml:space="preserve">O výplate odmien neordinovaným </w:t>
      </w:r>
      <w:r w:rsidR="00B50EF6" w:rsidRPr="009F0903">
        <w:t>zamestnancom ECAV do výšky 200,- € (vrátane 200,</w:t>
      </w:r>
      <w:r w:rsidRPr="009F0903">
        <w:t>-</w:t>
      </w:r>
      <w:r w:rsidR="00B50EF6" w:rsidRPr="009F0903">
        <w:t xml:space="preserve"> </w:t>
      </w:r>
      <w:r w:rsidRPr="009F0903">
        <w:t>€) rozh</w:t>
      </w:r>
      <w:r w:rsidRPr="009F0903">
        <w:t>o</w:t>
      </w:r>
      <w:r w:rsidRPr="009F0903">
        <w:t>duje predsedníctvo ECAV na návrh riaditeľa GBÚ.</w:t>
      </w:r>
    </w:p>
    <w:p w:rsidR="002B20D0" w:rsidRPr="009F0903" w:rsidRDefault="002B20D0" w:rsidP="00D30B89">
      <w:pPr>
        <w:pStyle w:val="Odsek1"/>
        <w:numPr>
          <w:ilvl w:val="0"/>
          <w:numId w:val="562"/>
        </w:numPr>
        <w:ind w:left="357" w:hanging="357"/>
      </w:pPr>
      <w:r w:rsidRPr="009F0903">
        <w:t>O výplate odmien neordino</w:t>
      </w:r>
      <w:r w:rsidR="00B50EF6" w:rsidRPr="009F0903">
        <w:t>vaným zamestnancom ECAV nad 200,</w:t>
      </w:r>
      <w:r w:rsidRPr="009F0903">
        <w:t>- € rozhoduje generálne presb</w:t>
      </w:r>
      <w:r w:rsidRPr="009F0903">
        <w:t>y</w:t>
      </w:r>
      <w:r w:rsidRPr="009F0903">
        <w:t>terstvo na návrh predsedníctva ECAV.</w:t>
      </w:r>
    </w:p>
    <w:p w:rsidR="002B20D0" w:rsidRPr="009F0903" w:rsidRDefault="002B20D0" w:rsidP="00D30B89">
      <w:pPr>
        <w:pStyle w:val="Odsek1"/>
        <w:numPr>
          <w:ilvl w:val="0"/>
          <w:numId w:val="562"/>
        </w:numPr>
        <w:ind w:left="357" w:hanging="357"/>
      </w:pPr>
      <w:r w:rsidRPr="009F0903">
        <w:t>Na výplatu odmien nemá zamestnanec právny nárok.</w:t>
      </w:r>
    </w:p>
    <w:p w:rsidR="002B20D0" w:rsidRPr="009F0903" w:rsidRDefault="002B20D0" w:rsidP="002B20D0">
      <w:pPr>
        <w:rPr>
          <w:rFonts w:cs="Arial"/>
        </w:rPr>
      </w:pPr>
    </w:p>
    <w:p w:rsidR="002B20D0" w:rsidRPr="009F0903" w:rsidRDefault="002B20D0" w:rsidP="00B50EF6">
      <w:pPr>
        <w:jc w:val="center"/>
        <w:rPr>
          <w:rFonts w:cs="Arial"/>
          <w:b/>
        </w:rPr>
      </w:pPr>
      <w:r w:rsidRPr="009F0903">
        <w:rPr>
          <w:rFonts w:cs="Arial"/>
          <w:b/>
        </w:rPr>
        <w:t>Čl</w:t>
      </w:r>
      <w:r w:rsidR="00B50EF6" w:rsidRPr="009F0903">
        <w:rPr>
          <w:rFonts w:cs="Arial"/>
          <w:b/>
        </w:rPr>
        <w:t>ánok</w:t>
      </w:r>
      <w:r w:rsidRPr="009F0903">
        <w:rPr>
          <w:rFonts w:cs="Arial"/>
          <w:b/>
        </w:rPr>
        <w:t xml:space="preserve"> 6</w:t>
      </w:r>
    </w:p>
    <w:p w:rsidR="00B50EF6" w:rsidRPr="009F0903" w:rsidRDefault="00B50EF6" w:rsidP="00B50EF6">
      <w:pPr>
        <w:jc w:val="center"/>
        <w:rPr>
          <w:rFonts w:cs="Arial"/>
          <w:b/>
        </w:rPr>
      </w:pPr>
    </w:p>
    <w:p w:rsidR="002B20D0" w:rsidRPr="009F0903" w:rsidRDefault="002B20D0" w:rsidP="00B50EF6">
      <w:pPr>
        <w:jc w:val="center"/>
        <w:rPr>
          <w:rFonts w:cs="Arial"/>
          <w:b/>
        </w:rPr>
      </w:pPr>
      <w:r w:rsidRPr="009F0903">
        <w:rPr>
          <w:rFonts w:cs="Arial"/>
          <w:b/>
        </w:rPr>
        <w:t>Platové náležitosti riaditeľa GBÚ</w:t>
      </w:r>
    </w:p>
    <w:p w:rsidR="002B20D0" w:rsidRPr="009F0903" w:rsidRDefault="002B20D0" w:rsidP="002B20D0">
      <w:pPr>
        <w:rPr>
          <w:rFonts w:cs="Arial"/>
        </w:rPr>
      </w:pPr>
    </w:p>
    <w:p w:rsidR="002B20D0" w:rsidRPr="009F0903" w:rsidRDefault="002B20D0" w:rsidP="002B20D0">
      <w:pPr>
        <w:rPr>
          <w:rFonts w:cs="Arial"/>
        </w:rPr>
      </w:pPr>
    </w:p>
    <w:p w:rsidR="002B20D0" w:rsidRPr="009F0903" w:rsidRDefault="002B20D0" w:rsidP="002B20D0">
      <w:pPr>
        <w:rPr>
          <w:rFonts w:cs="Arial"/>
        </w:rPr>
      </w:pPr>
      <w:r w:rsidRPr="009F0903">
        <w:rPr>
          <w:rFonts w:cs="Arial"/>
        </w:rPr>
        <w:t>Platové náležitosti pracovnej zmluvy riaditeľa generálneho bisku</w:t>
      </w:r>
      <w:r w:rsidR="00B50EF6" w:rsidRPr="009F0903">
        <w:rPr>
          <w:rFonts w:cs="Arial"/>
        </w:rPr>
        <w:t xml:space="preserve">pského úradu schvaľuje na návrh </w:t>
      </w:r>
      <w:r w:rsidRPr="009F0903">
        <w:rPr>
          <w:rFonts w:cs="Arial"/>
        </w:rPr>
        <w:t>predsedníctva ECAV generálne presbyterstvo.</w:t>
      </w:r>
    </w:p>
    <w:p w:rsidR="002B20D0" w:rsidRPr="009F0903" w:rsidRDefault="002B20D0" w:rsidP="002B20D0">
      <w:pPr>
        <w:rPr>
          <w:rFonts w:cs="Arial"/>
        </w:rPr>
      </w:pPr>
    </w:p>
    <w:p w:rsidR="00B50EF6" w:rsidRPr="009F0903" w:rsidRDefault="00B50EF6" w:rsidP="002B20D0">
      <w:pPr>
        <w:rPr>
          <w:rFonts w:cs="Arial"/>
        </w:rPr>
      </w:pPr>
    </w:p>
    <w:p w:rsidR="00B50EF6" w:rsidRPr="009F0903" w:rsidRDefault="00B50EF6" w:rsidP="002B20D0">
      <w:pPr>
        <w:rPr>
          <w:rFonts w:cs="Arial"/>
        </w:rPr>
      </w:pPr>
    </w:p>
    <w:p w:rsidR="00B50EF6" w:rsidRPr="009F0903" w:rsidRDefault="00B50EF6" w:rsidP="002B20D0">
      <w:pPr>
        <w:rPr>
          <w:rFonts w:cs="Arial"/>
        </w:rPr>
      </w:pPr>
    </w:p>
    <w:p w:rsidR="00B50EF6" w:rsidRPr="009F0903" w:rsidRDefault="00B50EF6" w:rsidP="002B20D0">
      <w:pPr>
        <w:rPr>
          <w:rFonts w:cs="Arial"/>
        </w:rPr>
      </w:pPr>
    </w:p>
    <w:p w:rsidR="00B50EF6" w:rsidRPr="009F0903" w:rsidRDefault="00B50EF6" w:rsidP="002B20D0">
      <w:pPr>
        <w:rPr>
          <w:rFonts w:cs="Arial"/>
        </w:rPr>
      </w:pPr>
    </w:p>
    <w:p w:rsidR="002B20D0" w:rsidRPr="009F0903" w:rsidRDefault="002B20D0" w:rsidP="00B50EF6">
      <w:pPr>
        <w:jc w:val="center"/>
        <w:rPr>
          <w:rFonts w:cs="Arial"/>
          <w:b/>
        </w:rPr>
      </w:pPr>
      <w:r w:rsidRPr="009F0903">
        <w:rPr>
          <w:rFonts w:cs="Arial"/>
          <w:b/>
        </w:rPr>
        <w:lastRenderedPageBreak/>
        <w:t>Čl</w:t>
      </w:r>
      <w:r w:rsidR="00B50EF6" w:rsidRPr="009F0903">
        <w:rPr>
          <w:rFonts w:cs="Arial"/>
          <w:b/>
        </w:rPr>
        <w:t>ánok</w:t>
      </w:r>
      <w:r w:rsidRPr="009F0903">
        <w:rPr>
          <w:rFonts w:cs="Arial"/>
          <w:b/>
        </w:rPr>
        <w:t xml:space="preserve"> 7</w:t>
      </w:r>
    </w:p>
    <w:p w:rsidR="00B50EF6" w:rsidRPr="009F0903" w:rsidRDefault="00B50EF6" w:rsidP="00B50EF6">
      <w:pPr>
        <w:jc w:val="center"/>
        <w:rPr>
          <w:rFonts w:cs="Arial"/>
          <w:b/>
        </w:rPr>
      </w:pPr>
    </w:p>
    <w:p w:rsidR="002B20D0" w:rsidRPr="009F0903" w:rsidRDefault="002B20D0" w:rsidP="00B50EF6">
      <w:pPr>
        <w:jc w:val="center"/>
        <w:rPr>
          <w:rFonts w:cs="Arial"/>
          <w:b/>
        </w:rPr>
      </w:pPr>
      <w:r w:rsidRPr="009F0903">
        <w:rPr>
          <w:rFonts w:cs="Arial"/>
          <w:b/>
        </w:rPr>
        <w:t>Platové náležitosti v prípade dohody o vykonaní práce alebo činnosti</w:t>
      </w:r>
    </w:p>
    <w:p w:rsidR="002B20D0" w:rsidRPr="009F0903" w:rsidRDefault="002B20D0" w:rsidP="002B20D0">
      <w:pPr>
        <w:rPr>
          <w:rFonts w:cs="Arial"/>
        </w:rPr>
      </w:pPr>
    </w:p>
    <w:p w:rsidR="002B20D0" w:rsidRPr="009F0903" w:rsidRDefault="002B20D0" w:rsidP="002B20D0">
      <w:pPr>
        <w:rPr>
          <w:rFonts w:cs="Arial"/>
        </w:rPr>
      </w:pPr>
    </w:p>
    <w:p w:rsidR="002B20D0" w:rsidRPr="009F0903" w:rsidRDefault="002B20D0" w:rsidP="002B20D0">
      <w:pPr>
        <w:rPr>
          <w:rFonts w:cs="Arial"/>
        </w:rPr>
      </w:pPr>
      <w:r w:rsidRPr="009F0903">
        <w:rPr>
          <w:rFonts w:cs="Arial"/>
        </w:rPr>
        <w:t>Rozhodnutie o platových náležitostiach zamestnancov, ktorí majú podľa § 223 až 228 Zákonníka pr</w:t>
      </w:r>
      <w:r w:rsidRPr="009F0903">
        <w:rPr>
          <w:rFonts w:cs="Arial"/>
        </w:rPr>
        <w:t>á</w:t>
      </w:r>
      <w:r w:rsidRPr="009F0903">
        <w:rPr>
          <w:rFonts w:cs="Arial"/>
        </w:rPr>
        <w:t>ce s ECAV uzatvorenú niektorú z dohôd o prácach vykonávaných mimo pracovného pomeru, je v</w:t>
      </w:r>
      <w:r w:rsidR="00B50EF6" w:rsidRPr="009F0903">
        <w:rPr>
          <w:rFonts w:cs="Arial"/>
        </w:rPr>
        <w:t> </w:t>
      </w:r>
      <w:r w:rsidRPr="009F0903">
        <w:rPr>
          <w:rFonts w:cs="Arial"/>
        </w:rPr>
        <w:t>kompetencii predsedníctva ECAV.</w:t>
      </w:r>
    </w:p>
    <w:p w:rsidR="002B20D0" w:rsidRPr="009F0903" w:rsidRDefault="002B20D0" w:rsidP="002B20D0">
      <w:pPr>
        <w:rPr>
          <w:rFonts w:cs="Arial"/>
        </w:rPr>
      </w:pPr>
    </w:p>
    <w:p w:rsidR="002B20D0" w:rsidRPr="009F0903" w:rsidRDefault="002B20D0" w:rsidP="00B50EF6">
      <w:pPr>
        <w:jc w:val="center"/>
        <w:rPr>
          <w:rFonts w:cs="Arial"/>
          <w:b/>
        </w:rPr>
      </w:pPr>
      <w:r w:rsidRPr="009F0903">
        <w:rPr>
          <w:rFonts w:cs="Arial"/>
          <w:b/>
        </w:rPr>
        <w:t>Čl</w:t>
      </w:r>
      <w:r w:rsidR="00B50EF6" w:rsidRPr="009F0903">
        <w:rPr>
          <w:rFonts w:cs="Arial"/>
          <w:b/>
        </w:rPr>
        <w:t>ánok</w:t>
      </w:r>
      <w:r w:rsidRPr="009F0903">
        <w:rPr>
          <w:rFonts w:cs="Arial"/>
          <w:b/>
        </w:rPr>
        <w:t xml:space="preserve"> 8</w:t>
      </w:r>
    </w:p>
    <w:p w:rsidR="00B50EF6" w:rsidRPr="009F0903" w:rsidRDefault="00B50EF6" w:rsidP="00B50EF6">
      <w:pPr>
        <w:jc w:val="center"/>
        <w:rPr>
          <w:rFonts w:cs="Arial"/>
          <w:b/>
        </w:rPr>
      </w:pPr>
    </w:p>
    <w:p w:rsidR="002B20D0" w:rsidRPr="009F0903" w:rsidRDefault="002B20D0" w:rsidP="00B50EF6">
      <w:pPr>
        <w:jc w:val="center"/>
        <w:rPr>
          <w:rFonts w:cs="Arial"/>
          <w:b/>
        </w:rPr>
      </w:pPr>
      <w:r w:rsidRPr="009F0903">
        <w:rPr>
          <w:rFonts w:cs="Arial"/>
          <w:b/>
        </w:rPr>
        <w:t>Záverečné ustanovenia</w:t>
      </w:r>
    </w:p>
    <w:p w:rsidR="002B20D0" w:rsidRPr="009F0903" w:rsidRDefault="002B20D0" w:rsidP="002B20D0">
      <w:pPr>
        <w:rPr>
          <w:rFonts w:cs="Arial"/>
        </w:rPr>
      </w:pPr>
    </w:p>
    <w:p w:rsidR="002B20D0" w:rsidRPr="009F0903" w:rsidRDefault="002B20D0" w:rsidP="00D30B89">
      <w:pPr>
        <w:pStyle w:val="Odsek1"/>
        <w:numPr>
          <w:ilvl w:val="0"/>
          <w:numId w:val="563"/>
        </w:numPr>
        <w:ind w:left="357" w:hanging="357"/>
      </w:pPr>
      <w:r w:rsidRPr="009F0903">
        <w:t>Všetky   rozhodnutia  o výške  základného  platu,  osobného  ohodnotenia  či  odmeny sa uvádz</w:t>
      </w:r>
      <w:r w:rsidRPr="009F0903">
        <w:t>a</w:t>
      </w:r>
      <w:r w:rsidRPr="009F0903">
        <w:t>jú ako hrubý príjem. Hrubý príjem sa zdaňuje a odvádzajú sa z neho odvody do sociálnej a zdr</w:t>
      </w:r>
      <w:r w:rsidRPr="009F0903">
        <w:t>a</w:t>
      </w:r>
      <w:r w:rsidRPr="009F0903">
        <w:t>votných poisťovní podľa zákonov Slovenskej republiky.</w:t>
      </w:r>
    </w:p>
    <w:p w:rsidR="002B20D0" w:rsidRPr="009F0903" w:rsidRDefault="002B20D0" w:rsidP="00D30B89">
      <w:pPr>
        <w:pStyle w:val="Odsek1"/>
        <w:numPr>
          <w:ilvl w:val="0"/>
          <w:numId w:val="563"/>
        </w:numPr>
        <w:ind w:left="357" w:hanging="357"/>
      </w:pPr>
      <w:r w:rsidRPr="009F0903">
        <w:t>Zásady ECAV na Slovensku k odmeňovaniu neordinovaných zamestnancov ECAV na Slovensku nadobúdajú platnosť dňom schválenia generálnym presbyterstvom a účinnosť dňom 1. 1. 2020.</w:t>
      </w:r>
    </w:p>
    <w:p w:rsidR="002601B1" w:rsidRPr="009F0903" w:rsidRDefault="002B20D0" w:rsidP="00D30B89">
      <w:pPr>
        <w:pStyle w:val="Odsek1"/>
        <w:numPr>
          <w:ilvl w:val="0"/>
          <w:numId w:val="563"/>
        </w:numPr>
        <w:ind w:left="357" w:hanging="357"/>
      </w:pPr>
      <w:r w:rsidRPr="009F0903">
        <w:t>Dňom nadobudnutia účinnosti Zásad ECAV na Slovensku k odmeňovaniu neordinovaných z</w:t>
      </w:r>
      <w:r w:rsidRPr="009F0903">
        <w:t>a</w:t>
      </w:r>
      <w:r w:rsidRPr="009F0903">
        <w:t>mestnancov ECAV na Slovensku zaniká platnosť Organizačno-riadiaceho aktu Predsedníctva ECAV č. 3/2019 zo dňa 25. 4. 2019, ktorým Predsedníctvo ECAV na Slovensku vydalo transfo</w:t>
      </w:r>
      <w:r w:rsidRPr="009F0903">
        <w:t>r</w:t>
      </w:r>
      <w:r w:rsidRPr="009F0903">
        <w:t>máciu mzdového systému neordinovaných zamestnancov ECAV na Slovensku.</w:t>
      </w:r>
    </w:p>
    <w:p w:rsidR="00570CD7" w:rsidRPr="009F0903" w:rsidRDefault="00570CD7" w:rsidP="00570CD7">
      <w:pPr>
        <w:rPr>
          <w:rFonts w:cs="Arial"/>
        </w:rPr>
      </w:pPr>
    </w:p>
    <w:p w:rsidR="009F0903" w:rsidRDefault="009F0903">
      <w:pPr>
        <w:jc w:val="left"/>
        <w:rPr>
          <w:rFonts w:cs="Arial"/>
        </w:rPr>
      </w:pPr>
      <w:r>
        <w:rPr>
          <w:rFonts w:cs="Arial"/>
        </w:rPr>
        <w:br w:type="page"/>
      </w:r>
    </w:p>
    <w:p w:rsidR="00F1375A" w:rsidRDefault="00F1375A" w:rsidP="00F1375A">
      <w:pPr>
        <w:pStyle w:val="Nadpis2"/>
      </w:pPr>
      <w:bookmarkStart w:id="223" w:name="_Toc66535086"/>
      <w:r w:rsidRPr="00F1375A">
        <w:lastRenderedPageBreak/>
        <w:t>O</w:t>
      </w:r>
      <w:r>
        <w:t xml:space="preserve">známenie </w:t>
      </w:r>
      <w:r w:rsidRPr="00F1375A">
        <w:t xml:space="preserve">o schválení Zásad ECAV na Slovensku č. </w:t>
      </w:r>
      <w:r>
        <w:t>1/2021 k odmeňovaniu duchovných</w:t>
      </w:r>
      <w:bookmarkEnd w:id="223"/>
    </w:p>
    <w:p w:rsidR="00F1375A" w:rsidRDefault="00F1375A" w:rsidP="00F1375A">
      <w:pPr>
        <w:jc w:val="left"/>
        <w:rPr>
          <w:rFonts w:cs="Arial"/>
        </w:rPr>
      </w:pPr>
      <w:r w:rsidRPr="00F1375A">
        <w:rPr>
          <w:rFonts w:cs="Arial"/>
        </w:rPr>
        <w:t>v zmysle zákona č. 370/2019 Z.</w:t>
      </w:r>
      <w:r>
        <w:rPr>
          <w:rFonts w:cs="Arial"/>
        </w:rPr>
        <w:t xml:space="preserve"> </w:t>
      </w:r>
      <w:r w:rsidRPr="00F1375A">
        <w:rPr>
          <w:rFonts w:cs="Arial"/>
        </w:rPr>
        <w:t>z. o finančnej podpore činnosti cirkví a náboženských spoločností</w:t>
      </w:r>
    </w:p>
    <w:p w:rsidR="00F1375A" w:rsidRDefault="00F1375A" w:rsidP="00F1375A">
      <w:pPr>
        <w:jc w:val="left"/>
        <w:rPr>
          <w:rFonts w:cs="Arial"/>
        </w:rPr>
      </w:pPr>
    </w:p>
    <w:p w:rsidR="007559F6" w:rsidRPr="007559F6" w:rsidRDefault="007559F6" w:rsidP="000B5C37">
      <w:pPr>
        <w:rPr>
          <w:rFonts w:cs="Arial"/>
        </w:rPr>
      </w:pPr>
      <w:r w:rsidRPr="007559F6">
        <w:rPr>
          <w:rFonts w:cs="Arial"/>
        </w:rPr>
        <w:t>Generálne presbyterstvo ECAV na Slovensku uznesením č. 24-1/2021 zo dňa 29.</w:t>
      </w:r>
      <w:r w:rsidR="00BE5170">
        <w:rPr>
          <w:rFonts w:cs="Arial"/>
        </w:rPr>
        <w:t xml:space="preserve"> </w:t>
      </w:r>
      <w:r w:rsidRPr="007559F6">
        <w:rPr>
          <w:rFonts w:cs="Arial"/>
        </w:rPr>
        <w:t>1.</w:t>
      </w:r>
      <w:r w:rsidR="00BE5170">
        <w:rPr>
          <w:rFonts w:cs="Arial"/>
        </w:rPr>
        <w:t xml:space="preserve"> </w:t>
      </w:r>
      <w:r w:rsidRPr="007559F6">
        <w:rPr>
          <w:rFonts w:cs="Arial"/>
        </w:rPr>
        <w:t>2021 schválilo Zásady ECAV na Slovensku k odmeňovaniu duchovných pre rok 2021 v zmysle Zákona č. 370/2019 Z.</w:t>
      </w:r>
      <w:r w:rsidR="00BE5170">
        <w:rPr>
          <w:rFonts w:cs="Arial"/>
        </w:rPr>
        <w:t xml:space="preserve"> </w:t>
      </w:r>
      <w:r w:rsidRPr="007559F6">
        <w:rPr>
          <w:rFonts w:cs="Arial"/>
        </w:rPr>
        <w:t>z. o finančnej podpore činnosti cirkví a náboženských spoločností.</w:t>
      </w:r>
    </w:p>
    <w:p w:rsidR="007559F6" w:rsidRPr="007559F6" w:rsidRDefault="007559F6" w:rsidP="000B5C37">
      <w:pPr>
        <w:rPr>
          <w:rFonts w:cs="Arial"/>
        </w:rPr>
      </w:pPr>
    </w:p>
    <w:p w:rsidR="007559F6" w:rsidRDefault="000B5C37" w:rsidP="000B5C37">
      <w:pPr>
        <w:jc w:val="center"/>
        <w:rPr>
          <w:rFonts w:cs="Arial"/>
          <w:b/>
        </w:rPr>
      </w:pPr>
      <w:r>
        <w:rPr>
          <w:rFonts w:cs="Arial"/>
          <w:b/>
        </w:rPr>
        <w:t>Článok I</w:t>
      </w:r>
      <w:r w:rsidR="007559F6" w:rsidRPr="000B5C37">
        <w:rPr>
          <w:rFonts w:cs="Arial"/>
          <w:b/>
        </w:rPr>
        <w:t>.</w:t>
      </w:r>
    </w:p>
    <w:p w:rsidR="000B5C37" w:rsidRPr="000B5C37" w:rsidRDefault="000B5C37" w:rsidP="000B5C37">
      <w:pPr>
        <w:jc w:val="center"/>
        <w:rPr>
          <w:rFonts w:cs="Arial"/>
          <w:b/>
        </w:rPr>
      </w:pPr>
    </w:p>
    <w:p w:rsidR="007559F6" w:rsidRPr="000B5C37" w:rsidRDefault="007559F6" w:rsidP="000B5C37">
      <w:pPr>
        <w:jc w:val="center"/>
        <w:rPr>
          <w:rFonts w:cs="Arial"/>
          <w:b/>
        </w:rPr>
      </w:pPr>
      <w:r w:rsidRPr="000B5C37">
        <w:rPr>
          <w:rFonts w:cs="Arial"/>
          <w:b/>
        </w:rPr>
        <w:t>Pracovný pomer</w:t>
      </w:r>
    </w:p>
    <w:p w:rsidR="007559F6" w:rsidRPr="000B5C37" w:rsidRDefault="007559F6" w:rsidP="000B5C37">
      <w:pPr>
        <w:jc w:val="center"/>
        <w:rPr>
          <w:rFonts w:cs="Arial"/>
          <w:b/>
        </w:rPr>
      </w:pPr>
    </w:p>
    <w:p w:rsidR="007559F6" w:rsidRPr="000B5C37" w:rsidRDefault="007559F6" w:rsidP="000B5C37">
      <w:pPr>
        <w:jc w:val="center"/>
        <w:rPr>
          <w:rFonts w:cs="Arial"/>
          <w:b/>
        </w:rPr>
      </w:pPr>
      <w:r w:rsidRPr="000B5C37">
        <w:rPr>
          <w:rFonts w:cs="Arial"/>
          <w:b/>
        </w:rPr>
        <w:t>1.</w:t>
      </w:r>
    </w:p>
    <w:p w:rsidR="007559F6" w:rsidRPr="007559F6" w:rsidRDefault="007559F6" w:rsidP="000B5C37">
      <w:pPr>
        <w:rPr>
          <w:rFonts w:cs="Arial"/>
        </w:rPr>
      </w:pPr>
    </w:p>
    <w:p w:rsidR="007559F6" w:rsidRPr="007559F6" w:rsidRDefault="007559F6" w:rsidP="000B5C37">
      <w:pPr>
        <w:rPr>
          <w:rFonts w:cs="Arial"/>
        </w:rPr>
      </w:pPr>
      <w:r w:rsidRPr="007559F6">
        <w:rPr>
          <w:rFonts w:cs="Arial"/>
        </w:rPr>
        <w:t>Duchovní, ktorí sú vyplácaní podľa týchto zásad musia mať uzatvorený pracovný pomer na základe pracovnej zmluvy s ECAV.</w:t>
      </w:r>
    </w:p>
    <w:p w:rsidR="007559F6" w:rsidRPr="007559F6" w:rsidRDefault="007559F6" w:rsidP="000B5C37">
      <w:pPr>
        <w:rPr>
          <w:rFonts w:cs="Arial"/>
        </w:rPr>
      </w:pPr>
    </w:p>
    <w:p w:rsidR="007559F6" w:rsidRPr="000B5C37" w:rsidRDefault="007559F6" w:rsidP="000B5C37">
      <w:pPr>
        <w:jc w:val="center"/>
        <w:rPr>
          <w:rFonts w:cs="Arial"/>
          <w:b/>
        </w:rPr>
      </w:pPr>
      <w:r w:rsidRPr="000B5C37">
        <w:rPr>
          <w:rFonts w:cs="Arial"/>
          <w:b/>
        </w:rPr>
        <w:t>2.</w:t>
      </w:r>
    </w:p>
    <w:p w:rsidR="007559F6" w:rsidRPr="007559F6" w:rsidRDefault="007559F6" w:rsidP="000B5C37">
      <w:pPr>
        <w:rPr>
          <w:rFonts w:cs="Arial"/>
        </w:rPr>
      </w:pPr>
    </w:p>
    <w:p w:rsidR="007559F6" w:rsidRPr="007559F6" w:rsidRDefault="007559F6" w:rsidP="000B5C37">
      <w:pPr>
        <w:rPr>
          <w:rFonts w:cs="Arial"/>
        </w:rPr>
      </w:pPr>
      <w:r w:rsidRPr="007559F6">
        <w:rPr>
          <w:rFonts w:cs="Arial"/>
        </w:rPr>
        <w:t>Duchovný môže mať uzatvorený len jeden pracovný pomer s ECAV na plný úväzok.</w:t>
      </w:r>
    </w:p>
    <w:p w:rsidR="007559F6" w:rsidRPr="007559F6" w:rsidRDefault="007559F6" w:rsidP="000B5C37">
      <w:pPr>
        <w:rPr>
          <w:rFonts w:cs="Arial"/>
        </w:rPr>
      </w:pPr>
    </w:p>
    <w:p w:rsidR="000B5C37" w:rsidRDefault="000B5C37" w:rsidP="000B5C37">
      <w:pPr>
        <w:jc w:val="center"/>
        <w:rPr>
          <w:rFonts w:cs="Arial"/>
          <w:b/>
        </w:rPr>
      </w:pPr>
      <w:r>
        <w:rPr>
          <w:rFonts w:cs="Arial"/>
          <w:b/>
        </w:rPr>
        <w:t>Článok  II.</w:t>
      </w:r>
    </w:p>
    <w:p w:rsidR="000B5C37" w:rsidRDefault="000B5C37" w:rsidP="000B5C37">
      <w:pPr>
        <w:jc w:val="center"/>
        <w:rPr>
          <w:rFonts w:cs="Arial"/>
          <w:b/>
        </w:rPr>
      </w:pPr>
    </w:p>
    <w:p w:rsidR="007559F6" w:rsidRPr="000B5C37" w:rsidRDefault="007559F6" w:rsidP="000B5C37">
      <w:pPr>
        <w:jc w:val="center"/>
        <w:rPr>
          <w:rFonts w:cs="Arial"/>
          <w:b/>
        </w:rPr>
      </w:pPr>
      <w:r w:rsidRPr="000B5C37">
        <w:rPr>
          <w:rFonts w:cs="Arial"/>
          <w:b/>
        </w:rPr>
        <w:t>Plat duchovných</w:t>
      </w:r>
    </w:p>
    <w:p w:rsidR="007559F6" w:rsidRPr="000B5C37" w:rsidRDefault="007559F6" w:rsidP="000B5C37">
      <w:pPr>
        <w:jc w:val="center"/>
        <w:rPr>
          <w:rFonts w:cs="Arial"/>
          <w:b/>
        </w:rPr>
      </w:pPr>
    </w:p>
    <w:p w:rsidR="007559F6" w:rsidRPr="000B5C37" w:rsidRDefault="007559F6" w:rsidP="000B5C37">
      <w:pPr>
        <w:jc w:val="center"/>
        <w:rPr>
          <w:rFonts w:cs="Arial"/>
          <w:b/>
        </w:rPr>
      </w:pPr>
      <w:r w:rsidRPr="000B5C37">
        <w:rPr>
          <w:rFonts w:cs="Arial"/>
          <w:b/>
        </w:rPr>
        <w:t>1.</w:t>
      </w:r>
    </w:p>
    <w:p w:rsidR="007559F6" w:rsidRPr="007559F6" w:rsidRDefault="007559F6" w:rsidP="000B5C37">
      <w:pPr>
        <w:rPr>
          <w:rFonts w:cs="Arial"/>
        </w:rPr>
      </w:pPr>
    </w:p>
    <w:p w:rsidR="007559F6" w:rsidRPr="007559F6" w:rsidRDefault="007559F6" w:rsidP="000B5C37">
      <w:pPr>
        <w:rPr>
          <w:rFonts w:cs="Arial"/>
        </w:rPr>
      </w:pPr>
      <w:r w:rsidRPr="007559F6">
        <w:rPr>
          <w:rFonts w:cs="Arial"/>
        </w:rPr>
        <w:t>Tieto zásady stanovujú plat duchovných ECAV na Slovensku v zmysle Zákona č. 370/2019</w:t>
      </w:r>
      <w:r w:rsidR="00BE5170">
        <w:rPr>
          <w:rFonts w:cs="Arial"/>
        </w:rPr>
        <w:t xml:space="preserve"> </w:t>
      </w:r>
      <w:r w:rsidRPr="007559F6">
        <w:rPr>
          <w:rFonts w:cs="Arial"/>
        </w:rPr>
        <w:t>Z.</w:t>
      </w:r>
      <w:r w:rsidR="00BE5170">
        <w:rPr>
          <w:rFonts w:cs="Arial"/>
        </w:rPr>
        <w:t xml:space="preserve"> </w:t>
      </w:r>
      <w:r w:rsidRPr="007559F6">
        <w:rPr>
          <w:rFonts w:cs="Arial"/>
        </w:rPr>
        <w:t>z.</w:t>
      </w:r>
      <w:r w:rsidR="00BE5170">
        <w:rPr>
          <w:rFonts w:cs="Arial"/>
        </w:rPr>
        <w:t xml:space="preserve"> </w:t>
      </w:r>
      <w:r w:rsidRPr="007559F6">
        <w:rPr>
          <w:rFonts w:cs="Arial"/>
        </w:rPr>
        <w:t>o</w:t>
      </w:r>
      <w:r w:rsidR="00BE5170">
        <w:rPr>
          <w:rFonts w:cs="Arial"/>
        </w:rPr>
        <w:t> </w:t>
      </w:r>
      <w:r w:rsidRPr="007559F6">
        <w:rPr>
          <w:rFonts w:cs="Arial"/>
        </w:rPr>
        <w:t>finančnej podpore činnosti cirkví a náboženských spoločností tak, ako je stanovené v tabuľke, ktorá tvorí prílohu č. 1 týchto zásad.</w:t>
      </w:r>
    </w:p>
    <w:p w:rsidR="007559F6" w:rsidRPr="007559F6" w:rsidRDefault="007559F6" w:rsidP="000B5C37">
      <w:pPr>
        <w:rPr>
          <w:rFonts w:cs="Arial"/>
        </w:rPr>
      </w:pPr>
    </w:p>
    <w:p w:rsidR="007559F6" w:rsidRPr="00BE5170" w:rsidRDefault="007559F6" w:rsidP="00BE5170">
      <w:pPr>
        <w:jc w:val="center"/>
        <w:rPr>
          <w:rFonts w:cs="Arial"/>
          <w:b/>
        </w:rPr>
      </w:pPr>
      <w:r w:rsidRPr="00BE5170">
        <w:rPr>
          <w:rFonts w:cs="Arial"/>
          <w:b/>
        </w:rPr>
        <w:t>2.</w:t>
      </w:r>
    </w:p>
    <w:p w:rsidR="007559F6" w:rsidRPr="007559F6" w:rsidRDefault="007559F6" w:rsidP="000B5C37">
      <w:pPr>
        <w:rPr>
          <w:rFonts w:cs="Arial"/>
        </w:rPr>
      </w:pPr>
    </w:p>
    <w:p w:rsidR="007559F6" w:rsidRPr="007559F6" w:rsidRDefault="007559F6" w:rsidP="000B5C37">
      <w:pPr>
        <w:rPr>
          <w:rFonts w:cs="Arial"/>
        </w:rPr>
      </w:pPr>
      <w:r w:rsidRPr="007559F6">
        <w:rPr>
          <w:rFonts w:cs="Arial"/>
        </w:rPr>
        <w:t>Do započítateľnej doby duchovenskej činnosti sa započítava:</w:t>
      </w:r>
    </w:p>
    <w:p w:rsidR="007559F6" w:rsidRPr="00BE5170" w:rsidRDefault="007559F6" w:rsidP="00BE5170">
      <w:pPr>
        <w:pStyle w:val="Odsekzoznamu"/>
        <w:numPr>
          <w:ilvl w:val="0"/>
          <w:numId w:val="586"/>
        </w:numPr>
        <w:ind w:left="357" w:hanging="357"/>
        <w:rPr>
          <w:rFonts w:cs="Arial"/>
        </w:rPr>
      </w:pPr>
      <w:r w:rsidRPr="00BE5170">
        <w:rPr>
          <w:rFonts w:cs="Arial"/>
        </w:rPr>
        <w:t>materská dovolenka a rodičovská dovolenka do 3 rokov veku dieťaťa základná, náhradná a civilná vojenská služba</w:t>
      </w:r>
    </w:p>
    <w:p w:rsidR="007559F6" w:rsidRPr="00BE5170" w:rsidRDefault="007559F6" w:rsidP="00BE5170">
      <w:pPr>
        <w:pStyle w:val="Odsekzoznamu"/>
        <w:numPr>
          <w:ilvl w:val="0"/>
          <w:numId w:val="586"/>
        </w:numPr>
        <w:ind w:left="357" w:hanging="357"/>
        <w:rPr>
          <w:rFonts w:cs="Arial"/>
        </w:rPr>
      </w:pPr>
      <w:r w:rsidRPr="00BE5170">
        <w:rPr>
          <w:rFonts w:cs="Arial"/>
        </w:rPr>
        <w:t>doba výkonu trestu odňatia slobody z dôvodu svojho náboženského presvedčenia, prípadne</w:t>
      </w:r>
    </w:p>
    <w:p w:rsidR="007559F6" w:rsidRPr="00BE5170" w:rsidRDefault="007559F6" w:rsidP="00BE5170">
      <w:pPr>
        <w:pStyle w:val="Odsekzoznamu"/>
        <w:numPr>
          <w:ilvl w:val="0"/>
          <w:numId w:val="586"/>
        </w:numPr>
        <w:ind w:left="357" w:hanging="357"/>
        <w:rPr>
          <w:rFonts w:cs="Arial"/>
        </w:rPr>
      </w:pPr>
      <w:r w:rsidRPr="00BE5170">
        <w:rPr>
          <w:rFonts w:cs="Arial"/>
        </w:rPr>
        <w:t>doba, po ktorú nemohol z tohto dôvodu vykonávať duchovnú činnosť.</w:t>
      </w:r>
    </w:p>
    <w:p w:rsidR="007559F6" w:rsidRPr="007559F6" w:rsidRDefault="007559F6" w:rsidP="000B5C37">
      <w:pPr>
        <w:rPr>
          <w:rFonts w:cs="Arial"/>
        </w:rPr>
      </w:pPr>
    </w:p>
    <w:p w:rsidR="007559F6" w:rsidRPr="007559F6" w:rsidRDefault="007559F6" w:rsidP="000B5C37">
      <w:pPr>
        <w:rPr>
          <w:rFonts w:cs="Arial"/>
        </w:rPr>
      </w:pPr>
      <w:r w:rsidRPr="007559F6">
        <w:rPr>
          <w:rFonts w:cs="Arial"/>
        </w:rPr>
        <w:t>Generálne presbyterstvo môže schváliť započítateľnú dobu praxe v prípade:</w:t>
      </w:r>
    </w:p>
    <w:p w:rsidR="007559F6" w:rsidRPr="00BE5170" w:rsidRDefault="007559F6" w:rsidP="00BE5170">
      <w:pPr>
        <w:pStyle w:val="Odsekzoznamu"/>
        <w:numPr>
          <w:ilvl w:val="0"/>
          <w:numId w:val="587"/>
        </w:numPr>
        <w:ind w:left="357" w:hanging="357"/>
        <w:rPr>
          <w:rFonts w:cs="Arial"/>
        </w:rPr>
      </w:pPr>
      <w:r w:rsidRPr="00BE5170">
        <w:rPr>
          <w:rFonts w:cs="Arial"/>
        </w:rPr>
        <w:t>výkonu duchovenskej činnosti mimo ECAV na Slovensku do výšky maximálne 100% odpracov</w:t>
      </w:r>
      <w:r w:rsidRPr="00BE5170">
        <w:rPr>
          <w:rFonts w:cs="Arial"/>
        </w:rPr>
        <w:t>a</w:t>
      </w:r>
      <w:r w:rsidRPr="00BE5170">
        <w:rPr>
          <w:rFonts w:cs="Arial"/>
        </w:rPr>
        <w:t>nej doby,</w:t>
      </w:r>
    </w:p>
    <w:p w:rsidR="007559F6" w:rsidRPr="00BE5170" w:rsidRDefault="007559F6" w:rsidP="00BE5170">
      <w:pPr>
        <w:pStyle w:val="Odsekzoznamu"/>
        <w:numPr>
          <w:ilvl w:val="0"/>
          <w:numId w:val="587"/>
        </w:numPr>
        <w:ind w:left="357" w:hanging="357"/>
        <w:rPr>
          <w:rFonts w:cs="Arial"/>
        </w:rPr>
      </w:pPr>
      <w:r w:rsidRPr="00BE5170">
        <w:rPr>
          <w:rFonts w:cs="Arial"/>
        </w:rPr>
        <w:t>výkonu inej ako duchovenskej praxe do výšky maximálne 75% odpracovanej doby,</w:t>
      </w:r>
    </w:p>
    <w:p w:rsidR="007559F6" w:rsidRPr="00BE5170" w:rsidRDefault="007559F6" w:rsidP="00BE5170">
      <w:pPr>
        <w:pStyle w:val="Odsekzoznamu"/>
        <w:numPr>
          <w:ilvl w:val="0"/>
          <w:numId w:val="587"/>
        </w:numPr>
        <w:ind w:left="357" w:hanging="357"/>
        <w:rPr>
          <w:rFonts w:cs="Arial"/>
        </w:rPr>
      </w:pPr>
      <w:r w:rsidRPr="00BE5170">
        <w:rPr>
          <w:rFonts w:cs="Arial"/>
        </w:rPr>
        <w:t>v prípade rodičovskej dovolenky nad 3 roky.</w:t>
      </w:r>
    </w:p>
    <w:p w:rsidR="007559F6" w:rsidRPr="007559F6" w:rsidRDefault="007559F6" w:rsidP="000B5C37">
      <w:pPr>
        <w:rPr>
          <w:rFonts w:cs="Arial"/>
        </w:rPr>
      </w:pPr>
    </w:p>
    <w:p w:rsidR="007559F6" w:rsidRPr="00BE5170" w:rsidRDefault="007559F6" w:rsidP="00BE5170">
      <w:pPr>
        <w:jc w:val="center"/>
        <w:rPr>
          <w:rFonts w:cs="Arial"/>
          <w:b/>
        </w:rPr>
      </w:pPr>
      <w:r w:rsidRPr="00BE5170">
        <w:rPr>
          <w:rFonts w:cs="Arial"/>
          <w:b/>
        </w:rPr>
        <w:t>3.</w:t>
      </w:r>
    </w:p>
    <w:p w:rsidR="007559F6" w:rsidRPr="007559F6" w:rsidRDefault="007559F6" w:rsidP="000B5C37">
      <w:pPr>
        <w:rPr>
          <w:rFonts w:cs="Arial"/>
        </w:rPr>
      </w:pPr>
    </w:p>
    <w:p w:rsidR="007559F6" w:rsidRPr="007559F6" w:rsidRDefault="007559F6" w:rsidP="000B5C37">
      <w:pPr>
        <w:rPr>
          <w:rFonts w:cs="Arial"/>
        </w:rPr>
      </w:pPr>
      <w:r w:rsidRPr="007559F6">
        <w:rPr>
          <w:rFonts w:cs="Arial"/>
        </w:rPr>
        <w:t>Základný plat vo vyššom platovom stupni patrí duchovnému od prvého dňa mesiaca, v ktorom dosi</w:t>
      </w:r>
      <w:r w:rsidRPr="007559F6">
        <w:rPr>
          <w:rFonts w:cs="Arial"/>
        </w:rPr>
        <w:t>a</w:t>
      </w:r>
      <w:r w:rsidRPr="007559F6">
        <w:rPr>
          <w:rFonts w:cs="Arial"/>
        </w:rPr>
        <w:t>hol počet rokov započítateľnej doby vykonávania duchovenskej činnosti určený pre vyšší platový st</w:t>
      </w:r>
      <w:r w:rsidRPr="007559F6">
        <w:rPr>
          <w:rFonts w:cs="Arial"/>
        </w:rPr>
        <w:t>u</w:t>
      </w:r>
      <w:r w:rsidRPr="007559F6">
        <w:rPr>
          <w:rFonts w:cs="Arial"/>
        </w:rPr>
        <w:t>peň.</w:t>
      </w:r>
    </w:p>
    <w:p w:rsidR="007559F6" w:rsidRDefault="007559F6" w:rsidP="000B5C37">
      <w:pPr>
        <w:rPr>
          <w:rFonts w:cs="Arial"/>
        </w:rPr>
      </w:pPr>
    </w:p>
    <w:p w:rsidR="00FA4774" w:rsidRDefault="00FA4774" w:rsidP="000B5C37">
      <w:pPr>
        <w:rPr>
          <w:rFonts w:cs="Arial"/>
        </w:rPr>
      </w:pPr>
    </w:p>
    <w:p w:rsidR="00FA4774" w:rsidRDefault="00FA4774" w:rsidP="000B5C37">
      <w:pPr>
        <w:rPr>
          <w:rFonts w:cs="Arial"/>
        </w:rPr>
      </w:pPr>
    </w:p>
    <w:p w:rsidR="00FA4774" w:rsidRDefault="00FA4774" w:rsidP="000B5C37">
      <w:pPr>
        <w:rPr>
          <w:rFonts w:cs="Arial"/>
        </w:rPr>
      </w:pPr>
    </w:p>
    <w:p w:rsidR="00FA4774" w:rsidRDefault="00FA4774" w:rsidP="000B5C37">
      <w:pPr>
        <w:rPr>
          <w:rFonts w:cs="Arial"/>
        </w:rPr>
      </w:pPr>
    </w:p>
    <w:p w:rsidR="00FA4774" w:rsidRDefault="00FA4774" w:rsidP="000B5C37">
      <w:pPr>
        <w:rPr>
          <w:rFonts w:cs="Arial"/>
        </w:rPr>
      </w:pPr>
    </w:p>
    <w:p w:rsidR="00FA4774" w:rsidRDefault="00FA4774" w:rsidP="000B5C37">
      <w:pPr>
        <w:rPr>
          <w:rFonts w:cs="Arial"/>
        </w:rPr>
      </w:pPr>
    </w:p>
    <w:p w:rsidR="00FA4774" w:rsidRDefault="00FA4774" w:rsidP="000B5C37">
      <w:pPr>
        <w:rPr>
          <w:rFonts w:cs="Arial"/>
        </w:rPr>
      </w:pPr>
    </w:p>
    <w:p w:rsidR="00FA4774" w:rsidRDefault="00FA4774" w:rsidP="000B5C37">
      <w:pPr>
        <w:rPr>
          <w:rFonts w:cs="Arial"/>
        </w:rPr>
      </w:pPr>
    </w:p>
    <w:p w:rsidR="00FA4774" w:rsidRDefault="00FA4774" w:rsidP="000B5C37">
      <w:pPr>
        <w:rPr>
          <w:rFonts w:cs="Arial"/>
        </w:rPr>
      </w:pPr>
    </w:p>
    <w:p w:rsidR="00FA4774" w:rsidRPr="007559F6" w:rsidRDefault="00FA4774" w:rsidP="000B5C37">
      <w:pPr>
        <w:rPr>
          <w:rFonts w:cs="Arial"/>
        </w:rPr>
      </w:pPr>
    </w:p>
    <w:p w:rsidR="007559F6" w:rsidRDefault="007559F6" w:rsidP="00BE5170">
      <w:pPr>
        <w:jc w:val="center"/>
        <w:rPr>
          <w:rFonts w:cs="Arial"/>
          <w:b/>
        </w:rPr>
      </w:pPr>
      <w:r w:rsidRPr="00BE5170">
        <w:rPr>
          <w:rFonts w:cs="Arial"/>
          <w:b/>
        </w:rPr>
        <w:lastRenderedPageBreak/>
        <w:t>Článok III.</w:t>
      </w:r>
    </w:p>
    <w:p w:rsidR="00BE5170" w:rsidRPr="00BE5170" w:rsidRDefault="00BE5170" w:rsidP="00BE5170">
      <w:pPr>
        <w:jc w:val="center"/>
        <w:rPr>
          <w:rFonts w:cs="Arial"/>
          <w:b/>
        </w:rPr>
      </w:pPr>
    </w:p>
    <w:p w:rsidR="007559F6" w:rsidRPr="00BE5170" w:rsidRDefault="007559F6" w:rsidP="00BE5170">
      <w:pPr>
        <w:jc w:val="center"/>
        <w:rPr>
          <w:rFonts w:cs="Arial"/>
          <w:b/>
        </w:rPr>
      </w:pPr>
      <w:r w:rsidRPr="00BE5170">
        <w:rPr>
          <w:rFonts w:cs="Arial"/>
          <w:b/>
        </w:rPr>
        <w:t>Zaradenie duchovných  do platových stupňov</w:t>
      </w:r>
    </w:p>
    <w:p w:rsidR="007559F6" w:rsidRPr="00BE5170" w:rsidRDefault="007559F6" w:rsidP="00BE5170">
      <w:pPr>
        <w:jc w:val="center"/>
        <w:rPr>
          <w:rFonts w:cs="Arial"/>
          <w:b/>
        </w:rPr>
      </w:pPr>
    </w:p>
    <w:p w:rsidR="007559F6" w:rsidRPr="00BE5170" w:rsidRDefault="007559F6" w:rsidP="00BE5170">
      <w:pPr>
        <w:jc w:val="center"/>
        <w:rPr>
          <w:rFonts w:cs="Arial"/>
          <w:b/>
        </w:rPr>
      </w:pPr>
      <w:r w:rsidRPr="00BE5170">
        <w:rPr>
          <w:rFonts w:cs="Arial"/>
          <w:b/>
        </w:rPr>
        <w:t>1.</w:t>
      </w:r>
    </w:p>
    <w:p w:rsidR="00FA4774" w:rsidRDefault="00FA4774" w:rsidP="000B5C37">
      <w:pPr>
        <w:rPr>
          <w:rFonts w:cs="Arial"/>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1958"/>
        <w:gridCol w:w="7090"/>
      </w:tblGrid>
      <w:tr w:rsidR="00FA4774" w:rsidRPr="00062201" w:rsidTr="00FA4774">
        <w:trPr>
          <w:trHeight w:val="567"/>
          <w:jc w:val="center"/>
        </w:trPr>
        <w:tc>
          <w:tcPr>
            <w:tcW w:w="1958" w:type="dxa"/>
            <w:vAlign w:val="center"/>
          </w:tcPr>
          <w:p w:rsidR="00FA4774" w:rsidRPr="00062201" w:rsidRDefault="00FA4774" w:rsidP="00FA4774">
            <w:pPr>
              <w:jc w:val="center"/>
              <w:rPr>
                <w:rFonts w:cs="Arial"/>
                <w:szCs w:val="20"/>
              </w:rPr>
            </w:pPr>
            <w:r w:rsidRPr="00062201">
              <w:rPr>
                <w:rFonts w:cs="Arial"/>
                <w:szCs w:val="20"/>
              </w:rPr>
              <w:t>C</w:t>
            </w:r>
          </w:p>
        </w:tc>
        <w:tc>
          <w:tcPr>
            <w:tcW w:w="7090" w:type="dxa"/>
            <w:vAlign w:val="center"/>
          </w:tcPr>
          <w:p w:rsidR="00FA4774" w:rsidRPr="00062201" w:rsidRDefault="00FA4774" w:rsidP="00FA4774">
            <w:pPr>
              <w:jc w:val="left"/>
              <w:rPr>
                <w:rFonts w:cs="Arial"/>
                <w:szCs w:val="20"/>
              </w:rPr>
            </w:pPr>
            <w:r w:rsidRPr="00062201">
              <w:rPr>
                <w:rFonts w:cs="Arial"/>
                <w:szCs w:val="20"/>
              </w:rPr>
              <w:t>Diakon, Kaplán</w:t>
            </w:r>
          </w:p>
        </w:tc>
      </w:tr>
      <w:tr w:rsidR="00FA4774" w:rsidRPr="00062201" w:rsidTr="00FA4774">
        <w:trPr>
          <w:trHeight w:val="567"/>
          <w:jc w:val="center"/>
        </w:trPr>
        <w:tc>
          <w:tcPr>
            <w:tcW w:w="1958" w:type="dxa"/>
            <w:vAlign w:val="center"/>
          </w:tcPr>
          <w:p w:rsidR="00FA4774" w:rsidRPr="00062201" w:rsidRDefault="00FA4774" w:rsidP="00FA4774">
            <w:pPr>
              <w:jc w:val="center"/>
              <w:rPr>
                <w:rFonts w:cs="Arial"/>
                <w:szCs w:val="20"/>
              </w:rPr>
            </w:pPr>
            <w:r w:rsidRPr="00062201">
              <w:rPr>
                <w:rFonts w:cs="Arial"/>
                <w:szCs w:val="20"/>
              </w:rPr>
              <w:t>D</w:t>
            </w:r>
          </w:p>
        </w:tc>
        <w:tc>
          <w:tcPr>
            <w:tcW w:w="7090" w:type="dxa"/>
            <w:vAlign w:val="center"/>
          </w:tcPr>
          <w:p w:rsidR="00FA4774" w:rsidRPr="00062201" w:rsidRDefault="00FA4774" w:rsidP="00FA4774">
            <w:pPr>
              <w:jc w:val="left"/>
              <w:rPr>
                <w:rFonts w:cs="Arial"/>
                <w:szCs w:val="20"/>
              </w:rPr>
            </w:pPr>
            <w:r w:rsidRPr="00062201">
              <w:rPr>
                <w:rFonts w:cs="Arial"/>
                <w:szCs w:val="20"/>
              </w:rPr>
              <w:t>Zborový farár, Námestný farár</w:t>
            </w:r>
          </w:p>
        </w:tc>
      </w:tr>
      <w:tr w:rsidR="00FA4774" w:rsidRPr="00062201" w:rsidTr="00FA4774">
        <w:trPr>
          <w:trHeight w:val="567"/>
          <w:jc w:val="center"/>
        </w:trPr>
        <w:tc>
          <w:tcPr>
            <w:tcW w:w="1958" w:type="dxa"/>
            <w:vAlign w:val="center"/>
          </w:tcPr>
          <w:p w:rsidR="00FA4774" w:rsidRPr="00062201" w:rsidRDefault="00FA4774" w:rsidP="00FA4774">
            <w:pPr>
              <w:jc w:val="center"/>
              <w:rPr>
                <w:rFonts w:cs="Arial"/>
                <w:szCs w:val="20"/>
              </w:rPr>
            </w:pPr>
            <w:r w:rsidRPr="00062201">
              <w:rPr>
                <w:rFonts w:cs="Arial"/>
                <w:szCs w:val="20"/>
              </w:rPr>
              <w:t>E</w:t>
            </w:r>
          </w:p>
        </w:tc>
        <w:tc>
          <w:tcPr>
            <w:tcW w:w="7090" w:type="dxa"/>
            <w:vAlign w:val="center"/>
          </w:tcPr>
          <w:p w:rsidR="00FA4774" w:rsidRPr="00062201" w:rsidRDefault="00FA4774" w:rsidP="00FA4774">
            <w:pPr>
              <w:jc w:val="left"/>
              <w:rPr>
                <w:rFonts w:cs="Arial"/>
                <w:szCs w:val="20"/>
              </w:rPr>
            </w:pPr>
            <w:r w:rsidRPr="00062201">
              <w:rPr>
                <w:rFonts w:cs="Arial"/>
                <w:szCs w:val="20"/>
              </w:rPr>
              <w:t>Konsenior</w:t>
            </w:r>
          </w:p>
        </w:tc>
      </w:tr>
      <w:tr w:rsidR="00FA4774" w:rsidRPr="00062201" w:rsidTr="00FA4774">
        <w:trPr>
          <w:trHeight w:val="567"/>
          <w:jc w:val="center"/>
        </w:trPr>
        <w:tc>
          <w:tcPr>
            <w:tcW w:w="1958" w:type="dxa"/>
            <w:vAlign w:val="center"/>
          </w:tcPr>
          <w:p w:rsidR="00FA4774" w:rsidRPr="00062201" w:rsidRDefault="00FA4774" w:rsidP="00FA4774">
            <w:pPr>
              <w:jc w:val="center"/>
              <w:rPr>
                <w:rFonts w:cs="Arial"/>
                <w:szCs w:val="20"/>
              </w:rPr>
            </w:pPr>
            <w:r w:rsidRPr="00062201">
              <w:rPr>
                <w:rFonts w:cs="Arial"/>
                <w:szCs w:val="20"/>
              </w:rPr>
              <w:t>F</w:t>
            </w:r>
          </w:p>
        </w:tc>
        <w:tc>
          <w:tcPr>
            <w:tcW w:w="7090" w:type="dxa"/>
            <w:vAlign w:val="center"/>
          </w:tcPr>
          <w:p w:rsidR="00FA4774" w:rsidRPr="00062201" w:rsidRDefault="00FA4774" w:rsidP="00FA4774">
            <w:pPr>
              <w:jc w:val="left"/>
              <w:rPr>
                <w:rFonts w:cs="Arial"/>
                <w:szCs w:val="20"/>
              </w:rPr>
            </w:pPr>
            <w:r w:rsidRPr="00062201">
              <w:rPr>
                <w:rFonts w:cs="Arial"/>
                <w:szCs w:val="20"/>
              </w:rPr>
              <w:t>Senior, Vedúci dištriktuálneho biskupského úradu (z radov duchovných), Tajomník dištriktuálneho biskupského úradu (z radov duchovných), Tajomník GBÚ (z radov duchovných), Riaditeľ GBÚ (z radov duchovných), Duchovný správca</w:t>
            </w:r>
          </w:p>
        </w:tc>
      </w:tr>
      <w:tr w:rsidR="00FA4774" w:rsidRPr="00062201" w:rsidTr="00FA4774">
        <w:trPr>
          <w:trHeight w:val="567"/>
          <w:jc w:val="center"/>
        </w:trPr>
        <w:tc>
          <w:tcPr>
            <w:tcW w:w="1958" w:type="dxa"/>
            <w:vAlign w:val="center"/>
          </w:tcPr>
          <w:p w:rsidR="00FA4774" w:rsidRPr="00062201" w:rsidRDefault="00FA4774" w:rsidP="00FA4774">
            <w:pPr>
              <w:jc w:val="center"/>
              <w:rPr>
                <w:rFonts w:cs="Arial"/>
                <w:szCs w:val="20"/>
              </w:rPr>
            </w:pPr>
            <w:r w:rsidRPr="00062201">
              <w:rPr>
                <w:rFonts w:cs="Arial"/>
                <w:szCs w:val="20"/>
              </w:rPr>
              <w:t>G</w:t>
            </w:r>
          </w:p>
        </w:tc>
        <w:tc>
          <w:tcPr>
            <w:tcW w:w="7090" w:type="dxa"/>
            <w:vAlign w:val="center"/>
          </w:tcPr>
          <w:p w:rsidR="00FA4774" w:rsidRPr="00062201" w:rsidRDefault="00FA4774" w:rsidP="00FA4774">
            <w:pPr>
              <w:jc w:val="left"/>
              <w:rPr>
                <w:rFonts w:cs="Arial"/>
                <w:szCs w:val="20"/>
              </w:rPr>
            </w:pPr>
            <w:r w:rsidRPr="00062201">
              <w:rPr>
                <w:rFonts w:cs="Arial"/>
                <w:szCs w:val="20"/>
              </w:rPr>
              <w:t>Dištriktuálny biskup, Generálny biskup</w:t>
            </w:r>
          </w:p>
        </w:tc>
      </w:tr>
    </w:tbl>
    <w:p w:rsidR="007559F6" w:rsidRDefault="007559F6" w:rsidP="000B5C37">
      <w:pPr>
        <w:rPr>
          <w:rFonts w:cs="Arial"/>
        </w:rPr>
      </w:pPr>
    </w:p>
    <w:p w:rsidR="007559F6" w:rsidRPr="00BE5170" w:rsidRDefault="007559F6" w:rsidP="00BE5170">
      <w:pPr>
        <w:jc w:val="center"/>
        <w:rPr>
          <w:rFonts w:cs="Arial"/>
          <w:b/>
        </w:rPr>
      </w:pPr>
      <w:r w:rsidRPr="00BE5170">
        <w:rPr>
          <w:rFonts w:cs="Arial"/>
          <w:b/>
        </w:rPr>
        <w:t>2.</w:t>
      </w:r>
    </w:p>
    <w:p w:rsidR="007559F6" w:rsidRPr="007559F6" w:rsidRDefault="007559F6" w:rsidP="000B5C37">
      <w:pPr>
        <w:rPr>
          <w:rFonts w:cs="Arial"/>
        </w:rPr>
      </w:pPr>
    </w:p>
    <w:p w:rsidR="007559F6" w:rsidRPr="007559F6" w:rsidRDefault="007559F6" w:rsidP="000B5C37">
      <w:pPr>
        <w:rPr>
          <w:rFonts w:cs="Arial"/>
        </w:rPr>
      </w:pPr>
      <w:r w:rsidRPr="007559F6">
        <w:rPr>
          <w:rFonts w:cs="Arial"/>
        </w:rPr>
        <w:t>Ak funkcia seniora nie je obsadená a seniorát je administrovaný povereným konseniorom alebo v</w:t>
      </w:r>
      <w:r w:rsidRPr="007559F6">
        <w:rPr>
          <w:rFonts w:cs="Arial"/>
        </w:rPr>
        <w:t>y</w:t>
      </w:r>
      <w:r w:rsidRPr="007559F6">
        <w:rPr>
          <w:rFonts w:cs="Arial"/>
        </w:rPr>
        <w:t>menovaným administrátorom, prislúcha mu po dobu administrovania hodnostný príplatok se</w:t>
      </w:r>
      <w:r w:rsidR="00BE5170">
        <w:rPr>
          <w:rFonts w:cs="Arial"/>
        </w:rPr>
        <w:t>ni</w:t>
      </w:r>
      <w:r w:rsidRPr="007559F6">
        <w:rPr>
          <w:rFonts w:cs="Arial"/>
        </w:rPr>
        <w:t>ora.</w:t>
      </w:r>
    </w:p>
    <w:p w:rsidR="007559F6" w:rsidRPr="007559F6" w:rsidRDefault="007559F6" w:rsidP="000B5C37">
      <w:pPr>
        <w:rPr>
          <w:rFonts w:cs="Arial"/>
        </w:rPr>
      </w:pPr>
    </w:p>
    <w:p w:rsidR="007559F6" w:rsidRPr="00BE5170" w:rsidRDefault="007559F6" w:rsidP="00BE5170">
      <w:pPr>
        <w:jc w:val="center"/>
        <w:rPr>
          <w:rFonts w:cs="Arial"/>
          <w:b/>
        </w:rPr>
      </w:pPr>
      <w:r w:rsidRPr="00BE5170">
        <w:rPr>
          <w:rFonts w:cs="Arial"/>
          <w:b/>
        </w:rPr>
        <w:t>3.</w:t>
      </w:r>
    </w:p>
    <w:p w:rsidR="007559F6" w:rsidRPr="007559F6" w:rsidRDefault="007559F6" w:rsidP="000B5C37">
      <w:pPr>
        <w:rPr>
          <w:rFonts w:cs="Arial"/>
        </w:rPr>
      </w:pPr>
    </w:p>
    <w:p w:rsidR="007559F6" w:rsidRPr="007559F6" w:rsidRDefault="007559F6" w:rsidP="000B5C37">
      <w:pPr>
        <w:rPr>
          <w:rFonts w:cs="Arial"/>
        </w:rPr>
      </w:pPr>
      <w:r w:rsidRPr="007559F6">
        <w:rPr>
          <w:rFonts w:cs="Arial"/>
        </w:rPr>
        <w:t>Pri preradení do vyššej funkcie patrí duchovnému platová trieda prislúchajúca novej vyššej funkcii od prvého dňa po uplynutí apelačnej doby.</w:t>
      </w:r>
    </w:p>
    <w:p w:rsidR="007559F6" w:rsidRPr="007559F6" w:rsidRDefault="007559F6" w:rsidP="000B5C37">
      <w:pPr>
        <w:rPr>
          <w:rFonts w:cs="Arial"/>
        </w:rPr>
      </w:pPr>
    </w:p>
    <w:p w:rsidR="007559F6" w:rsidRPr="00BE5170" w:rsidRDefault="007559F6" w:rsidP="00BE5170">
      <w:pPr>
        <w:jc w:val="center"/>
        <w:rPr>
          <w:rFonts w:cs="Arial"/>
          <w:b/>
        </w:rPr>
      </w:pPr>
      <w:r w:rsidRPr="00BE5170">
        <w:rPr>
          <w:rFonts w:cs="Arial"/>
          <w:b/>
        </w:rPr>
        <w:t>4.</w:t>
      </w:r>
    </w:p>
    <w:p w:rsidR="007559F6" w:rsidRPr="007559F6" w:rsidRDefault="007559F6" w:rsidP="000B5C37">
      <w:pPr>
        <w:rPr>
          <w:rFonts w:cs="Arial"/>
        </w:rPr>
      </w:pPr>
    </w:p>
    <w:p w:rsidR="007559F6" w:rsidRPr="007559F6" w:rsidRDefault="007559F6" w:rsidP="000B5C37">
      <w:pPr>
        <w:rPr>
          <w:rFonts w:cs="Arial"/>
        </w:rPr>
      </w:pPr>
      <w:r w:rsidRPr="007559F6">
        <w:rPr>
          <w:rFonts w:cs="Arial"/>
        </w:rPr>
        <w:t>Pri preradení do nižšej funkcie patrí duchovnému platová trieda prislúchajúca nižšej funkcii odo dňa preradenia.</w:t>
      </w:r>
    </w:p>
    <w:p w:rsidR="007559F6" w:rsidRPr="007559F6" w:rsidRDefault="007559F6" w:rsidP="000B5C37">
      <w:pPr>
        <w:rPr>
          <w:rFonts w:cs="Arial"/>
        </w:rPr>
      </w:pPr>
    </w:p>
    <w:p w:rsidR="007559F6" w:rsidRPr="00BE5170" w:rsidRDefault="007559F6" w:rsidP="00BE5170">
      <w:pPr>
        <w:jc w:val="center"/>
        <w:rPr>
          <w:rFonts w:cs="Arial"/>
          <w:b/>
        </w:rPr>
      </w:pPr>
      <w:r w:rsidRPr="00BE5170">
        <w:rPr>
          <w:rFonts w:cs="Arial"/>
          <w:b/>
        </w:rPr>
        <w:t>5.</w:t>
      </w:r>
    </w:p>
    <w:p w:rsidR="007559F6" w:rsidRPr="007559F6" w:rsidRDefault="007559F6" w:rsidP="000B5C37">
      <w:pPr>
        <w:rPr>
          <w:rFonts w:cs="Arial"/>
        </w:rPr>
      </w:pPr>
    </w:p>
    <w:p w:rsidR="007559F6" w:rsidRPr="007559F6" w:rsidRDefault="007559F6" w:rsidP="000B5C37">
      <w:pPr>
        <w:rPr>
          <w:rFonts w:cs="Arial"/>
        </w:rPr>
      </w:pPr>
      <w:r w:rsidRPr="007559F6">
        <w:rPr>
          <w:rFonts w:cs="Arial"/>
        </w:rPr>
        <w:t>Pri zmene funkcie z dôvodu disciplinárneho alebo súdneho rozhodnutia bude duchovný zaradený do novej platovej triedy ku dňu účinnosti uvedeného rozhodnutia.</w:t>
      </w:r>
    </w:p>
    <w:p w:rsidR="007559F6" w:rsidRPr="007559F6" w:rsidRDefault="007559F6" w:rsidP="000B5C37">
      <w:pPr>
        <w:rPr>
          <w:rFonts w:cs="Arial"/>
        </w:rPr>
      </w:pPr>
    </w:p>
    <w:p w:rsidR="00BE5170" w:rsidRDefault="00BE5170" w:rsidP="00BE5170">
      <w:pPr>
        <w:jc w:val="center"/>
        <w:rPr>
          <w:rFonts w:cs="Arial"/>
          <w:b/>
        </w:rPr>
      </w:pPr>
      <w:r>
        <w:rPr>
          <w:rFonts w:cs="Arial"/>
          <w:b/>
        </w:rPr>
        <w:t>Článok IV.</w:t>
      </w:r>
    </w:p>
    <w:p w:rsidR="00BE5170" w:rsidRDefault="00BE5170" w:rsidP="00BE5170">
      <w:pPr>
        <w:jc w:val="center"/>
        <w:rPr>
          <w:rFonts w:cs="Arial"/>
          <w:b/>
        </w:rPr>
      </w:pPr>
    </w:p>
    <w:p w:rsidR="007559F6" w:rsidRPr="00BE5170" w:rsidRDefault="007559F6" w:rsidP="00BE5170">
      <w:pPr>
        <w:jc w:val="center"/>
        <w:rPr>
          <w:rFonts w:cs="Arial"/>
          <w:b/>
        </w:rPr>
      </w:pPr>
      <w:r w:rsidRPr="00BE5170">
        <w:rPr>
          <w:rFonts w:cs="Arial"/>
          <w:b/>
        </w:rPr>
        <w:t>Príplatky</w:t>
      </w:r>
    </w:p>
    <w:p w:rsidR="007559F6" w:rsidRPr="00BE5170" w:rsidRDefault="007559F6" w:rsidP="00BE5170">
      <w:pPr>
        <w:jc w:val="center"/>
        <w:rPr>
          <w:rFonts w:cs="Arial"/>
          <w:b/>
        </w:rPr>
      </w:pPr>
    </w:p>
    <w:p w:rsidR="007559F6" w:rsidRPr="00BE5170" w:rsidRDefault="007559F6" w:rsidP="00BE5170">
      <w:pPr>
        <w:jc w:val="center"/>
        <w:rPr>
          <w:rFonts w:cs="Arial"/>
          <w:b/>
        </w:rPr>
      </w:pPr>
      <w:r w:rsidRPr="00BE5170">
        <w:rPr>
          <w:rFonts w:cs="Arial"/>
          <w:b/>
        </w:rPr>
        <w:t>1.</w:t>
      </w:r>
    </w:p>
    <w:p w:rsidR="007559F6" w:rsidRPr="007559F6" w:rsidRDefault="007559F6" w:rsidP="000B5C37">
      <w:pPr>
        <w:rPr>
          <w:rFonts w:cs="Arial"/>
        </w:rPr>
      </w:pPr>
    </w:p>
    <w:p w:rsidR="007559F6" w:rsidRPr="007559F6" w:rsidRDefault="007559F6" w:rsidP="000B5C37">
      <w:pPr>
        <w:rPr>
          <w:rFonts w:cs="Arial"/>
        </w:rPr>
      </w:pPr>
      <w:r w:rsidRPr="007559F6">
        <w:rPr>
          <w:rFonts w:cs="Arial"/>
        </w:rPr>
        <w:t>Duchovný, ktorý vykonáva funkciu administrátora cirkevného zboru (bez ohľadu na počet administr</w:t>
      </w:r>
      <w:r w:rsidRPr="007559F6">
        <w:rPr>
          <w:rFonts w:cs="Arial"/>
        </w:rPr>
        <w:t>o</w:t>
      </w:r>
      <w:r w:rsidRPr="007559F6">
        <w:rPr>
          <w:rFonts w:cs="Arial"/>
        </w:rPr>
        <w:t>vaných zborov) alebo vykonáva funkciu administrátora duchovného správcu má nárok na 5% príplatok jeho základného platu, a to od prvého dňa mesiaca nasledujúceho po jeho menovaní za administrát</w:t>
      </w:r>
      <w:r w:rsidRPr="007559F6">
        <w:rPr>
          <w:rFonts w:cs="Arial"/>
        </w:rPr>
        <w:t>o</w:t>
      </w:r>
      <w:r w:rsidRPr="007559F6">
        <w:rPr>
          <w:rFonts w:cs="Arial"/>
        </w:rPr>
        <w:t>ra až do dňa skončenia administrovania.</w:t>
      </w:r>
    </w:p>
    <w:p w:rsidR="007559F6" w:rsidRPr="007559F6" w:rsidRDefault="007559F6" w:rsidP="000B5C37">
      <w:pPr>
        <w:rPr>
          <w:rFonts w:cs="Arial"/>
        </w:rPr>
      </w:pPr>
    </w:p>
    <w:p w:rsidR="007559F6" w:rsidRPr="00BE5170" w:rsidRDefault="007559F6" w:rsidP="00BE5170">
      <w:pPr>
        <w:jc w:val="center"/>
        <w:rPr>
          <w:rFonts w:cs="Arial"/>
          <w:b/>
        </w:rPr>
      </w:pPr>
      <w:r w:rsidRPr="00BE5170">
        <w:rPr>
          <w:rFonts w:cs="Arial"/>
          <w:b/>
        </w:rPr>
        <w:t>2.</w:t>
      </w:r>
    </w:p>
    <w:p w:rsidR="007559F6" w:rsidRPr="007559F6" w:rsidRDefault="007559F6" w:rsidP="000B5C37">
      <w:pPr>
        <w:rPr>
          <w:rFonts w:cs="Arial"/>
        </w:rPr>
      </w:pPr>
    </w:p>
    <w:p w:rsidR="007559F6" w:rsidRPr="007559F6" w:rsidRDefault="007559F6" w:rsidP="000B5C37">
      <w:pPr>
        <w:rPr>
          <w:rFonts w:cs="Arial"/>
        </w:rPr>
      </w:pPr>
      <w:r w:rsidRPr="007559F6">
        <w:rPr>
          <w:rFonts w:cs="Arial"/>
        </w:rPr>
        <w:t>Na základe uznesenia generálneho presbyterstva môžu duchovným udeliť ich priami nadriadení je</w:t>
      </w:r>
      <w:r w:rsidRPr="007559F6">
        <w:rPr>
          <w:rFonts w:cs="Arial"/>
        </w:rPr>
        <w:t>d</w:t>
      </w:r>
      <w:r w:rsidRPr="007559F6">
        <w:rPr>
          <w:rFonts w:cs="Arial"/>
        </w:rPr>
        <w:t>norazové odmeny.</w:t>
      </w:r>
    </w:p>
    <w:p w:rsidR="007559F6" w:rsidRDefault="007559F6" w:rsidP="000B5C37">
      <w:pPr>
        <w:rPr>
          <w:rFonts w:cs="Arial"/>
        </w:rPr>
      </w:pPr>
    </w:p>
    <w:p w:rsidR="00BE5170" w:rsidRDefault="00BE5170" w:rsidP="000B5C37">
      <w:pPr>
        <w:rPr>
          <w:rFonts w:cs="Arial"/>
        </w:rPr>
      </w:pPr>
    </w:p>
    <w:p w:rsidR="00BE5170" w:rsidRDefault="00BE5170" w:rsidP="000B5C37">
      <w:pPr>
        <w:rPr>
          <w:rFonts w:cs="Arial"/>
        </w:rPr>
      </w:pPr>
    </w:p>
    <w:p w:rsidR="00BE5170" w:rsidRPr="007559F6" w:rsidRDefault="00BE5170" w:rsidP="000B5C37">
      <w:pPr>
        <w:rPr>
          <w:rFonts w:cs="Arial"/>
        </w:rPr>
      </w:pPr>
    </w:p>
    <w:p w:rsidR="00BE5170" w:rsidRDefault="00BE5170" w:rsidP="00BE5170">
      <w:pPr>
        <w:jc w:val="center"/>
        <w:rPr>
          <w:rFonts w:cs="Arial"/>
          <w:b/>
        </w:rPr>
      </w:pPr>
      <w:r>
        <w:rPr>
          <w:rFonts w:cs="Arial"/>
          <w:b/>
        </w:rPr>
        <w:lastRenderedPageBreak/>
        <w:t>Článok V.</w:t>
      </w:r>
    </w:p>
    <w:p w:rsidR="00BE5170" w:rsidRDefault="00BE5170" w:rsidP="00BE5170">
      <w:pPr>
        <w:jc w:val="center"/>
        <w:rPr>
          <w:rFonts w:cs="Arial"/>
          <w:b/>
        </w:rPr>
      </w:pPr>
    </w:p>
    <w:p w:rsidR="007559F6" w:rsidRPr="00BE5170" w:rsidRDefault="007559F6" w:rsidP="00BE5170">
      <w:pPr>
        <w:jc w:val="center"/>
        <w:rPr>
          <w:rFonts w:cs="Arial"/>
          <w:b/>
        </w:rPr>
      </w:pPr>
      <w:r w:rsidRPr="00BE5170">
        <w:rPr>
          <w:rFonts w:cs="Arial"/>
          <w:b/>
        </w:rPr>
        <w:t>Záverečné ustanovenia</w:t>
      </w:r>
    </w:p>
    <w:p w:rsidR="007559F6" w:rsidRPr="00BE5170" w:rsidRDefault="007559F6" w:rsidP="00BE5170">
      <w:pPr>
        <w:jc w:val="center"/>
        <w:rPr>
          <w:rFonts w:cs="Arial"/>
          <w:b/>
        </w:rPr>
      </w:pPr>
    </w:p>
    <w:p w:rsidR="007559F6" w:rsidRPr="00BE5170" w:rsidRDefault="007559F6" w:rsidP="00BE5170">
      <w:pPr>
        <w:jc w:val="center"/>
        <w:rPr>
          <w:rFonts w:cs="Arial"/>
          <w:b/>
        </w:rPr>
      </w:pPr>
      <w:r w:rsidRPr="00BE5170">
        <w:rPr>
          <w:rFonts w:cs="Arial"/>
          <w:b/>
        </w:rPr>
        <w:t>1.</w:t>
      </w:r>
    </w:p>
    <w:p w:rsidR="007559F6" w:rsidRPr="007559F6" w:rsidRDefault="007559F6" w:rsidP="000B5C37">
      <w:pPr>
        <w:rPr>
          <w:rFonts w:cs="Arial"/>
        </w:rPr>
      </w:pPr>
    </w:p>
    <w:p w:rsidR="007559F6" w:rsidRPr="007559F6" w:rsidRDefault="007559F6" w:rsidP="000B5C37">
      <w:pPr>
        <w:rPr>
          <w:rFonts w:cs="Arial"/>
        </w:rPr>
      </w:pPr>
      <w:r w:rsidRPr="007559F6">
        <w:rPr>
          <w:rFonts w:cs="Arial"/>
        </w:rPr>
        <w:t>Tieto zásady schválilo generálne presbyterstvo na svojom zasadnutí dňa 29.1.2021 uznesením č. 24-1/2021.</w:t>
      </w:r>
    </w:p>
    <w:p w:rsidR="007559F6" w:rsidRPr="007559F6" w:rsidRDefault="007559F6" w:rsidP="000B5C37">
      <w:pPr>
        <w:rPr>
          <w:rFonts w:cs="Arial"/>
        </w:rPr>
      </w:pPr>
    </w:p>
    <w:p w:rsidR="007559F6" w:rsidRPr="00BE5170" w:rsidRDefault="007559F6" w:rsidP="00BE5170">
      <w:pPr>
        <w:jc w:val="center"/>
        <w:rPr>
          <w:rFonts w:cs="Arial"/>
          <w:b/>
        </w:rPr>
      </w:pPr>
      <w:r w:rsidRPr="00BE5170">
        <w:rPr>
          <w:rFonts w:cs="Arial"/>
          <w:b/>
        </w:rPr>
        <w:t>2.</w:t>
      </w:r>
    </w:p>
    <w:p w:rsidR="007559F6" w:rsidRPr="007559F6" w:rsidRDefault="007559F6" w:rsidP="000B5C37">
      <w:pPr>
        <w:rPr>
          <w:rFonts w:cs="Arial"/>
        </w:rPr>
      </w:pPr>
    </w:p>
    <w:p w:rsidR="00FA4774" w:rsidRDefault="007559F6" w:rsidP="000B5C37">
      <w:pPr>
        <w:rPr>
          <w:rFonts w:cs="Arial"/>
        </w:rPr>
      </w:pPr>
      <w:r w:rsidRPr="007559F6">
        <w:rPr>
          <w:rFonts w:cs="Arial"/>
        </w:rPr>
        <w:t>Tieto zásady nadobúdajú účinnosť dňom 1. februára 2021.</w:t>
      </w:r>
    </w:p>
    <w:p w:rsidR="00FA4774" w:rsidRDefault="00FA4774" w:rsidP="000B5C37">
      <w:pPr>
        <w:rPr>
          <w:rFonts w:cs="Arial"/>
        </w:rPr>
      </w:pPr>
    </w:p>
    <w:p w:rsidR="00FA4774" w:rsidRDefault="00FA4774" w:rsidP="000B5C37">
      <w:pPr>
        <w:rPr>
          <w:rFonts w:cs="Arial"/>
        </w:rPr>
      </w:pPr>
    </w:p>
    <w:p w:rsidR="00FA4774" w:rsidRDefault="00FA4774" w:rsidP="000B5C37">
      <w:pPr>
        <w:rPr>
          <w:rFonts w:cs="Arial"/>
        </w:rPr>
      </w:pPr>
      <w:r>
        <w:rPr>
          <w:rFonts w:cs="Arial"/>
        </w:rPr>
        <w:t>Príloha č. 1</w:t>
      </w:r>
    </w:p>
    <w:p w:rsidR="00FA4774" w:rsidRDefault="00FA4774" w:rsidP="000B5C37">
      <w:pPr>
        <w:rPr>
          <w:rFonts w:cs="Arial"/>
        </w:rPr>
      </w:pPr>
    </w:p>
    <w:tbl>
      <w:tblPr>
        <w:tblW w:w="9120" w:type="dxa"/>
        <w:tblInd w:w="75" w:type="dxa"/>
        <w:tblCellMar>
          <w:left w:w="70" w:type="dxa"/>
          <w:right w:w="70" w:type="dxa"/>
        </w:tblCellMar>
        <w:tblLook w:val="04A0"/>
      </w:tblPr>
      <w:tblGrid>
        <w:gridCol w:w="1549"/>
        <w:gridCol w:w="2011"/>
        <w:gridCol w:w="1083"/>
        <w:gridCol w:w="859"/>
        <w:gridCol w:w="1544"/>
        <w:gridCol w:w="1023"/>
        <w:gridCol w:w="1051"/>
      </w:tblGrid>
      <w:tr w:rsidR="00877B64" w:rsidRPr="00877B64" w:rsidTr="00877B64">
        <w:trPr>
          <w:trHeight w:val="290"/>
        </w:trPr>
        <w:tc>
          <w:tcPr>
            <w:tcW w:w="3560"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ROK 2021</w:t>
            </w:r>
          </w:p>
        </w:tc>
        <w:tc>
          <w:tcPr>
            <w:tcW w:w="5560" w:type="dxa"/>
            <w:gridSpan w:val="5"/>
            <w:tcBorders>
              <w:top w:val="single" w:sz="4" w:space="0" w:color="auto"/>
              <w:left w:val="nil"/>
              <w:bottom w:val="single" w:sz="4" w:space="0" w:color="auto"/>
              <w:right w:val="single" w:sz="4" w:space="0" w:color="000000"/>
            </w:tcBorders>
            <w:shd w:val="clear" w:color="000000" w:fill="D9D9D9"/>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 </w:t>
            </w:r>
          </w:p>
        </w:tc>
      </w:tr>
      <w:tr w:rsidR="00877B64" w:rsidRPr="00877B64" w:rsidTr="00877B64">
        <w:trPr>
          <w:trHeight w:val="290"/>
        </w:trPr>
        <w:tc>
          <w:tcPr>
            <w:tcW w:w="1549" w:type="dxa"/>
            <w:tcBorders>
              <w:top w:val="nil"/>
              <w:left w:val="single" w:sz="4" w:space="0" w:color="auto"/>
              <w:bottom w:val="single" w:sz="4" w:space="0" w:color="auto"/>
              <w:right w:val="single" w:sz="4" w:space="0" w:color="auto"/>
            </w:tcBorders>
            <w:shd w:val="clear" w:color="000000" w:fill="D9D9D9"/>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Platový stupeň</w:t>
            </w:r>
          </w:p>
        </w:tc>
        <w:tc>
          <w:tcPr>
            <w:tcW w:w="2011" w:type="dxa"/>
            <w:tcBorders>
              <w:top w:val="nil"/>
              <w:left w:val="nil"/>
              <w:bottom w:val="single" w:sz="4" w:space="0" w:color="auto"/>
              <w:right w:val="single" w:sz="4" w:space="0" w:color="auto"/>
            </w:tcBorders>
            <w:shd w:val="clear" w:color="000000" w:fill="D9D9D9"/>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Započítateľná doba</w:t>
            </w:r>
          </w:p>
        </w:tc>
        <w:tc>
          <w:tcPr>
            <w:tcW w:w="1083" w:type="dxa"/>
            <w:tcBorders>
              <w:top w:val="nil"/>
              <w:left w:val="nil"/>
              <w:bottom w:val="single" w:sz="4" w:space="0" w:color="auto"/>
              <w:right w:val="single" w:sz="4" w:space="0" w:color="auto"/>
            </w:tcBorders>
            <w:shd w:val="clear" w:color="000000" w:fill="D6DCE4"/>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Kapláni</w:t>
            </w:r>
          </w:p>
        </w:tc>
        <w:tc>
          <w:tcPr>
            <w:tcW w:w="859" w:type="dxa"/>
            <w:tcBorders>
              <w:top w:val="nil"/>
              <w:left w:val="nil"/>
              <w:bottom w:val="single" w:sz="4" w:space="0" w:color="auto"/>
              <w:right w:val="single" w:sz="4" w:space="0" w:color="auto"/>
            </w:tcBorders>
            <w:shd w:val="clear" w:color="000000" w:fill="FCE4D6"/>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Farári</w:t>
            </w:r>
          </w:p>
        </w:tc>
        <w:tc>
          <w:tcPr>
            <w:tcW w:w="1544" w:type="dxa"/>
            <w:tcBorders>
              <w:top w:val="nil"/>
              <w:left w:val="nil"/>
              <w:bottom w:val="single" w:sz="4" w:space="0" w:color="auto"/>
              <w:right w:val="single" w:sz="4" w:space="0" w:color="auto"/>
            </w:tcBorders>
            <w:shd w:val="clear" w:color="000000" w:fill="EDEDED"/>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Konseniori</w:t>
            </w:r>
          </w:p>
        </w:tc>
        <w:tc>
          <w:tcPr>
            <w:tcW w:w="1023" w:type="dxa"/>
            <w:tcBorders>
              <w:top w:val="nil"/>
              <w:left w:val="nil"/>
              <w:bottom w:val="single" w:sz="4" w:space="0" w:color="auto"/>
              <w:right w:val="single" w:sz="4" w:space="0" w:color="auto"/>
            </w:tcBorders>
            <w:shd w:val="clear" w:color="000000" w:fill="FFF2CC"/>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Seniori</w:t>
            </w:r>
          </w:p>
        </w:tc>
        <w:tc>
          <w:tcPr>
            <w:tcW w:w="1051" w:type="dxa"/>
            <w:tcBorders>
              <w:top w:val="nil"/>
              <w:left w:val="nil"/>
              <w:bottom w:val="single" w:sz="4" w:space="0" w:color="auto"/>
              <w:right w:val="single" w:sz="4" w:space="0" w:color="auto"/>
            </w:tcBorders>
            <w:shd w:val="clear" w:color="000000" w:fill="E2EFDA"/>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Biskupi</w:t>
            </w:r>
          </w:p>
        </w:tc>
      </w:tr>
      <w:tr w:rsidR="00877B64" w:rsidRPr="00877B64" w:rsidTr="00877B64">
        <w:trPr>
          <w:trHeight w:val="290"/>
        </w:trPr>
        <w:tc>
          <w:tcPr>
            <w:tcW w:w="3560"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 </w:t>
            </w:r>
          </w:p>
        </w:tc>
        <w:tc>
          <w:tcPr>
            <w:tcW w:w="1083" w:type="dxa"/>
            <w:tcBorders>
              <w:top w:val="nil"/>
              <w:left w:val="nil"/>
              <w:bottom w:val="single" w:sz="4" w:space="0" w:color="auto"/>
              <w:right w:val="single" w:sz="4" w:space="0" w:color="auto"/>
            </w:tcBorders>
            <w:shd w:val="clear" w:color="000000" w:fill="D6DCE4"/>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 </w:t>
            </w:r>
          </w:p>
        </w:tc>
        <w:tc>
          <w:tcPr>
            <w:tcW w:w="859" w:type="dxa"/>
            <w:tcBorders>
              <w:top w:val="nil"/>
              <w:left w:val="nil"/>
              <w:bottom w:val="single" w:sz="4" w:space="0" w:color="auto"/>
              <w:right w:val="single" w:sz="4" w:space="0" w:color="auto"/>
            </w:tcBorders>
            <w:shd w:val="clear" w:color="000000" w:fill="FCE4D6"/>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 </w:t>
            </w:r>
          </w:p>
        </w:tc>
        <w:tc>
          <w:tcPr>
            <w:tcW w:w="1544" w:type="dxa"/>
            <w:tcBorders>
              <w:top w:val="nil"/>
              <w:left w:val="nil"/>
              <w:bottom w:val="single" w:sz="4" w:space="0" w:color="auto"/>
              <w:right w:val="single" w:sz="4" w:space="0" w:color="auto"/>
            </w:tcBorders>
            <w:shd w:val="clear" w:color="000000" w:fill="EDEDED"/>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 </w:t>
            </w:r>
          </w:p>
        </w:tc>
        <w:tc>
          <w:tcPr>
            <w:tcW w:w="1023" w:type="dxa"/>
            <w:tcBorders>
              <w:top w:val="nil"/>
              <w:left w:val="nil"/>
              <w:bottom w:val="single" w:sz="4" w:space="0" w:color="auto"/>
              <w:right w:val="single" w:sz="4" w:space="0" w:color="auto"/>
            </w:tcBorders>
            <w:shd w:val="clear" w:color="000000" w:fill="FFF2CC"/>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 </w:t>
            </w:r>
          </w:p>
        </w:tc>
        <w:tc>
          <w:tcPr>
            <w:tcW w:w="1051" w:type="dxa"/>
            <w:tcBorders>
              <w:top w:val="nil"/>
              <w:left w:val="nil"/>
              <w:bottom w:val="single" w:sz="4" w:space="0" w:color="auto"/>
              <w:right w:val="single" w:sz="4" w:space="0" w:color="auto"/>
            </w:tcBorders>
            <w:shd w:val="clear" w:color="000000" w:fill="E2EFDA"/>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 </w:t>
            </w:r>
          </w:p>
        </w:tc>
      </w:tr>
      <w:tr w:rsidR="00877B64" w:rsidRPr="00877B64" w:rsidTr="00877B64">
        <w:trPr>
          <w:trHeight w:val="290"/>
        </w:trPr>
        <w:tc>
          <w:tcPr>
            <w:tcW w:w="1549" w:type="dxa"/>
            <w:tcBorders>
              <w:top w:val="nil"/>
              <w:left w:val="single" w:sz="4" w:space="0" w:color="auto"/>
              <w:bottom w:val="single" w:sz="4" w:space="0" w:color="auto"/>
              <w:right w:val="single" w:sz="4" w:space="0" w:color="auto"/>
            </w:tcBorders>
            <w:shd w:val="clear" w:color="000000" w:fill="D9D9D9"/>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1</w:t>
            </w:r>
          </w:p>
        </w:tc>
        <w:tc>
          <w:tcPr>
            <w:tcW w:w="2011" w:type="dxa"/>
            <w:tcBorders>
              <w:top w:val="nil"/>
              <w:left w:val="nil"/>
              <w:bottom w:val="single" w:sz="4" w:space="0" w:color="auto"/>
              <w:right w:val="single" w:sz="4" w:space="0" w:color="auto"/>
            </w:tcBorders>
            <w:shd w:val="clear" w:color="000000" w:fill="D9D9D9"/>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do 3</w:t>
            </w:r>
          </w:p>
        </w:tc>
        <w:tc>
          <w:tcPr>
            <w:tcW w:w="1083" w:type="dxa"/>
            <w:tcBorders>
              <w:top w:val="nil"/>
              <w:left w:val="nil"/>
              <w:bottom w:val="single" w:sz="4" w:space="0" w:color="auto"/>
              <w:right w:val="single" w:sz="4" w:space="0" w:color="auto"/>
            </w:tcBorders>
            <w:shd w:val="clear" w:color="000000" w:fill="D6DCE4"/>
            <w:noWrap/>
            <w:vAlign w:val="center"/>
            <w:hideMark/>
          </w:tcPr>
          <w:p w:rsidR="00877B64" w:rsidRPr="00877B64" w:rsidRDefault="00877B64" w:rsidP="00877B64">
            <w:pPr>
              <w:jc w:val="center"/>
              <w:rPr>
                <w:rFonts w:ascii="Arial CE" w:hAnsi="Arial CE" w:cs="Arial CE"/>
                <w:szCs w:val="20"/>
              </w:rPr>
            </w:pPr>
            <w:r w:rsidRPr="00877B64">
              <w:rPr>
                <w:rFonts w:ascii="Arial CE" w:hAnsi="Arial CE" w:cs="Arial CE"/>
                <w:szCs w:val="20"/>
              </w:rPr>
              <w:t>623</w:t>
            </w:r>
          </w:p>
        </w:tc>
        <w:tc>
          <w:tcPr>
            <w:tcW w:w="859" w:type="dxa"/>
            <w:tcBorders>
              <w:top w:val="nil"/>
              <w:left w:val="nil"/>
              <w:bottom w:val="single" w:sz="4" w:space="0" w:color="auto"/>
              <w:right w:val="single" w:sz="4" w:space="0" w:color="auto"/>
            </w:tcBorders>
            <w:shd w:val="clear" w:color="000000" w:fill="FCE4D6"/>
            <w:noWrap/>
            <w:vAlign w:val="center"/>
            <w:hideMark/>
          </w:tcPr>
          <w:p w:rsidR="00877B64" w:rsidRPr="00877B64" w:rsidRDefault="00877B64" w:rsidP="00877B64">
            <w:pPr>
              <w:jc w:val="center"/>
              <w:rPr>
                <w:rFonts w:ascii="Arial CE" w:hAnsi="Arial CE" w:cs="Arial CE"/>
                <w:szCs w:val="20"/>
              </w:rPr>
            </w:pPr>
            <w:r w:rsidRPr="00877B64">
              <w:rPr>
                <w:rFonts w:ascii="Arial CE" w:hAnsi="Arial CE" w:cs="Arial CE"/>
                <w:szCs w:val="20"/>
              </w:rPr>
              <w:t>630</w:t>
            </w:r>
          </w:p>
        </w:tc>
        <w:tc>
          <w:tcPr>
            <w:tcW w:w="1544" w:type="dxa"/>
            <w:tcBorders>
              <w:top w:val="nil"/>
              <w:left w:val="nil"/>
              <w:bottom w:val="single" w:sz="4" w:space="0" w:color="auto"/>
              <w:right w:val="single" w:sz="4" w:space="0" w:color="auto"/>
            </w:tcBorders>
            <w:shd w:val="clear" w:color="000000" w:fill="EDEDED"/>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645</w:t>
            </w:r>
          </w:p>
        </w:tc>
        <w:tc>
          <w:tcPr>
            <w:tcW w:w="1023" w:type="dxa"/>
            <w:tcBorders>
              <w:top w:val="nil"/>
              <w:left w:val="nil"/>
              <w:bottom w:val="single" w:sz="4" w:space="0" w:color="auto"/>
              <w:right w:val="single" w:sz="4" w:space="0" w:color="auto"/>
            </w:tcBorders>
            <w:shd w:val="clear" w:color="000000" w:fill="FFF2CC"/>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680</w:t>
            </w:r>
          </w:p>
        </w:tc>
        <w:tc>
          <w:tcPr>
            <w:tcW w:w="1051" w:type="dxa"/>
            <w:tcBorders>
              <w:top w:val="nil"/>
              <w:left w:val="nil"/>
              <w:bottom w:val="single" w:sz="4" w:space="0" w:color="auto"/>
              <w:right w:val="single" w:sz="4" w:space="0" w:color="auto"/>
            </w:tcBorders>
            <w:shd w:val="clear" w:color="000000" w:fill="E2EFDA"/>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790</w:t>
            </w:r>
          </w:p>
        </w:tc>
      </w:tr>
      <w:tr w:rsidR="00877B64" w:rsidRPr="00877B64" w:rsidTr="00877B64">
        <w:trPr>
          <w:trHeight w:val="290"/>
        </w:trPr>
        <w:tc>
          <w:tcPr>
            <w:tcW w:w="1549" w:type="dxa"/>
            <w:tcBorders>
              <w:top w:val="nil"/>
              <w:left w:val="single" w:sz="4" w:space="0" w:color="auto"/>
              <w:bottom w:val="single" w:sz="4" w:space="0" w:color="auto"/>
              <w:right w:val="single" w:sz="4" w:space="0" w:color="auto"/>
            </w:tcBorders>
            <w:shd w:val="clear" w:color="000000" w:fill="D9D9D9"/>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2</w:t>
            </w:r>
          </w:p>
        </w:tc>
        <w:tc>
          <w:tcPr>
            <w:tcW w:w="2011" w:type="dxa"/>
            <w:tcBorders>
              <w:top w:val="nil"/>
              <w:left w:val="nil"/>
              <w:bottom w:val="single" w:sz="4" w:space="0" w:color="auto"/>
              <w:right w:val="single" w:sz="4" w:space="0" w:color="auto"/>
            </w:tcBorders>
            <w:shd w:val="clear" w:color="000000" w:fill="D9D9D9"/>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od 3 do 6</w:t>
            </w:r>
          </w:p>
        </w:tc>
        <w:tc>
          <w:tcPr>
            <w:tcW w:w="1083" w:type="dxa"/>
            <w:tcBorders>
              <w:top w:val="nil"/>
              <w:left w:val="nil"/>
              <w:bottom w:val="single" w:sz="4" w:space="0" w:color="auto"/>
              <w:right w:val="single" w:sz="4" w:space="0" w:color="auto"/>
            </w:tcBorders>
            <w:shd w:val="clear" w:color="000000" w:fill="D6DCE4"/>
            <w:noWrap/>
            <w:vAlign w:val="center"/>
            <w:hideMark/>
          </w:tcPr>
          <w:p w:rsidR="00877B64" w:rsidRPr="00877B64" w:rsidRDefault="00877B64" w:rsidP="00877B64">
            <w:pPr>
              <w:jc w:val="center"/>
              <w:rPr>
                <w:rFonts w:ascii="Arial CE" w:hAnsi="Arial CE" w:cs="Arial CE"/>
                <w:szCs w:val="20"/>
              </w:rPr>
            </w:pPr>
            <w:r w:rsidRPr="00877B64">
              <w:rPr>
                <w:rFonts w:ascii="Arial CE" w:hAnsi="Arial CE" w:cs="Arial CE"/>
                <w:szCs w:val="20"/>
              </w:rPr>
              <w:t>623</w:t>
            </w:r>
          </w:p>
        </w:tc>
        <w:tc>
          <w:tcPr>
            <w:tcW w:w="859" w:type="dxa"/>
            <w:tcBorders>
              <w:top w:val="nil"/>
              <w:left w:val="nil"/>
              <w:bottom w:val="single" w:sz="4" w:space="0" w:color="auto"/>
              <w:right w:val="single" w:sz="4" w:space="0" w:color="auto"/>
            </w:tcBorders>
            <w:shd w:val="clear" w:color="000000" w:fill="FCE4D6"/>
            <w:noWrap/>
            <w:vAlign w:val="center"/>
            <w:hideMark/>
          </w:tcPr>
          <w:p w:rsidR="00877B64" w:rsidRPr="00877B64" w:rsidRDefault="00877B64" w:rsidP="00877B64">
            <w:pPr>
              <w:jc w:val="center"/>
              <w:rPr>
                <w:rFonts w:ascii="Arial CE" w:hAnsi="Arial CE" w:cs="Arial CE"/>
                <w:szCs w:val="20"/>
              </w:rPr>
            </w:pPr>
            <w:r w:rsidRPr="00877B64">
              <w:rPr>
                <w:rFonts w:ascii="Arial CE" w:hAnsi="Arial CE" w:cs="Arial CE"/>
                <w:szCs w:val="20"/>
              </w:rPr>
              <w:t>635</w:t>
            </w:r>
          </w:p>
        </w:tc>
        <w:tc>
          <w:tcPr>
            <w:tcW w:w="1544" w:type="dxa"/>
            <w:tcBorders>
              <w:top w:val="nil"/>
              <w:left w:val="nil"/>
              <w:bottom w:val="single" w:sz="4" w:space="0" w:color="auto"/>
              <w:right w:val="single" w:sz="4" w:space="0" w:color="auto"/>
            </w:tcBorders>
            <w:shd w:val="clear" w:color="000000" w:fill="EDEDED"/>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650</w:t>
            </w:r>
          </w:p>
        </w:tc>
        <w:tc>
          <w:tcPr>
            <w:tcW w:w="1023" w:type="dxa"/>
            <w:tcBorders>
              <w:top w:val="nil"/>
              <w:left w:val="nil"/>
              <w:bottom w:val="single" w:sz="4" w:space="0" w:color="auto"/>
              <w:right w:val="single" w:sz="4" w:space="0" w:color="auto"/>
            </w:tcBorders>
            <w:shd w:val="clear" w:color="000000" w:fill="FFF2CC"/>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710</w:t>
            </w:r>
          </w:p>
        </w:tc>
        <w:tc>
          <w:tcPr>
            <w:tcW w:w="1051" w:type="dxa"/>
            <w:tcBorders>
              <w:top w:val="nil"/>
              <w:left w:val="nil"/>
              <w:bottom w:val="single" w:sz="4" w:space="0" w:color="auto"/>
              <w:right w:val="single" w:sz="4" w:space="0" w:color="auto"/>
            </w:tcBorders>
            <w:shd w:val="clear" w:color="000000" w:fill="E2EFDA"/>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820</w:t>
            </w:r>
          </w:p>
        </w:tc>
      </w:tr>
      <w:tr w:rsidR="00877B64" w:rsidRPr="00877B64" w:rsidTr="00877B64">
        <w:trPr>
          <w:trHeight w:val="290"/>
        </w:trPr>
        <w:tc>
          <w:tcPr>
            <w:tcW w:w="1549" w:type="dxa"/>
            <w:tcBorders>
              <w:top w:val="nil"/>
              <w:left w:val="single" w:sz="4" w:space="0" w:color="auto"/>
              <w:bottom w:val="single" w:sz="4" w:space="0" w:color="auto"/>
              <w:right w:val="single" w:sz="4" w:space="0" w:color="auto"/>
            </w:tcBorders>
            <w:shd w:val="clear" w:color="000000" w:fill="D9D9D9"/>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3</w:t>
            </w:r>
          </w:p>
        </w:tc>
        <w:tc>
          <w:tcPr>
            <w:tcW w:w="2011" w:type="dxa"/>
            <w:tcBorders>
              <w:top w:val="nil"/>
              <w:left w:val="nil"/>
              <w:bottom w:val="single" w:sz="4" w:space="0" w:color="auto"/>
              <w:right w:val="single" w:sz="4" w:space="0" w:color="auto"/>
            </w:tcBorders>
            <w:shd w:val="clear" w:color="000000" w:fill="D9D9D9"/>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od 6 do 9</w:t>
            </w:r>
          </w:p>
        </w:tc>
        <w:tc>
          <w:tcPr>
            <w:tcW w:w="1083" w:type="dxa"/>
            <w:tcBorders>
              <w:top w:val="nil"/>
              <w:left w:val="nil"/>
              <w:bottom w:val="single" w:sz="4" w:space="0" w:color="auto"/>
              <w:right w:val="single" w:sz="4" w:space="0" w:color="auto"/>
            </w:tcBorders>
            <w:shd w:val="clear" w:color="000000" w:fill="D6DCE4"/>
            <w:noWrap/>
            <w:vAlign w:val="center"/>
            <w:hideMark/>
          </w:tcPr>
          <w:p w:rsidR="00877B64" w:rsidRPr="00877B64" w:rsidRDefault="00877B64" w:rsidP="00877B64">
            <w:pPr>
              <w:jc w:val="center"/>
              <w:rPr>
                <w:rFonts w:ascii="Arial CE" w:hAnsi="Arial CE" w:cs="Arial CE"/>
                <w:szCs w:val="20"/>
              </w:rPr>
            </w:pPr>
            <w:r w:rsidRPr="00877B64">
              <w:rPr>
                <w:rFonts w:ascii="Arial CE" w:hAnsi="Arial CE" w:cs="Arial CE"/>
                <w:szCs w:val="20"/>
              </w:rPr>
              <w:t>623</w:t>
            </w:r>
          </w:p>
        </w:tc>
        <w:tc>
          <w:tcPr>
            <w:tcW w:w="859" w:type="dxa"/>
            <w:tcBorders>
              <w:top w:val="nil"/>
              <w:left w:val="nil"/>
              <w:bottom w:val="single" w:sz="4" w:space="0" w:color="auto"/>
              <w:right w:val="single" w:sz="4" w:space="0" w:color="auto"/>
            </w:tcBorders>
            <w:shd w:val="clear" w:color="000000" w:fill="FCE4D6"/>
            <w:noWrap/>
            <w:vAlign w:val="center"/>
            <w:hideMark/>
          </w:tcPr>
          <w:p w:rsidR="00877B64" w:rsidRPr="00877B64" w:rsidRDefault="00877B64" w:rsidP="00877B64">
            <w:pPr>
              <w:jc w:val="center"/>
              <w:rPr>
                <w:rFonts w:ascii="Arial CE" w:hAnsi="Arial CE" w:cs="Arial CE"/>
                <w:szCs w:val="20"/>
              </w:rPr>
            </w:pPr>
            <w:r w:rsidRPr="00877B64">
              <w:rPr>
                <w:rFonts w:ascii="Arial CE" w:hAnsi="Arial CE" w:cs="Arial CE"/>
                <w:szCs w:val="20"/>
              </w:rPr>
              <w:t>640</w:t>
            </w:r>
          </w:p>
        </w:tc>
        <w:tc>
          <w:tcPr>
            <w:tcW w:w="1544" w:type="dxa"/>
            <w:tcBorders>
              <w:top w:val="nil"/>
              <w:left w:val="nil"/>
              <w:bottom w:val="single" w:sz="4" w:space="0" w:color="auto"/>
              <w:right w:val="single" w:sz="4" w:space="0" w:color="auto"/>
            </w:tcBorders>
            <w:shd w:val="clear" w:color="000000" w:fill="EDEDED"/>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655</w:t>
            </w:r>
          </w:p>
        </w:tc>
        <w:tc>
          <w:tcPr>
            <w:tcW w:w="1023" w:type="dxa"/>
            <w:tcBorders>
              <w:top w:val="nil"/>
              <w:left w:val="nil"/>
              <w:bottom w:val="single" w:sz="4" w:space="0" w:color="auto"/>
              <w:right w:val="single" w:sz="4" w:space="0" w:color="auto"/>
            </w:tcBorders>
            <w:shd w:val="clear" w:color="000000" w:fill="FFF2CC"/>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730</w:t>
            </w:r>
          </w:p>
        </w:tc>
        <w:tc>
          <w:tcPr>
            <w:tcW w:w="1051" w:type="dxa"/>
            <w:tcBorders>
              <w:top w:val="nil"/>
              <w:left w:val="nil"/>
              <w:bottom w:val="single" w:sz="4" w:space="0" w:color="auto"/>
              <w:right w:val="single" w:sz="4" w:space="0" w:color="auto"/>
            </w:tcBorders>
            <w:shd w:val="clear" w:color="000000" w:fill="E2EFDA"/>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850</w:t>
            </w:r>
          </w:p>
        </w:tc>
      </w:tr>
      <w:tr w:rsidR="00877B64" w:rsidRPr="00877B64" w:rsidTr="00877B64">
        <w:trPr>
          <w:trHeight w:val="290"/>
        </w:trPr>
        <w:tc>
          <w:tcPr>
            <w:tcW w:w="1549" w:type="dxa"/>
            <w:tcBorders>
              <w:top w:val="nil"/>
              <w:left w:val="single" w:sz="4" w:space="0" w:color="auto"/>
              <w:bottom w:val="single" w:sz="4" w:space="0" w:color="auto"/>
              <w:right w:val="single" w:sz="4" w:space="0" w:color="auto"/>
            </w:tcBorders>
            <w:shd w:val="clear" w:color="000000" w:fill="D9D9D9"/>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4</w:t>
            </w:r>
          </w:p>
        </w:tc>
        <w:tc>
          <w:tcPr>
            <w:tcW w:w="2011" w:type="dxa"/>
            <w:tcBorders>
              <w:top w:val="nil"/>
              <w:left w:val="nil"/>
              <w:bottom w:val="single" w:sz="4" w:space="0" w:color="auto"/>
              <w:right w:val="single" w:sz="4" w:space="0" w:color="auto"/>
            </w:tcBorders>
            <w:shd w:val="clear" w:color="000000" w:fill="D9D9D9"/>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od 9 do 12</w:t>
            </w:r>
          </w:p>
        </w:tc>
        <w:tc>
          <w:tcPr>
            <w:tcW w:w="1083" w:type="dxa"/>
            <w:tcBorders>
              <w:top w:val="nil"/>
              <w:left w:val="nil"/>
              <w:bottom w:val="single" w:sz="4" w:space="0" w:color="auto"/>
              <w:right w:val="single" w:sz="4" w:space="0" w:color="auto"/>
            </w:tcBorders>
            <w:shd w:val="clear" w:color="000000" w:fill="D6DCE4"/>
            <w:noWrap/>
            <w:vAlign w:val="center"/>
            <w:hideMark/>
          </w:tcPr>
          <w:p w:rsidR="00877B64" w:rsidRPr="00877B64" w:rsidRDefault="00877B64" w:rsidP="00877B64">
            <w:pPr>
              <w:jc w:val="center"/>
              <w:rPr>
                <w:rFonts w:ascii="Arial CE" w:hAnsi="Arial CE" w:cs="Arial CE"/>
                <w:szCs w:val="20"/>
              </w:rPr>
            </w:pPr>
            <w:r w:rsidRPr="00877B64">
              <w:rPr>
                <w:rFonts w:ascii="Arial CE" w:hAnsi="Arial CE" w:cs="Arial CE"/>
                <w:szCs w:val="20"/>
              </w:rPr>
              <w:t>623</w:t>
            </w:r>
          </w:p>
        </w:tc>
        <w:tc>
          <w:tcPr>
            <w:tcW w:w="859" w:type="dxa"/>
            <w:tcBorders>
              <w:top w:val="nil"/>
              <w:left w:val="nil"/>
              <w:bottom w:val="single" w:sz="4" w:space="0" w:color="auto"/>
              <w:right w:val="single" w:sz="4" w:space="0" w:color="auto"/>
            </w:tcBorders>
            <w:shd w:val="clear" w:color="000000" w:fill="FCE4D6"/>
            <w:noWrap/>
            <w:vAlign w:val="center"/>
            <w:hideMark/>
          </w:tcPr>
          <w:p w:rsidR="00877B64" w:rsidRPr="00877B64" w:rsidRDefault="00877B64" w:rsidP="00877B64">
            <w:pPr>
              <w:jc w:val="center"/>
              <w:rPr>
                <w:rFonts w:ascii="Arial CE" w:hAnsi="Arial CE" w:cs="Arial CE"/>
                <w:szCs w:val="20"/>
              </w:rPr>
            </w:pPr>
            <w:r w:rsidRPr="00877B64">
              <w:rPr>
                <w:rFonts w:ascii="Arial CE" w:hAnsi="Arial CE" w:cs="Arial CE"/>
                <w:szCs w:val="20"/>
              </w:rPr>
              <w:t>650</w:t>
            </w:r>
          </w:p>
        </w:tc>
        <w:tc>
          <w:tcPr>
            <w:tcW w:w="1544" w:type="dxa"/>
            <w:tcBorders>
              <w:top w:val="nil"/>
              <w:left w:val="nil"/>
              <w:bottom w:val="single" w:sz="4" w:space="0" w:color="auto"/>
              <w:right w:val="single" w:sz="4" w:space="0" w:color="auto"/>
            </w:tcBorders>
            <w:shd w:val="clear" w:color="000000" w:fill="EDEDED"/>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665</w:t>
            </w:r>
          </w:p>
        </w:tc>
        <w:tc>
          <w:tcPr>
            <w:tcW w:w="1023" w:type="dxa"/>
            <w:tcBorders>
              <w:top w:val="nil"/>
              <w:left w:val="nil"/>
              <w:bottom w:val="single" w:sz="4" w:space="0" w:color="auto"/>
              <w:right w:val="single" w:sz="4" w:space="0" w:color="auto"/>
            </w:tcBorders>
            <w:shd w:val="clear" w:color="000000" w:fill="FFF2CC"/>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750</w:t>
            </w:r>
          </w:p>
        </w:tc>
        <w:tc>
          <w:tcPr>
            <w:tcW w:w="1051" w:type="dxa"/>
            <w:tcBorders>
              <w:top w:val="nil"/>
              <w:left w:val="nil"/>
              <w:bottom w:val="single" w:sz="4" w:space="0" w:color="auto"/>
              <w:right w:val="single" w:sz="4" w:space="0" w:color="auto"/>
            </w:tcBorders>
            <w:shd w:val="clear" w:color="000000" w:fill="E2EFDA"/>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865</w:t>
            </w:r>
          </w:p>
        </w:tc>
      </w:tr>
      <w:tr w:rsidR="00877B64" w:rsidRPr="00877B64" w:rsidTr="00877B64">
        <w:trPr>
          <w:trHeight w:val="290"/>
        </w:trPr>
        <w:tc>
          <w:tcPr>
            <w:tcW w:w="1549" w:type="dxa"/>
            <w:tcBorders>
              <w:top w:val="nil"/>
              <w:left w:val="single" w:sz="4" w:space="0" w:color="auto"/>
              <w:bottom w:val="single" w:sz="4" w:space="0" w:color="auto"/>
              <w:right w:val="single" w:sz="4" w:space="0" w:color="auto"/>
            </w:tcBorders>
            <w:shd w:val="clear" w:color="000000" w:fill="D9D9D9"/>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5</w:t>
            </w:r>
          </w:p>
        </w:tc>
        <w:tc>
          <w:tcPr>
            <w:tcW w:w="2011" w:type="dxa"/>
            <w:tcBorders>
              <w:top w:val="nil"/>
              <w:left w:val="nil"/>
              <w:bottom w:val="single" w:sz="4" w:space="0" w:color="auto"/>
              <w:right w:val="single" w:sz="4" w:space="0" w:color="auto"/>
            </w:tcBorders>
            <w:shd w:val="clear" w:color="000000" w:fill="D9D9D9"/>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od 12 do 15</w:t>
            </w:r>
          </w:p>
        </w:tc>
        <w:tc>
          <w:tcPr>
            <w:tcW w:w="1083" w:type="dxa"/>
            <w:tcBorders>
              <w:top w:val="nil"/>
              <w:left w:val="nil"/>
              <w:bottom w:val="single" w:sz="4" w:space="0" w:color="auto"/>
              <w:right w:val="single" w:sz="4" w:space="0" w:color="auto"/>
            </w:tcBorders>
            <w:shd w:val="clear" w:color="000000" w:fill="D6DCE4"/>
            <w:noWrap/>
            <w:vAlign w:val="center"/>
            <w:hideMark/>
          </w:tcPr>
          <w:p w:rsidR="00877B64" w:rsidRPr="00877B64" w:rsidRDefault="00877B64" w:rsidP="00877B64">
            <w:pPr>
              <w:jc w:val="center"/>
              <w:rPr>
                <w:rFonts w:ascii="Arial CE" w:hAnsi="Arial CE" w:cs="Arial CE"/>
                <w:szCs w:val="20"/>
              </w:rPr>
            </w:pPr>
            <w:r w:rsidRPr="00877B64">
              <w:rPr>
                <w:rFonts w:ascii="Arial CE" w:hAnsi="Arial CE" w:cs="Arial CE"/>
                <w:szCs w:val="20"/>
              </w:rPr>
              <w:t>623</w:t>
            </w:r>
          </w:p>
        </w:tc>
        <w:tc>
          <w:tcPr>
            <w:tcW w:w="859" w:type="dxa"/>
            <w:tcBorders>
              <w:top w:val="nil"/>
              <w:left w:val="nil"/>
              <w:bottom w:val="single" w:sz="4" w:space="0" w:color="auto"/>
              <w:right w:val="single" w:sz="4" w:space="0" w:color="auto"/>
            </w:tcBorders>
            <w:shd w:val="clear" w:color="000000" w:fill="FCE4D6"/>
            <w:noWrap/>
            <w:vAlign w:val="center"/>
            <w:hideMark/>
          </w:tcPr>
          <w:p w:rsidR="00877B64" w:rsidRPr="00877B64" w:rsidRDefault="00877B64" w:rsidP="00877B64">
            <w:pPr>
              <w:jc w:val="center"/>
              <w:rPr>
                <w:rFonts w:ascii="Arial CE" w:hAnsi="Arial CE" w:cs="Arial CE"/>
                <w:szCs w:val="20"/>
              </w:rPr>
            </w:pPr>
            <w:r w:rsidRPr="00877B64">
              <w:rPr>
                <w:rFonts w:ascii="Arial CE" w:hAnsi="Arial CE" w:cs="Arial CE"/>
                <w:szCs w:val="20"/>
              </w:rPr>
              <w:t>665</w:t>
            </w:r>
          </w:p>
        </w:tc>
        <w:tc>
          <w:tcPr>
            <w:tcW w:w="1544" w:type="dxa"/>
            <w:tcBorders>
              <w:top w:val="nil"/>
              <w:left w:val="nil"/>
              <w:bottom w:val="single" w:sz="4" w:space="0" w:color="auto"/>
              <w:right w:val="single" w:sz="4" w:space="0" w:color="auto"/>
            </w:tcBorders>
            <w:shd w:val="clear" w:color="000000" w:fill="EDEDED"/>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690</w:t>
            </w:r>
          </w:p>
        </w:tc>
        <w:tc>
          <w:tcPr>
            <w:tcW w:w="1023" w:type="dxa"/>
            <w:tcBorders>
              <w:top w:val="nil"/>
              <w:left w:val="nil"/>
              <w:bottom w:val="single" w:sz="4" w:space="0" w:color="auto"/>
              <w:right w:val="single" w:sz="4" w:space="0" w:color="auto"/>
            </w:tcBorders>
            <w:shd w:val="clear" w:color="000000" w:fill="FFF2CC"/>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765</w:t>
            </w:r>
          </w:p>
        </w:tc>
        <w:tc>
          <w:tcPr>
            <w:tcW w:w="1051" w:type="dxa"/>
            <w:tcBorders>
              <w:top w:val="nil"/>
              <w:left w:val="nil"/>
              <w:bottom w:val="single" w:sz="4" w:space="0" w:color="auto"/>
              <w:right w:val="single" w:sz="4" w:space="0" w:color="auto"/>
            </w:tcBorders>
            <w:shd w:val="clear" w:color="000000" w:fill="E2EFDA"/>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880</w:t>
            </w:r>
          </w:p>
        </w:tc>
      </w:tr>
      <w:tr w:rsidR="00877B64" w:rsidRPr="00877B64" w:rsidTr="00877B64">
        <w:trPr>
          <w:trHeight w:val="290"/>
        </w:trPr>
        <w:tc>
          <w:tcPr>
            <w:tcW w:w="1549" w:type="dxa"/>
            <w:tcBorders>
              <w:top w:val="nil"/>
              <w:left w:val="single" w:sz="4" w:space="0" w:color="auto"/>
              <w:bottom w:val="single" w:sz="4" w:space="0" w:color="auto"/>
              <w:right w:val="single" w:sz="4" w:space="0" w:color="auto"/>
            </w:tcBorders>
            <w:shd w:val="clear" w:color="000000" w:fill="D9D9D9"/>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6</w:t>
            </w:r>
          </w:p>
        </w:tc>
        <w:tc>
          <w:tcPr>
            <w:tcW w:w="2011" w:type="dxa"/>
            <w:tcBorders>
              <w:top w:val="nil"/>
              <w:left w:val="nil"/>
              <w:bottom w:val="single" w:sz="4" w:space="0" w:color="auto"/>
              <w:right w:val="single" w:sz="4" w:space="0" w:color="auto"/>
            </w:tcBorders>
            <w:shd w:val="clear" w:color="000000" w:fill="D9D9D9"/>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od 15 do 18</w:t>
            </w:r>
          </w:p>
        </w:tc>
        <w:tc>
          <w:tcPr>
            <w:tcW w:w="1083" w:type="dxa"/>
            <w:tcBorders>
              <w:top w:val="nil"/>
              <w:left w:val="nil"/>
              <w:bottom w:val="single" w:sz="4" w:space="0" w:color="auto"/>
              <w:right w:val="single" w:sz="4" w:space="0" w:color="auto"/>
            </w:tcBorders>
            <w:shd w:val="clear" w:color="000000" w:fill="D6DCE4"/>
            <w:noWrap/>
            <w:vAlign w:val="center"/>
            <w:hideMark/>
          </w:tcPr>
          <w:p w:rsidR="00877B64" w:rsidRPr="00877B64" w:rsidRDefault="00877B64" w:rsidP="00877B64">
            <w:pPr>
              <w:jc w:val="center"/>
              <w:rPr>
                <w:rFonts w:ascii="Arial CE" w:hAnsi="Arial CE" w:cs="Arial CE"/>
                <w:szCs w:val="20"/>
              </w:rPr>
            </w:pPr>
            <w:r w:rsidRPr="00877B64">
              <w:rPr>
                <w:rFonts w:ascii="Arial CE" w:hAnsi="Arial CE" w:cs="Arial CE"/>
                <w:szCs w:val="20"/>
              </w:rPr>
              <w:t>623</w:t>
            </w:r>
          </w:p>
        </w:tc>
        <w:tc>
          <w:tcPr>
            <w:tcW w:w="859" w:type="dxa"/>
            <w:tcBorders>
              <w:top w:val="nil"/>
              <w:left w:val="nil"/>
              <w:bottom w:val="single" w:sz="4" w:space="0" w:color="auto"/>
              <w:right w:val="single" w:sz="4" w:space="0" w:color="auto"/>
            </w:tcBorders>
            <w:shd w:val="clear" w:color="000000" w:fill="FCE4D6"/>
            <w:noWrap/>
            <w:vAlign w:val="center"/>
            <w:hideMark/>
          </w:tcPr>
          <w:p w:rsidR="00877B64" w:rsidRPr="00877B64" w:rsidRDefault="00877B64" w:rsidP="00877B64">
            <w:pPr>
              <w:jc w:val="center"/>
              <w:rPr>
                <w:rFonts w:ascii="Arial CE" w:hAnsi="Arial CE" w:cs="Arial CE"/>
                <w:szCs w:val="20"/>
              </w:rPr>
            </w:pPr>
            <w:r w:rsidRPr="00877B64">
              <w:rPr>
                <w:rFonts w:ascii="Arial CE" w:hAnsi="Arial CE" w:cs="Arial CE"/>
                <w:szCs w:val="20"/>
              </w:rPr>
              <w:t>680</w:t>
            </w:r>
          </w:p>
        </w:tc>
        <w:tc>
          <w:tcPr>
            <w:tcW w:w="1544" w:type="dxa"/>
            <w:tcBorders>
              <w:top w:val="nil"/>
              <w:left w:val="nil"/>
              <w:bottom w:val="single" w:sz="4" w:space="0" w:color="auto"/>
              <w:right w:val="single" w:sz="4" w:space="0" w:color="auto"/>
            </w:tcBorders>
            <w:shd w:val="clear" w:color="000000" w:fill="EDEDED"/>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715</w:t>
            </w:r>
          </w:p>
        </w:tc>
        <w:tc>
          <w:tcPr>
            <w:tcW w:w="1023" w:type="dxa"/>
            <w:tcBorders>
              <w:top w:val="nil"/>
              <w:left w:val="nil"/>
              <w:bottom w:val="single" w:sz="4" w:space="0" w:color="auto"/>
              <w:right w:val="single" w:sz="4" w:space="0" w:color="auto"/>
            </w:tcBorders>
            <w:shd w:val="clear" w:color="000000" w:fill="FFF2CC"/>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780</w:t>
            </w:r>
          </w:p>
        </w:tc>
        <w:tc>
          <w:tcPr>
            <w:tcW w:w="1051" w:type="dxa"/>
            <w:tcBorders>
              <w:top w:val="nil"/>
              <w:left w:val="nil"/>
              <w:bottom w:val="single" w:sz="4" w:space="0" w:color="auto"/>
              <w:right w:val="single" w:sz="4" w:space="0" w:color="auto"/>
            </w:tcBorders>
            <w:shd w:val="clear" w:color="000000" w:fill="E2EFDA"/>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895</w:t>
            </w:r>
          </w:p>
        </w:tc>
      </w:tr>
      <w:tr w:rsidR="00877B64" w:rsidRPr="00877B64" w:rsidTr="00877B64">
        <w:trPr>
          <w:trHeight w:val="290"/>
        </w:trPr>
        <w:tc>
          <w:tcPr>
            <w:tcW w:w="1549" w:type="dxa"/>
            <w:tcBorders>
              <w:top w:val="nil"/>
              <w:left w:val="single" w:sz="4" w:space="0" w:color="auto"/>
              <w:bottom w:val="single" w:sz="4" w:space="0" w:color="auto"/>
              <w:right w:val="single" w:sz="4" w:space="0" w:color="auto"/>
            </w:tcBorders>
            <w:shd w:val="clear" w:color="000000" w:fill="D9D9D9"/>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7</w:t>
            </w:r>
          </w:p>
        </w:tc>
        <w:tc>
          <w:tcPr>
            <w:tcW w:w="2011" w:type="dxa"/>
            <w:tcBorders>
              <w:top w:val="nil"/>
              <w:left w:val="nil"/>
              <w:bottom w:val="single" w:sz="4" w:space="0" w:color="auto"/>
              <w:right w:val="single" w:sz="4" w:space="0" w:color="auto"/>
            </w:tcBorders>
            <w:shd w:val="clear" w:color="000000" w:fill="D9D9D9"/>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od 18 do 21</w:t>
            </w:r>
          </w:p>
        </w:tc>
        <w:tc>
          <w:tcPr>
            <w:tcW w:w="1083" w:type="dxa"/>
            <w:tcBorders>
              <w:top w:val="nil"/>
              <w:left w:val="nil"/>
              <w:bottom w:val="single" w:sz="4" w:space="0" w:color="auto"/>
              <w:right w:val="single" w:sz="4" w:space="0" w:color="auto"/>
            </w:tcBorders>
            <w:shd w:val="clear" w:color="000000" w:fill="D6DCE4"/>
            <w:noWrap/>
            <w:vAlign w:val="center"/>
            <w:hideMark/>
          </w:tcPr>
          <w:p w:rsidR="00877B64" w:rsidRPr="00877B64" w:rsidRDefault="00877B64" w:rsidP="00877B64">
            <w:pPr>
              <w:jc w:val="center"/>
              <w:rPr>
                <w:rFonts w:ascii="Arial CE" w:hAnsi="Arial CE" w:cs="Arial CE"/>
                <w:szCs w:val="20"/>
              </w:rPr>
            </w:pPr>
            <w:r w:rsidRPr="00877B64">
              <w:rPr>
                <w:rFonts w:ascii="Arial CE" w:hAnsi="Arial CE" w:cs="Arial CE"/>
                <w:szCs w:val="20"/>
              </w:rPr>
              <w:t>623</w:t>
            </w:r>
          </w:p>
        </w:tc>
        <w:tc>
          <w:tcPr>
            <w:tcW w:w="859" w:type="dxa"/>
            <w:tcBorders>
              <w:top w:val="nil"/>
              <w:left w:val="nil"/>
              <w:bottom w:val="single" w:sz="4" w:space="0" w:color="auto"/>
              <w:right w:val="single" w:sz="4" w:space="0" w:color="auto"/>
            </w:tcBorders>
            <w:shd w:val="clear" w:color="000000" w:fill="FCE4D6"/>
            <w:noWrap/>
            <w:vAlign w:val="center"/>
            <w:hideMark/>
          </w:tcPr>
          <w:p w:rsidR="00877B64" w:rsidRPr="00877B64" w:rsidRDefault="00877B64" w:rsidP="00877B64">
            <w:pPr>
              <w:jc w:val="center"/>
              <w:rPr>
                <w:rFonts w:ascii="Arial CE" w:hAnsi="Arial CE" w:cs="Arial CE"/>
                <w:szCs w:val="20"/>
              </w:rPr>
            </w:pPr>
            <w:r w:rsidRPr="00877B64">
              <w:rPr>
                <w:rFonts w:ascii="Arial CE" w:hAnsi="Arial CE" w:cs="Arial CE"/>
                <w:szCs w:val="20"/>
              </w:rPr>
              <w:t>695</w:t>
            </w:r>
          </w:p>
        </w:tc>
        <w:tc>
          <w:tcPr>
            <w:tcW w:w="1544" w:type="dxa"/>
            <w:tcBorders>
              <w:top w:val="nil"/>
              <w:left w:val="nil"/>
              <w:bottom w:val="single" w:sz="4" w:space="0" w:color="auto"/>
              <w:right w:val="single" w:sz="4" w:space="0" w:color="auto"/>
            </w:tcBorders>
            <w:shd w:val="clear" w:color="000000" w:fill="EDEDED"/>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730</w:t>
            </w:r>
          </w:p>
        </w:tc>
        <w:tc>
          <w:tcPr>
            <w:tcW w:w="1023" w:type="dxa"/>
            <w:tcBorders>
              <w:top w:val="nil"/>
              <w:left w:val="nil"/>
              <w:bottom w:val="single" w:sz="4" w:space="0" w:color="auto"/>
              <w:right w:val="single" w:sz="4" w:space="0" w:color="auto"/>
            </w:tcBorders>
            <w:shd w:val="clear" w:color="000000" w:fill="FFF2CC"/>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800</w:t>
            </w:r>
          </w:p>
        </w:tc>
        <w:tc>
          <w:tcPr>
            <w:tcW w:w="1051" w:type="dxa"/>
            <w:tcBorders>
              <w:top w:val="nil"/>
              <w:left w:val="nil"/>
              <w:bottom w:val="single" w:sz="4" w:space="0" w:color="auto"/>
              <w:right w:val="single" w:sz="4" w:space="0" w:color="auto"/>
            </w:tcBorders>
            <w:shd w:val="clear" w:color="000000" w:fill="E2EFDA"/>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940</w:t>
            </w:r>
          </w:p>
        </w:tc>
      </w:tr>
      <w:tr w:rsidR="00877B64" w:rsidRPr="00877B64" w:rsidTr="00877B64">
        <w:trPr>
          <w:trHeight w:val="290"/>
        </w:trPr>
        <w:tc>
          <w:tcPr>
            <w:tcW w:w="1549" w:type="dxa"/>
            <w:tcBorders>
              <w:top w:val="nil"/>
              <w:left w:val="single" w:sz="4" w:space="0" w:color="auto"/>
              <w:bottom w:val="single" w:sz="4" w:space="0" w:color="auto"/>
              <w:right w:val="single" w:sz="4" w:space="0" w:color="auto"/>
            </w:tcBorders>
            <w:shd w:val="clear" w:color="000000" w:fill="D9D9D9"/>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8</w:t>
            </w:r>
          </w:p>
        </w:tc>
        <w:tc>
          <w:tcPr>
            <w:tcW w:w="2011" w:type="dxa"/>
            <w:tcBorders>
              <w:top w:val="nil"/>
              <w:left w:val="nil"/>
              <w:bottom w:val="single" w:sz="4" w:space="0" w:color="auto"/>
              <w:right w:val="single" w:sz="4" w:space="0" w:color="auto"/>
            </w:tcBorders>
            <w:shd w:val="clear" w:color="000000" w:fill="D9D9D9"/>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od 21 do 24</w:t>
            </w:r>
          </w:p>
        </w:tc>
        <w:tc>
          <w:tcPr>
            <w:tcW w:w="1083" w:type="dxa"/>
            <w:tcBorders>
              <w:top w:val="nil"/>
              <w:left w:val="nil"/>
              <w:bottom w:val="single" w:sz="4" w:space="0" w:color="auto"/>
              <w:right w:val="single" w:sz="4" w:space="0" w:color="auto"/>
            </w:tcBorders>
            <w:shd w:val="clear" w:color="000000" w:fill="D6DCE4"/>
            <w:noWrap/>
            <w:vAlign w:val="center"/>
            <w:hideMark/>
          </w:tcPr>
          <w:p w:rsidR="00877B64" w:rsidRPr="00877B64" w:rsidRDefault="00877B64" w:rsidP="00877B64">
            <w:pPr>
              <w:jc w:val="center"/>
              <w:rPr>
                <w:rFonts w:ascii="Arial CE" w:hAnsi="Arial CE" w:cs="Arial CE"/>
                <w:szCs w:val="20"/>
              </w:rPr>
            </w:pPr>
            <w:r w:rsidRPr="00877B64">
              <w:rPr>
                <w:rFonts w:ascii="Arial CE" w:hAnsi="Arial CE" w:cs="Arial CE"/>
                <w:szCs w:val="20"/>
              </w:rPr>
              <w:t>623</w:t>
            </w:r>
          </w:p>
        </w:tc>
        <w:tc>
          <w:tcPr>
            <w:tcW w:w="859" w:type="dxa"/>
            <w:tcBorders>
              <w:top w:val="nil"/>
              <w:left w:val="nil"/>
              <w:bottom w:val="single" w:sz="4" w:space="0" w:color="auto"/>
              <w:right w:val="single" w:sz="4" w:space="0" w:color="auto"/>
            </w:tcBorders>
            <w:shd w:val="clear" w:color="000000" w:fill="FCE4D6"/>
            <w:noWrap/>
            <w:vAlign w:val="center"/>
            <w:hideMark/>
          </w:tcPr>
          <w:p w:rsidR="00877B64" w:rsidRPr="00877B64" w:rsidRDefault="00877B64" w:rsidP="00877B64">
            <w:pPr>
              <w:jc w:val="center"/>
              <w:rPr>
                <w:rFonts w:ascii="Arial CE" w:hAnsi="Arial CE" w:cs="Arial CE"/>
                <w:szCs w:val="20"/>
              </w:rPr>
            </w:pPr>
            <w:r w:rsidRPr="00877B64">
              <w:rPr>
                <w:rFonts w:ascii="Arial CE" w:hAnsi="Arial CE" w:cs="Arial CE"/>
                <w:szCs w:val="20"/>
              </w:rPr>
              <w:t>710</w:t>
            </w:r>
          </w:p>
        </w:tc>
        <w:tc>
          <w:tcPr>
            <w:tcW w:w="1544" w:type="dxa"/>
            <w:tcBorders>
              <w:top w:val="nil"/>
              <w:left w:val="nil"/>
              <w:bottom w:val="single" w:sz="4" w:space="0" w:color="auto"/>
              <w:right w:val="single" w:sz="4" w:space="0" w:color="auto"/>
            </w:tcBorders>
            <w:shd w:val="clear" w:color="000000" w:fill="EDEDED"/>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735</w:t>
            </w:r>
          </w:p>
        </w:tc>
        <w:tc>
          <w:tcPr>
            <w:tcW w:w="1023" w:type="dxa"/>
            <w:tcBorders>
              <w:top w:val="nil"/>
              <w:left w:val="nil"/>
              <w:bottom w:val="single" w:sz="4" w:space="0" w:color="auto"/>
              <w:right w:val="single" w:sz="4" w:space="0" w:color="auto"/>
            </w:tcBorders>
            <w:shd w:val="clear" w:color="000000" w:fill="FFF2CC"/>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820</w:t>
            </w:r>
          </w:p>
        </w:tc>
        <w:tc>
          <w:tcPr>
            <w:tcW w:w="1051" w:type="dxa"/>
            <w:tcBorders>
              <w:top w:val="nil"/>
              <w:left w:val="nil"/>
              <w:bottom w:val="single" w:sz="4" w:space="0" w:color="auto"/>
              <w:right w:val="single" w:sz="4" w:space="0" w:color="auto"/>
            </w:tcBorders>
            <w:shd w:val="clear" w:color="000000" w:fill="E2EFDA"/>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955</w:t>
            </w:r>
          </w:p>
        </w:tc>
      </w:tr>
      <w:tr w:rsidR="00877B64" w:rsidRPr="00877B64" w:rsidTr="00877B64">
        <w:trPr>
          <w:trHeight w:val="290"/>
        </w:trPr>
        <w:tc>
          <w:tcPr>
            <w:tcW w:w="1549" w:type="dxa"/>
            <w:tcBorders>
              <w:top w:val="nil"/>
              <w:left w:val="single" w:sz="4" w:space="0" w:color="auto"/>
              <w:bottom w:val="single" w:sz="4" w:space="0" w:color="auto"/>
              <w:right w:val="single" w:sz="4" w:space="0" w:color="auto"/>
            </w:tcBorders>
            <w:shd w:val="clear" w:color="000000" w:fill="D9D9D9"/>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9</w:t>
            </w:r>
          </w:p>
        </w:tc>
        <w:tc>
          <w:tcPr>
            <w:tcW w:w="2011" w:type="dxa"/>
            <w:tcBorders>
              <w:top w:val="nil"/>
              <w:left w:val="nil"/>
              <w:bottom w:val="single" w:sz="4" w:space="0" w:color="auto"/>
              <w:right w:val="single" w:sz="4" w:space="0" w:color="auto"/>
            </w:tcBorders>
            <w:shd w:val="clear" w:color="000000" w:fill="D9D9D9"/>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od 24 do 27</w:t>
            </w:r>
          </w:p>
        </w:tc>
        <w:tc>
          <w:tcPr>
            <w:tcW w:w="1083" w:type="dxa"/>
            <w:tcBorders>
              <w:top w:val="nil"/>
              <w:left w:val="nil"/>
              <w:bottom w:val="single" w:sz="4" w:space="0" w:color="auto"/>
              <w:right w:val="single" w:sz="4" w:space="0" w:color="auto"/>
            </w:tcBorders>
            <w:shd w:val="clear" w:color="000000" w:fill="D6DCE4"/>
            <w:noWrap/>
            <w:vAlign w:val="center"/>
            <w:hideMark/>
          </w:tcPr>
          <w:p w:rsidR="00877B64" w:rsidRPr="00877B64" w:rsidRDefault="00877B64" w:rsidP="00877B64">
            <w:pPr>
              <w:jc w:val="center"/>
              <w:rPr>
                <w:rFonts w:ascii="Arial CE" w:hAnsi="Arial CE" w:cs="Arial CE"/>
                <w:szCs w:val="20"/>
              </w:rPr>
            </w:pPr>
            <w:r w:rsidRPr="00877B64">
              <w:rPr>
                <w:rFonts w:ascii="Arial CE" w:hAnsi="Arial CE" w:cs="Arial CE"/>
                <w:szCs w:val="20"/>
              </w:rPr>
              <w:t>623</w:t>
            </w:r>
          </w:p>
        </w:tc>
        <w:tc>
          <w:tcPr>
            <w:tcW w:w="859" w:type="dxa"/>
            <w:tcBorders>
              <w:top w:val="nil"/>
              <w:left w:val="nil"/>
              <w:bottom w:val="single" w:sz="4" w:space="0" w:color="auto"/>
              <w:right w:val="single" w:sz="4" w:space="0" w:color="auto"/>
            </w:tcBorders>
            <w:shd w:val="clear" w:color="000000" w:fill="FCE4D6"/>
            <w:noWrap/>
            <w:vAlign w:val="center"/>
            <w:hideMark/>
          </w:tcPr>
          <w:p w:rsidR="00877B64" w:rsidRPr="00877B64" w:rsidRDefault="00877B64" w:rsidP="00877B64">
            <w:pPr>
              <w:jc w:val="center"/>
              <w:rPr>
                <w:rFonts w:ascii="Arial CE" w:hAnsi="Arial CE" w:cs="Arial CE"/>
                <w:szCs w:val="20"/>
              </w:rPr>
            </w:pPr>
            <w:r w:rsidRPr="00877B64">
              <w:rPr>
                <w:rFonts w:ascii="Arial CE" w:hAnsi="Arial CE" w:cs="Arial CE"/>
                <w:szCs w:val="20"/>
              </w:rPr>
              <w:t>730</w:t>
            </w:r>
          </w:p>
        </w:tc>
        <w:tc>
          <w:tcPr>
            <w:tcW w:w="1544" w:type="dxa"/>
            <w:tcBorders>
              <w:top w:val="nil"/>
              <w:left w:val="nil"/>
              <w:bottom w:val="single" w:sz="4" w:space="0" w:color="auto"/>
              <w:right w:val="single" w:sz="4" w:space="0" w:color="auto"/>
            </w:tcBorders>
            <w:shd w:val="clear" w:color="000000" w:fill="EDEDED"/>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745</w:t>
            </w:r>
          </w:p>
        </w:tc>
        <w:tc>
          <w:tcPr>
            <w:tcW w:w="1023" w:type="dxa"/>
            <w:tcBorders>
              <w:top w:val="nil"/>
              <w:left w:val="nil"/>
              <w:bottom w:val="single" w:sz="4" w:space="0" w:color="auto"/>
              <w:right w:val="single" w:sz="4" w:space="0" w:color="auto"/>
            </w:tcBorders>
            <w:shd w:val="clear" w:color="000000" w:fill="FFF2CC"/>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835</w:t>
            </w:r>
          </w:p>
        </w:tc>
        <w:tc>
          <w:tcPr>
            <w:tcW w:w="1051" w:type="dxa"/>
            <w:tcBorders>
              <w:top w:val="nil"/>
              <w:left w:val="nil"/>
              <w:bottom w:val="single" w:sz="4" w:space="0" w:color="auto"/>
              <w:right w:val="single" w:sz="4" w:space="0" w:color="auto"/>
            </w:tcBorders>
            <w:shd w:val="clear" w:color="000000" w:fill="E2EFDA"/>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970</w:t>
            </w:r>
          </w:p>
        </w:tc>
      </w:tr>
      <w:tr w:rsidR="00877B64" w:rsidRPr="00877B64" w:rsidTr="00877B64">
        <w:trPr>
          <w:trHeight w:val="290"/>
        </w:trPr>
        <w:tc>
          <w:tcPr>
            <w:tcW w:w="1549" w:type="dxa"/>
            <w:tcBorders>
              <w:top w:val="nil"/>
              <w:left w:val="single" w:sz="4" w:space="0" w:color="auto"/>
              <w:bottom w:val="single" w:sz="4" w:space="0" w:color="auto"/>
              <w:right w:val="single" w:sz="4" w:space="0" w:color="auto"/>
            </w:tcBorders>
            <w:shd w:val="clear" w:color="000000" w:fill="D9D9D9"/>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10</w:t>
            </w:r>
          </w:p>
        </w:tc>
        <w:tc>
          <w:tcPr>
            <w:tcW w:w="2011" w:type="dxa"/>
            <w:tcBorders>
              <w:top w:val="nil"/>
              <w:left w:val="nil"/>
              <w:bottom w:val="single" w:sz="4" w:space="0" w:color="auto"/>
              <w:right w:val="single" w:sz="4" w:space="0" w:color="auto"/>
            </w:tcBorders>
            <w:shd w:val="clear" w:color="000000" w:fill="D9D9D9"/>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od 27 do 30</w:t>
            </w:r>
          </w:p>
        </w:tc>
        <w:tc>
          <w:tcPr>
            <w:tcW w:w="1083" w:type="dxa"/>
            <w:tcBorders>
              <w:top w:val="nil"/>
              <w:left w:val="nil"/>
              <w:bottom w:val="single" w:sz="4" w:space="0" w:color="auto"/>
              <w:right w:val="single" w:sz="4" w:space="0" w:color="auto"/>
            </w:tcBorders>
            <w:shd w:val="clear" w:color="000000" w:fill="D6DCE4"/>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625</w:t>
            </w:r>
          </w:p>
        </w:tc>
        <w:tc>
          <w:tcPr>
            <w:tcW w:w="859" w:type="dxa"/>
            <w:tcBorders>
              <w:top w:val="nil"/>
              <w:left w:val="nil"/>
              <w:bottom w:val="single" w:sz="4" w:space="0" w:color="auto"/>
              <w:right w:val="single" w:sz="4" w:space="0" w:color="auto"/>
            </w:tcBorders>
            <w:shd w:val="clear" w:color="000000" w:fill="FCE4D6"/>
            <w:noWrap/>
            <w:vAlign w:val="center"/>
            <w:hideMark/>
          </w:tcPr>
          <w:p w:rsidR="00877B64" w:rsidRPr="00877B64" w:rsidRDefault="00877B64" w:rsidP="00877B64">
            <w:pPr>
              <w:jc w:val="center"/>
              <w:rPr>
                <w:rFonts w:ascii="Arial CE" w:hAnsi="Arial CE" w:cs="Arial CE"/>
                <w:szCs w:val="20"/>
              </w:rPr>
            </w:pPr>
            <w:r w:rsidRPr="00877B64">
              <w:rPr>
                <w:rFonts w:ascii="Arial CE" w:hAnsi="Arial CE" w:cs="Arial CE"/>
                <w:szCs w:val="20"/>
              </w:rPr>
              <w:t>755</w:t>
            </w:r>
          </w:p>
        </w:tc>
        <w:tc>
          <w:tcPr>
            <w:tcW w:w="1544" w:type="dxa"/>
            <w:tcBorders>
              <w:top w:val="nil"/>
              <w:left w:val="nil"/>
              <w:bottom w:val="single" w:sz="4" w:space="0" w:color="auto"/>
              <w:right w:val="single" w:sz="4" w:space="0" w:color="auto"/>
            </w:tcBorders>
            <w:shd w:val="clear" w:color="000000" w:fill="EDEDED"/>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770</w:t>
            </w:r>
          </w:p>
        </w:tc>
        <w:tc>
          <w:tcPr>
            <w:tcW w:w="1023" w:type="dxa"/>
            <w:tcBorders>
              <w:top w:val="nil"/>
              <w:left w:val="nil"/>
              <w:bottom w:val="single" w:sz="4" w:space="0" w:color="auto"/>
              <w:right w:val="single" w:sz="4" w:space="0" w:color="auto"/>
            </w:tcBorders>
            <w:shd w:val="clear" w:color="000000" w:fill="FFF2CC"/>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855</w:t>
            </w:r>
          </w:p>
        </w:tc>
        <w:tc>
          <w:tcPr>
            <w:tcW w:w="1051" w:type="dxa"/>
            <w:tcBorders>
              <w:top w:val="nil"/>
              <w:left w:val="nil"/>
              <w:bottom w:val="single" w:sz="4" w:space="0" w:color="auto"/>
              <w:right w:val="single" w:sz="4" w:space="0" w:color="auto"/>
            </w:tcBorders>
            <w:shd w:val="clear" w:color="000000" w:fill="E2EFDA"/>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995</w:t>
            </w:r>
          </w:p>
        </w:tc>
      </w:tr>
      <w:tr w:rsidR="00877B64" w:rsidRPr="00877B64" w:rsidTr="00877B64">
        <w:trPr>
          <w:trHeight w:val="290"/>
        </w:trPr>
        <w:tc>
          <w:tcPr>
            <w:tcW w:w="1549" w:type="dxa"/>
            <w:tcBorders>
              <w:top w:val="nil"/>
              <w:left w:val="single" w:sz="4" w:space="0" w:color="auto"/>
              <w:bottom w:val="single" w:sz="4" w:space="0" w:color="auto"/>
              <w:right w:val="single" w:sz="4" w:space="0" w:color="auto"/>
            </w:tcBorders>
            <w:shd w:val="clear" w:color="000000" w:fill="D9D9D9"/>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11</w:t>
            </w:r>
          </w:p>
        </w:tc>
        <w:tc>
          <w:tcPr>
            <w:tcW w:w="2011" w:type="dxa"/>
            <w:tcBorders>
              <w:top w:val="nil"/>
              <w:left w:val="nil"/>
              <w:bottom w:val="single" w:sz="4" w:space="0" w:color="auto"/>
              <w:right w:val="single" w:sz="4" w:space="0" w:color="auto"/>
            </w:tcBorders>
            <w:shd w:val="clear" w:color="000000" w:fill="D9D9D9"/>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nad 30</w:t>
            </w:r>
          </w:p>
        </w:tc>
        <w:tc>
          <w:tcPr>
            <w:tcW w:w="1083" w:type="dxa"/>
            <w:tcBorders>
              <w:top w:val="nil"/>
              <w:left w:val="nil"/>
              <w:bottom w:val="single" w:sz="4" w:space="0" w:color="auto"/>
              <w:right w:val="single" w:sz="4" w:space="0" w:color="auto"/>
            </w:tcBorders>
            <w:shd w:val="clear" w:color="000000" w:fill="D6DCE4"/>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630</w:t>
            </w:r>
          </w:p>
        </w:tc>
        <w:tc>
          <w:tcPr>
            <w:tcW w:w="859" w:type="dxa"/>
            <w:tcBorders>
              <w:top w:val="nil"/>
              <w:left w:val="nil"/>
              <w:bottom w:val="single" w:sz="4" w:space="0" w:color="auto"/>
              <w:right w:val="single" w:sz="4" w:space="0" w:color="auto"/>
            </w:tcBorders>
            <w:shd w:val="clear" w:color="000000" w:fill="FCE4D6"/>
            <w:noWrap/>
            <w:vAlign w:val="center"/>
            <w:hideMark/>
          </w:tcPr>
          <w:p w:rsidR="00877B64" w:rsidRPr="00877B64" w:rsidRDefault="00877B64" w:rsidP="00877B64">
            <w:pPr>
              <w:jc w:val="center"/>
              <w:rPr>
                <w:rFonts w:ascii="Arial CE" w:hAnsi="Arial CE" w:cs="Arial CE"/>
                <w:szCs w:val="20"/>
              </w:rPr>
            </w:pPr>
            <w:r w:rsidRPr="00877B64">
              <w:rPr>
                <w:rFonts w:ascii="Arial CE" w:hAnsi="Arial CE" w:cs="Arial CE"/>
                <w:szCs w:val="20"/>
              </w:rPr>
              <w:t>790</w:t>
            </w:r>
          </w:p>
        </w:tc>
        <w:tc>
          <w:tcPr>
            <w:tcW w:w="1544" w:type="dxa"/>
            <w:tcBorders>
              <w:top w:val="nil"/>
              <w:left w:val="nil"/>
              <w:bottom w:val="single" w:sz="4" w:space="0" w:color="auto"/>
              <w:right w:val="single" w:sz="4" w:space="0" w:color="auto"/>
            </w:tcBorders>
            <w:shd w:val="clear" w:color="000000" w:fill="EDEDED"/>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805</w:t>
            </w:r>
          </w:p>
        </w:tc>
        <w:tc>
          <w:tcPr>
            <w:tcW w:w="1023" w:type="dxa"/>
            <w:tcBorders>
              <w:top w:val="nil"/>
              <w:left w:val="nil"/>
              <w:bottom w:val="single" w:sz="4" w:space="0" w:color="auto"/>
              <w:right w:val="single" w:sz="4" w:space="0" w:color="auto"/>
            </w:tcBorders>
            <w:shd w:val="clear" w:color="000000" w:fill="FFF2CC"/>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875</w:t>
            </w:r>
          </w:p>
        </w:tc>
        <w:tc>
          <w:tcPr>
            <w:tcW w:w="1051" w:type="dxa"/>
            <w:tcBorders>
              <w:top w:val="nil"/>
              <w:left w:val="nil"/>
              <w:bottom w:val="single" w:sz="4" w:space="0" w:color="auto"/>
              <w:right w:val="single" w:sz="4" w:space="0" w:color="auto"/>
            </w:tcBorders>
            <w:shd w:val="clear" w:color="000000" w:fill="E2EFDA"/>
            <w:noWrap/>
            <w:vAlign w:val="center"/>
            <w:hideMark/>
          </w:tcPr>
          <w:p w:rsidR="00877B64" w:rsidRPr="00877B64" w:rsidRDefault="00877B64" w:rsidP="00877B64">
            <w:pPr>
              <w:jc w:val="center"/>
              <w:rPr>
                <w:rFonts w:ascii="Arial CE" w:hAnsi="Arial CE" w:cs="Arial CE"/>
                <w:color w:val="000000"/>
                <w:szCs w:val="20"/>
              </w:rPr>
            </w:pPr>
            <w:r w:rsidRPr="00877B64">
              <w:rPr>
                <w:rFonts w:ascii="Arial CE" w:hAnsi="Arial CE" w:cs="Arial CE"/>
                <w:color w:val="000000"/>
                <w:szCs w:val="20"/>
              </w:rPr>
              <w:t>1050</w:t>
            </w:r>
          </w:p>
        </w:tc>
      </w:tr>
    </w:tbl>
    <w:p w:rsidR="00255A87" w:rsidRPr="009F0903" w:rsidRDefault="00255A87" w:rsidP="000B5C37">
      <w:pPr>
        <w:rPr>
          <w:rFonts w:cs="Arial"/>
        </w:rPr>
      </w:pPr>
      <w:r w:rsidRPr="009F0903">
        <w:rPr>
          <w:rFonts w:cs="Arial"/>
        </w:rPr>
        <w:br w:type="page"/>
      </w:r>
    </w:p>
    <w:p w:rsidR="00570CD7" w:rsidRPr="009F0903" w:rsidRDefault="00510AC2" w:rsidP="00255A87">
      <w:pPr>
        <w:pStyle w:val="Nadpis1"/>
      </w:pPr>
      <w:bookmarkStart w:id="224" w:name="_Toc66535087"/>
      <w:r w:rsidRPr="009F0903">
        <w:lastRenderedPageBreak/>
        <w:t xml:space="preserve">5. </w:t>
      </w:r>
      <w:r w:rsidR="00255A87" w:rsidRPr="009F0903">
        <w:t>Uznesenia cirkevných orgánov</w:t>
      </w:r>
      <w:bookmarkEnd w:id="224"/>
    </w:p>
    <w:p w:rsidR="00255A87" w:rsidRPr="009F0903" w:rsidRDefault="00255A87" w:rsidP="00255A87"/>
    <w:p w:rsidR="00255A87" w:rsidRPr="009F0903" w:rsidRDefault="00255A87" w:rsidP="00255A87">
      <w:pPr>
        <w:pStyle w:val="Nadpis2"/>
      </w:pPr>
      <w:bookmarkStart w:id="225" w:name="_Toc66535088"/>
      <w:r w:rsidRPr="009F0903">
        <w:t>Uznesenie Synody ECAV na Slovensku č. 13-01</w:t>
      </w:r>
      <w:bookmarkEnd w:id="225"/>
    </w:p>
    <w:p w:rsidR="00255A87" w:rsidRPr="009F0903" w:rsidRDefault="00255A87" w:rsidP="00255A87">
      <w:pPr>
        <w:jc w:val="center"/>
        <w:rPr>
          <w:b/>
        </w:rPr>
      </w:pPr>
      <w:r w:rsidRPr="009F0903">
        <w:rPr>
          <w:b/>
        </w:rPr>
        <w:t>ktorým schválila model cirkevných príspevkov</w:t>
      </w:r>
    </w:p>
    <w:p w:rsidR="00255A87" w:rsidRPr="009F0903" w:rsidRDefault="00255A87" w:rsidP="00255A87">
      <w:pPr>
        <w:jc w:val="center"/>
        <w:rPr>
          <w:b/>
        </w:rPr>
      </w:pPr>
      <w:r w:rsidRPr="009F0903">
        <w:rPr>
          <w:b/>
        </w:rPr>
        <w:t>do Fondu finančného zabezpečenia ECAV pre rok 2021</w:t>
      </w:r>
    </w:p>
    <w:p w:rsidR="00255A87" w:rsidRPr="009F0903" w:rsidRDefault="00255A87" w:rsidP="00255A87">
      <w:pPr>
        <w:pStyle w:val="Default"/>
        <w:rPr>
          <w:sz w:val="23"/>
          <w:szCs w:val="23"/>
        </w:rPr>
      </w:pPr>
    </w:p>
    <w:p w:rsidR="00255A87" w:rsidRPr="009F0903" w:rsidRDefault="00255A87" w:rsidP="00255A87">
      <w:pPr>
        <w:pStyle w:val="Default"/>
        <w:jc w:val="both"/>
        <w:rPr>
          <w:rFonts w:ascii="Arial" w:hAnsi="Arial" w:cs="Arial"/>
          <w:sz w:val="20"/>
          <w:szCs w:val="20"/>
        </w:rPr>
      </w:pPr>
      <w:r w:rsidRPr="009F0903">
        <w:rPr>
          <w:rFonts w:ascii="Arial" w:hAnsi="Arial" w:cs="Arial"/>
          <w:sz w:val="20"/>
          <w:szCs w:val="20"/>
        </w:rPr>
        <w:t>Synoda Evanjelickej cirkvi augsburského vyznania na Slovensku prijala nasledovné uznesenie.</w:t>
      </w:r>
    </w:p>
    <w:p w:rsidR="00255A87" w:rsidRPr="009F0903" w:rsidRDefault="00255A87" w:rsidP="00255A87">
      <w:pPr>
        <w:pStyle w:val="Default"/>
        <w:jc w:val="both"/>
        <w:rPr>
          <w:rFonts w:ascii="Arial" w:hAnsi="Arial" w:cs="Arial"/>
          <w:sz w:val="20"/>
          <w:szCs w:val="20"/>
        </w:rPr>
      </w:pPr>
    </w:p>
    <w:p w:rsidR="00255A87" w:rsidRPr="009F0903" w:rsidRDefault="00255A87" w:rsidP="00255A87">
      <w:pPr>
        <w:pStyle w:val="Default"/>
        <w:jc w:val="both"/>
        <w:rPr>
          <w:rFonts w:ascii="Arial" w:hAnsi="Arial" w:cs="Arial"/>
          <w:sz w:val="20"/>
          <w:szCs w:val="20"/>
        </w:rPr>
      </w:pPr>
      <w:r w:rsidRPr="009F0903">
        <w:rPr>
          <w:rFonts w:ascii="Arial" w:hAnsi="Arial" w:cs="Arial"/>
          <w:sz w:val="20"/>
          <w:szCs w:val="20"/>
        </w:rPr>
        <w:t>Synoda ECAV v súlade s ustanovením § 4 ústavného zákona č. 2/2020 o finančnom zabezpečení poslania a činnosti ECAV na Slovensku schvaľuje nasledujúci model cirkevných príspevkov do Fondu finančného zabezpečenia ECAV pre rok 2021:</w:t>
      </w:r>
    </w:p>
    <w:p w:rsidR="00255A87" w:rsidRPr="009F0903" w:rsidRDefault="00255A87" w:rsidP="00255A87">
      <w:pPr>
        <w:pStyle w:val="Default"/>
        <w:jc w:val="both"/>
        <w:rPr>
          <w:rFonts w:ascii="Arial" w:hAnsi="Arial" w:cs="Arial"/>
          <w:sz w:val="20"/>
          <w:szCs w:val="20"/>
        </w:rPr>
      </w:pPr>
    </w:p>
    <w:p w:rsidR="00255A87" w:rsidRPr="009F0903" w:rsidRDefault="00510AC2" w:rsidP="000B2868">
      <w:pPr>
        <w:pStyle w:val="Default"/>
        <w:numPr>
          <w:ilvl w:val="0"/>
          <w:numId w:val="575"/>
        </w:numPr>
        <w:ind w:left="357" w:hanging="357"/>
        <w:jc w:val="both"/>
        <w:rPr>
          <w:rFonts w:ascii="Arial" w:hAnsi="Arial" w:cs="Arial"/>
          <w:sz w:val="20"/>
          <w:szCs w:val="20"/>
        </w:rPr>
      </w:pPr>
      <w:r w:rsidRPr="009F0903">
        <w:rPr>
          <w:rFonts w:ascii="Arial" w:hAnsi="Arial" w:cs="Arial"/>
          <w:sz w:val="20"/>
          <w:szCs w:val="20"/>
        </w:rPr>
        <w:t>C</w:t>
      </w:r>
      <w:r w:rsidR="00255A87" w:rsidRPr="009F0903">
        <w:rPr>
          <w:rFonts w:ascii="Arial" w:hAnsi="Arial" w:cs="Arial"/>
          <w:sz w:val="20"/>
          <w:szCs w:val="20"/>
        </w:rPr>
        <w:t xml:space="preserve">irkevný zbor prispieva do fondu čiastkou, ktorá je sumou nasledovných položiek: </w:t>
      </w:r>
    </w:p>
    <w:p w:rsidR="00255A87" w:rsidRPr="009F0903" w:rsidRDefault="00255A87" w:rsidP="000B2868">
      <w:pPr>
        <w:pStyle w:val="Default"/>
        <w:numPr>
          <w:ilvl w:val="0"/>
          <w:numId w:val="576"/>
        </w:numPr>
        <w:jc w:val="both"/>
        <w:rPr>
          <w:rFonts w:ascii="Arial" w:hAnsi="Arial" w:cs="Arial"/>
          <w:sz w:val="20"/>
          <w:szCs w:val="20"/>
        </w:rPr>
      </w:pPr>
      <w:r w:rsidRPr="009F0903">
        <w:rPr>
          <w:rFonts w:ascii="Arial" w:hAnsi="Arial" w:cs="Arial"/>
          <w:sz w:val="20"/>
          <w:szCs w:val="20"/>
        </w:rPr>
        <w:t xml:space="preserve">poplatok vo výške minimálnej mzdy za obsadené kňazské miesto, poplatok vo výške polovice minimálnej mzdy za neobsadené kňazské miesto </w:t>
      </w:r>
    </w:p>
    <w:p w:rsidR="00255A87" w:rsidRPr="009F0903" w:rsidRDefault="00255A87" w:rsidP="000B2868">
      <w:pPr>
        <w:pStyle w:val="Default"/>
        <w:numPr>
          <w:ilvl w:val="0"/>
          <w:numId w:val="576"/>
        </w:numPr>
        <w:jc w:val="both"/>
        <w:rPr>
          <w:rFonts w:ascii="Arial" w:hAnsi="Arial" w:cs="Arial"/>
          <w:sz w:val="20"/>
          <w:szCs w:val="20"/>
        </w:rPr>
      </w:pPr>
      <w:r w:rsidRPr="009F0903">
        <w:rPr>
          <w:rFonts w:ascii="Arial" w:hAnsi="Arial" w:cs="Arial"/>
          <w:sz w:val="20"/>
          <w:szCs w:val="20"/>
        </w:rPr>
        <w:t xml:space="preserve">poplatok vo výške 0,65% z mesačnej minimálnej mzdy ročne na člena cirkevného zboru </w:t>
      </w:r>
    </w:p>
    <w:p w:rsidR="00255A87" w:rsidRPr="009F0903" w:rsidRDefault="00255A87" w:rsidP="000B2868">
      <w:pPr>
        <w:pStyle w:val="Default"/>
        <w:numPr>
          <w:ilvl w:val="0"/>
          <w:numId w:val="576"/>
        </w:numPr>
        <w:jc w:val="both"/>
        <w:rPr>
          <w:rFonts w:ascii="Arial" w:hAnsi="Arial" w:cs="Arial"/>
          <w:sz w:val="20"/>
          <w:szCs w:val="20"/>
        </w:rPr>
      </w:pPr>
      <w:r w:rsidRPr="009F0903">
        <w:rPr>
          <w:rFonts w:ascii="Arial" w:hAnsi="Arial" w:cs="Arial"/>
          <w:sz w:val="20"/>
          <w:szCs w:val="20"/>
        </w:rPr>
        <w:t>poplatok 3% z príjmov cirkevného zboru (riadok č. 9 z Výkazu o hospodárení), po odpočítaní príjmov z dotácií, z predaja majetku a poskytnutých alebo refundovaných pôžičiek (riadky 05, 06 a 8b z výkazu o hospodárení)</w:t>
      </w:r>
    </w:p>
    <w:p w:rsidR="00255A87" w:rsidRPr="009F0903" w:rsidRDefault="00255A87" w:rsidP="000B2868">
      <w:pPr>
        <w:pStyle w:val="Default"/>
        <w:numPr>
          <w:ilvl w:val="0"/>
          <w:numId w:val="575"/>
        </w:numPr>
        <w:ind w:left="357" w:hanging="357"/>
        <w:jc w:val="both"/>
        <w:rPr>
          <w:rFonts w:ascii="Arial" w:hAnsi="Arial" w:cs="Arial"/>
          <w:sz w:val="20"/>
          <w:szCs w:val="20"/>
        </w:rPr>
      </w:pPr>
      <w:r w:rsidRPr="009F0903">
        <w:rPr>
          <w:rFonts w:ascii="Arial" w:hAnsi="Arial" w:cs="Arial"/>
          <w:sz w:val="20"/>
          <w:szCs w:val="20"/>
        </w:rPr>
        <w:t>Sumu minimálnej mzdy na každý kalendárny rok ustanovuje Vláda SR Nariadením, a to podľa § 2 ods. 1 Zákona č. 663/2007 Z. z. o minimálnej mzde.</w:t>
      </w:r>
    </w:p>
    <w:p w:rsidR="00255A87" w:rsidRPr="009F0903" w:rsidRDefault="00255A87" w:rsidP="00255A87">
      <w:pPr>
        <w:rPr>
          <w:rFonts w:cs="Arial"/>
          <w:szCs w:val="20"/>
        </w:rPr>
      </w:pPr>
    </w:p>
    <w:p w:rsidR="00255A87" w:rsidRPr="009F0903" w:rsidRDefault="00255A87" w:rsidP="00255A87">
      <w:pPr>
        <w:rPr>
          <w:rFonts w:cs="Arial"/>
          <w:szCs w:val="20"/>
        </w:rPr>
      </w:pPr>
    </w:p>
    <w:p w:rsidR="00255A87" w:rsidRPr="009F0903" w:rsidRDefault="00255A87" w:rsidP="00255A87"/>
    <w:p w:rsidR="002601B1" w:rsidRPr="009F0903" w:rsidRDefault="002601B1" w:rsidP="004D7191">
      <w:pPr>
        <w:rPr>
          <w:rFonts w:cs="Arial"/>
          <w:caps/>
        </w:rPr>
      </w:pPr>
      <w:r w:rsidRPr="009F0903">
        <w:rPr>
          <w:rFonts w:cs="Arial"/>
          <w:caps/>
        </w:rPr>
        <w:br w:type="page"/>
      </w:r>
    </w:p>
    <w:p w:rsidR="000E4123" w:rsidRPr="009F0903" w:rsidRDefault="00510AC2" w:rsidP="006411DA">
      <w:pPr>
        <w:pStyle w:val="Nadpis1"/>
        <w:rPr>
          <w:rStyle w:val="tl10bTunervenVetkypsmenvek"/>
          <w:b/>
          <w:bCs w:val="0"/>
          <w:caps/>
          <w:color w:val="auto"/>
        </w:rPr>
      </w:pPr>
      <w:bookmarkStart w:id="226" w:name="_Toc66535089"/>
      <w:r w:rsidRPr="009F0903">
        <w:lastRenderedPageBreak/>
        <w:t>6</w:t>
      </w:r>
      <w:r w:rsidR="00E403E0" w:rsidRPr="009F0903">
        <w:t xml:space="preserve">. </w:t>
      </w:r>
      <w:r w:rsidR="000E4123" w:rsidRPr="009F0903">
        <w:rPr>
          <w:rStyle w:val="tl10bTunervenVetkypsmenvek"/>
          <w:b/>
          <w:bCs w:val="0"/>
          <w:caps/>
          <w:color w:val="auto"/>
        </w:rPr>
        <w:t>Stanoviská Osobitného senátu</w:t>
      </w:r>
      <w:bookmarkEnd w:id="226"/>
    </w:p>
    <w:p w:rsidR="002F124B" w:rsidRPr="009F0903" w:rsidRDefault="002F124B" w:rsidP="002F124B">
      <w:pPr>
        <w:widowControl w:val="0"/>
        <w:autoSpaceDE w:val="0"/>
        <w:autoSpaceDN w:val="0"/>
        <w:adjustRightInd w:val="0"/>
        <w:jc w:val="center"/>
        <w:rPr>
          <w:rFonts w:cs="Arial"/>
          <w:szCs w:val="20"/>
        </w:rPr>
      </w:pPr>
    </w:p>
    <w:p w:rsidR="000B1FF8" w:rsidRPr="009F0903" w:rsidRDefault="00343ABB" w:rsidP="00836014">
      <w:pPr>
        <w:pStyle w:val="Nadpis2"/>
        <w:rPr>
          <w:rStyle w:val="tl10bTunervenVetkypsmenvek"/>
          <w:rFonts w:cs="Arial"/>
          <w:b/>
          <w:color w:val="auto"/>
        </w:rPr>
      </w:pPr>
      <w:bookmarkStart w:id="227" w:name="gs_4_01"/>
      <w:bookmarkStart w:id="228" w:name="_Toc66535090"/>
      <w:bookmarkEnd w:id="227"/>
      <w:r w:rsidRPr="009F0903">
        <w:rPr>
          <w:rFonts w:cs="Arial"/>
        </w:rPr>
        <w:t>O</w:t>
      </w:r>
      <w:r w:rsidR="00E403E0" w:rsidRPr="009F0903">
        <w:rPr>
          <w:rFonts w:cs="Arial"/>
        </w:rPr>
        <w:t>známenie</w:t>
      </w:r>
      <w:r w:rsidRPr="009F0903">
        <w:rPr>
          <w:rFonts w:cs="Arial"/>
        </w:rPr>
        <w:t xml:space="preserve"> č. </w:t>
      </w:r>
      <w:r w:rsidRPr="009F0903">
        <w:rPr>
          <w:rStyle w:val="tl10bTunervenVetkypsmenvek"/>
          <w:rFonts w:cs="Arial"/>
          <w:b/>
          <w:color w:val="auto"/>
        </w:rPr>
        <w:t>4/</w:t>
      </w:r>
      <w:r w:rsidR="00E403E0" w:rsidRPr="009F0903">
        <w:rPr>
          <w:rStyle w:val="tl10bTunervenVetkypsmenvek"/>
          <w:rFonts w:cs="Arial"/>
          <w:b/>
          <w:color w:val="auto"/>
        </w:rPr>
        <w:t>20</w:t>
      </w:r>
      <w:r w:rsidRPr="009F0903">
        <w:rPr>
          <w:rStyle w:val="tl10bTunervenVetkypsmenvek"/>
          <w:rFonts w:cs="Arial"/>
          <w:b/>
          <w:color w:val="auto"/>
        </w:rPr>
        <w:t>01</w:t>
      </w:r>
      <w:bookmarkEnd w:id="228"/>
    </w:p>
    <w:p w:rsidR="00343ABB" w:rsidRPr="009F0903" w:rsidRDefault="00343ABB" w:rsidP="000B1FF8">
      <w:pPr>
        <w:jc w:val="center"/>
        <w:rPr>
          <w:rFonts w:cs="Arial"/>
          <w:b/>
          <w:szCs w:val="20"/>
        </w:rPr>
      </w:pPr>
      <w:r w:rsidRPr="009F0903">
        <w:rPr>
          <w:rFonts w:cs="Arial"/>
          <w:b/>
          <w:szCs w:val="20"/>
        </w:rPr>
        <w:t>o stanovisku Generálneho súdu ECAV</w:t>
      </w:r>
    </w:p>
    <w:p w:rsidR="00343ABB" w:rsidRPr="009F0903" w:rsidRDefault="00343ABB" w:rsidP="00343ABB">
      <w:pPr>
        <w:autoSpaceDE w:val="0"/>
        <w:autoSpaceDN w:val="0"/>
        <w:adjustRightInd w:val="0"/>
        <w:rPr>
          <w:rFonts w:cs="Arial"/>
          <w:szCs w:val="20"/>
        </w:rPr>
      </w:pPr>
    </w:p>
    <w:p w:rsidR="00343ABB" w:rsidRPr="009F0903" w:rsidRDefault="00343ABB" w:rsidP="005D4D12">
      <w:pPr>
        <w:autoSpaceDE w:val="0"/>
        <w:autoSpaceDN w:val="0"/>
        <w:adjustRightInd w:val="0"/>
        <w:rPr>
          <w:rFonts w:cs="Arial"/>
          <w:szCs w:val="20"/>
        </w:rPr>
      </w:pPr>
      <w:r w:rsidRPr="009F0903">
        <w:rPr>
          <w:rFonts w:cs="Arial"/>
          <w:szCs w:val="20"/>
        </w:rPr>
        <w:t>Generálny súd Evanjelickej cirkvi augsburského vyznania na Slovensku prijal na zasadnutí Osobitn</w:t>
      </w:r>
      <w:r w:rsidRPr="009F0903">
        <w:rPr>
          <w:rFonts w:cs="Arial"/>
          <w:szCs w:val="20"/>
        </w:rPr>
        <w:t>é</w:t>
      </w:r>
      <w:r w:rsidRPr="009F0903">
        <w:rPr>
          <w:rFonts w:cs="Arial"/>
          <w:szCs w:val="20"/>
        </w:rPr>
        <w:t>ho senátu stanovisko, ktorého enunciát sa v zmysle § 6 cirkevného ústavného zákona č. 6/</w:t>
      </w:r>
      <w:r w:rsidR="00274A69" w:rsidRPr="009F0903">
        <w:rPr>
          <w:rFonts w:cs="Arial"/>
          <w:szCs w:val="20"/>
        </w:rPr>
        <w:t>20</w:t>
      </w:r>
      <w:r w:rsidRPr="009F0903">
        <w:rPr>
          <w:rFonts w:cs="Arial"/>
          <w:szCs w:val="20"/>
        </w:rPr>
        <w:t>00 publ</w:t>
      </w:r>
      <w:r w:rsidRPr="009F0903">
        <w:rPr>
          <w:rFonts w:cs="Arial"/>
          <w:szCs w:val="20"/>
        </w:rPr>
        <w:t>i</w:t>
      </w:r>
      <w:r w:rsidRPr="009F0903">
        <w:rPr>
          <w:rFonts w:cs="Arial"/>
          <w:szCs w:val="20"/>
        </w:rPr>
        <w:t>kuje v Zbierke cirkevnoprávnych predpisov.</w:t>
      </w:r>
    </w:p>
    <w:p w:rsidR="00343ABB" w:rsidRPr="009F0903" w:rsidRDefault="00343ABB" w:rsidP="00343ABB">
      <w:pPr>
        <w:autoSpaceDE w:val="0"/>
        <w:autoSpaceDN w:val="0"/>
        <w:adjustRightInd w:val="0"/>
        <w:rPr>
          <w:rFonts w:cs="Arial"/>
          <w:b/>
          <w:bCs/>
          <w:szCs w:val="20"/>
        </w:rPr>
      </w:pPr>
    </w:p>
    <w:p w:rsidR="00343ABB" w:rsidRPr="009F0903" w:rsidRDefault="00343ABB" w:rsidP="00343ABB">
      <w:pPr>
        <w:autoSpaceDE w:val="0"/>
        <w:autoSpaceDN w:val="0"/>
        <w:adjustRightInd w:val="0"/>
        <w:jc w:val="center"/>
        <w:rPr>
          <w:rFonts w:cs="Arial"/>
          <w:b/>
          <w:bCs/>
          <w:szCs w:val="20"/>
        </w:rPr>
      </w:pPr>
      <w:r w:rsidRPr="009F0903">
        <w:rPr>
          <w:rFonts w:cs="Arial"/>
          <w:b/>
          <w:bCs/>
          <w:szCs w:val="20"/>
        </w:rPr>
        <w:t>Stanovisko v mene ECAV na Slovensku</w:t>
      </w:r>
    </w:p>
    <w:p w:rsidR="00343ABB" w:rsidRPr="009F0903" w:rsidRDefault="00343ABB" w:rsidP="00343ABB">
      <w:pPr>
        <w:autoSpaceDE w:val="0"/>
        <w:autoSpaceDN w:val="0"/>
        <w:adjustRightInd w:val="0"/>
        <w:rPr>
          <w:rFonts w:cs="Arial"/>
          <w:b/>
          <w:bCs/>
          <w:szCs w:val="20"/>
        </w:rPr>
      </w:pPr>
    </w:p>
    <w:p w:rsidR="00343ABB" w:rsidRPr="009F0903" w:rsidRDefault="00343ABB" w:rsidP="005D4D12">
      <w:pPr>
        <w:autoSpaceDE w:val="0"/>
        <w:autoSpaceDN w:val="0"/>
        <w:adjustRightInd w:val="0"/>
        <w:rPr>
          <w:rFonts w:cs="Arial"/>
          <w:szCs w:val="20"/>
        </w:rPr>
      </w:pPr>
      <w:r w:rsidRPr="009F0903">
        <w:rPr>
          <w:rFonts w:cs="Arial"/>
          <w:szCs w:val="20"/>
        </w:rPr>
        <w:t>Generálny súd ECAV na Slovensku v Osobitnom senáte podľa § 4 CÚZ č. 6/2000, zloženom z pre</w:t>
      </w:r>
      <w:r w:rsidRPr="009F0903">
        <w:rPr>
          <w:rFonts w:cs="Arial"/>
          <w:szCs w:val="20"/>
        </w:rPr>
        <w:t>d</w:t>
      </w:r>
      <w:r w:rsidRPr="009F0903">
        <w:rPr>
          <w:rFonts w:cs="Arial"/>
          <w:szCs w:val="20"/>
        </w:rPr>
        <w:t>sedníčky senátu JUDr. Anny Drobnej, zo sudcov Mgr. Miroslava Dubeka, Mgr. Milana Krivdu, JUDr. Ondreja Kubinského, Štefana Ružičku a Jána Macka, z generálnej právnej zástupkyne JUDr. Oľgy Fekešovej a z predsedu právneho výboru JUDr. Ľubomíra Lištiaka, za účasti zástupkyne generálneho žalobcu JUDr. Ivety Šteffekovej, vo veci postavenia a hospodárenia Evanjelickej diakonie ECAV na Slovensku, Palisády 46, 811 06 Bratislava, zaujal toto</w:t>
      </w:r>
    </w:p>
    <w:p w:rsidR="00343ABB" w:rsidRPr="009F0903" w:rsidRDefault="00343ABB" w:rsidP="00343ABB">
      <w:pPr>
        <w:autoSpaceDE w:val="0"/>
        <w:autoSpaceDN w:val="0"/>
        <w:adjustRightInd w:val="0"/>
        <w:rPr>
          <w:rFonts w:cs="Arial"/>
          <w:b/>
          <w:bCs/>
          <w:szCs w:val="20"/>
        </w:rPr>
      </w:pPr>
    </w:p>
    <w:p w:rsidR="00343ABB" w:rsidRPr="009F0903" w:rsidRDefault="00343ABB" w:rsidP="00343ABB">
      <w:pPr>
        <w:autoSpaceDE w:val="0"/>
        <w:autoSpaceDN w:val="0"/>
        <w:adjustRightInd w:val="0"/>
        <w:jc w:val="center"/>
        <w:rPr>
          <w:rFonts w:cs="Arial"/>
          <w:b/>
          <w:bCs/>
          <w:szCs w:val="20"/>
        </w:rPr>
      </w:pPr>
      <w:r w:rsidRPr="009F0903">
        <w:rPr>
          <w:rFonts w:cs="Arial"/>
          <w:b/>
          <w:bCs/>
          <w:szCs w:val="20"/>
        </w:rPr>
        <w:t>stanovisko:</w:t>
      </w:r>
    </w:p>
    <w:p w:rsidR="00343ABB" w:rsidRPr="009F0903" w:rsidRDefault="00343ABB" w:rsidP="00343ABB">
      <w:pPr>
        <w:autoSpaceDE w:val="0"/>
        <w:autoSpaceDN w:val="0"/>
        <w:adjustRightInd w:val="0"/>
        <w:rPr>
          <w:rFonts w:cs="Arial"/>
          <w:szCs w:val="20"/>
        </w:rPr>
      </w:pPr>
    </w:p>
    <w:p w:rsidR="00343ABB" w:rsidRPr="009F0903" w:rsidRDefault="00343ABB" w:rsidP="005D4D12">
      <w:pPr>
        <w:autoSpaceDE w:val="0"/>
        <w:autoSpaceDN w:val="0"/>
        <w:adjustRightInd w:val="0"/>
        <w:rPr>
          <w:rFonts w:cs="Arial"/>
          <w:szCs w:val="20"/>
        </w:rPr>
      </w:pPr>
      <w:r w:rsidRPr="009F0903">
        <w:rPr>
          <w:rFonts w:cs="Arial"/>
          <w:szCs w:val="20"/>
        </w:rPr>
        <w:t xml:space="preserve">Evanjelická diakonia ECAV na Slovensku, Palisády 46, 811 06 Bratislava, je neziskovou charitatívnou spoločnosťou zriadenou ako účelové zariadenie ECAV na Slovensku s právnou subjektivitou, ktorá hospodári na základe </w:t>
      </w:r>
      <w:r w:rsidR="0032567E" w:rsidRPr="009F0903">
        <w:rPr>
          <w:rFonts w:cs="Arial"/>
          <w:szCs w:val="20"/>
        </w:rPr>
        <w:t>cirkevnoprávnych</w:t>
      </w:r>
      <w:r w:rsidRPr="009F0903">
        <w:rPr>
          <w:rFonts w:cs="Arial"/>
          <w:szCs w:val="20"/>
        </w:rPr>
        <w:t xml:space="preserve"> predpisov o hospodárení COJ, Zásad hospodárenia Evanj</w:t>
      </w:r>
      <w:r w:rsidRPr="009F0903">
        <w:rPr>
          <w:rFonts w:cs="Arial"/>
          <w:szCs w:val="20"/>
        </w:rPr>
        <w:t>e</w:t>
      </w:r>
      <w:r w:rsidRPr="009F0903">
        <w:rPr>
          <w:rFonts w:cs="Arial"/>
          <w:szCs w:val="20"/>
        </w:rPr>
        <w:t>lickej diakonie ECAV, rozpočtu a plánu práce na rok a ďalších zásad uvedených v č. 3 - Hospodárenie Štatútu Evanjelickej diakonie ECAV na Slovensku.</w:t>
      </w:r>
    </w:p>
    <w:p w:rsidR="00343ABB" w:rsidRPr="009F0903" w:rsidRDefault="00343ABB" w:rsidP="002F124B">
      <w:pPr>
        <w:widowControl w:val="0"/>
        <w:autoSpaceDE w:val="0"/>
        <w:autoSpaceDN w:val="0"/>
        <w:adjustRightInd w:val="0"/>
        <w:jc w:val="center"/>
        <w:rPr>
          <w:rFonts w:cs="Arial"/>
          <w:szCs w:val="20"/>
        </w:rPr>
      </w:pPr>
    </w:p>
    <w:p w:rsidR="00DA198C" w:rsidRPr="009F0903" w:rsidRDefault="00B44E14" w:rsidP="00836014">
      <w:pPr>
        <w:pStyle w:val="Nadpis2"/>
        <w:rPr>
          <w:rStyle w:val="tl10bTunervenVetkypsmenvek"/>
          <w:rFonts w:cs="Arial"/>
          <w:color w:val="auto"/>
        </w:rPr>
      </w:pPr>
      <w:r w:rsidRPr="009F0903">
        <w:rPr>
          <w:rFonts w:cs="Arial"/>
        </w:rPr>
        <w:br w:type="page"/>
      </w:r>
      <w:bookmarkStart w:id="229" w:name="gs_4_03_3"/>
      <w:bookmarkStart w:id="230" w:name="_Toc66535091"/>
      <w:bookmarkEnd w:id="229"/>
      <w:r w:rsidR="00965279" w:rsidRPr="009F0903">
        <w:rPr>
          <w:rFonts w:cs="Arial"/>
        </w:rPr>
        <w:lastRenderedPageBreak/>
        <w:t>Stanovisko</w:t>
      </w:r>
      <w:r w:rsidR="00965279" w:rsidRPr="009F0903">
        <w:rPr>
          <w:rStyle w:val="tl10bTunervenVetkypsmenvek"/>
          <w:rFonts w:cs="Arial"/>
          <w:b/>
          <w:caps w:val="0"/>
          <w:color w:val="auto"/>
        </w:rPr>
        <w:t xml:space="preserve"> </w:t>
      </w:r>
      <w:r w:rsidR="006247A3" w:rsidRPr="009F0903">
        <w:rPr>
          <w:rStyle w:val="tl10bTunervenVetkypsmenvek"/>
          <w:rFonts w:cs="Arial"/>
          <w:b/>
          <w:caps w:val="0"/>
          <w:color w:val="auto"/>
        </w:rPr>
        <w:t>č</w:t>
      </w:r>
      <w:r w:rsidR="006247A3" w:rsidRPr="009F0903">
        <w:rPr>
          <w:rStyle w:val="tl10bTunervenVetkypsmenvek"/>
          <w:rFonts w:cs="Arial"/>
          <w:b/>
          <w:color w:val="auto"/>
        </w:rPr>
        <w:t xml:space="preserve">. </w:t>
      </w:r>
      <w:r w:rsidR="006247A3" w:rsidRPr="009F0903">
        <w:rPr>
          <w:rFonts w:cs="Arial"/>
        </w:rPr>
        <w:t>GS-4/2003-3</w:t>
      </w:r>
      <w:bookmarkEnd w:id="230"/>
    </w:p>
    <w:p w:rsidR="00DA198C" w:rsidRPr="009F0903" w:rsidRDefault="00DA198C" w:rsidP="00DA198C">
      <w:pPr>
        <w:widowControl w:val="0"/>
        <w:autoSpaceDE w:val="0"/>
        <w:autoSpaceDN w:val="0"/>
        <w:adjustRightInd w:val="0"/>
        <w:rPr>
          <w:rFonts w:cs="Arial"/>
          <w:szCs w:val="20"/>
        </w:rPr>
      </w:pPr>
    </w:p>
    <w:p w:rsidR="00DA198C" w:rsidRPr="009F0903" w:rsidRDefault="00DA198C" w:rsidP="00DA198C">
      <w:pPr>
        <w:widowControl w:val="0"/>
        <w:autoSpaceDE w:val="0"/>
        <w:autoSpaceDN w:val="0"/>
        <w:adjustRightInd w:val="0"/>
        <w:rPr>
          <w:rFonts w:cs="Arial"/>
          <w:szCs w:val="20"/>
        </w:rPr>
      </w:pPr>
      <w:r w:rsidRPr="009F0903">
        <w:rPr>
          <w:rFonts w:cs="Arial"/>
          <w:szCs w:val="20"/>
        </w:rPr>
        <w:t>ktorým sa v zmysle § 6 cirkevného ústavného zákona č. 6/</w:t>
      </w:r>
      <w:r w:rsidR="00BE6324" w:rsidRPr="009F0903">
        <w:rPr>
          <w:rFonts w:cs="Arial"/>
          <w:szCs w:val="20"/>
        </w:rPr>
        <w:t>20</w:t>
      </w:r>
      <w:r w:rsidRPr="009F0903">
        <w:rPr>
          <w:rFonts w:cs="Arial"/>
          <w:szCs w:val="20"/>
        </w:rPr>
        <w:t>00 publikuje enunciát stanoviska Osobi</w:t>
      </w:r>
      <w:r w:rsidRPr="009F0903">
        <w:rPr>
          <w:rFonts w:cs="Arial"/>
          <w:szCs w:val="20"/>
        </w:rPr>
        <w:t>t</w:t>
      </w:r>
      <w:r w:rsidRPr="009F0903">
        <w:rPr>
          <w:rFonts w:cs="Arial"/>
          <w:szCs w:val="20"/>
        </w:rPr>
        <w:t xml:space="preserve">ného senátu Generálneho súdu ECAV na Slovensku č. </w:t>
      </w:r>
      <w:r w:rsidR="003207D3" w:rsidRPr="009F0903">
        <w:rPr>
          <w:rFonts w:cs="Arial"/>
          <w:szCs w:val="20"/>
        </w:rPr>
        <w:t>GS-4/</w:t>
      </w:r>
      <w:r w:rsidR="00BE6324" w:rsidRPr="009F0903">
        <w:rPr>
          <w:rFonts w:cs="Arial"/>
          <w:szCs w:val="20"/>
        </w:rPr>
        <w:t>20</w:t>
      </w:r>
      <w:r w:rsidRPr="009F0903">
        <w:rPr>
          <w:rFonts w:cs="Arial"/>
          <w:szCs w:val="20"/>
        </w:rPr>
        <w:t>03-3.</w:t>
      </w:r>
    </w:p>
    <w:p w:rsidR="00DA198C" w:rsidRPr="009F0903" w:rsidRDefault="00DA198C" w:rsidP="00DA198C">
      <w:pPr>
        <w:widowControl w:val="0"/>
        <w:autoSpaceDE w:val="0"/>
        <w:autoSpaceDN w:val="0"/>
        <w:adjustRightInd w:val="0"/>
        <w:rPr>
          <w:rFonts w:cs="Arial"/>
          <w:szCs w:val="20"/>
        </w:rPr>
      </w:pPr>
    </w:p>
    <w:p w:rsidR="00DA198C" w:rsidRPr="009F0903" w:rsidRDefault="00DA198C" w:rsidP="00DA198C">
      <w:pPr>
        <w:widowControl w:val="0"/>
        <w:autoSpaceDE w:val="0"/>
        <w:autoSpaceDN w:val="0"/>
        <w:adjustRightInd w:val="0"/>
        <w:jc w:val="center"/>
        <w:rPr>
          <w:rFonts w:cs="Arial"/>
          <w:b/>
          <w:szCs w:val="20"/>
        </w:rPr>
      </w:pPr>
      <w:r w:rsidRPr="009F0903">
        <w:rPr>
          <w:rFonts w:cs="Arial"/>
          <w:b/>
          <w:szCs w:val="20"/>
        </w:rPr>
        <w:t>Rozhodnutie v mene ECAV na Slovensku</w:t>
      </w:r>
    </w:p>
    <w:p w:rsidR="00DA198C" w:rsidRPr="009F0903" w:rsidRDefault="00DA198C" w:rsidP="00DA198C">
      <w:pPr>
        <w:widowControl w:val="0"/>
        <w:autoSpaceDE w:val="0"/>
        <w:autoSpaceDN w:val="0"/>
        <w:adjustRightInd w:val="0"/>
        <w:rPr>
          <w:rFonts w:cs="Arial"/>
          <w:szCs w:val="20"/>
        </w:rPr>
      </w:pPr>
    </w:p>
    <w:p w:rsidR="00DA198C" w:rsidRPr="009F0903" w:rsidRDefault="00DA198C" w:rsidP="005D4D12">
      <w:pPr>
        <w:widowControl w:val="0"/>
        <w:autoSpaceDE w:val="0"/>
        <w:autoSpaceDN w:val="0"/>
        <w:adjustRightInd w:val="0"/>
        <w:rPr>
          <w:rFonts w:cs="Arial"/>
          <w:szCs w:val="20"/>
        </w:rPr>
      </w:pPr>
      <w:r w:rsidRPr="009F0903">
        <w:rPr>
          <w:rFonts w:cs="Arial"/>
          <w:szCs w:val="20"/>
        </w:rPr>
        <w:t xml:space="preserve">Generálny súd ECAV na Slovensku v </w:t>
      </w:r>
      <w:r w:rsidR="007A124D" w:rsidRPr="009F0903">
        <w:rPr>
          <w:rFonts w:cs="Arial"/>
          <w:szCs w:val="20"/>
        </w:rPr>
        <w:t>o</w:t>
      </w:r>
      <w:r w:rsidRPr="009F0903">
        <w:rPr>
          <w:rFonts w:cs="Arial"/>
          <w:szCs w:val="20"/>
        </w:rPr>
        <w:t>sobitnom senáte podľa § 4 CÚZ č. 6/</w:t>
      </w:r>
      <w:r w:rsidR="00BE6324" w:rsidRPr="009F0903">
        <w:rPr>
          <w:rFonts w:cs="Arial"/>
          <w:szCs w:val="20"/>
        </w:rPr>
        <w:t>20</w:t>
      </w:r>
      <w:r w:rsidRPr="009F0903">
        <w:rPr>
          <w:rFonts w:cs="Arial"/>
          <w:szCs w:val="20"/>
        </w:rPr>
        <w:t>00, zloženom z pre</w:t>
      </w:r>
      <w:r w:rsidRPr="009F0903">
        <w:rPr>
          <w:rFonts w:cs="Arial"/>
          <w:szCs w:val="20"/>
        </w:rPr>
        <w:t>d</w:t>
      </w:r>
      <w:r w:rsidRPr="009F0903">
        <w:rPr>
          <w:rFonts w:cs="Arial"/>
          <w:szCs w:val="20"/>
        </w:rPr>
        <w:t>sedníčky Generálneho súdu JUDr. Anny Drobnej, podpredsedu Generálneho súdu Mgr. Miro</w:t>
      </w:r>
      <w:r w:rsidRPr="009F0903">
        <w:rPr>
          <w:rFonts w:cs="Arial"/>
          <w:szCs w:val="20"/>
        </w:rPr>
        <w:softHyphen/>
        <w:t>slava Dubeka, sudcov Generálneho súdu Mgr. Jána Bunčáka, Ing. Jána Brozmana, Mgr. Milana Krivdu, ThDr. Juraja Bándyho a generálneho právneho zástupcu JUDr. Petra Kresáka</w:t>
      </w:r>
    </w:p>
    <w:p w:rsidR="00DA198C" w:rsidRPr="009F0903" w:rsidRDefault="00DA198C" w:rsidP="00DA198C">
      <w:pPr>
        <w:widowControl w:val="0"/>
        <w:autoSpaceDE w:val="0"/>
        <w:autoSpaceDN w:val="0"/>
        <w:adjustRightInd w:val="0"/>
        <w:rPr>
          <w:rFonts w:cs="Arial"/>
          <w:szCs w:val="20"/>
        </w:rPr>
      </w:pPr>
    </w:p>
    <w:p w:rsidR="00BE6324" w:rsidRPr="009F0903" w:rsidRDefault="00DA198C" w:rsidP="00BE6324">
      <w:pPr>
        <w:widowControl w:val="0"/>
        <w:autoSpaceDE w:val="0"/>
        <w:autoSpaceDN w:val="0"/>
        <w:adjustRightInd w:val="0"/>
        <w:rPr>
          <w:rFonts w:cs="Arial"/>
          <w:szCs w:val="20"/>
        </w:rPr>
      </w:pPr>
      <w:r w:rsidRPr="009F0903">
        <w:rPr>
          <w:rFonts w:cs="Arial"/>
          <w:b/>
          <w:szCs w:val="20"/>
        </w:rPr>
        <w:t>vo veci</w:t>
      </w:r>
      <w:r w:rsidR="00110858" w:rsidRPr="009F0903">
        <w:rPr>
          <w:rFonts w:cs="Arial"/>
          <w:b/>
          <w:szCs w:val="20"/>
        </w:rPr>
        <w:t>:</w:t>
      </w:r>
      <w:r w:rsidR="00110858" w:rsidRPr="009F0903">
        <w:rPr>
          <w:rFonts w:cs="Arial"/>
          <w:b/>
          <w:szCs w:val="20"/>
        </w:rPr>
        <w:tab/>
      </w:r>
      <w:r w:rsidRPr="009F0903">
        <w:rPr>
          <w:rFonts w:cs="Arial"/>
          <w:szCs w:val="20"/>
        </w:rPr>
        <w:t>nesúlad § 11 Cirkevného zákona č. 15/</w:t>
      </w:r>
      <w:r w:rsidR="00BE6324" w:rsidRPr="009F0903">
        <w:rPr>
          <w:rFonts w:cs="Arial"/>
          <w:szCs w:val="20"/>
        </w:rPr>
        <w:t>19</w:t>
      </w:r>
      <w:r w:rsidRPr="009F0903">
        <w:rPr>
          <w:rFonts w:cs="Arial"/>
          <w:szCs w:val="20"/>
        </w:rPr>
        <w:t>94 v znení zákona č. 5/</w:t>
      </w:r>
      <w:r w:rsidR="00BE6324" w:rsidRPr="009F0903">
        <w:rPr>
          <w:rFonts w:cs="Arial"/>
          <w:szCs w:val="20"/>
        </w:rPr>
        <w:t>19</w:t>
      </w:r>
      <w:r w:rsidRPr="009F0903">
        <w:rPr>
          <w:rFonts w:cs="Arial"/>
          <w:szCs w:val="20"/>
        </w:rPr>
        <w:t>95, č. 9/</w:t>
      </w:r>
      <w:r w:rsidR="00BE6324" w:rsidRPr="009F0903">
        <w:rPr>
          <w:rFonts w:cs="Arial"/>
          <w:szCs w:val="20"/>
        </w:rPr>
        <w:t>19</w:t>
      </w:r>
      <w:r w:rsidRPr="009F0903">
        <w:rPr>
          <w:rFonts w:cs="Arial"/>
          <w:szCs w:val="20"/>
        </w:rPr>
        <w:t>97,</w:t>
      </w:r>
    </w:p>
    <w:p w:rsidR="00DA198C" w:rsidRPr="009F0903" w:rsidRDefault="00DA198C" w:rsidP="00BE6324">
      <w:pPr>
        <w:widowControl w:val="0"/>
        <w:autoSpaceDE w:val="0"/>
        <w:autoSpaceDN w:val="0"/>
        <w:adjustRightInd w:val="0"/>
        <w:ind w:left="709" w:firstLine="709"/>
        <w:rPr>
          <w:rFonts w:cs="Arial"/>
          <w:szCs w:val="20"/>
        </w:rPr>
      </w:pPr>
      <w:r w:rsidRPr="009F0903">
        <w:rPr>
          <w:rFonts w:cs="Arial"/>
          <w:szCs w:val="20"/>
        </w:rPr>
        <w:t>č.</w:t>
      </w:r>
      <w:r w:rsidR="00BE6324" w:rsidRPr="009F0903">
        <w:rPr>
          <w:rFonts w:cs="Arial"/>
          <w:szCs w:val="20"/>
        </w:rPr>
        <w:t> </w:t>
      </w:r>
      <w:r w:rsidRPr="009F0903">
        <w:rPr>
          <w:rFonts w:cs="Arial"/>
          <w:szCs w:val="20"/>
        </w:rPr>
        <w:t>5/</w:t>
      </w:r>
      <w:r w:rsidR="00BE6324" w:rsidRPr="009F0903">
        <w:rPr>
          <w:rFonts w:cs="Arial"/>
          <w:szCs w:val="20"/>
        </w:rPr>
        <w:t>19</w:t>
      </w:r>
      <w:r w:rsidRPr="009F0903">
        <w:rPr>
          <w:rFonts w:cs="Arial"/>
          <w:szCs w:val="20"/>
        </w:rPr>
        <w:t>98,</w:t>
      </w:r>
      <w:r w:rsidR="00BE6324" w:rsidRPr="009F0903">
        <w:rPr>
          <w:rFonts w:cs="Arial"/>
          <w:szCs w:val="20"/>
        </w:rPr>
        <w:t xml:space="preserve"> </w:t>
      </w:r>
      <w:r w:rsidRPr="009F0903">
        <w:rPr>
          <w:rFonts w:cs="Arial"/>
          <w:szCs w:val="20"/>
        </w:rPr>
        <w:t>č.</w:t>
      </w:r>
      <w:r w:rsidR="00BE6324" w:rsidRPr="009F0903">
        <w:rPr>
          <w:rFonts w:cs="Arial"/>
          <w:szCs w:val="20"/>
        </w:rPr>
        <w:t xml:space="preserve"> </w:t>
      </w:r>
      <w:r w:rsidRPr="009F0903">
        <w:rPr>
          <w:rFonts w:cs="Arial"/>
          <w:szCs w:val="20"/>
        </w:rPr>
        <w:t>4/</w:t>
      </w:r>
      <w:r w:rsidR="00BE6324" w:rsidRPr="009F0903">
        <w:rPr>
          <w:rFonts w:cs="Arial"/>
          <w:szCs w:val="20"/>
        </w:rPr>
        <w:t>20</w:t>
      </w:r>
      <w:r w:rsidRPr="009F0903">
        <w:rPr>
          <w:rFonts w:cs="Arial"/>
          <w:szCs w:val="20"/>
        </w:rPr>
        <w:t>01 a č. 5/</w:t>
      </w:r>
      <w:r w:rsidR="00BE6324" w:rsidRPr="009F0903">
        <w:rPr>
          <w:rFonts w:cs="Arial"/>
          <w:szCs w:val="20"/>
        </w:rPr>
        <w:t>20</w:t>
      </w:r>
      <w:r w:rsidRPr="009F0903">
        <w:rPr>
          <w:rFonts w:cs="Arial"/>
          <w:szCs w:val="20"/>
        </w:rPr>
        <w:t>03 o rokovacom poriadku s článkom 15 cirkevnej ústavy,</w:t>
      </w:r>
    </w:p>
    <w:p w:rsidR="00DA198C" w:rsidRPr="009F0903" w:rsidRDefault="00DA198C" w:rsidP="00DA198C">
      <w:pPr>
        <w:widowControl w:val="0"/>
        <w:autoSpaceDE w:val="0"/>
        <w:autoSpaceDN w:val="0"/>
        <w:adjustRightInd w:val="0"/>
        <w:rPr>
          <w:rFonts w:cs="Arial"/>
          <w:szCs w:val="20"/>
        </w:rPr>
      </w:pPr>
    </w:p>
    <w:p w:rsidR="00DA198C" w:rsidRPr="009F0903" w:rsidRDefault="00DA198C" w:rsidP="00DA198C">
      <w:pPr>
        <w:widowControl w:val="0"/>
        <w:autoSpaceDE w:val="0"/>
        <w:autoSpaceDN w:val="0"/>
        <w:adjustRightInd w:val="0"/>
        <w:rPr>
          <w:rFonts w:cs="Arial"/>
          <w:szCs w:val="20"/>
        </w:rPr>
      </w:pPr>
      <w:r w:rsidRPr="009F0903">
        <w:rPr>
          <w:rFonts w:cs="Arial"/>
          <w:szCs w:val="20"/>
        </w:rPr>
        <w:t>podľa § 10 druhá veta cirkevného ústavného zákona č. 6/</w:t>
      </w:r>
      <w:r w:rsidR="00BE6324" w:rsidRPr="009F0903">
        <w:rPr>
          <w:rFonts w:cs="Arial"/>
          <w:szCs w:val="20"/>
        </w:rPr>
        <w:t>20</w:t>
      </w:r>
      <w:r w:rsidRPr="009F0903">
        <w:rPr>
          <w:rFonts w:cs="Arial"/>
          <w:szCs w:val="20"/>
        </w:rPr>
        <w:t>00 na základe nových rozhodujúcich sku</w:t>
      </w:r>
      <w:r w:rsidRPr="009F0903">
        <w:rPr>
          <w:rFonts w:cs="Arial"/>
          <w:szCs w:val="20"/>
        </w:rPr>
        <w:softHyphen/>
        <w:t>točností, ktoré v čase rozhodovania osobitného senátu neboli známe, takto</w:t>
      </w:r>
    </w:p>
    <w:p w:rsidR="00DA198C" w:rsidRPr="009F0903" w:rsidRDefault="00DA198C" w:rsidP="00DA198C">
      <w:pPr>
        <w:widowControl w:val="0"/>
        <w:autoSpaceDE w:val="0"/>
        <w:autoSpaceDN w:val="0"/>
        <w:adjustRightInd w:val="0"/>
        <w:rPr>
          <w:rFonts w:cs="Arial"/>
          <w:szCs w:val="20"/>
        </w:rPr>
      </w:pPr>
    </w:p>
    <w:p w:rsidR="00DA198C" w:rsidRPr="009F0903" w:rsidRDefault="00DA198C" w:rsidP="00DA198C">
      <w:pPr>
        <w:widowControl w:val="0"/>
        <w:autoSpaceDE w:val="0"/>
        <w:autoSpaceDN w:val="0"/>
        <w:adjustRightInd w:val="0"/>
        <w:jc w:val="center"/>
        <w:rPr>
          <w:rFonts w:cs="Arial"/>
          <w:b/>
          <w:szCs w:val="20"/>
        </w:rPr>
      </w:pPr>
      <w:r w:rsidRPr="009F0903">
        <w:rPr>
          <w:rFonts w:cs="Arial"/>
          <w:b/>
          <w:szCs w:val="20"/>
        </w:rPr>
        <w:t>rozhodol:</w:t>
      </w:r>
    </w:p>
    <w:p w:rsidR="00DA198C" w:rsidRPr="009F0903" w:rsidRDefault="00DA198C" w:rsidP="00DA198C">
      <w:pPr>
        <w:widowControl w:val="0"/>
        <w:autoSpaceDE w:val="0"/>
        <w:autoSpaceDN w:val="0"/>
        <w:adjustRightInd w:val="0"/>
        <w:rPr>
          <w:rFonts w:cs="Arial"/>
          <w:szCs w:val="20"/>
        </w:rPr>
      </w:pPr>
    </w:p>
    <w:p w:rsidR="00C93088" w:rsidRPr="009F0903" w:rsidRDefault="00C93088" w:rsidP="00C93088">
      <w:pPr>
        <w:widowControl w:val="0"/>
        <w:autoSpaceDE w:val="0"/>
        <w:autoSpaceDN w:val="0"/>
        <w:adjustRightInd w:val="0"/>
        <w:jc w:val="center"/>
        <w:rPr>
          <w:rFonts w:cs="Arial"/>
          <w:b/>
          <w:szCs w:val="20"/>
        </w:rPr>
      </w:pPr>
      <w:r w:rsidRPr="009F0903">
        <w:rPr>
          <w:rFonts w:cs="Arial"/>
          <w:b/>
          <w:szCs w:val="20"/>
        </w:rPr>
        <w:t>I.</w:t>
      </w:r>
    </w:p>
    <w:p w:rsidR="00C93088" w:rsidRPr="009F0903" w:rsidRDefault="00C93088" w:rsidP="00DA198C">
      <w:pPr>
        <w:widowControl w:val="0"/>
        <w:autoSpaceDE w:val="0"/>
        <w:autoSpaceDN w:val="0"/>
        <w:adjustRightInd w:val="0"/>
        <w:rPr>
          <w:rFonts w:cs="Arial"/>
          <w:szCs w:val="20"/>
        </w:rPr>
      </w:pPr>
    </w:p>
    <w:p w:rsidR="00DA198C" w:rsidRPr="009F0903" w:rsidRDefault="00DA198C" w:rsidP="005D4D12">
      <w:pPr>
        <w:widowControl w:val="0"/>
        <w:autoSpaceDE w:val="0"/>
        <w:autoSpaceDN w:val="0"/>
        <w:adjustRightInd w:val="0"/>
        <w:rPr>
          <w:rFonts w:cs="Arial"/>
          <w:szCs w:val="20"/>
        </w:rPr>
      </w:pPr>
      <w:r w:rsidRPr="009F0903">
        <w:rPr>
          <w:rFonts w:cs="Arial"/>
          <w:szCs w:val="20"/>
        </w:rPr>
        <w:t>Rozhodnutie osobitného senátu č</w:t>
      </w:r>
      <w:r w:rsidR="003207D3" w:rsidRPr="009F0903">
        <w:rPr>
          <w:rFonts w:cs="Arial"/>
          <w:szCs w:val="20"/>
        </w:rPr>
        <w:t>. GS-4/</w:t>
      </w:r>
      <w:r w:rsidR="00E403E0" w:rsidRPr="009F0903">
        <w:rPr>
          <w:rFonts w:cs="Arial"/>
          <w:szCs w:val="20"/>
        </w:rPr>
        <w:t>20</w:t>
      </w:r>
      <w:r w:rsidRPr="009F0903">
        <w:rPr>
          <w:rFonts w:cs="Arial"/>
          <w:szCs w:val="20"/>
        </w:rPr>
        <w:t>03-2 zo dňa 14.</w:t>
      </w:r>
      <w:r w:rsidR="00BE6324" w:rsidRPr="009F0903">
        <w:rPr>
          <w:rFonts w:cs="Arial"/>
          <w:szCs w:val="20"/>
        </w:rPr>
        <w:t xml:space="preserve"> </w:t>
      </w:r>
      <w:r w:rsidRPr="009F0903">
        <w:rPr>
          <w:rFonts w:cs="Arial"/>
          <w:szCs w:val="20"/>
        </w:rPr>
        <w:t>2.</w:t>
      </w:r>
      <w:r w:rsidR="00BE6324" w:rsidRPr="009F0903">
        <w:rPr>
          <w:rFonts w:cs="Arial"/>
          <w:szCs w:val="20"/>
        </w:rPr>
        <w:t xml:space="preserve"> </w:t>
      </w:r>
      <w:r w:rsidRPr="009F0903">
        <w:rPr>
          <w:rFonts w:cs="Arial"/>
          <w:szCs w:val="20"/>
        </w:rPr>
        <w:t>2003 je neplatné.</w:t>
      </w:r>
    </w:p>
    <w:p w:rsidR="00C93088" w:rsidRPr="009F0903" w:rsidRDefault="00C93088" w:rsidP="00DA198C">
      <w:pPr>
        <w:widowControl w:val="0"/>
        <w:autoSpaceDE w:val="0"/>
        <w:autoSpaceDN w:val="0"/>
        <w:adjustRightInd w:val="0"/>
        <w:rPr>
          <w:rFonts w:cs="Arial"/>
          <w:szCs w:val="20"/>
        </w:rPr>
      </w:pPr>
    </w:p>
    <w:p w:rsidR="00DA198C" w:rsidRPr="009F0903" w:rsidRDefault="00C93088" w:rsidP="00C93088">
      <w:pPr>
        <w:widowControl w:val="0"/>
        <w:autoSpaceDE w:val="0"/>
        <w:autoSpaceDN w:val="0"/>
        <w:adjustRightInd w:val="0"/>
        <w:jc w:val="center"/>
        <w:rPr>
          <w:rFonts w:cs="Arial"/>
          <w:szCs w:val="20"/>
        </w:rPr>
      </w:pPr>
      <w:r w:rsidRPr="009F0903">
        <w:rPr>
          <w:rFonts w:cs="Arial"/>
          <w:b/>
          <w:szCs w:val="20"/>
        </w:rPr>
        <w:t>II.</w:t>
      </w:r>
    </w:p>
    <w:p w:rsidR="00C93088" w:rsidRPr="009F0903" w:rsidRDefault="00C93088" w:rsidP="00DA198C">
      <w:pPr>
        <w:widowControl w:val="0"/>
        <w:autoSpaceDE w:val="0"/>
        <w:autoSpaceDN w:val="0"/>
        <w:adjustRightInd w:val="0"/>
        <w:rPr>
          <w:rFonts w:cs="Arial"/>
          <w:szCs w:val="20"/>
        </w:rPr>
      </w:pPr>
    </w:p>
    <w:p w:rsidR="00DA198C" w:rsidRPr="009F0903" w:rsidRDefault="00DA198C" w:rsidP="00DA198C">
      <w:pPr>
        <w:widowControl w:val="0"/>
        <w:autoSpaceDE w:val="0"/>
        <w:autoSpaceDN w:val="0"/>
        <w:adjustRightInd w:val="0"/>
        <w:rPr>
          <w:rFonts w:cs="Arial"/>
          <w:szCs w:val="20"/>
        </w:rPr>
      </w:pPr>
      <w:r w:rsidRPr="009F0903">
        <w:rPr>
          <w:rFonts w:cs="Arial"/>
          <w:szCs w:val="20"/>
        </w:rPr>
        <w:t xml:space="preserve">§ 11 ods. </w:t>
      </w:r>
      <w:r w:rsidR="00C93088" w:rsidRPr="009F0903">
        <w:rPr>
          <w:rFonts w:cs="Arial"/>
          <w:szCs w:val="20"/>
        </w:rPr>
        <w:t>1</w:t>
      </w:r>
      <w:r w:rsidRPr="009F0903">
        <w:rPr>
          <w:rFonts w:cs="Arial"/>
          <w:szCs w:val="20"/>
        </w:rPr>
        <w:t xml:space="preserve"> posledná veta </w:t>
      </w:r>
      <w:hyperlink w:anchor="cz_15_94_11" w:history="1">
        <w:r w:rsidRPr="009F0903">
          <w:rPr>
            <w:rStyle w:val="Hypertextovprepojenie"/>
            <w:rFonts w:cs="Arial"/>
            <w:b/>
            <w:color w:val="auto"/>
            <w:szCs w:val="20"/>
          </w:rPr>
          <w:t xml:space="preserve">Cirkevného zákona </w:t>
        </w:r>
        <w:r w:rsidR="00C93088" w:rsidRPr="009F0903">
          <w:rPr>
            <w:rStyle w:val="Hypertextovprepojenie"/>
            <w:rFonts w:cs="Arial"/>
            <w:b/>
            <w:color w:val="auto"/>
            <w:szCs w:val="20"/>
          </w:rPr>
          <w:t>č</w:t>
        </w:r>
        <w:r w:rsidRPr="009F0903">
          <w:rPr>
            <w:rStyle w:val="Hypertextovprepojenie"/>
            <w:rFonts w:cs="Arial"/>
            <w:b/>
            <w:color w:val="auto"/>
            <w:szCs w:val="20"/>
          </w:rPr>
          <w:t>. 15/94</w:t>
        </w:r>
      </w:hyperlink>
      <w:r w:rsidRPr="009F0903">
        <w:rPr>
          <w:rFonts w:cs="Arial"/>
          <w:szCs w:val="20"/>
        </w:rPr>
        <w:t xml:space="preserve"> v znení zákona č.</w:t>
      </w:r>
      <w:r w:rsidR="00C93088" w:rsidRPr="009F0903">
        <w:rPr>
          <w:rFonts w:cs="Arial"/>
          <w:szCs w:val="20"/>
        </w:rPr>
        <w:t xml:space="preserve"> </w:t>
      </w:r>
      <w:r w:rsidRPr="009F0903">
        <w:rPr>
          <w:rFonts w:cs="Arial"/>
          <w:szCs w:val="20"/>
        </w:rPr>
        <w:t>5/</w:t>
      </w:r>
      <w:r w:rsidR="00E403E0" w:rsidRPr="009F0903">
        <w:rPr>
          <w:rFonts w:cs="Arial"/>
          <w:szCs w:val="20"/>
        </w:rPr>
        <w:t>19</w:t>
      </w:r>
      <w:r w:rsidRPr="009F0903">
        <w:rPr>
          <w:rFonts w:cs="Arial"/>
          <w:szCs w:val="20"/>
        </w:rPr>
        <w:t xml:space="preserve">95, </w:t>
      </w:r>
      <w:r w:rsidR="00C93088" w:rsidRPr="009F0903">
        <w:rPr>
          <w:rFonts w:cs="Arial"/>
          <w:szCs w:val="20"/>
        </w:rPr>
        <w:t>č</w:t>
      </w:r>
      <w:r w:rsidRPr="009F0903">
        <w:rPr>
          <w:rFonts w:cs="Arial"/>
          <w:szCs w:val="20"/>
        </w:rPr>
        <w:t>. 9/</w:t>
      </w:r>
      <w:r w:rsidR="00E403E0" w:rsidRPr="009F0903">
        <w:rPr>
          <w:rFonts w:cs="Arial"/>
          <w:szCs w:val="20"/>
        </w:rPr>
        <w:t>19</w:t>
      </w:r>
      <w:r w:rsidRPr="009F0903">
        <w:rPr>
          <w:rFonts w:cs="Arial"/>
          <w:szCs w:val="20"/>
        </w:rPr>
        <w:t>97, č.</w:t>
      </w:r>
      <w:r w:rsidR="00E403E0" w:rsidRPr="009F0903">
        <w:rPr>
          <w:rFonts w:cs="Arial"/>
          <w:szCs w:val="20"/>
        </w:rPr>
        <w:t> </w:t>
      </w:r>
      <w:r w:rsidRPr="009F0903">
        <w:rPr>
          <w:rFonts w:cs="Arial"/>
          <w:szCs w:val="20"/>
        </w:rPr>
        <w:t>5/</w:t>
      </w:r>
      <w:r w:rsidR="00E403E0" w:rsidRPr="009F0903">
        <w:rPr>
          <w:rFonts w:cs="Arial"/>
          <w:szCs w:val="20"/>
        </w:rPr>
        <w:t>19</w:t>
      </w:r>
      <w:r w:rsidRPr="009F0903">
        <w:rPr>
          <w:rFonts w:cs="Arial"/>
          <w:szCs w:val="20"/>
        </w:rPr>
        <w:t>98, č. 4/</w:t>
      </w:r>
      <w:r w:rsidR="00E403E0" w:rsidRPr="009F0903">
        <w:rPr>
          <w:rFonts w:cs="Arial"/>
          <w:szCs w:val="20"/>
        </w:rPr>
        <w:t>20</w:t>
      </w:r>
      <w:r w:rsidRPr="009F0903">
        <w:rPr>
          <w:rFonts w:cs="Arial"/>
          <w:szCs w:val="20"/>
        </w:rPr>
        <w:t>01 a č. 5/</w:t>
      </w:r>
      <w:r w:rsidR="00E403E0" w:rsidRPr="009F0903">
        <w:rPr>
          <w:rFonts w:cs="Arial"/>
          <w:szCs w:val="20"/>
        </w:rPr>
        <w:t>20</w:t>
      </w:r>
      <w:r w:rsidRPr="009F0903">
        <w:rPr>
          <w:rFonts w:cs="Arial"/>
          <w:szCs w:val="20"/>
        </w:rPr>
        <w:t xml:space="preserve">03 o rokovacom poriadku je v rozpore s </w:t>
      </w:r>
      <w:hyperlink w:anchor="cúz_1_93_15" w:history="1">
        <w:r w:rsidRPr="009F0903">
          <w:rPr>
            <w:rStyle w:val="Hypertextovprepojenie"/>
            <w:rFonts w:cs="Arial"/>
            <w:b/>
            <w:color w:val="auto"/>
            <w:szCs w:val="20"/>
          </w:rPr>
          <w:t>č</w:t>
        </w:r>
        <w:r w:rsidR="00C93088" w:rsidRPr="009F0903">
          <w:rPr>
            <w:rStyle w:val="Hypertextovprepojenie"/>
            <w:rFonts w:cs="Arial"/>
            <w:b/>
            <w:color w:val="auto"/>
            <w:szCs w:val="20"/>
          </w:rPr>
          <w:t>l</w:t>
        </w:r>
        <w:r w:rsidRPr="009F0903">
          <w:rPr>
            <w:rStyle w:val="Hypertextovprepojenie"/>
            <w:rFonts w:cs="Arial"/>
            <w:b/>
            <w:color w:val="auto"/>
            <w:szCs w:val="20"/>
          </w:rPr>
          <w:t>. 15 Cirkevnej ústavy</w:t>
        </w:r>
      </w:hyperlink>
      <w:r w:rsidRPr="009F0903">
        <w:rPr>
          <w:rFonts w:cs="Arial"/>
          <w:szCs w:val="20"/>
        </w:rPr>
        <w:t>.</w:t>
      </w:r>
    </w:p>
    <w:p w:rsidR="00DA198C" w:rsidRPr="009F0903" w:rsidRDefault="00DA198C" w:rsidP="00DA198C">
      <w:pPr>
        <w:widowControl w:val="0"/>
        <w:autoSpaceDE w:val="0"/>
        <w:autoSpaceDN w:val="0"/>
        <w:adjustRightInd w:val="0"/>
        <w:rPr>
          <w:rFonts w:cs="Arial"/>
          <w:szCs w:val="20"/>
        </w:rPr>
      </w:pPr>
      <w:r w:rsidRPr="009F0903">
        <w:rPr>
          <w:rFonts w:cs="Arial"/>
          <w:szCs w:val="20"/>
        </w:rPr>
        <w:t>§ 11 ods.</w:t>
      </w:r>
      <w:r w:rsidR="00C93088" w:rsidRPr="009F0903">
        <w:rPr>
          <w:rFonts w:cs="Arial"/>
          <w:szCs w:val="20"/>
        </w:rPr>
        <w:t xml:space="preserve"> </w:t>
      </w:r>
      <w:r w:rsidRPr="009F0903">
        <w:rPr>
          <w:rFonts w:cs="Arial"/>
          <w:szCs w:val="20"/>
        </w:rPr>
        <w:t xml:space="preserve">2 posledná veta Cirkevného zákona </w:t>
      </w:r>
      <w:r w:rsidR="00C93088" w:rsidRPr="009F0903">
        <w:rPr>
          <w:rFonts w:cs="Arial"/>
          <w:szCs w:val="20"/>
        </w:rPr>
        <w:t>č</w:t>
      </w:r>
      <w:r w:rsidRPr="009F0903">
        <w:rPr>
          <w:rFonts w:cs="Arial"/>
          <w:szCs w:val="20"/>
        </w:rPr>
        <w:t>. 15/</w:t>
      </w:r>
      <w:r w:rsidR="00E403E0" w:rsidRPr="009F0903">
        <w:rPr>
          <w:rFonts w:cs="Arial"/>
          <w:szCs w:val="20"/>
        </w:rPr>
        <w:t>19</w:t>
      </w:r>
      <w:r w:rsidRPr="009F0903">
        <w:rPr>
          <w:rFonts w:cs="Arial"/>
          <w:szCs w:val="20"/>
        </w:rPr>
        <w:t>94 v znení zákona č. 5/</w:t>
      </w:r>
      <w:r w:rsidR="00E403E0" w:rsidRPr="009F0903">
        <w:rPr>
          <w:rFonts w:cs="Arial"/>
          <w:szCs w:val="20"/>
        </w:rPr>
        <w:t>19</w:t>
      </w:r>
      <w:r w:rsidRPr="009F0903">
        <w:rPr>
          <w:rFonts w:cs="Arial"/>
          <w:szCs w:val="20"/>
        </w:rPr>
        <w:t>95, č. 9/</w:t>
      </w:r>
      <w:r w:rsidR="00E403E0" w:rsidRPr="009F0903">
        <w:rPr>
          <w:rFonts w:cs="Arial"/>
          <w:szCs w:val="20"/>
        </w:rPr>
        <w:t>19</w:t>
      </w:r>
      <w:r w:rsidRPr="009F0903">
        <w:rPr>
          <w:rFonts w:cs="Arial"/>
          <w:szCs w:val="20"/>
        </w:rPr>
        <w:t>97, č.</w:t>
      </w:r>
      <w:r w:rsidR="00E403E0" w:rsidRPr="009F0903">
        <w:rPr>
          <w:rFonts w:cs="Arial"/>
          <w:szCs w:val="20"/>
        </w:rPr>
        <w:t> </w:t>
      </w:r>
      <w:r w:rsidRPr="009F0903">
        <w:rPr>
          <w:rFonts w:cs="Arial"/>
          <w:szCs w:val="20"/>
        </w:rPr>
        <w:t>5/</w:t>
      </w:r>
      <w:r w:rsidR="00E403E0" w:rsidRPr="009F0903">
        <w:rPr>
          <w:rFonts w:cs="Arial"/>
          <w:szCs w:val="20"/>
        </w:rPr>
        <w:t>19</w:t>
      </w:r>
      <w:r w:rsidRPr="009F0903">
        <w:rPr>
          <w:rFonts w:cs="Arial"/>
          <w:szCs w:val="20"/>
        </w:rPr>
        <w:t xml:space="preserve">98, </w:t>
      </w:r>
      <w:r w:rsidR="00C93088" w:rsidRPr="009F0903">
        <w:rPr>
          <w:rFonts w:cs="Arial"/>
          <w:szCs w:val="20"/>
        </w:rPr>
        <w:t>č</w:t>
      </w:r>
      <w:r w:rsidRPr="009F0903">
        <w:rPr>
          <w:rFonts w:cs="Arial"/>
          <w:szCs w:val="20"/>
        </w:rPr>
        <w:t>. 4/</w:t>
      </w:r>
      <w:r w:rsidR="00E403E0" w:rsidRPr="009F0903">
        <w:rPr>
          <w:rFonts w:cs="Arial"/>
          <w:szCs w:val="20"/>
        </w:rPr>
        <w:t>20</w:t>
      </w:r>
      <w:r w:rsidRPr="009F0903">
        <w:rPr>
          <w:rFonts w:cs="Arial"/>
          <w:szCs w:val="20"/>
        </w:rPr>
        <w:t>01 a</w:t>
      </w:r>
      <w:r w:rsidR="00B3584B" w:rsidRPr="009F0903">
        <w:rPr>
          <w:rFonts w:cs="Arial"/>
          <w:szCs w:val="20"/>
        </w:rPr>
        <w:t xml:space="preserve"> č. 5/</w:t>
      </w:r>
      <w:r w:rsidR="00E403E0" w:rsidRPr="009F0903">
        <w:rPr>
          <w:rFonts w:cs="Arial"/>
          <w:szCs w:val="20"/>
        </w:rPr>
        <w:t>20</w:t>
      </w:r>
      <w:r w:rsidR="00B3584B" w:rsidRPr="009F0903">
        <w:rPr>
          <w:rFonts w:cs="Arial"/>
          <w:szCs w:val="20"/>
        </w:rPr>
        <w:t>03 o rokovacom poriadku j</w:t>
      </w:r>
      <w:r w:rsidRPr="009F0903">
        <w:rPr>
          <w:rFonts w:cs="Arial"/>
          <w:szCs w:val="20"/>
        </w:rPr>
        <w:t>e v rozpore s č</w:t>
      </w:r>
      <w:r w:rsidR="00C93088" w:rsidRPr="009F0903">
        <w:rPr>
          <w:rFonts w:cs="Arial"/>
          <w:szCs w:val="20"/>
        </w:rPr>
        <w:t>l</w:t>
      </w:r>
      <w:r w:rsidRPr="009F0903">
        <w:rPr>
          <w:rFonts w:cs="Arial"/>
          <w:szCs w:val="20"/>
        </w:rPr>
        <w:t>. 15 Cirkevnej ústavy.</w:t>
      </w:r>
    </w:p>
    <w:p w:rsidR="00DA198C" w:rsidRPr="009F0903" w:rsidRDefault="00DA198C" w:rsidP="00DA198C">
      <w:pPr>
        <w:widowControl w:val="0"/>
        <w:autoSpaceDE w:val="0"/>
        <w:autoSpaceDN w:val="0"/>
        <w:adjustRightInd w:val="0"/>
        <w:rPr>
          <w:rFonts w:cs="Arial"/>
          <w:szCs w:val="20"/>
        </w:rPr>
      </w:pPr>
      <w:r w:rsidRPr="009F0903">
        <w:rPr>
          <w:rFonts w:cs="Arial"/>
          <w:szCs w:val="20"/>
        </w:rPr>
        <w:t>§</w:t>
      </w:r>
      <w:r w:rsidR="006D36E3" w:rsidRPr="009F0903">
        <w:rPr>
          <w:rFonts w:cs="Arial"/>
          <w:szCs w:val="20"/>
        </w:rPr>
        <w:t xml:space="preserve"> </w:t>
      </w:r>
      <w:r w:rsidRPr="009F0903">
        <w:rPr>
          <w:rFonts w:cs="Arial"/>
          <w:szCs w:val="20"/>
        </w:rPr>
        <w:t>11 ods. 3 posledná veta Cirkevného zákona č. 15/</w:t>
      </w:r>
      <w:r w:rsidR="00E403E0" w:rsidRPr="009F0903">
        <w:rPr>
          <w:rFonts w:cs="Arial"/>
          <w:szCs w:val="20"/>
        </w:rPr>
        <w:t>19</w:t>
      </w:r>
      <w:r w:rsidRPr="009F0903">
        <w:rPr>
          <w:rFonts w:cs="Arial"/>
          <w:szCs w:val="20"/>
        </w:rPr>
        <w:t xml:space="preserve">94 </w:t>
      </w:r>
      <w:r w:rsidR="00C93088" w:rsidRPr="009F0903">
        <w:rPr>
          <w:rFonts w:cs="Arial"/>
          <w:szCs w:val="20"/>
        </w:rPr>
        <w:t>v</w:t>
      </w:r>
      <w:r w:rsidRPr="009F0903">
        <w:rPr>
          <w:rFonts w:cs="Arial"/>
          <w:szCs w:val="20"/>
        </w:rPr>
        <w:t xml:space="preserve"> znení zákona č. 5/</w:t>
      </w:r>
      <w:r w:rsidR="00E403E0" w:rsidRPr="009F0903">
        <w:rPr>
          <w:rFonts w:cs="Arial"/>
          <w:szCs w:val="20"/>
        </w:rPr>
        <w:t>19</w:t>
      </w:r>
      <w:r w:rsidRPr="009F0903">
        <w:rPr>
          <w:rFonts w:cs="Arial"/>
          <w:szCs w:val="20"/>
        </w:rPr>
        <w:t>95, č.</w:t>
      </w:r>
      <w:r w:rsidR="00C93088" w:rsidRPr="009F0903">
        <w:rPr>
          <w:rFonts w:cs="Arial"/>
          <w:szCs w:val="20"/>
        </w:rPr>
        <w:t xml:space="preserve"> </w:t>
      </w:r>
      <w:r w:rsidRPr="009F0903">
        <w:rPr>
          <w:rFonts w:cs="Arial"/>
          <w:szCs w:val="20"/>
        </w:rPr>
        <w:t>9/</w:t>
      </w:r>
      <w:r w:rsidR="00E403E0" w:rsidRPr="009F0903">
        <w:rPr>
          <w:rFonts w:cs="Arial"/>
          <w:szCs w:val="20"/>
        </w:rPr>
        <w:t>19</w:t>
      </w:r>
      <w:r w:rsidRPr="009F0903">
        <w:rPr>
          <w:rFonts w:cs="Arial"/>
          <w:szCs w:val="20"/>
        </w:rPr>
        <w:t>97, č.</w:t>
      </w:r>
      <w:r w:rsidR="00E403E0" w:rsidRPr="009F0903">
        <w:rPr>
          <w:rFonts w:cs="Arial"/>
          <w:szCs w:val="20"/>
        </w:rPr>
        <w:t> </w:t>
      </w:r>
      <w:r w:rsidRPr="009F0903">
        <w:rPr>
          <w:rFonts w:cs="Arial"/>
          <w:szCs w:val="20"/>
        </w:rPr>
        <w:t>5/</w:t>
      </w:r>
      <w:r w:rsidR="00E403E0" w:rsidRPr="009F0903">
        <w:rPr>
          <w:rFonts w:cs="Arial"/>
          <w:szCs w:val="20"/>
        </w:rPr>
        <w:t>19</w:t>
      </w:r>
      <w:r w:rsidRPr="009F0903">
        <w:rPr>
          <w:rFonts w:cs="Arial"/>
          <w:szCs w:val="20"/>
        </w:rPr>
        <w:t>98, č. 4/</w:t>
      </w:r>
      <w:r w:rsidR="00E403E0" w:rsidRPr="009F0903">
        <w:rPr>
          <w:rFonts w:cs="Arial"/>
          <w:szCs w:val="20"/>
        </w:rPr>
        <w:t>20</w:t>
      </w:r>
      <w:r w:rsidRPr="009F0903">
        <w:rPr>
          <w:rFonts w:cs="Arial"/>
          <w:szCs w:val="20"/>
        </w:rPr>
        <w:t>01 a č. 5/</w:t>
      </w:r>
      <w:r w:rsidR="00E403E0" w:rsidRPr="009F0903">
        <w:rPr>
          <w:rFonts w:cs="Arial"/>
          <w:szCs w:val="20"/>
        </w:rPr>
        <w:t>20</w:t>
      </w:r>
      <w:r w:rsidRPr="009F0903">
        <w:rPr>
          <w:rFonts w:cs="Arial"/>
          <w:szCs w:val="20"/>
        </w:rPr>
        <w:t>03 o rokovacom poriadku je v rozpore s č</w:t>
      </w:r>
      <w:r w:rsidR="00C93088" w:rsidRPr="009F0903">
        <w:rPr>
          <w:rFonts w:cs="Arial"/>
          <w:szCs w:val="20"/>
        </w:rPr>
        <w:t>l</w:t>
      </w:r>
      <w:r w:rsidRPr="009F0903">
        <w:rPr>
          <w:rFonts w:cs="Arial"/>
          <w:szCs w:val="20"/>
        </w:rPr>
        <w:t>. 15 Cirkevnej ústavy.</w:t>
      </w:r>
    </w:p>
    <w:p w:rsidR="00DA198C" w:rsidRPr="009F0903" w:rsidRDefault="00DA198C" w:rsidP="00DA198C">
      <w:pPr>
        <w:widowControl w:val="0"/>
        <w:autoSpaceDE w:val="0"/>
        <w:autoSpaceDN w:val="0"/>
        <w:adjustRightInd w:val="0"/>
        <w:rPr>
          <w:rFonts w:cs="Arial"/>
          <w:szCs w:val="20"/>
        </w:rPr>
      </w:pPr>
      <w:r w:rsidRPr="009F0903">
        <w:rPr>
          <w:rFonts w:cs="Arial"/>
          <w:szCs w:val="20"/>
        </w:rPr>
        <w:t>§ 11 ods. 4 posl</w:t>
      </w:r>
      <w:r w:rsidR="00C93088" w:rsidRPr="009F0903">
        <w:rPr>
          <w:rFonts w:cs="Arial"/>
          <w:szCs w:val="20"/>
        </w:rPr>
        <w:t>edná veta Cirkevného zákona č.1</w:t>
      </w:r>
      <w:r w:rsidRPr="009F0903">
        <w:rPr>
          <w:rFonts w:cs="Arial"/>
          <w:szCs w:val="20"/>
        </w:rPr>
        <w:t>5/</w:t>
      </w:r>
      <w:r w:rsidR="00E403E0" w:rsidRPr="009F0903">
        <w:rPr>
          <w:rFonts w:cs="Arial"/>
          <w:szCs w:val="20"/>
        </w:rPr>
        <w:t>19</w:t>
      </w:r>
      <w:r w:rsidRPr="009F0903">
        <w:rPr>
          <w:rFonts w:cs="Arial"/>
          <w:szCs w:val="20"/>
        </w:rPr>
        <w:t>94 v znení zákona č. 5/</w:t>
      </w:r>
      <w:r w:rsidR="00E403E0" w:rsidRPr="009F0903">
        <w:rPr>
          <w:rFonts w:cs="Arial"/>
          <w:szCs w:val="20"/>
        </w:rPr>
        <w:t>19</w:t>
      </w:r>
      <w:r w:rsidRPr="009F0903">
        <w:rPr>
          <w:rFonts w:cs="Arial"/>
          <w:szCs w:val="20"/>
        </w:rPr>
        <w:t>95, č. 9/</w:t>
      </w:r>
      <w:r w:rsidR="00E403E0" w:rsidRPr="009F0903">
        <w:rPr>
          <w:rFonts w:cs="Arial"/>
          <w:szCs w:val="20"/>
        </w:rPr>
        <w:t>19</w:t>
      </w:r>
      <w:r w:rsidRPr="009F0903">
        <w:rPr>
          <w:rFonts w:cs="Arial"/>
          <w:szCs w:val="20"/>
        </w:rPr>
        <w:t>97, č.</w:t>
      </w:r>
      <w:r w:rsidR="00E403E0" w:rsidRPr="009F0903">
        <w:rPr>
          <w:rFonts w:cs="Arial"/>
          <w:szCs w:val="20"/>
        </w:rPr>
        <w:t> </w:t>
      </w:r>
      <w:r w:rsidRPr="009F0903">
        <w:rPr>
          <w:rFonts w:cs="Arial"/>
          <w:szCs w:val="20"/>
        </w:rPr>
        <w:t>5/</w:t>
      </w:r>
      <w:r w:rsidR="00E403E0" w:rsidRPr="009F0903">
        <w:rPr>
          <w:rFonts w:cs="Arial"/>
          <w:szCs w:val="20"/>
        </w:rPr>
        <w:t>19</w:t>
      </w:r>
      <w:r w:rsidRPr="009F0903">
        <w:rPr>
          <w:rFonts w:cs="Arial"/>
          <w:szCs w:val="20"/>
        </w:rPr>
        <w:t>98, č. 4/</w:t>
      </w:r>
      <w:r w:rsidR="00E403E0" w:rsidRPr="009F0903">
        <w:rPr>
          <w:rFonts w:cs="Arial"/>
          <w:szCs w:val="20"/>
        </w:rPr>
        <w:t>20</w:t>
      </w:r>
      <w:r w:rsidRPr="009F0903">
        <w:rPr>
          <w:rFonts w:cs="Arial"/>
          <w:szCs w:val="20"/>
        </w:rPr>
        <w:t>01 a č. 5/</w:t>
      </w:r>
      <w:r w:rsidR="00E403E0" w:rsidRPr="009F0903">
        <w:rPr>
          <w:rFonts w:cs="Arial"/>
          <w:szCs w:val="20"/>
        </w:rPr>
        <w:t>20</w:t>
      </w:r>
      <w:r w:rsidRPr="009F0903">
        <w:rPr>
          <w:rFonts w:cs="Arial"/>
          <w:szCs w:val="20"/>
        </w:rPr>
        <w:t>03 o rokovacom poriadku je v rozpore s č</w:t>
      </w:r>
      <w:r w:rsidR="00C93088" w:rsidRPr="009F0903">
        <w:rPr>
          <w:rFonts w:cs="Arial"/>
          <w:szCs w:val="20"/>
        </w:rPr>
        <w:t>l</w:t>
      </w:r>
      <w:r w:rsidRPr="009F0903">
        <w:rPr>
          <w:rFonts w:cs="Arial"/>
          <w:szCs w:val="20"/>
        </w:rPr>
        <w:t>. 15 Cirkevnej ústavy.</w:t>
      </w:r>
    </w:p>
    <w:p w:rsidR="00533CCD" w:rsidRPr="009F0903" w:rsidRDefault="00533CCD" w:rsidP="00DA198C">
      <w:pPr>
        <w:widowControl w:val="0"/>
        <w:autoSpaceDE w:val="0"/>
        <w:autoSpaceDN w:val="0"/>
        <w:adjustRightInd w:val="0"/>
        <w:rPr>
          <w:rFonts w:cs="Arial"/>
          <w:b/>
          <w:szCs w:val="20"/>
        </w:rPr>
      </w:pPr>
      <w:r w:rsidRPr="009F0903">
        <w:rPr>
          <w:rFonts w:cs="Arial"/>
          <w:b/>
          <w:szCs w:val="20"/>
        </w:rPr>
        <w:t>(pozn. JB: predmetný § 11 bol v roku 2018 novelizovaný!)</w:t>
      </w:r>
    </w:p>
    <w:p w:rsidR="002F124B" w:rsidRPr="009F0903" w:rsidRDefault="002F124B" w:rsidP="002F124B">
      <w:pPr>
        <w:widowControl w:val="0"/>
        <w:autoSpaceDE w:val="0"/>
        <w:autoSpaceDN w:val="0"/>
        <w:adjustRightInd w:val="0"/>
        <w:jc w:val="center"/>
        <w:rPr>
          <w:rFonts w:cs="Arial"/>
          <w:szCs w:val="20"/>
        </w:rPr>
      </w:pPr>
    </w:p>
    <w:p w:rsidR="00C93088" w:rsidRPr="009F0903" w:rsidRDefault="00B44E14" w:rsidP="00836014">
      <w:pPr>
        <w:pStyle w:val="Nadpis2"/>
        <w:rPr>
          <w:rFonts w:cs="Arial"/>
        </w:rPr>
      </w:pPr>
      <w:r w:rsidRPr="009F0903">
        <w:rPr>
          <w:rFonts w:cs="Arial"/>
        </w:rPr>
        <w:br w:type="page"/>
      </w:r>
      <w:bookmarkStart w:id="231" w:name="gs_6_03"/>
      <w:bookmarkStart w:id="232" w:name="_Toc66535092"/>
      <w:bookmarkEnd w:id="231"/>
      <w:r w:rsidR="00965279" w:rsidRPr="009F0903">
        <w:rPr>
          <w:rFonts w:cs="Arial"/>
        </w:rPr>
        <w:lastRenderedPageBreak/>
        <w:t xml:space="preserve">Stanovisko </w:t>
      </w:r>
      <w:r w:rsidR="006247A3" w:rsidRPr="009F0903">
        <w:rPr>
          <w:rFonts w:cs="Arial"/>
        </w:rPr>
        <w:t>č. GS-6/2003</w:t>
      </w:r>
      <w:bookmarkEnd w:id="232"/>
    </w:p>
    <w:p w:rsidR="00C93088" w:rsidRPr="009F0903" w:rsidRDefault="00C93088" w:rsidP="00C93088">
      <w:pPr>
        <w:widowControl w:val="0"/>
        <w:autoSpaceDE w:val="0"/>
        <w:autoSpaceDN w:val="0"/>
        <w:adjustRightInd w:val="0"/>
        <w:rPr>
          <w:rFonts w:cs="Arial"/>
          <w:szCs w:val="20"/>
        </w:rPr>
      </w:pPr>
    </w:p>
    <w:p w:rsidR="00C93088" w:rsidRPr="009F0903" w:rsidRDefault="00C93088" w:rsidP="00C93088">
      <w:pPr>
        <w:widowControl w:val="0"/>
        <w:autoSpaceDE w:val="0"/>
        <w:autoSpaceDN w:val="0"/>
        <w:adjustRightInd w:val="0"/>
        <w:rPr>
          <w:rFonts w:cs="Arial"/>
          <w:szCs w:val="20"/>
        </w:rPr>
      </w:pPr>
      <w:r w:rsidRPr="009F0903">
        <w:rPr>
          <w:rFonts w:cs="Arial"/>
          <w:szCs w:val="20"/>
        </w:rPr>
        <w:t>ktorým sa podľa § 6 cirkevného ústavného zákona č. 6/</w:t>
      </w:r>
      <w:r w:rsidR="00A42FAE" w:rsidRPr="009F0903">
        <w:rPr>
          <w:rFonts w:cs="Arial"/>
          <w:szCs w:val="20"/>
        </w:rPr>
        <w:t>20</w:t>
      </w:r>
      <w:r w:rsidRPr="009F0903">
        <w:rPr>
          <w:rFonts w:cs="Arial"/>
          <w:szCs w:val="20"/>
        </w:rPr>
        <w:t>00 publikuje enunciát stanoviska Osobitn</w:t>
      </w:r>
      <w:r w:rsidRPr="009F0903">
        <w:rPr>
          <w:rFonts w:cs="Arial"/>
          <w:szCs w:val="20"/>
        </w:rPr>
        <w:t>é</w:t>
      </w:r>
      <w:r w:rsidRPr="009F0903">
        <w:rPr>
          <w:rFonts w:cs="Arial"/>
          <w:szCs w:val="20"/>
        </w:rPr>
        <w:t>ho senátu Generálneho súdu č</w:t>
      </w:r>
      <w:r w:rsidR="00A629FA" w:rsidRPr="009F0903">
        <w:rPr>
          <w:rFonts w:cs="Arial"/>
          <w:szCs w:val="20"/>
        </w:rPr>
        <w:t>. GS-6/</w:t>
      </w:r>
      <w:r w:rsidR="00A42FAE" w:rsidRPr="009F0903">
        <w:rPr>
          <w:rFonts w:cs="Arial"/>
          <w:szCs w:val="20"/>
        </w:rPr>
        <w:t>20</w:t>
      </w:r>
      <w:r w:rsidRPr="009F0903">
        <w:rPr>
          <w:rFonts w:cs="Arial"/>
          <w:szCs w:val="20"/>
        </w:rPr>
        <w:t>03.</w:t>
      </w:r>
    </w:p>
    <w:p w:rsidR="00C93088" w:rsidRPr="009F0903" w:rsidRDefault="00C93088" w:rsidP="00C93088">
      <w:pPr>
        <w:widowControl w:val="0"/>
        <w:autoSpaceDE w:val="0"/>
        <w:autoSpaceDN w:val="0"/>
        <w:adjustRightInd w:val="0"/>
        <w:rPr>
          <w:rFonts w:cs="Arial"/>
          <w:szCs w:val="20"/>
        </w:rPr>
      </w:pPr>
    </w:p>
    <w:p w:rsidR="00C93088" w:rsidRPr="009F0903" w:rsidRDefault="00C93088" w:rsidP="00C93088">
      <w:pPr>
        <w:widowControl w:val="0"/>
        <w:autoSpaceDE w:val="0"/>
        <w:autoSpaceDN w:val="0"/>
        <w:adjustRightInd w:val="0"/>
        <w:jc w:val="center"/>
        <w:rPr>
          <w:rFonts w:cs="Arial"/>
          <w:b/>
          <w:szCs w:val="20"/>
        </w:rPr>
      </w:pPr>
      <w:r w:rsidRPr="009F0903">
        <w:rPr>
          <w:rFonts w:cs="Arial"/>
          <w:b/>
          <w:szCs w:val="20"/>
        </w:rPr>
        <w:t>Stanovisko v mene ECAV na Slovensku</w:t>
      </w:r>
    </w:p>
    <w:p w:rsidR="00C93088" w:rsidRPr="009F0903" w:rsidRDefault="00C93088" w:rsidP="00C93088">
      <w:pPr>
        <w:widowControl w:val="0"/>
        <w:autoSpaceDE w:val="0"/>
        <w:autoSpaceDN w:val="0"/>
        <w:adjustRightInd w:val="0"/>
        <w:rPr>
          <w:rFonts w:cs="Arial"/>
          <w:szCs w:val="20"/>
        </w:rPr>
      </w:pPr>
    </w:p>
    <w:p w:rsidR="00C93088" w:rsidRPr="009F0903" w:rsidRDefault="00C93088" w:rsidP="005D4D12">
      <w:pPr>
        <w:widowControl w:val="0"/>
        <w:autoSpaceDE w:val="0"/>
        <w:autoSpaceDN w:val="0"/>
        <w:adjustRightInd w:val="0"/>
        <w:rPr>
          <w:rFonts w:cs="Arial"/>
          <w:szCs w:val="20"/>
        </w:rPr>
      </w:pPr>
      <w:r w:rsidRPr="009F0903">
        <w:rPr>
          <w:rFonts w:cs="Arial"/>
          <w:szCs w:val="20"/>
        </w:rPr>
        <w:t xml:space="preserve">Generálny súd ECAV na Slovenska v </w:t>
      </w:r>
      <w:r w:rsidR="007B3147" w:rsidRPr="009F0903">
        <w:rPr>
          <w:rFonts w:cs="Arial"/>
          <w:szCs w:val="20"/>
        </w:rPr>
        <w:t>O</w:t>
      </w:r>
      <w:r w:rsidRPr="009F0903">
        <w:rPr>
          <w:rFonts w:cs="Arial"/>
          <w:szCs w:val="20"/>
        </w:rPr>
        <w:t>sobitnom senáte podľa CÚZ č. 6/</w:t>
      </w:r>
      <w:r w:rsidR="00A42FAE" w:rsidRPr="009F0903">
        <w:rPr>
          <w:rFonts w:cs="Arial"/>
          <w:szCs w:val="20"/>
        </w:rPr>
        <w:t>20</w:t>
      </w:r>
      <w:r w:rsidRPr="009F0903">
        <w:rPr>
          <w:rFonts w:cs="Arial"/>
          <w:szCs w:val="20"/>
        </w:rPr>
        <w:t>00, zloženom z pred</w:t>
      </w:r>
      <w:r w:rsidRPr="009F0903">
        <w:rPr>
          <w:rFonts w:cs="Arial"/>
          <w:szCs w:val="20"/>
        </w:rPr>
        <w:softHyphen/>
        <w:t>sedkyne senátu JUDr. Anny Drobnej, zo sudcov Mgr, Miroslava Dubeka, Mgr. Blanky KosteInej, Ing. Danice Ertlovej, Mgr. Milana Krivdu a z generálnej právnej zástupkyne JUDr. Oľgy Fekešovej</w:t>
      </w:r>
    </w:p>
    <w:p w:rsidR="00C93088" w:rsidRPr="009F0903" w:rsidRDefault="00C93088" w:rsidP="00C93088">
      <w:pPr>
        <w:widowControl w:val="0"/>
        <w:autoSpaceDE w:val="0"/>
        <w:autoSpaceDN w:val="0"/>
        <w:adjustRightInd w:val="0"/>
        <w:rPr>
          <w:rFonts w:cs="Arial"/>
          <w:szCs w:val="20"/>
        </w:rPr>
      </w:pPr>
    </w:p>
    <w:p w:rsidR="00110858" w:rsidRPr="009F0903" w:rsidRDefault="00C93088" w:rsidP="00C93088">
      <w:pPr>
        <w:widowControl w:val="0"/>
        <w:autoSpaceDE w:val="0"/>
        <w:autoSpaceDN w:val="0"/>
        <w:adjustRightInd w:val="0"/>
        <w:rPr>
          <w:rFonts w:cs="Arial"/>
          <w:szCs w:val="20"/>
        </w:rPr>
      </w:pPr>
      <w:r w:rsidRPr="009F0903">
        <w:rPr>
          <w:rFonts w:cs="Arial"/>
          <w:b/>
          <w:szCs w:val="20"/>
        </w:rPr>
        <w:t>na návrh</w:t>
      </w:r>
      <w:r w:rsidR="00110858" w:rsidRPr="009F0903">
        <w:rPr>
          <w:rFonts w:cs="Arial"/>
          <w:b/>
          <w:szCs w:val="20"/>
        </w:rPr>
        <w:t>:</w:t>
      </w:r>
      <w:r w:rsidR="00110858" w:rsidRPr="009F0903">
        <w:rPr>
          <w:rFonts w:cs="Arial"/>
          <w:b/>
          <w:szCs w:val="20"/>
        </w:rPr>
        <w:tab/>
      </w:r>
      <w:r w:rsidRPr="009F0903">
        <w:rPr>
          <w:rFonts w:cs="Arial"/>
          <w:szCs w:val="20"/>
        </w:rPr>
        <w:t>predsedníctva ECAV na Slovensku, preds</w:t>
      </w:r>
      <w:r w:rsidR="00110858" w:rsidRPr="009F0903">
        <w:rPr>
          <w:rFonts w:cs="Arial"/>
          <w:szCs w:val="20"/>
        </w:rPr>
        <w:t>edníctva ZD ECAV na Slovensku a</w:t>
      </w:r>
    </w:p>
    <w:p w:rsidR="00C93088" w:rsidRPr="009F0903" w:rsidRDefault="00C93088" w:rsidP="00110858">
      <w:pPr>
        <w:widowControl w:val="0"/>
        <w:autoSpaceDE w:val="0"/>
        <w:autoSpaceDN w:val="0"/>
        <w:adjustRightInd w:val="0"/>
        <w:ind w:left="709" w:firstLine="709"/>
        <w:rPr>
          <w:rFonts w:cs="Arial"/>
          <w:szCs w:val="20"/>
        </w:rPr>
      </w:pPr>
      <w:r w:rsidRPr="009F0903">
        <w:rPr>
          <w:rFonts w:cs="Arial"/>
          <w:szCs w:val="20"/>
        </w:rPr>
        <w:t>VD ECAV na Slovensku zo dňa 27.</w:t>
      </w:r>
      <w:r w:rsidR="00A42FAE" w:rsidRPr="009F0903">
        <w:rPr>
          <w:rFonts w:cs="Arial"/>
          <w:szCs w:val="20"/>
        </w:rPr>
        <w:t xml:space="preserve"> </w:t>
      </w:r>
      <w:r w:rsidRPr="009F0903">
        <w:rPr>
          <w:rFonts w:cs="Arial"/>
          <w:szCs w:val="20"/>
        </w:rPr>
        <w:t>2.</w:t>
      </w:r>
      <w:r w:rsidR="00A42FAE" w:rsidRPr="009F0903">
        <w:rPr>
          <w:rFonts w:cs="Arial"/>
          <w:szCs w:val="20"/>
        </w:rPr>
        <w:t xml:space="preserve"> </w:t>
      </w:r>
      <w:r w:rsidRPr="009F0903">
        <w:rPr>
          <w:rFonts w:cs="Arial"/>
          <w:szCs w:val="20"/>
        </w:rPr>
        <w:t>2003</w:t>
      </w:r>
    </w:p>
    <w:p w:rsidR="00C93088" w:rsidRPr="009F0903" w:rsidRDefault="00C93088" w:rsidP="00C93088">
      <w:pPr>
        <w:widowControl w:val="0"/>
        <w:autoSpaceDE w:val="0"/>
        <w:autoSpaceDN w:val="0"/>
        <w:adjustRightInd w:val="0"/>
        <w:rPr>
          <w:rFonts w:cs="Arial"/>
          <w:szCs w:val="20"/>
        </w:rPr>
      </w:pPr>
    </w:p>
    <w:p w:rsidR="00110858" w:rsidRPr="009F0903" w:rsidRDefault="00C93088" w:rsidP="00C93088">
      <w:pPr>
        <w:widowControl w:val="0"/>
        <w:autoSpaceDE w:val="0"/>
        <w:autoSpaceDN w:val="0"/>
        <w:adjustRightInd w:val="0"/>
        <w:rPr>
          <w:rFonts w:cs="Arial"/>
          <w:szCs w:val="20"/>
        </w:rPr>
      </w:pPr>
      <w:r w:rsidRPr="009F0903">
        <w:rPr>
          <w:rFonts w:cs="Arial"/>
          <w:b/>
          <w:szCs w:val="20"/>
        </w:rPr>
        <w:t>vo veci</w:t>
      </w:r>
      <w:r w:rsidR="00110858" w:rsidRPr="009F0903">
        <w:rPr>
          <w:rFonts w:cs="Arial"/>
          <w:b/>
          <w:szCs w:val="20"/>
        </w:rPr>
        <w:t>:</w:t>
      </w:r>
      <w:r w:rsidR="00110858" w:rsidRPr="009F0903">
        <w:rPr>
          <w:rFonts w:cs="Arial"/>
          <w:b/>
          <w:szCs w:val="20"/>
        </w:rPr>
        <w:tab/>
      </w:r>
      <w:r w:rsidRPr="009F0903">
        <w:rPr>
          <w:rFonts w:cs="Arial"/>
          <w:szCs w:val="20"/>
        </w:rPr>
        <w:t>o zastavenie disciplinárnych konaní cestou súd</w:t>
      </w:r>
      <w:r w:rsidR="00110858" w:rsidRPr="009F0903">
        <w:rPr>
          <w:rFonts w:cs="Arial"/>
          <w:szCs w:val="20"/>
        </w:rPr>
        <w:t>u z dôvodov, uvedených v návrhu</w:t>
      </w:r>
    </w:p>
    <w:p w:rsidR="00110858" w:rsidRPr="009F0903" w:rsidRDefault="00110858" w:rsidP="00C93088">
      <w:pPr>
        <w:widowControl w:val="0"/>
        <w:autoSpaceDE w:val="0"/>
        <w:autoSpaceDN w:val="0"/>
        <w:adjustRightInd w:val="0"/>
        <w:rPr>
          <w:rFonts w:cs="Arial"/>
          <w:szCs w:val="20"/>
        </w:rPr>
      </w:pPr>
    </w:p>
    <w:p w:rsidR="00C93088" w:rsidRPr="009F0903" w:rsidRDefault="00C93088" w:rsidP="00C93088">
      <w:pPr>
        <w:widowControl w:val="0"/>
        <w:autoSpaceDE w:val="0"/>
        <w:autoSpaceDN w:val="0"/>
        <w:adjustRightInd w:val="0"/>
        <w:rPr>
          <w:rFonts w:cs="Arial"/>
          <w:szCs w:val="20"/>
        </w:rPr>
      </w:pPr>
      <w:r w:rsidRPr="009F0903">
        <w:rPr>
          <w:rFonts w:cs="Arial"/>
          <w:szCs w:val="20"/>
        </w:rPr>
        <w:t>zaujal toto</w:t>
      </w:r>
    </w:p>
    <w:p w:rsidR="00C93088" w:rsidRPr="009F0903" w:rsidRDefault="00C93088" w:rsidP="00C93088">
      <w:pPr>
        <w:widowControl w:val="0"/>
        <w:autoSpaceDE w:val="0"/>
        <w:autoSpaceDN w:val="0"/>
        <w:adjustRightInd w:val="0"/>
        <w:rPr>
          <w:rFonts w:cs="Arial"/>
          <w:szCs w:val="20"/>
        </w:rPr>
      </w:pPr>
    </w:p>
    <w:p w:rsidR="00C93088" w:rsidRPr="009F0903" w:rsidRDefault="00C93088" w:rsidP="00C93088">
      <w:pPr>
        <w:widowControl w:val="0"/>
        <w:autoSpaceDE w:val="0"/>
        <w:autoSpaceDN w:val="0"/>
        <w:adjustRightInd w:val="0"/>
        <w:jc w:val="center"/>
        <w:rPr>
          <w:rFonts w:cs="Arial"/>
          <w:b/>
          <w:szCs w:val="20"/>
        </w:rPr>
      </w:pPr>
      <w:r w:rsidRPr="009F0903">
        <w:rPr>
          <w:rFonts w:cs="Arial"/>
          <w:b/>
          <w:szCs w:val="20"/>
        </w:rPr>
        <w:t>stanovisko:</w:t>
      </w:r>
    </w:p>
    <w:p w:rsidR="00C93088" w:rsidRPr="009F0903" w:rsidRDefault="00C93088" w:rsidP="00C93088">
      <w:pPr>
        <w:widowControl w:val="0"/>
        <w:autoSpaceDE w:val="0"/>
        <w:autoSpaceDN w:val="0"/>
        <w:adjustRightInd w:val="0"/>
        <w:rPr>
          <w:rFonts w:cs="Arial"/>
          <w:szCs w:val="20"/>
        </w:rPr>
      </w:pPr>
    </w:p>
    <w:p w:rsidR="00C93088" w:rsidRPr="009F0903" w:rsidRDefault="00C93088" w:rsidP="005D4D12">
      <w:pPr>
        <w:widowControl w:val="0"/>
        <w:autoSpaceDE w:val="0"/>
        <w:autoSpaceDN w:val="0"/>
        <w:adjustRightInd w:val="0"/>
        <w:rPr>
          <w:rFonts w:cs="Arial"/>
          <w:szCs w:val="20"/>
        </w:rPr>
      </w:pPr>
      <w:r w:rsidRPr="009F0903">
        <w:rPr>
          <w:rFonts w:cs="Arial"/>
          <w:szCs w:val="20"/>
        </w:rPr>
        <w:t>Disciplinárne konania pred súdmi nie je možné z dôvodov uvedených v návrhu zastaviť.</w:t>
      </w:r>
    </w:p>
    <w:p w:rsidR="00C93088" w:rsidRPr="009F0903" w:rsidRDefault="00C93088" w:rsidP="002F124B">
      <w:pPr>
        <w:widowControl w:val="0"/>
        <w:autoSpaceDE w:val="0"/>
        <w:autoSpaceDN w:val="0"/>
        <w:adjustRightInd w:val="0"/>
        <w:jc w:val="center"/>
        <w:rPr>
          <w:rFonts w:cs="Arial"/>
          <w:szCs w:val="20"/>
        </w:rPr>
      </w:pPr>
    </w:p>
    <w:p w:rsidR="002B4993" w:rsidRPr="009F0903" w:rsidRDefault="00B44E14" w:rsidP="00836014">
      <w:pPr>
        <w:pStyle w:val="Nadpis2"/>
        <w:rPr>
          <w:rFonts w:cs="Arial"/>
        </w:rPr>
      </w:pPr>
      <w:r w:rsidRPr="009F0903">
        <w:rPr>
          <w:rFonts w:cs="Arial"/>
        </w:rPr>
        <w:br w:type="page"/>
      </w:r>
      <w:bookmarkStart w:id="233" w:name="gs_7_03"/>
      <w:bookmarkStart w:id="234" w:name="_Toc66535093"/>
      <w:bookmarkEnd w:id="233"/>
      <w:r w:rsidR="00965279" w:rsidRPr="009F0903">
        <w:rPr>
          <w:rFonts w:cs="Arial"/>
        </w:rPr>
        <w:lastRenderedPageBreak/>
        <w:t xml:space="preserve">Stanovisko </w:t>
      </w:r>
      <w:r w:rsidR="00DF56B6" w:rsidRPr="009F0903">
        <w:rPr>
          <w:rFonts w:cs="Arial"/>
        </w:rPr>
        <w:t>č. GS-7/2003</w:t>
      </w:r>
      <w:bookmarkEnd w:id="234"/>
    </w:p>
    <w:p w:rsidR="002B4993" w:rsidRPr="009F0903" w:rsidRDefault="002B4993" w:rsidP="002B4993">
      <w:pPr>
        <w:widowControl w:val="0"/>
        <w:autoSpaceDE w:val="0"/>
        <w:autoSpaceDN w:val="0"/>
        <w:adjustRightInd w:val="0"/>
        <w:rPr>
          <w:rFonts w:cs="Arial"/>
          <w:szCs w:val="20"/>
        </w:rPr>
      </w:pPr>
    </w:p>
    <w:p w:rsidR="002B4993" w:rsidRPr="009F0903" w:rsidRDefault="002B4993" w:rsidP="002B4993">
      <w:pPr>
        <w:widowControl w:val="0"/>
        <w:autoSpaceDE w:val="0"/>
        <w:autoSpaceDN w:val="0"/>
        <w:adjustRightInd w:val="0"/>
        <w:rPr>
          <w:rFonts w:cs="Arial"/>
          <w:szCs w:val="20"/>
        </w:rPr>
      </w:pPr>
      <w:r w:rsidRPr="009F0903">
        <w:rPr>
          <w:rFonts w:cs="Arial"/>
          <w:szCs w:val="20"/>
        </w:rPr>
        <w:t>ktorým sa v zmysle § 6 Cirkevného ústavného zákona č. 6/</w:t>
      </w:r>
      <w:r w:rsidR="00A42FAE" w:rsidRPr="009F0903">
        <w:rPr>
          <w:rFonts w:cs="Arial"/>
          <w:szCs w:val="20"/>
        </w:rPr>
        <w:t>20</w:t>
      </w:r>
      <w:r w:rsidRPr="009F0903">
        <w:rPr>
          <w:rFonts w:cs="Arial"/>
          <w:szCs w:val="20"/>
        </w:rPr>
        <w:t>00 publikuje enunciát rozhodnutia Os</w:t>
      </w:r>
      <w:r w:rsidRPr="009F0903">
        <w:rPr>
          <w:rFonts w:cs="Arial"/>
          <w:szCs w:val="20"/>
        </w:rPr>
        <w:t>o</w:t>
      </w:r>
      <w:r w:rsidRPr="009F0903">
        <w:rPr>
          <w:rFonts w:cs="Arial"/>
          <w:szCs w:val="20"/>
        </w:rPr>
        <w:t xml:space="preserve">bitného senátu Generálneho súdu ECAV na Slovensku </w:t>
      </w:r>
      <w:r w:rsidR="00A629FA" w:rsidRPr="009F0903">
        <w:rPr>
          <w:rFonts w:cs="Arial"/>
          <w:szCs w:val="20"/>
        </w:rPr>
        <w:t>č. GS-7/</w:t>
      </w:r>
      <w:r w:rsidR="00A42FAE" w:rsidRPr="009F0903">
        <w:rPr>
          <w:rFonts w:cs="Arial"/>
          <w:szCs w:val="20"/>
        </w:rPr>
        <w:t>20</w:t>
      </w:r>
      <w:r w:rsidRPr="009F0903">
        <w:rPr>
          <w:rFonts w:cs="Arial"/>
          <w:szCs w:val="20"/>
        </w:rPr>
        <w:t>03.</w:t>
      </w:r>
    </w:p>
    <w:p w:rsidR="002B4993" w:rsidRPr="009F0903" w:rsidRDefault="002B4993" w:rsidP="002B4993">
      <w:pPr>
        <w:widowControl w:val="0"/>
        <w:autoSpaceDE w:val="0"/>
        <w:autoSpaceDN w:val="0"/>
        <w:adjustRightInd w:val="0"/>
        <w:rPr>
          <w:rFonts w:cs="Arial"/>
          <w:szCs w:val="20"/>
        </w:rPr>
      </w:pPr>
    </w:p>
    <w:p w:rsidR="002B4993" w:rsidRPr="009F0903" w:rsidRDefault="002B4993" w:rsidP="002B4993">
      <w:pPr>
        <w:widowControl w:val="0"/>
        <w:autoSpaceDE w:val="0"/>
        <w:autoSpaceDN w:val="0"/>
        <w:adjustRightInd w:val="0"/>
        <w:jc w:val="center"/>
        <w:rPr>
          <w:rFonts w:cs="Arial"/>
          <w:b/>
          <w:szCs w:val="20"/>
        </w:rPr>
      </w:pPr>
      <w:r w:rsidRPr="009F0903">
        <w:rPr>
          <w:rFonts w:cs="Arial"/>
          <w:b/>
          <w:szCs w:val="20"/>
        </w:rPr>
        <w:t>Rozhodnutie v mene ECAV na Slovensku</w:t>
      </w:r>
    </w:p>
    <w:p w:rsidR="002B4993" w:rsidRPr="009F0903" w:rsidRDefault="002B4993" w:rsidP="002B4993">
      <w:pPr>
        <w:widowControl w:val="0"/>
        <w:autoSpaceDE w:val="0"/>
        <w:autoSpaceDN w:val="0"/>
        <w:adjustRightInd w:val="0"/>
        <w:rPr>
          <w:rFonts w:cs="Arial"/>
          <w:szCs w:val="20"/>
        </w:rPr>
      </w:pPr>
    </w:p>
    <w:p w:rsidR="002B4993" w:rsidRPr="009F0903" w:rsidRDefault="002B4993" w:rsidP="005D4D12">
      <w:pPr>
        <w:widowControl w:val="0"/>
        <w:autoSpaceDE w:val="0"/>
        <w:autoSpaceDN w:val="0"/>
        <w:adjustRightInd w:val="0"/>
        <w:rPr>
          <w:rFonts w:cs="Arial"/>
          <w:szCs w:val="20"/>
        </w:rPr>
      </w:pPr>
      <w:r w:rsidRPr="009F0903">
        <w:rPr>
          <w:rFonts w:cs="Arial"/>
          <w:szCs w:val="20"/>
        </w:rPr>
        <w:t xml:space="preserve">Generálny súd ECAV na Slovensku v </w:t>
      </w:r>
      <w:r w:rsidR="007B3147" w:rsidRPr="009F0903">
        <w:rPr>
          <w:rFonts w:cs="Arial"/>
          <w:szCs w:val="20"/>
        </w:rPr>
        <w:t>O</w:t>
      </w:r>
      <w:r w:rsidRPr="009F0903">
        <w:rPr>
          <w:rFonts w:cs="Arial"/>
          <w:szCs w:val="20"/>
        </w:rPr>
        <w:t>sobitnom senáte podľa § 4 CÚZ č. 6/</w:t>
      </w:r>
      <w:r w:rsidR="00A42FAE" w:rsidRPr="009F0903">
        <w:rPr>
          <w:rFonts w:cs="Arial"/>
          <w:szCs w:val="20"/>
        </w:rPr>
        <w:t>20</w:t>
      </w:r>
      <w:r w:rsidRPr="009F0903">
        <w:rPr>
          <w:rFonts w:cs="Arial"/>
          <w:szCs w:val="20"/>
        </w:rPr>
        <w:t>00 zloženom z pre</w:t>
      </w:r>
      <w:r w:rsidRPr="009F0903">
        <w:rPr>
          <w:rFonts w:cs="Arial"/>
          <w:szCs w:val="20"/>
        </w:rPr>
        <w:t>d</w:t>
      </w:r>
      <w:r w:rsidRPr="009F0903">
        <w:rPr>
          <w:rFonts w:cs="Arial"/>
          <w:szCs w:val="20"/>
        </w:rPr>
        <w:t>sedníčky Generálneho súdu JUDr. Anny Drobnej, podpredsedu Generálneho súdu Mgr. Miro</w:t>
      </w:r>
      <w:r w:rsidRPr="009F0903">
        <w:rPr>
          <w:rFonts w:cs="Arial"/>
          <w:szCs w:val="20"/>
        </w:rPr>
        <w:softHyphen/>
        <w:t>slava Dubeka, sudcov Generálneho súdu Mgr. Jána Bunčáka, Ing. Jána Brozmana, Mgr. Milana Krivdu</w:t>
      </w:r>
    </w:p>
    <w:p w:rsidR="002B4993" w:rsidRPr="009F0903" w:rsidRDefault="002B4993" w:rsidP="002B4993">
      <w:pPr>
        <w:widowControl w:val="0"/>
        <w:autoSpaceDE w:val="0"/>
        <w:autoSpaceDN w:val="0"/>
        <w:adjustRightInd w:val="0"/>
        <w:rPr>
          <w:rFonts w:cs="Arial"/>
          <w:szCs w:val="20"/>
        </w:rPr>
      </w:pPr>
    </w:p>
    <w:p w:rsidR="002B4993" w:rsidRPr="009F0903" w:rsidRDefault="002B4993" w:rsidP="002B4993">
      <w:pPr>
        <w:widowControl w:val="0"/>
        <w:autoSpaceDE w:val="0"/>
        <w:autoSpaceDN w:val="0"/>
        <w:adjustRightInd w:val="0"/>
        <w:rPr>
          <w:rFonts w:cs="Arial"/>
          <w:szCs w:val="20"/>
        </w:rPr>
      </w:pPr>
      <w:r w:rsidRPr="009F0903">
        <w:rPr>
          <w:rFonts w:cs="Arial"/>
          <w:b/>
          <w:szCs w:val="20"/>
        </w:rPr>
        <w:t>na žiadosť</w:t>
      </w:r>
      <w:r w:rsidR="004C1F9E" w:rsidRPr="009F0903">
        <w:rPr>
          <w:rFonts w:cs="Arial"/>
          <w:b/>
          <w:szCs w:val="20"/>
        </w:rPr>
        <w:t>:</w:t>
      </w:r>
      <w:r w:rsidR="004C1F9E" w:rsidRPr="009F0903">
        <w:rPr>
          <w:rFonts w:cs="Arial"/>
          <w:b/>
          <w:szCs w:val="20"/>
        </w:rPr>
        <w:tab/>
      </w:r>
      <w:r w:rsidRPr="009F0903">
        <w:rPr>
          <w:rFonts w:cs="Arial"/>
          <w:szCs w:val="20"/>
        </w:rPr>
        <w:t>generálnej žalobkyne zo dňa 20.</w:t>
      </w:r>
      <w:r w:rsidR="00A42FAE" w:rsidRPr="009F0903">
        <w:rPr>
          <w:rFonts w:cs="Arial"/>
          <w:szCs w:val="20"/>
        </w:rPr>
        <w:t xml:space="preserve"> </w:t>
      </w:r>
      <w:r w:rsidRPr="009F0903">
        <w:rPr>
          <w:rFonts w:cs="Arial"/>
          <w:szCs w:val="20"/>
        </w:rPr>
        <w:t>10.</w:t>
      </w:r>
      <w:r w:rsidR="00A42FAE" w:rsidRPr="009F0903">
        <w:rPr>
          <w:rFonts w:cs="Arial"/>
          <w:szCs w:val="20"/>
        </w:rPr>
        <w:t xml:space="preserve"> </w:t>
      </w:r>
      <w:r w:rsidRPr="009F0903">
        <w:rPr>
          <w:rFonts w:cs="Arial"/>
          <w:szCs w:val="20"/>
        </w:rPr>
        <w:t>2003</w:t>
      </w:r>
    </w:p>
    <w:p w:rsidR="002B4993" w:rsidRPr="009F0903" w:rsidRDefault="002B4993" w:rsidP="002B4993">
      <w:pPr>
        <w:widowControl w:val="0"/>
        <w:autoSpaceDE w:val="0"/>
        <w:autoSpaceDN w:val="0"/>
        <w:adjustRightInd w:val="0"/>
        <w:rPr>
          <w:rFonts w:cs="Arial"/>
          <w:szCs w:val="20"/>
        </w:rPr>
      </w:pPr>
    </w:p>
    <w:p w:rsidR="004C1F9E" w:rsidRPr="009F0903" w:rsidRDefault="002B4993" w:rsidP="002B4993">
      <w:pPr>
        <w:widowControl w:val="0"/>
        <w:autoSpaceDE w:val="0"/>
        <w:autoSpaceDN w:val="0"/>
        <w:adjustRightInd w:val="0"/>
        <w:rPr>
          <w:rFonts w:cs="Arial"/>
          <w:szCs w:val="20"/>
        </w:rPr>
      </w:pPr>
      <w:r w:rsidRPr="009F0903">
        <w:rPr>
          <w:rFonts w:cs="Arial"/>
          <w:b/>
          <w:szCs w:val="20"/>
        </w:rPr>
        <w:t>vo veci</w:t>
      </w:r>
      <w:r w:rsidR="004C1F9E" w:rsidRPr="009F0903">
        <w:rPr>
          <w:rFonts w:cs="Arial"/>
          <w:b/>
          <w:szCs w:val="20"/>
        </w:rPr>
        <w:t>:</w:t>
      </w:r>
      <w:r w:rsidR="004C1F9E" w:rsidRPr="009F0903">
        <w:rPr>
          <w:rFonts w:cs="Arial"/>
          <w:b/>
          <w:szCs w:val="20"/>
        </w:rPr>
        <w:tab/>
      </w:r>
      <w:r w:rsidRPr="009F0903">
        <w:rPr>
          <w:rFonts w:cs="Arial"/>
          <w:szCs w:val="20"/>
        </w:rPr>
        <w:t>rozporu nižšieho všeobecne záväzného právneho predpisu s vyšším všeobecne</w:t>
      </w:r>
    </w:p>
    <w:p w:rsidR="004C1F9E" w:rsidRPr="009F0903" w:rsidRDefault="002B4993" w:rsidP="004C1F9E">
      <w:pPr>
        <w:widowControl w:val="0"/>
        <w:autoSpaceDE w:val="0"/>
        <w:autoSpaceDN w:val="0"/>
        <w:adjustRightInd w:val="0"/>
        <w:ind w:left="709" w:firstLine="709"/>
        <w:rPr>
          <w:rFonts w:cs="Arial"/>
          <w:szCs w:val="20"/>
        </w:rPr>
      </w:pPr>
      <w:r w:rsidRPr="009F0903">
        <w:rPr>
          <w:rFonts w:cs="Arial"/>
          <w:szCs w:val="20"/>
        </w:rPr>
        <w:t>záväzným predpisom - novelizácia cirkevného zákona č. 5/</w:t>
      </w:r>
      <w:r w:rsidR="00A42FAE" w:rsidRPr="009F0903">
        <w:rPr>
          <w:rFonts w:cs="Arial"/>
          <w:szCs w:val="20"/>
        </w:rPr>
        <w:t>19</w:t>
      </w:r>
      <w:r w:rsidRPr="009F0903">
        <w:rPr>
          <w:rFonts w:cs="Arial"/>
          <w:szCs w:val="20"/>
        </w:rPr>
        <w:t>99 o cirkevných súdoch,</w:t>
      </w:r>
    </w:p>
    <w:p w:rsidR="00110858" w:rsidRPr="009F0903" w:rsidRDefault="002B4993" w:rsidP="004C1F9E">
      <w:pPr>
        <w:widowControl w:val="0"/>
        <w:autoSpaceDE w:val="0"/>
        <w:autoSpaceDN w:val="0"/>
        <w:adjustRightInd w:val="0"/>
        <w:ind w:left="709" w:firstLine="709"/>
        <w:rPr>
          <w:rFonts w:cs="Arial"/>
          <w:szCs w:val="20"/>
        </w:rPr>
      </w:pPr>
      <w:r w:rsidRPr="009F0903">
        <w:rPr>
          <w:rFonts w:cs="Arial"/>
          <w:szCs w:val="20"/>
        </w:rPr>
        <w:t>cirkevných sudcoch, cirkevných žalobcoch uvere</w:t>
      </w:r>
      <w:r w:rsidR="00110858" w:rsidRPr="009F0903">
        <w:rPr>
          <w:rFonts w:cs="Arial"/>
          <w:szCs w:val="20"/>
        </w:rPr>
        <w:t>jnená pod č. 7/</w:t>
      </w:r>
      <w:r w:rsidR="00A42FAE" w:rsidRPr="009F0903">
        <w:rPr>
          <w:rFonts w:cs="Arial"/>
          <w:szCs w:val="20"/>
        </w:rPr>
        <w:t>20</w:t>
      </w:r>
      <w:r w:rsidR="00110858" w:rsidRPr="009F0903">
        <w:rPr>
          <w:rFonts w:cs="Arial"/>
          <w:szCs w:val="20"/>
        </w:rPr>
        <w:t>03 a novelizácia</w:t>
      </w:r>
    </w:p>
    <w:p w:rsidR="00F17DC5" w:rsidRPr="009F0903" w:rsidRDefault="002B4993" w:rsidP="004C1F9E">
      <w:pPr>
        <w:widowControl w:val="0"/>
        <w:autoSpaceDE w:val="0"/>
        <w:autoSpaceDN w:val="0"/>
        <w:adjustRightInd w:val="0"/>
        <w:ind w:left="709" w:firstLine="709"/>
        <w:rPr>
          <w:rFonts w:cs="Arial"/>
          <w:b/>
          <w:szCs w:val="20"/>
        </w:rPr>
      </w:pPr>
      <w:r w:rsidRPr="009F0903">
        <w:rPr>
          <w:rFonts w:cs="Arial"/>
          <w:szCs w:val="20"/>
        </w:rPr>
        <w:t>cirkevného zákona č. 6/</w:t>
      </w:r>
      <w:r w:rsidR="00A42FAE" w:rsidRPr="009F0903">
        <w:rPr>
          <w:rFonts w:cs="Arial"/>
          <w:szCs w:val="20"/>
        </w:rPr>
        <w:t>19</w:t>
      </w:r>
      <w:r w:rsidRPr="009F0903">
        <w:rPr>
          <w:rFonts w:cs="Arial"/>
          <w:szCs w:val="20"/>
        </w:rPr>
        <w:t xml:space="preserve">99 </w:t>
      </w:r>
      <w:r w:rsidR="00F17DC5" w:rsidRPr="009F0903">
        <w:rPr>
          <w:rFonts w:cs="Arial"/>
          <w:b/>
          <w:szCs w:val="20"/>
        </w:rPr>
        <w:t xml:space="preserve">!!! pozn. JB: tento zákon už bol zrušený !!! </w:t>
      </w:r>
    </w:p>
    <w:p w:rsidR="00110858" w:rsidRPr="009F0903" w:rsidRDefault="002B4993" w:rsidP="004C1F9E">
      <w:pPr>
        <w:widowControl w:val="0"/>
        <w:autoSpaceDE w:val="0"/>
        <w:autoSpaceDN w:val="0"/>
        <w:adjustRightInd w:val="0"/>
        <w:ind w:left="709" w:firstLine="709"/>
        <w:rPr>
          <w:rFonts w:cs="Arial"/>
          <w:szCs w:val="20"/>
        </w:rPr>
      </w:pPr>
      <w:r w:rsidRPr="009F0903">
        <w:rPr>
          <w:rFonts w:cs="Arial"/>
          <w:szCs w:val="20"/>
        </w:rPr>
        <w:t>o disciplinárnej zodpovednosti a disciplinárno</w:t>
      </w:r>
      <w:r w:rsidR="00110858" w:rsidRPr="009F0903">
        <w:rPr>
          <w:rFonts w:cs="Arial"/>
          <w:szCs w:val="20"/>
        </w:rPr>
        <w:t>m konaní</w:t>
      </w:r>
      <w:r w:rsidR="00F17DC5" w:rsidRPr="009F0903">
        <w:rPr>
          <w:rFonts w:cs="Arial"/>
          <w:szCs w:val="20"/>
        </w:rPr>
        <w:t xml:space="preserve"> </w:t>
      </w:r>
      <w:r w:rsidRPr="009F0903">
        <w:rPr>
          <w:rFonts w:cs="Arial"/>
          <w:szCs w:val="20"/>
        </w:rPr>
        <w:t>uverejnená pod č. 4/</w:t>
      </w:r>
      <w:r w:rsidR="00A42FAE" w:rsidRPr="009F0903">
        <w:rPr>
          <w:rFonts w:cs="Arial"/>
          <w:szCs w:val="20"/>
        </w:rPr>
        <w:t>20</w:t>
      </w:r>
      <w:r w:rsidRPr="009F0903">
        <w:rPr>
          <w:rFonts w:cs="Arial"/>
          <w:szCs w:val="20"/>
        </w:rPr>
        <w:t>03</w:t>
      </w:r>
    </w:p>
    <w:p w:rsidR="00110858" w:rsidRPr="009F0903" w:rsidRDefault="00110858" w:rsidP="004C1F9E">
      <w:pPr>
        <w:widowControl w:val="0"/>
        <w:autoSpaceDE w:val="0"/>
        <w:autoSpaceDN w:val="0"/>
        <w:adjustRightInd w:val="0"/>
        <w:ind w:left="709" w:firstLine="709"/>
        <w:rPr>
          <w:rFonts w:cs="Arial"/>
          <w:szCs w:val="20"/>
        </w:rPr>
      </w:pPr>
    </w:p>
    <w:p w:rsidR="002B4993" w:rsidRPr="009F0903" w:rsidRDefault="002B4993" w:rsidP="00110858">
      <w:pPr>
        <w:widowControl w:val="0"/>
        <w:autoSpaceDE w:val="0"/>
        <w:autoSpaceDN w:val="0"/>
        <w:adjustRightInd w:val="0"/>
        <w:rPr>
          <w:rFonts w:cs="Arial"/>
          <w:szCs w:val="20"/>
        </w:rPr>
      </w:pPr>
      <w:r w:rsidRPr="009F0903">
        <w:rPr>
          <w:rFonts w:cs="Arial"/>
          <w:szCs w:val="20"/>
        </w:rPr>
        <w:t>takto</w:t>
      </w:r>
    </w:p>
    <w:p w:rsidR="002B4993" w:rsidRPr="009F0903" w:rsidRDefault="002B4993" w:rsidP="002B4993">
      <w:pPr>
        <w:widowControl w:val="0"/>
        <w:autoSpaceDE w:val="0"/>
        <w:autoSpaceDN w:val="0"/>
        <w:adjustRightInd w:val="0"/>
        <w:rPr>
          <w:rFonts w:cs="Arial"/>
          <w:szCs w:val="20"/>
        </w:rPr>
      </w:pPr>
    </w:p>
    <w:p w:rsidR="002B4993" w:rsidRPr="009F0903" w:rsidRDefault="002B4993" w:rsidP="002B4993">
      <w:pPr>
        <w:widowControl w:val="0"/>
        <w:autoSpaceDE w:val="0"/>
        <w:autoSpaceDN w:val="0"/>
        <w:adjustRightInd w:val="0"/>
        <w:jc w:val="center"/>
        <w:rPr>
          <w:rFonts w:cs="Arial"/>
          <w:b/>
          <w:szCs w:val="20"/>
        </w:rPr>
      </w:pPr>
      <w:r w:rsidRPr="009F0903">
        <w:rPr>
          <w:rFonts w:cs="Arial"/>
          <w:b/>
          <w:szCs w:val="20"/>
        </w:rPr>
        <w:t>rozhodol:</w:t>
      </w:r>
    </w:p>
    <w:p w:rsidR="002B4993" w:rsidRPr="009F0903" w:rsidRDefault="002B4993" w:rsidP="002B4993">
      <w:pPr>
        <w:widowControl w:val="0"/>
        <w:autoSpaceDE w:val="0"/>
        <w:autoSpaceDN w:val="0"/>
        <w:adjustRightInd w:val="0"/>
        <w:rPr>
          <w:rFonts w:cs="Arial"/>
          <w:szCs w:val="20"/>
        </w:rPr>
      </w:pPr>
    </w:p>
    <w:p w:rsidR="002B4993" w:rsidRPr="009F0903" w:rsidRDefault="002B4993" w:rsidP="00A0641A">
      <w:pPr>
        <w:widowControl w:val="0"/>
        <w:numPr>
          <w:ilvl w:val="0"/>
          <w:numId w:val="8"/>
        </w:numPr>
        <w:autoSpaceDE w:val="0"/>
        <w:autoSpaceDN w:val="0"/>
        <w:adjustRightInd w:val="0"/>
        <w:ind w:left="357" w:hanging="357"/>
        <w:rPr>
          <w:rFonts w:cs="Arial"/>
          <w:szCs w:val="20"/>
        </w:rPr>
      </w:pPr>
      <w:r w:rsidRPr="009F0903">
        <w:rPr>
          <w:rFonts w:cs="Arial"/>
          <w:szCs w:val="20"/>
        </w:rPr>
        <w:t>ustanovenie § 2 ods. d) druhá veta cirkevného zákona č. 5/</w:t>
      </w:r>
      <w:r w:rsidR="00A42FAE" w:rsidRPr="009F0903">
        <w:rPr>
          <w:rFonts w:cs="Arial"/>
          <w:szCs w:val="20"/>
        </w:rPr>
        <w:t>19</w:t>
      </w:r>
      <w:r w:rsidRPr="009F0903">
        <w:rPr>
          <w:rFonts w:cs="Arial"/>
          <w:szCs w:val="20"/>
        </w:rPr>
        <w:t>99 v znení cirkevného zákona č.</w:t>
      </w:r>
      <w:r w:rsidR="00A42FAE" w:rsidRPr="009F0903">
        <w:rPr>
          <w:rFonts w:cs="Arial"/>
          <w:szCs w:val="20"/>
        </w:rPr>
        <w:t> </w:t>
      </w:r>
      <w:r w:rsidRPr="009F0903">
        <w:rPr>
          <w:rFonts w:cs="Arial"/>
          <w:szCs w:val="20"/>
        </w:rPr>
        <w:t>7/</w:t>
      </w:r>
      <w:r w:rsidR="00A42FAE" w:rsidRPr="009F0903">
        <w:rPr>
          <w:rFonts w:cs="Arial"/>
          <w:szCs w:val="20"/>
        </w:rPr>
        <w:t>20</w:t>
      </w:r>
      <w:r w:rsidRPr="009F0903">
        <w:rPr>
          <w:rFonts w:cs="Arial"/>
          <w:szCs w:val="20"/>
        </w:rPr>
        <w:t>03</w:t>
      </w:r>
    </w:p>
    <w:p w:rsidR="002B4993" w:rsidRPr="009F0903" w:rsidRDefault="002B4993" w:rsidP="00A0641A">
      <w:pPr>
        <w:widowControl w:val="0"/>
        <w:numPr>
          <w:ilvl w:val="0"/>
          <w:numId w:val="8"/>
        </w:numPr>
        <w:autoSpaceDE w:val="0"/>
        <w:autoSpaceDN w:val="0"/>
        <w:adjustRightInd w:val="0"/>
        <w:ind w:left="357" w:hanging="357"/>
        <w:rPr>
          <w:rFonts w:cs="Arial"/>
          <w:szCs w:val="20"/>
        </w:rPr>
      </w:pPr>
      <w:r w:rsidRPr="009F0903">
        <w:rPr>
          <w:rFonts w:cs="Arial"/>
          <w:szCs w:val="20"/>
        </w:rPr>
        <w:t>ustanovenie § 6 ods. 3 cirkevného zákona č. 6/</w:t>
      </w:r>
      <w:r w:rsidR="00A42FAE" w:rsidRPr="009F0903">
        <w:rPr>
          <w:rFonts w:cs="Arial"/>
          <w:szCs w:val="20"/>
        </w:rPr>
        <w:t>19</w:t>
      </w:r>
      <w:r w:rsidRPr="009F0903">
        <w:rPr>
          <w:rFonts w:cs="Arial"/>
          <w:szCs w:val="20"/>
        </w:rPr>
        <w:t>99 v znení cirkevného zákona č. 4/</w:t>
      </w:r>
      <w:r w:rsidR="00A42FAE" w:rsidRPr="009F0903">
        <w:rPr>
          <w:rFonts w:cs="Arial"/>
          <w:szCs w:val="20"/>
        </w:rPr>
        <w:t>20</w:t>
      </w:r>
      <w:r w:rsidRPr="009F0903">
        <w:rPr>
          <w:rFonts w:cs="Arial"/>
          <w:szCs w:val="20"/>
        </w:rPr>
        <w:t>03</w:t>
      </w:r>
    </w:p>
    <w:p w:rsidR="002B4993" w:rsidRPr="009F0903" w:rsidRDefault="002B4993" w:rsidP="00A0641A">
      <w:pPr>
        <w:widowControl w:val="0"/>
        <w:numPr>
          <w:ilvl w:val="0"/>
          <w:numId w:val="8"/>
        </w:numPr>
        <w:autoSpaceDE w:val="0"/>
        <w:autoSpaceDN w:val="0"/>
        <w:adjustRightInd w:val="0"/>
        <w:ind w:left="357" w:hanging="357"/>
        <w:rPr>
          <w:rFonts w:cs="Arial"/>
          <w:szCs w:val="20"/>
        </w:rPr>
      </w:pPr>
      <w:r w:rsidRPr="009F0903">
        <w:rPr>
          <w:rFonts w:cs="Arial"/>
          <w:szCs w:val="20"/>
        </w:rPr>
        <w:t>ustanovenie § 7 ods. 3 cirkevného zákona č. 6/</w:t>
      </w:r>
      <w:r w:rsidR="00A42FAE" w:rsidRPr="009F0903">
        <w:rPr>
          <w:rFonts w:cs="Arial"/>
          <w:szCs w:val="20"/>
        </w:rPr>
        <w:t>19</w:t>
      </w:r>
      <w:r w:rsidRPr="009F0903">
        <w:rPr>
          <w:rFonts w:cs="Arial"/>
          <w:szCs w:val="20"/>
        </w:rPr>
        <w:t>99 v znení cirkevného zákona č. 4/</w:t>
      </w:r>
      <w:r w:rsidR="00A42FAE" w:rsidRPr="009F0903">
        <w:rPr>
          <w:rFonts w:cs="Arial"/>
          <w:szCs w:val="20"/>
        </w:rPr>
        <w:t>20</w:t>
      </w:r>
      <w:r w:rsidRPr="009F0903">
        <w:rPr>
          <w:rFonts w:cs="Arial"/>
          <w:szCs w:val="20"/>
        </w:rPr>
        <w:t>03</w:t>
      </w:r>
    </w:p>
    <w:p w:rsidR="002B4993" w:rsidRPr="009F0903" w:rsidRDefault="002B4993" w:rsidP="002B4993">
      <w:pPr>
        <w:widowControl w:val="0"/>
        <w:autoSpaceDE w:val="0"/>
        <w:autoSpaceDN w:val="0"/>
        <w:adjustRightInd w:val="0"/>
        <w:rPr>
          <w:rFonts w:cs="Arial"/>
          <w:szCs w:val="20"/>
        </w:rPr>
      </w:pPr>
    </w:p>
    <w:p w:rsidR="002B4993" w:rsidRPr="009F0903" w:rsidRDefault="002B4993" w:rsidP="002B4993">
      <w:pPr>
        <w:widowControl w:val="0"/>
        <w:autoSpaceDE w:val="0"/>
        <w:autoSpaceDN w:val="0"/>
        <w:adjustRightInd w:val="0"/>
        <w:rPr>
          <w:rFonts w:cs="Arial"/>
          <w:szCs w:val="20"/>
        </w:rPr>
      </w:pPr>
      <w:r w:rsidRPr="009F0903">
        <w:rPr>
          <w:rFonts w:cs="Arial"/>
          <w:szCs w:val="20"/>
        </w:rPr>
        <w:t>sú v</w:t>
      </w:r>
      <w:r w:rsidR="00785F08" w:rsidRPr="009F0903">
        <w:rPr>
          <w:rFonts w:cs="Arial"/>
          <w:szCs w:val="20"/>
        </w:rPr>
        <w:t> </w:t>
      </w:r>
      <w:r w:rsidRPr="009F0903">
        <w:rPr>
          <w:rFonts w:cs="Arial"/>
          <w:szCs w:val="20"/>
        </w:rPr>
        <w:t>rozpore</w:t>
      </w:r>
    </w:p>
    <w:p w:rsidR="00785F08" w:rsidRPr="009F0903" w:rsidRDefault="00785F08" w:rsidP="002B4993">
      <w:pPr>
        <w:widowControl w:val="0"/>
        <w:autoSpaceDE w:val="0"/>
        <w:autoSpaceDN w:val="0"/>
        <w:adjustRightInd w:val="0"/>
        <w:rPr>
          <w:rFonts w:cs="Arial"/>
          <w:szCs w:val="20"/>
        </w:rPr>
      </w:pPr>
    </w:p>
    <w:p w:rsidR="002B4993" w:rsidRPr="009F0903" w:rsidRDefault="002B4993" w:rsidP="00A0641A">
      <w:pPr>
        <w:widowControl w:val="0"/>
        <w:numPr>
          <w:ilvl w:val="0"/>
          <w:numId w:val="3"/>
        </w:numPr>
        <w:autoSpaceDE w:val="0"/>
        <w:autoSpaceDN w:val="0"/>
        <w:adjustRightInd w:val="0"/>
        <w:ind w:left="357" w:hanging="357"/>
        <w:rPr>
          <w:rFonts w:cs="Arial"/>
          <w:szCs w:val="20"/>
        </w:rPr>
      </w:pPr>
      <w:r w:rsidRPr="009F0903">
        <w:rPr>
          <w:rFonts w:cs="Arial"/>
          <w:szCs w:val="20"/>
        </w:rPr>
        <w:t>s čl. 46 ods. 1, čl. 47 ods. 3, čl. 48 ods. 1 Ústavy SR</w:t>
      </w:r>
    </w:p>
    <w:p w:rsidR="002B4993" w:rsidRPr="009F0903" w:rsidRDefault="002B4993" w:rsidP="00A0641A">
      <w:pPr>
        <w:widowControl w:val="0"/>
        <w:numPr>
          <w:ilvl w:val="0"/>
          <w:numId w:val="3"/>
        </w:numPr>
        <w:autoSpaceDE w:val="0"/>
        <w:autoSpaceDN w:val="0"/>
        <w:adjustRightInd w:val="0"/>
        <w:ind w:left="357" w:hanging="357"/>
        <w:rPr>
          <w:rFonts w:cs="Arial"/>
          <w:szCs w:val="20"/>
        </w:rPr>
      </w:pPr>
      <w:r w:rsidRPr="009F0903">
        <w:rPr>
          <w:rFonts w:cs="Arial"/>
          <w:szCs w:val="20"/>
        </w:rPr>
        <w:t>s čl. 8 ods. 1, čl.10 ods. 2, čl.13 ods. 2, čl. 34 ods. 1, čl. 35 ods. 1, čl. 52 ods. 1 Cirkevnej ústavy.</w:t>
      </w:r>
    </w:p>
    <w:p w:rsidR="002B4993" w:rsidRPr="009F0903" w:rsidRDefault="002B4993" w:rsidP="002B4993">
      <w:pPr>
        <w:widowControl w:val="0"/>
        <w:autoSpaceDE w:val="0"/>
        <w:autoSpaceDN w:val="0"/>
        <w:adjustRightInd w:val="0"/>
        <w:rPr>
          <w:rFonts w:cs="Arial"/>
          <w:szCs w:val="20"/>
        </w:rPr>
      </w:pPr>
    </w:p>
    <w:p w:rsidR="002B4993" w:rsidRPr="009F0903" w:rsidRDefault="00B44E14" w:rsidP="00836014">
      <w:pPr>
        <w:pStyle w:val="Nadpis2"/>
        <w:rPr>
          <w:rStyle w:val="tl10bTunervenVetkypsmenvek"/>
          <w:rFonts w:cs="Arial"/>
          <w:b/>
          <w:color w:val="auto"/>
        </w:rPr>
      </w:pPr>
      <w:r w:rsidRPr="009F0903">
        <w:rPr>
          <w:rFonts w:cs="Arial"/>
        </w:rPr>
        <w:br w:type="page"/>
      </w:r>
      <w:bookmarkStart w:id="235" w:name="gs_8_03"/>
      <w:bookmarkStart w:id="236" w:name="_Toc66535094"/>
      <w:bookmarkEnd w:id="235"/>
      <w:r w:rsidR="00965279" w:rsidRPr="009F0903">
        <w:rPr>
          <w:rFonts w:cs="Arial"/>
        </w:rPr>
        <w:lastRenderedPageBreak/>
        <w:t xml:space="preserve">Stanovisko </w:t>
      </w:r>
      <w:r w:rsidR="00DF56B6" w:rsidRPr="009F0903">
        <w:rPr>
          <w:rFonts w:cs="Arial"/>
        </w:rPr>
        <w:t>č. GS-8/2003</w:t>
      </w:r>
      <w:bookmarkEnd w:id="236"/>
    </w:p>
    <w:p w:rsidR="002B4993" w:rsidRPr="009F0903" w:rsidRDefault="002B4993" w:rsidP="002B4993">
      <w:pPr>
        <w:widowControl w:val="0"/>
        <w:autoSpaceDE w:val="0"/>
        <w:autoSpaceDN w:val="0"/>
        <w:adjustRightInd w:val="0"/>
        <w:rPr>
          <w:rFonts w:cs="Arial"/>
          <w:szCs w:val="20"/>
        </w:rPr>
      </w:pPr>
    </w:p>
    <w:p w:rsidR="002B4993" w:rsidRPr="009F0903" w:rsidRDefault="002B4993" w:rsidP="002B4993">
      <w:pPr>
        <w:widowControl w:val="0"/>
        <w:autoSpaceDE w:val="0"/>
        <w:autoSpaceDN w:val="0"/>
        <w:adjustRightInd w:val="0"/>
        <w:rPr>
          <w:rFonts w:cs="Arial"/>
          <w:szCs w:val="20"/>
        </w:rPr>
      </w:pPr>
      <w:r w:rsidRPr="009F0903">
        <w:rPr>
          <w:rFonts w:cs="Arial"/>
          <w:szCs w:val="20"/>
        </w:rPr>
        <w:t>ktorým sa v zmysle § 6 Cirkevného ustaveného zákona č. 6/</w:t>
      </w:r>
      <w:r w:rsidR="00A42FAE" w:rsidRPr="009F0903">
        <w:rPr>
          <w:rFonts w:cs="Arial"/>
          <w:szCs w:val="20"/>
        </w:rPr>
        <w:t>20</w:t>
      </w:r>
      <w:r w:rsidRPr="009F0903">
        <w:rPr>
          <w:rFonts w:cs="Arial"/>
          <w:szCs w:val="20"/>
        </w:rPr>
        <w:t>00 publikuje enun</w:t>
      </w:r>
      <w:r w:rsidR="00CF63FB" w:rsidRPr="009F0903">
        <w:rPr>
          <w:rFonts w:cs="Arial"/>
          <w:szCs w:val="20"/>
        </w:rPr>
        <w:t>ci</w:t>
      </w:r>
      <w:r w:rsidRPr="009F0903">
        <w:rPr>
          <w:rFonts w:cs="Arial"/>
          <w:szCs w:val="20"/>
        </w:rPr>
        <w:t>át stanoviska Os</w:t>
      </w:r>
      <w:r w:rsidRPr="009F0903">
        <w:rPr>
          <w:rFonts w:cs="Arial"/>
          <w:szCs w:val="20"/>
        </w:rPr>
        <w:t>o</w:t>
      </w:r>
      <w:r w:rsidRPr="009F0903">
        <w:rPr>
          <w:rFonts w:cs="Arial"/>
          <w:szCs w:val="20"/>
        </w:rPr>
        <w:t>bitného senátu Generálneho súdu ECAV na Slovensku</w:t>
      </w:r>
      <w:r w:rsidR="00CF63FB" w:rsidRPr="009F0903">
        <w:rPr>
          <w:rFonts w:cs="Arial"/>
          <w:szCs w:val="20"/>
        </w:rPr>
        <w:t xml:space="preserve"> č. GS-</w:t>
      </w:r>
      <w:r w:rsidRPr="009F0903">
        <w:rPr>
          <w:rFonts w:cs="Arial"/>
          <w:szCs w:val="20"/>
        </w:rPr>
        <w:t>8/</w:t>
      </w:r>
      <w:r w:rsidR="00A42FAE" w:rsidRPr="009F0903">
        <w:rPr>
          <w:rFonts w:cs="Arial"/>
          <w:szCs w:val="20"/>
        </w:rPr>
        <w:t>20</w:t>
      </w:r>
      <w:r w:rsidRPr="009F0903">
        <w:rPr>
          <w:rFonts w:cs="Arial"/>
          <w:szCs w:val="20"/>
        </w:rPr>
        <w:t>03</w:t>
      </w:r>
      <w:r w:rsidR="00CF63FB" w:rsidRPr="009F0903">
        <w:rPr>
          <w:rFonts w:cs="Arial"/>
          <w:szCs w:val="20"/>
        </w:rPr>
        <w:t>.</w:t>
      </w:r>
    </w:p>
    <w:p w:rsidR="002B4993" w:rsidRPr="009F0903" w:rsidRDefault="002B4993" w:rsidP="002B4993">
      <w:pPr>
        <w:widowControl w:val="0"/>
        <w:autoSpaceDE w:val="0"/>
        <w:autoSpaceDN w:val="0"/>
        <w:adjustRightInd w:val="0"/>
        <w:rPr>
          <w:rFonts w:cs="Arial"/>
          <w:szCs w:val="20"/>
        </w:rPr>
      </w:pPr>
    </w:p>
    <w:p w:rsidR="002B4993" w:rsidRPr="009F0903" w:rsidRDefault="002B4993" w:rsidP="00CF63FB">
      <w:pPr>
        <w:widowControl w:val="0"/>
        <w:autoSpaceDE w:val="0"/>
        <w:autoSpaceDN w:val="0"/>
        <w:adjustRightInd w:val="0"/>
        <w:jc w:val="center"/>
        <w:rPr>
          <w:rFonts w:cs="Arial"/>
          <w:b/>
          <w:szCs w:val="20"/>
        </w:rPr>
      </w:pPr>
      <w:r w:rsidRPr="009F0903">
        <w:rPr>
          <w:rFonts w:cs="Arial"/>
          <w:b/>
          <w:szCs w:val="20"/>
        </w:rPr>
        <w:t>Stanovisko v mene ECAV na Slovensku</w:t>
      </w:r>
    </w:p>
    <w:p w:rsidR="00CF63FB" w:rsidRPr="009F0903" w:rsidRDefault="00CF63FB" w:rsidP="002B4993">
      <w:pPr>
        <w:widowControl w:val="0"/>
        <w:autoSpaceDE w:val="0"/>
        <w:autoSpaceDN w:val="0"/>
        <w:adjustRightInd w:val="0"/>
        <w:rPr>
          <w:rFonts w:cs="Arial"/>
          <w:szCs w:val="20"/>
        </w:rPr>
      </w:pPr>
    </w:p>
    <w:p w:rsidR="002B4993" w:rsidRPr="009F0903" w:rsidRDefault="002B4993" w:rsidP="005D4D12">
      <w:pPr>
        <w:widowControl w:val="0"/>
        <w:autoSpaceDE w:val="0"/>
        <w:autoSpaceDN w:val="0"/>
        <w:adjustRightInd w:val="0"/>
        <w:rPr>
          <w:rFonts w:cs="Arial"/>
          <w:szCs w:val="20"/>
        </w:rPr>
      </w:pPr>
      <w:r w:rsidRPr="009F0903">
        <w:rPr>
          <w:rFonts w:cs="Arial"/>
          <w:szCs w:val="20"/>
        </w:rPr>
        <w:t>Generálny súd ECAV na Slovensku v Osobit</w:t>
      </w:r>
      <w:r w:rsidR="00CF63FB" w:rsidRPr="009F0903">
        <w:rPr>
          <w:rFonts w:cs="Arial"/>
          <w:szCs w:val="20"/>
        </w:rPr>
        <w:t>nom senáte podľa § 4 CÚZ č. 6/</w:t>
      </w:r>
      <w:r w:rsidR="00A42FAE" w:rsidRPr="009F0903">
        <w:rPr>
          <w:rFonts w:cs="Arial"/>
          <w:szCs w:val="20"/>
        </w:rPr>
        <w:t>20</w:t>
      </w:r>
      <w:r w:rsidRPr="009F0903">
        <w:rPr>
          <w:rFonts w:cs="Arial"/>
          <w:szCs w:val="20"/>
        </w:rPr>
        <w:t>00 zloženom z pre</w:t>
      </w:r>
      <w:r w:rsidRPr="009F0903">
        <w:rPr>
          <w:rFonts w:cs="Arial"/>
          <w:szCs w:val="20"/>
        </w:rPr>
        <w:t>d</w:t>
      </w:r>
      <w:r w:rsidRPr="009F0903">
        <w:rPr>
          <w:rFonts w:cs="Arial"/>
          <w:szCs w:val="20"/>
        </w:rPr>
        <w:t>sedníčky Generálneho súdu JUDr. Anny Drobnej, podpredsedu Generálneho súdu Mgr. Miro</w:t>
      </w:r>
      <w:r w:rsidRPr="009F0903">
        <w:rPr>
          <w:rFonts w:cs="Arial"/>
          <w:szCs w:val="20"/>
        </w:rPr>
        <w:softHyphen/>
        <w:t>slava Dubeka, sudcov Gener</w:t>
      </w:r>
      <w:r w:rsidR="00CF63FB" w:rsidRPr="009F0903">
        <w:rPr>
          <w:rFonts w:cs="Arial"/>
          <w:szCs w:val="20"/>
        </w:rPr>
        <w:t>álneho súdu Mgr. Jána Bunčáka, In</w:t>
      </w:r>
      <w:r w:rsidRPr="009F0903">
        <w:rPr>
          <w:rFonts w:cs="Arial"/>
          <w:szCs w:val="20"/>
        </w:rPr>
        <w:t>g. Já</w:t>
      </w:r>
      <w:r w:rsidR="00CF63FB" w:rsidRPr="009F0903">
        <w:rPr>
          <w:rFonts w:cs="Arial"/>
          <w:szCs w:val="20"/>
        </w:rPr>
        <w:t>na Brozmana, Mgr. Milana Krivdu</w:t>
      </w:r>
    </w:p>
    <w:p w:rsidR="00CF63FB" w:rsidRPr="009F0903" w:rsidRDefault="00CF63FB" w:rsidP="002B4993">
      <w:pPr>
        <w:widowControl w:val="0"/>
        <w:autoSpaceDE w:val="0"/>
        <w:autoSpaceDN w:val="0"/>
        <w:adjustRightInd w:val="0"/>
        <w:rPr>
          <w:rFonts w:cs="Arial"/>
          <w:szCs w:val="20"/>
        </w:rPr>
      </w:pPr>
    </w:p>
    <w:p w:rsidR="00CF63FB" w:rsidRPr="009F0903" w:rsidRDefault="002B4993" w:rsidP="002B4993">
      <w:pPr>
        <w:widowControl w:val="0"/>
        <w:autoSpaceDE w:val="0"/>
        <w:autoSpaceDN w:val="0"/>
        <w:adjustRightInd w:val="0"/>
        <w:rPr>
          <w:rFonts w:cs="Arial"/>
          <w:szCs w:val="20"/>
        </w:rPr>
      </w:pPr>
      <w:r w:rsidRPr="009F0903">
        <w:rPr>
          <w:rFonts w:cs="Arial"/>
          <w:b/>
          <w:szCs w:val="20"/>
        </w:rPr>
        <w:t>na žiadosť</w:t>
      </w:r>
      <w:r w:rsidR="004C1F9E" w:rsidRPr="009F0903">
        <w:rPr>
          <w:rFonts w:cs="Arial"/>
          <w:b/>
          <w:szCs w:val="20"/>
        </w:rPr>
        <w:t>:</w:t>
      </w:r>
      <w:r w:rsidR="004C1F9E" w:rsidRPr="009F0903">
        <w:rPr>
          <w:rFonts w:cs="Arial"/>
          <w:b/>
          <w:szCs w:val="20"/>
        </w:rPr>
        <w:tab/>
      </w:r>
      <w:r w:rsidR="00EA3F59" w:rsidRPr="009F0903">
        <w:rPr>
          <w:rFonts w:cs="Arial"/>
          <w:szCs w:val="20"/>
        </w:rPr>
        <w:t>p</w:t>
      </w:r>
      <w:r w:rsidRPr="009F0903">
        <w:rPr>
          <w:rFonts w:cs="Arial"/>
          <w:szCs w:val="20"/>
        </w:rPr>
        <w:t>redsedníctva Cirkevného zboru ECAV v Trenčíne zo dňa 22. 10</w:t>
      </w:r>
      <w:r w:rsidR="00CF63FB" w:rsidRPr="009F0903">
        <w:rPr>
          <w:rFonts w:cs="Arial"/>
          <w:szCs w:val="20"/>
        </w:rPr>
        <w:t>. 2003</w:t>
      </w:r>
    </w:p>
    <w:p w:rsidR="00CF63FB" w:rsidRPr="009F0903" w:rsidRDefault="00CF63FB" w:rsidP="002B4993">
      <w:pPr>
        <w:widowControl w:val="0"/>
        <w:autoSpaceDE w:val="0"/>
        <w:autoSpaceDN w:val="0"/>
        <w:adjustRightInd w:val="0"/>
        <w:rPr>
          <w:rFonts w:cs="Arial"/>
          <w:szCs w:val="20"/>
        </w:rPr>
      </w:pPr>
    </w:p>
    <w:p w:rsidR="004C1F9E" w:rsidRPr="009F0903" w:rsidRDefault="002B4993" w:rsidP="004C1F9E">
      <w:pPr>
        <w:widowControl w:val="0"/>
        <w:autoSpaceDE w:val="0"/>
        <w:autoSpaceDN w:val="0"/>
        <w:adjustRightInd w:val="0"/>
        <w:rPr>
          <w:rFonts w:cs="Arial"/>
          <w:szCs w:val="20"/>
        </w:rPr>
      </w:pPr>
      <w:r w:rsidRPr="009F0903">
        <w:rPr>
          <w:rFonts w:cs="Arial"/>
          <w:b/>
          <w:szCs w:val="20"/>
        </w:rPr>
        <w:t>vo veci:</w:t>
      </w:r>
      <w:r w:rsidR="004C1F9E" w:rsidRPr="009F0903">
        <w:rPr>
          <w:rFonts w:cs="Arial"/>
          <w:b/>
          <w:szCs w:val="20"/>
        </w:rPr>
        <w:tab/>
      </w:r>
      <w:r w:rsidRPr="009F0903">
        <w:rPr>
          <w:rFonts w:cs="Arial"/>
          <w:szCs w:val="20"/>
        </w:rPr>
        <w:t>výklad § 3 ods.</w:t>
      </w:r>
      <w:r w:rsidR="00DB1E24" w:rsidRPr="009F0903">
        <w:rPr>
          <w:rFonts w:cs="Arial"/>
          <w:szCs w:val="20"/>
        </w:rPr>
        <w:t xml:space="preserve"> </w:t>
      </w:r>
      <w:r w:rsidRPr="009F0903">
        <w:rPr>
          <w:rFonts w:cs="Arial"/>
          <w:szCs w:val="20"/>
        </w:rPr>
        <w:t xml:space="preserve">3 </w:t>
      </w:r>
      <w:hyperlink w:anchor="cz_2_99_3" w:history="1">
        <w:r w:rsidRPr="009F0903">
          <w:rPr>
            <w:rStyle w:val="Hypertextovprepojenie"/>
            <w:rFonts w:cs="Arial"/>
            <w:b/>
            <w:color w:val="auto"/>
            <w:szCs w:val="20"/>
          </w:rPr>
          <w:t>cirkevného zákona č. 2/</w:t>
        </w:r>
        <w:r w:rsidR="00A42FAE" w:rsidRPr="009F0903">
          <w:rPr>
            <w:rStyle w:val="Hypertextovprepojenie"/>
            <w:rFonts w:cs="Arial"/>
            <w:b/>
            <w:color w:val="auto"/>
            <w:szCs w:val="20"/>
          </w:rPr>
          <w:t>19</w:t>
        </w:r>
        <w:r w:rsidRPr="009F0903">
          <w:rPr>
            <w:rStyle w:val="Hypertextovprepojenie"/>
            <w:rFonts w:cs="Arial"/>
            <w:b/>
            <w:color w:val="auto"/>
            <w:szCs w:val="20"/>
          </w:rPr>
          <w:t>99</w:t>
        </w:r>
      </w:hyperlink>
      <w:r w:rsidRPr="009F0903">
        <w:rPr>
          <w:rFonts w:cs="Arial"/>
          <w:szCs w:val="20"/>
        </w:rPr>
        <w:t xml:space="preserve"> v znení cirkevného zákona </w:t>
      </w:r>
      <w:r w:rsidR="00CF63FB" w:rsidRPr="009F0903">
        <w:rPr>
          <w:rFonts w:cs="Arial"/>
          <w:szCs w:val="20"/>
        </w:rPr>
        <w:t>č</w:t>
      </w:r>
      <w:r w:rsidRPr="009F0903">
        <w:rPr>
          <w:rFonts w:cs="Arial"/>
          <w:szCs w:val="20"/>
        </w:rPr>
        <w:t>.</w:t>
      </w:r>
      <w:r w:rsidR="00CF63FB" w:rsidRPr="009F0903">
        <w:rPr>
          <w:rFonts w:cs="Arial"/>
          <w:szCs w:val="20"/>
        </w:rPr>
        <w:t xml:space="preserve"> </w:t>
      </w:r>
      <w:r w:rsidRPr="009F0903">
        <w:rPr>
          <w:rFonts w:cs="Arial"/>
          <w:szCs w:val="20"/>
        </w:rPr>
        <w:t>5/</w:t>
      </w:r>
      <w:r w:rsidR="00A42FAE" w:rsidRPr="009F0903">
        <w:rPr>
          <w:rFonts w:cs="Arial"/>
          <w:szCs w:val="20"/>
        </w:rPr>
        <w:t>20</w:t>
      </w:r>
      <w:r w:rsidRPr="009F0903">
        <w:rPr>
          <w:rFonts w:cs="Arial"/>
          <w:szCs w:val="20"/>
        </w:rPr>
        <w:t>00</w:t>
      </w:r>
    </w:p>
    <w:p w:rsidR="004C1F9E" w:rsidRPr="009F0903" w:rsidRDefault="002B4993" w:rsidP="004C1F9E">
      <w:pPr>
        <w:widowControl w:val="0"/>
        <w:autoSpaceDE w:val="0"/>
        <w:autoSpaceDN w:val="0"/>
        <w:adjustRightInd w:val="0"/>
        <w:ind w:left="709" w:firstLine="709"/>
        <w:rPr>
          <w:rFonts w:cs="Arial"/>
          <w:szCs w:val="20"/>
        </w:rPr>
      </w:pPr>
      <w:r w:rsidRPr="009F0903">
        <w:rPr>
          <w:rFonts w:cs="Arial"/>
          <w:szCs w:val="20"/>
        </w:rPr>
        <w:t>a cirkevného zákona č.</w:t>
      </w:r>
      <w:r w:rsidR="00CF63FB" w:rsidRPr="009F0903">
        <w:rPr>
          <w:rFonts w:cs="Arial"/>
          <w:szCs w:val="20"/>
        </w:rPr>
        <w:t xml:space="preserve"> </w:t>
      </w:r>
      <w:r w:rsidRPr="009F0903">
        <w:rPr>
          <w:rFonts w:cs="Arial"/>
          <w:szCs w:val="20"/>
        </w:rPr>
        <w:t>5/</w:t>
      </w:r>
      <w:r w:rsidR="00A42FAE" w:rsidRPr="009F0903">
        <w:rPr>
          <w:rFonts w:cs="Arial"/>
          <w:szCs w:val="20"/>
        </w:rPr>
        <w:t>20</w:t>
      </w:r>
      <w:r w:rsidRPr="009F0903">
        <w:rPr>
          <w:rFonts w:cs="Arial"/>
          <w:szCs w:val="20"/>
        </w:rPr>
        <w:t>01 o hospodárení cirkevných organizačných jednotiek</w:t>
      </w:r>
    </w:p>
    <w:p w:rsidR="004C1F9E" w:rsidRPr="009F0903" w:rsidRDefault="004C1F9E" w:rsidP="004C1F9E">
      <w:pPr>
        <w:widowControl w:val="0"/>
        <w:autoSpaceDE w:val="0"/>
        <w:autoSpaceDN w:val="0"/>
        <w:adjustRightInd w:val="0"/>
        <w:ind w:left="709" w:firstLine="709"/>
        <w:rPr>
          <w:rFonts w:cs="Arial"/>
          <w:szCs w:val="20"/>
        </w:rPr>
      </w:pPr>
    </w:p>
    <w:p w:rsidR="002B4993" w:rsidRPr="009F0903" w:rsidRDefault="002B4993" w:rsidP="004C1F9E">
      <w:pPr>
        <w:widowControl w:val="0"/>
        <w:autoSpaceDE w:val="0"/>
        <w:autoSpaceDN w:val="0"/>
        <w:adjustRightInd w:val="0"/>
        <w:rPr>
          <w:rFonts w:cs="Arial"/>
          <w:szCs w:val="20"/>
        </w:rPr>
      </w:pPr>
      <w:r w:rsidRPr="009F0903">
        <w:rPr>
          <w:rFonts w:cs="Arial"/>
          <w:szCs w:val="20"/>
        </w:rPr>
        <w:t>zaujal toto</w:t>
      </w:r>
    </w:p>
    <w:p w:rsidR="00CF63FB" w:rsidRPr="009F0903" w:rsidRDefault="00CF63FB" w:rsidP="002B4993">
      <w:pPr>
        <w:widowControl w:val="0"/>
        <w:autoSpaceDE w:val="0"/>
        <w:autoSpaceDN w:val="0"/>
        <w:adjustRightInd w:val="0"/>
        <w:rPr>
          <w:rFonts w:cs="Arial"/>
          <w:szCs w:val="20"/>
        </w:rPr>
      </w:pPr>
    </w:p>
    <w:p w:rsidR="002B4993" w:rsidRPr="009F0903" w:rsidRDefault="002B4993" w:rsidP="00CF63FB">
      <w:pPr>
        <w:widowControl w:val="0"/>
        <w:autoSpaceDE w:val="0"/>
        <w:autoSpaceDN w:val="0"/>
        <w:adjustRightInd w:val="0"/>
        <w:jc w:val="center"/>
        <w:rPr>
          <w:rFonts w:cs="Arial"/>
          <w:b/>
          <w:szCs w:val="20"/>
        </w:rPr>
      </w:pPr>
      <w:r w:rsidRPr="009F0903">
        <w:rPr>
          <w:rFonts w:cs="Arial"/>
          <w:b/>
          <w:szCs w:val="20"/>
        </w:rPr>
        <w:t>stanovisko:</w:t>
      </w:r>
    </w:p>
    <w:p w:rsidR="00CF63FB" w:rsidRPr="009F0903" w:rsidRDefault="00CF63FB" w:rsidP="002B4993">
      <w:pPr>
        <w:widowControl w:val="0"/>
        <w:autoSpaceDE w:val="0"/>
        <w:autoSpaceDN w:val="0"/>
        <w:adjustRightInd w:val="0"/>
        <w:rPr>
          <w:rFonts w:cs="Arial"/>
          <w:szCs w:val="20"/>
        </w:rPr>
      </w:pPr>
    </w:p>
    <w:p w:rsidR="002B4993" w:rsidRPr="009F0903" w:rsidRDefault="002B4993" w:rsidP="005D4D12">
      <w:pPr>
        <w:widowControl w:val="0"/>
        <w:autoSpaceDE w:val="0"/>
        <w:autoSpaceDN w:val="0"/>
        <w:adjustRightInd w:val="0"/>
        <w:rPr>
          <w:rFonts w:cs="Arial"/>
          <w:szCs w:val="20"/>
        </w:rPr>
      </w:pPr>
      <w:r w:rsidRPr="009F0903">
        <w:rPr>
          <w:rFonts w:cs="Arial"/>
          <w:szCs w:val="20"/>
        </w:rPr>
        <w:t>Pri zámennej zmluve hodnotu scudzovaného majetku predstavuje záporný rozdiel medzi zamie</w:t>
      </w:r>
      <w:r w:rsidRPr="009F0903">
        <w:rPr>
          <w:rFonts w:cs="Arial"/>
          <w:szCs w:val="20"/>
        </w:rPr>
        <w:softHyphen/>
        <w:t>ňanými nehnuteľnosťami pre cirkevnú organizačnú jednotku.</w:t>
      </w:r>
    </w:p>
    <w:p w:rsidR="002B4993" w:rsidRPr="009F0903" w:rsidRDefault="002B4993" w:rsidP="00CF63FB">
      <w:pPr>
        <w:widowControl w:val="0"/>
        <w:autoSpaceDE w:val="0"/>
        <w:autoSpaceDN w:val="0"/>
        <w:adjustRightInd w:val="0"/>
        <w:jc w:val="center"/>
        <w:rPr>
          <w:rFonts w:cs="Arial"/>
          <w:szCs w:val="20"/>
        </w:rPr>
      </w:pPr>
    </w:p>
    <w:p w:rsidR="002B4993" w:rsidRPr="009F0903" w:rsidRDefault="00B44E14" w:rsidP="00836014">
      <w:pPr>
        <w:pStyle w:val="Nadpis2"/>
        <w:rPr>
          <w:rFonts w:cs="Arial"/>
        </w:rPr>
      </w:pPr>
      <w:r w:rsidRPr="009F0903">
        <w:rPr>
          <w:rFonts w:cs="Arial"/>
        </w:rPr>
        <w:br w:type="page"/>
      </w:r>
      <w:bookmarkStart w:id="237" w:name="_Toc66535095"/>
      <w:r w:rsidR="00965279" w:rsidRPr="009F0903">
        <w:rPr>
          <w:rFonts w:cs="Arial"/>
        </w:rPr>
        <w:lastRenderedPageBreak/>
        <w:t xml:space="preserve">Stanovisko </w:t>
      </w:r>
      <w:r w:rsidR="00DF56B6" w:rsidRPr="009F0903">
        <w:rPr>
          <w:rFonts w:cs="Arial"/>
        </w:rPr>
        <w:t>č. GS-9/2003</w:t>
      </w:r>
      <w:bookmarkEnd w:id="237"/>
    </w:p>
    <w:p w:rsidR="00CF63FB" w:rsidRPr="009F0903" w:rsidRDefault="00CF63FB" w:rsidP="002B4993">
      <w:pPr>
        <w:widowControl w:val="0"/>
        <w:autoSpaceDE w:val="0"/>
        <w:autoSpaceDN w:val="0"/>
        <w:adjustRightInd w:val="0"/>
        <w:rPr>
          <w:rFonts w:cs="Arial"/>
          <w:szCs w:val="20"/>
        </w:rPr>
      </w:pPr>
    </w:p>
    <w:p w:rsidR="002B4993" w:rsidRPr="009F0903" w:rsidRDefault="002B4993" w:rsidP="002B4993">
      <w:pPr>
        <w:widowControl w:val="0"/>
        <w:autoSpaceDE w:val="0"/>
        <w:autoSpaceDN w:val="0"/>
        <w:adjustRightInd w:val="0"/>
        <w:rPr>
          <w:rFonts w:cs="Arial"/>
          <w:szCs w:val="20"/>
        </w:rPr>
      </w:pPr>
      <w:r w:rsidRPr="009F0903">
        <w:rPr>
          <w:rFonts w:cs="Arial"/>
          <w:szCs w:val="20"/>
        </w:rPr>
        <w:t>ktorým sa v zmysle § 6 Cirkevného ústavného zákona č. 6/</w:t>
      </w:r>
      <w:r w:rsidR="00637B67" w:rsidRPr="009F0903">
        <w:rPr>
          <w:rFonts w:cs="Arial"/>
          <w:szCs w:val="20"/>
        </w:rPr>
        <w:t>20</w:t>
      </w:r>
      <w:r w:rsidRPr="009F0903">
        <w:rPr>
          <w:rFonts w:cs="Arial"/>
          <w:szCs w:val="20"/>
        </w:rPr>
        <w:t>00 publikuje enunciát stanoviska Osobi</w:t>
      </w:r>
      <w:r w:rsidRPr="009F0903">
        <w:rPr>
          <w:rFonts w:cs="Arial"/>
          <w:szCs w:val="20"/>
        </w:rPr>
        <w:t>t</w:t>
      </w:r>
      <w:r w:rsidRPr="009F0903">
        <w:rPr>
          <w:rFonts w:cs="Arial"/>
          <w:szCs w:val="20"/>
        </w:rPr>
        <w:t>ného senátu Generálneho súdu ECAV na Slovensku</w:t>
      </w:r>
      <w:r w:rsidR="00CF63FB" w:rsidRPr="009F0903">
        <w:rPr>
          <w:rFonts w:cs="Arial"/>
          <w:szCs w:val="20"/>
        </w:rPr>
        <w:t xml:space="preserve"> </w:t>
      </w:r>
      <w:r w:rsidRPr="009F0903">
        <w:rPr>
          <w:rFonts w:cs="Arial"/>
          <w:szCs w:val="20"/>
        </w:rPr>
        <w:t>č. GS</w:t>
      </w:r>
      <w:r w:rsidR="00CF63FB" w:rsidRPr="009F0903">
        <w:rPr>
          <w:rFonts w:cs="Arial"/>
          <w:szCs w:val="20"/>
        </w:rPr>
        <w:t>-</w:t>
      </w:r>
      <w:r w:rsidR="00A629FA" w:rsidRPr="009F0903">
        <w:rPr>
          <w:rFonts w:cs="Arial"/>
          <w:szCs w:val="20"/>
        </w:rPr>
        <w:t>9/</w:t>
      </w:r>
      <w:r w:rsidR="00637B67" w:rsidRPr="009F0903">
        <w:rPr>
          <w:rFonts w:cs="Arial"/>
          <w:szCs w:val="20"/>
        </w:rPr>
        <w:t>20</w:t>
      </w:r>
      <w:r w:rsidRPr="009F0903">
        <w:rPr>
          <w:rFonts w:cs="Arial"/>
          <w:szCs w:val="20"/>
        </w:rPr>
        <w:t>03</w:t>
      </w:r>
    </w:p>
    <w:p w:rsidR="002B4993" w:rsidRPr="009F0903" w:rsidRDefault="002B4993" w:rsidP="002B4993">
      <w:pPr>
        <w:widowControl w:val="0"/>
        <w:autoSpaceDE w:val="0"/>
        <w:autoSpaceDN w:val="0"/>
        <w:adjustRightInd w:val="0"/>
        <w:rPr>
          <w:rFonts w:cs="Arial"/>
          <w:szCs w:val="20"/>
        </w:rPr>
      </w:pPr>
    </w:p>
    <w:p w:rsidR="002B4993" w:rsidRPr="009F0903" w:rsidRDefault="002B4993" w:rsidP="00CF63FB">
      <w:pPr>
        <w:widowControl w:val="0"/>
        <w:autoSpaceDE w:val="0"/>
        <w:autoSpaceDN w:val="0"/>
        <w:adjustRightInd w:val="0"/>
        <w:jc w:val="center"/>
        <w:rPr>
          <w:rFonts w:cs="Arial"/>
          <w:b/>
          <w:szCs w:val="20"/>
        </w:rPr>
      </w:pPr>
      <w:r w:rsidRPr="009F0903">
        <w:rPr>
          <w:rFonts w:cs="Arial"/>
          <w:b/>
          <w:szCs w:val="20"/>
        </w:rPr>
        <w:t>Stanovisko</w:t>
      </w:r>
      <w:r w:rsidR="00CF63FB" w:rsidRPr="009F0903">
        <w:rPr>
          <w:rFonts w:cs="Arial"/>
          <w:b/>
          <w:szCs w:val="20"/>
        </w:rPr>
        <w:t xml:space="preserve"> </w:t>
      </w:r>
      <w:r w:rsidRPr="009F0903">
        <w:rPr>
          <w:rFonts w:cs="Arial"/>
          <w:b/>
          <w:szCs w:val="20"/>
        </w:rPr>
        <w:t>v mene ECAV na Slovensku</w:t>
      </w:r>
    </w:p>
    <w:p w:rsidR="00CF63FB" w:rsidRPr="009F0903" w:rsidRDefault="00CF63FB" w:rsidP="002B4993">
      <w:pPr>
        <w:widowControl w:val="0"/>
        <w:autoSpaceDE w:val="0"/>
        <w:autoSpaceDN w:val="0"/>
        <w:adjustRightInd w:val="0"/>
        <w:rPr>
          <w:rFonts w:cs="Arial"/>
          <w:szCs w:val="20"/>
        </w:rPr>
      </w:pPr>
    </w:p>
    <w:p w:rsidR="002B4993" w:rsidRPr="009F0903" w:rsidRDefault="002B4993" w:rsidP="005D4D12">
      <w:pPr>
        <w:widowControl w:val="0"/>
        <w:autoSpaceDE w:val="0"/>
        <w:autoSpaceDN w:val="0"/>
        <w:adjustRightInd w:val="0"/>
        <w:rPr>
          <w:rFonts w:cs="Arial"/>
          <w:szCs w:val="20"/>
        </w:rPr>
      </w:pPr>
      <w:r w:rsidRPr="009F0903">
        <w:rPr>
          <w:rFonts w:cs="Arial"/>
          <w:szCs w:val="20"/>
        </w:rPr>
        <w:t>Generálny s</w:t>
      </w:r>
      <w:r w:rsidR="00CF63FB" w:rsidRPr="009F0903">
        <w:rPr>
          <w:rFonts w:cs="Arial"/>
          <w:szCs w:val="20"/>
        </w:rPr>
        <w:t>ú</w:t>
      </w:r>
      <w:r w:rsidRPr="009F0903">
        <w:rPr>
          <w:rFonts w:cs="Arial"/>
          <w:szCs w:val="20"/>
        </w:rPr>
        <w:t xml:space="preserve">d ECAV na Slovensku v </w:t>
      </w:r>
      <w:r w:rsidR="007B3147" w:rsidRPr="009F0903">
        <w:rPr>
          <w:rFonts w:cs="Arial"/>
          <w:szCs w:val="20"/>
        </w:rPr>
        <w:t>O</w:t>
      </w:r>
      <w:r w:rsidRPr="009F0903">
        <w:rPr>
          <w:rFonts w:cs="Arial"/>
          <w:szCs w:val="20"/>
        </w:rPr>
        <w:t>sobitnom senáte pod</w:t>
      </w:r>
      <w:r w:rsidR="00CF63FB" w:rsidRPr="009F0903">
        <w:rPr>
          <w:rFonts w:cs="Arial"/>
          <w:szCs w:val="20"/>
        </w:rPr>
        <w:t>ľ</w:t>
      </w:r>
      <w:r w:rsidRPr="009F0903">
        <w:rPr>
          <w:rFonts w:cs="Arial"/>
          <w:szCs w:val="20"/>
        </w:rPr>
        <w:t xml:space="preserve">a § 4 CÚZ </w:t>
      </w:r>
      <w:r w:rsidR="00CF63FB" w:rsidRPr="009F0903">
        <w:rPr>
          <w:rFonts w:cs="Arial"/>
          <w:szCs w:val="20"/>
        </w:rPr>
        <w:t>č</w:t>
      </w:r>
      <w:r w:rsidRPr="009F0903">
        <w:rPr>
          <w:rFonts w:cs="Arial"/>
          <w:szCs w:val="20"/>
        </w:rPr>
        <w:t>. 6/</w:t>
      </w:r>
      <w:r w:rsidR="00637B67" w:rsidRPr="009F0903">
        <w:rPr>
          <w:rFonts w:cs="Arial"/>
          <w:szCs w:val="20"/>
        </w:rPr>
        <w:t>20</w:t>
      </w:r>
      <w:r w:rsidRPr="009F0903">
        <w:rPr>
          <w:rFonts w:cs="Arial"/>
          <w:szCs w:val="20"/>
        </w:rPr>
        <w:t>00, zloženom z pre</w:t>
      </w:r>
      <w:r w:rsidRPr="009F0903">
        <w:rPr>
          <w:rFonts w:cs="Arial"/>
          <w:szCs w:val="20"/>
        </w:rPr>
        <w:t>d</w:t>
      </w:r>
      <w:r w:rsidRPr="009F0903">
        <w:rPr>
          <w:rFonts w:cs="Arial"/>
          <w:szCs w:val="20"/>
        </w:rPr>
        <w:t>sedníčky G</w:t>
      </w:r>
      <w:r w:rsidR="00CF63FB" w:rsidRPr="009F0903">
        <w:rPr>
          <w:rFonts w:cs="Arial"/>
          <w:szCs w:val="20"/>
        </w:rPr>
        <w:t>e</w:t>
      </w:r>
      <w:r w:rsidRPr="009F0903">
        <w:rPr>
          <w:rFonts w:cs="Arial"/>
          <w:szCs w:val="20"/>
        </w:rPr>
        <w:t>nerálneho súdu JUDr. Anny Drobnej, podpredsedu Generálneho súdu Mgr. Miroslava</w:t>
      </w:r>
      <w:r w:rsidR="00CF63FB" w:rsidRPr="009F0903">
        <w:rPr>
          <w:rFonts w:cs="Arial"/>
          <w:szCs w:val="20"/>
        </w:rPr>
        <w:t xml:space="preserve"> </w:t>
      </w:r>
      <w:r w:rsidRPr="009F0903">
        <w:rPr>
          <w:rFonts w:cs="Arial"/>
          <w:szCs w:val="20"/>
        </w:rPr>
        <w:t>Dubeka, sudcov Generálneho súdu Mgr. Jána Bunčáka, Ing. Jána Brozmana, Mgr. Milana Krivdu</w:t>
      </w:r>
    </w:p>
    <w:p w:rsidR="00CF63FB" w:rsidRPr="009F0903" w:rsidRDefault="00CF63FB" w:rsidP="002B4993">
      <w:pPr>
        <w:widowControl w:val="0"/>
        <w:autoSpaceDE w:val="0"/>
        <w:autoSpaceDN w:val="0"/>
        <w:adjustRightInd w:val="0"/>
        <w:rPr>
          <w:rFonts w:cs="Arial"/>
          <w:szCs w:val="20"/>
        </w:rPr>
      </w:pPr>
    </w:p>
    <w:p w:rsidR="003304FD" w:rsidRPr="009F0903" w:rsidRDefault="002B4993" w:rsidP="002B4993">
      <w:pPr>
        <w:widowControl w:val="0"/>
        <w:autoSpaceDE w:val="0"/>
        <w:autoSpaceDN w:val="0"/>
        <w:adjustRightInd w:val="0"/>
        <w:rPr>
          <w:rFonts w:cs="Arial"/>
          <w:szCs w:val="20"/>
        </w:rPr>
      </w:pPr>
      <w:r w:rsidRPr="009F0903">
        <w:rPr>
          <w:rFonts w:cs="Arial"/>
          <w:b/>
          <w:szCs w:val="20"/>
        </w:rPr>
        <w:t>na žiadosť</w:t>
      </w:r>
      <w:r w:rsidR="003304FD" w:rsidRPr="009F0903">
        <w:rPr>
          <w:rFonts w:cs="Arial"/>
          <w:b/>
          <w:szCs w:val="20"/>
        </w:rPr>
        <w:t>:</w:t>
      </w:r>
      <w:r w:rsidR="003304FD" w:rsidRPr="009F0903">
        <w:rPr>
          <w:rFonts w:cs="Arial"/>
          <w:b/>
          <w:szCs w:val="20"/>
        </w:rPr>
        <w:tab/>
      </w:r>
      <w:r w:rsidRPr="009F0903">
        <w:rPr>
          <w:rFonts w:cs="Arial"/>
          <w:szCs w:val="20"/>
        </w:rPr>
        <w:t>Ing. Zdenky Černej a najmenej 50 členov Cirkevného zbo</w:t>
      </w:r>
      <w:r w:rsidR="003304FD" w:rsidRPr="009F0903">
        <w:rPr>
          <w:rFonts w:cs="Arial"/>
          <w:szCs w:val="20"/>
        </w:rPr>
        <w:t>ru ECAV v Trnave</w:t>
      </w:r>
    </w:p>
    <w:p w:rsidR="002B4993" w:rsidRPr="009F0903" w:rsidRDefault="00CF63FB" w:rsidP="003304FD">
      <w:pPr>
        <w:widowControl w:val="0"/>
        <w:autoSpaceDE w:val="0"/>
        <w:autoSpaceDN w:val="0"/>
        <w:adjustRightInd w:val="0"/>
        <w:ind w:left="709" w:firstLine="709"/>
        <w:rPr>
          <w:rFonts w:cs="Arial"/>
          <w:szCs w:val="20"/>
        </w:rPr>
      </w:pPr>
      <w:r w:rsidRPr="009F0903">
        <w:rPr>
          <w:rFonts w:cs="Arial"/>
          <w:szCs w:val="20"/>
        </w:rPr>
        <w:t>zo dňa 27.</w:t>
      </w:r>
      <w:r w:rsidR="00637B67" w:rsidRPr="009F0903">
        <w:rPr>
          <w:rFonts w:cs="Arial"/>
          <w:szCs w:val="20"/>
        </w:rPr>
        <w:t xml:space="preserve"> </w:t>
      </w:r>
      <w:r w:rsidRPr="009F0903">
        <w:rPr>
          <w:rFonts w:cs="Arial"/>
          <w:szCs w:val="20"/>
        </w:rPr>
        <w:t>10.</w:t>
      </w:r>
      <w:r w:rsidR="00637B67" w:rsidRPr="009F0903">
        <w:rPr>
          <w:rFonts w:cs="Arial"/>
          <w:szCs w:val="20"/>
        </w:rPr>
        <w:t xml:space="preserve"> </w:t>
      </w:r>
      <w:r w:rsidR="002B4993" w:rsidRPr="009F0903">
        <w:rPr>
          <w:rFonts w:cs="Arial"/>
          <w:szCs w:val="20"/>
        </w:rPr>
        <w:t>2003</w:t>
      </w:r>
    </w:p>
    <w:p w:rsidR="00CF63FB" w:rsidRPr="009F0903" w:rsidRDefault="00CF63FB" w:rsidP="002B4993">
      <w:pPr>
        <w:widowControl w:val="0"/>
        <w:autoSpaceDE w:val="0"/>
        <w:autoSpaceDN w:val="0"/>
        <w:adjustRightInd w:val="0"/>
        <w:rPr>
          <w:rFonts w:cs="Arial"/>
          <w:szCs w:val="20"/>
        </w:rPr>
      </w:pPr>
    </w:p>
    <w:p w:rsidR="002B4993" w:rsidRPr="009F0903" w:rsidRDefault="002B4993" w:rsidP="007759A8">
      <w:pPr>
        <w:widowControl w:val="0"/>
        <w:autoSpaceDE w:val="0"/>
        <w:autoSpaceDN w:val="0"/>
        <w:adjustRightInd w:val="0"/>
        <w:rPr>
          <w:rFonts w:cs="Arial"/>
          <w:szCs w:val="20"/>
        </w:rPr>
      </w:pPr>
      <w:r w:rsidRPr="009F0903">
        <w:rPr>
          <w:rFonts w:cs="Arial"/>
          <w:b/>
          <w:szCs w:val="20"/>
        </w:rPr>
        <w:t>vo veci</w:t>
      </w:r>
      <w:r w:rsidR="00CF63FB" w:rsidRPr="009F0903">
        <w:rPr>
          <w:rFonts w:cs="Arial"/>
          <w:b/>
          <w:szCs w:val="20"/>
        </w:rPr>
        <w:t>:</w:t>
      </w:r>
      <w:r w:rsidR="007759A8" w:rsidRPr="009F0903">
        <w:rPr>
          <w:rFonts w:cs="Arial"/>
          <w:b/>
          <w:szCs w:val="20"/>
        </w:rPr>
        <w:tab/>
      </w:r>
      <w:r w:rsidR="004C1F9E" w:rsidRPr="009F0903">
        <w:rPr>
          <w:rFonts w:cs="Arial"/>
          <w:szCs w:val="20"/>
        </w:rPr>
        <w:t>-</w:t>
      </w:r>
      <w:r w:rsidR="004C1F9E" w:rsidRPr="009F0903">
        <w:rPr>
          <w:rFonts w:cs="Arial"/>
          <w:b/>
          <w:szCs w:val="20"/>
        </w:rPr>
        <w:t xml:space="preserve">   </w:t>
      </w:r>
      <w:r w:rsidR="004C1F9E" w:rsidRPr="009F0903">
        <w:rPr>
          <w:rFonts w:cs="Arial"/>
          <w:szCs w:val="20"/>
        </w:rPr>
        <w:t xml:space="preserve">o </w:t>
      </w:r>
      <w:r w:rsidRPr="009F0903">
        <w:rPr>
          <w:rFonts w:cs="Arial"/>
          <w:szCs w:val="20"/>
        </w:rPr>
        <w:t>výklad §</w:t>
      </w:r>
      <w:r w:rsidR="00CF63FB" w:rsidRPr="009F0903">
        <w:rPr>
          <w:rFonts w:cs="Arial"/>
          <w:szCs w:val="20"/>
        </w:rPr>
        <w:t xml:space="preserve"> </w:t>
      </w:r>
      <w:r w:rsidRPr="009F0903">
        <w:rPr>
          <w:rFonts w:cs="Arial"/>
          <w:szCs w:val="20"/>
        </w:rPr>
        <w:t>2 písm.</w:t>
      </w:r>
      <w:r w:rsidR="00CF63FB" w:rsidRPr="009F0903">
        <w:rPr>
          <w:rFonts w:cs="Arial"/>
          <w:szCs w:val="20"/>
        </w:rPr>
        <w:t xml:space="preserve"> </w:t>
      </w:r>
      <w:r w:rsidRPr="009F0903">
        <w:rPr>
          <w:rFonts w:cs="Arial"/>
          <w:szCs w:val="20"/>
        </w:rPr>
        <w:t>b</w:t>
      </w:r>
      <w:r w:rsidR="00CF63FB" w:rsidRPr="009F0903">
        <w:rPr>
          <w:rFonts w:cs="Arial"/>
          <w:szCs w:val="20"/>
        </w:rPr>
        <w:t>)</w:t>
      </w:r>
      <w:r w:rsidRPr="009F0903">
        <w:rPr>
          <w:rFonts w:cs="Arial"/>
          <w:szCs w:val="20"/>
        </w:rPr>
        <w:t>,</w:t>
      </w:r>
      <w:r w:rsidR="00CF63FB" w:rsidRPr="009F0903">
        <w:rPr>
          <w:rFonts w:cs="Arial"/>
          <w:szCs w:val="20"/>
        </w:rPr>
        <w:t xml:space="preserve"> </w:t>
      </w:r>
      <w:r w:rsidRPr="009F0903">
        <w:rPr>
          <w:rFonts w:cs="Arial"/>
          <w:szCs w:val="20"/>
        </w:rPr>
        <w:t>c</w:t>
      </w:r>
      <w:r w:rsidR="00CF63FB" w:rsidRPr="009F0903">
        <w:rPr>
          <w:rFonts w:cs="Arial"/>
          <w:szCs w:val="20"/>
        </w:rPr>
        <w:t>)</w:t>
      </w:r>
      <w:r w:rsidRPr="009F0903">
        <w:rPr>
          <w:rFonts w:cs="Arial"/>
          <w:szCs w:val="20"/>
        </w:rPr>
        <w:t>,</w:t>
      </w:r>
      <w:r w:rsidR="00CF63FB" w:rsidRPr="009F0903">
        <w:rPr>
          <w:rFonts w:cs="Arial"/>
          <w:szCs w:val="20"/>
        </w:rPr>
        <w:t xml:space="preserve"> </w:t>
      </w:r>
      <w:r w:rsidRPr="009F0903">
        <w:rPr>
          <w:rFonts w:cs="Arial"/>
          <w:szCs w:val="20"/>
        </w:rPr>
        <w:t>e</w:t>
      </w:r>
      <w:r w:rsidR="00CF63FB" w:rsidRPr="009F0903">
        <w:rPr>
          <w:rFonts w:cs="Arial"/>
          <w:szCs w:val="20"/>
        </w:rPr>
        <w:t>) cirkevného zákona č. 5/</w:t>
      </w:r>
      <w:r w:rsidR="00637B67" w:rsidRPr="009F0903">
        <w:rPr>
          <w:rFonts w:cs="Arial"/>
          <w:szCs w:val="20"/>
        </w:rPr>
        <w:t>19</w:t>
      </w:r>
      <w:r w:rsidRPr="009F0903">
        <w:rPr>
          <w:rFonts w:cs="Arial"/>
          <w:szCs w:val="20"/>
        </w:rPr>
        <w:t>99</w:t>
      </w:r>
    </w:p>
    <w:p w:rsidR="002B4993" w:rsidRPr="009F0903" w:rsidRDefault="004C1F9E" w:rsidP="004C1F9E">
      <w:pPr>
        <w:widowControl w:val="0"/>
        <w:autoSpaceDE w:val="0"/>
        <w:autoSpaceDN w:val="0"/>
        <w:adjustRightInd w:val="0"/>
        <w:ind w:left="1080" w:firstLine="338"/>
        <w:rPr>
          <w:rFonts w:cs="Arial"/>
          <w:szCs w:val="20"/>
        </w:rPr>
      </w:pPr>
      <w:r w:rsidRPr="009F0903">
        <w:rPr>
          <w:rFonts w:cs="Arial"/>
          <w:szCs w:val="20"/>
        </w:rPr>
        <w:t xml:space="preserve">-   o </w:t>
      </w:r>
      <w:r w:rsidR="002B4993" w:rsidRPr="009F0903">
        <w:rPr>
          <w:rFonts w:cs="Arial"/>
          <w:szCs w:val="20"/>
        </w:rPr>
        <w:t>preskúmanie rozhodnutia SP podľa</w:t>
      </w:r>
      <w:r w:rsidR="00CF63FB" w:rsidRPr="009F0903">
        <w:rPr>
          <w:rFonts w:cs="Arial"/>
          <w:szCs w:val="20"/>
        </w:rPr>
        <w:t xml:space="preserve"> zápisu z 23.</w:t>
      </w:r>
      <w:r w:rsidR="00637B67" w:rsidRPr="009F0903">
        <w:rPr>
          <w:rFonts w:cs="Arial"/>
          <w:szCs w:val="20"/>
        </w:rPr>
        <w:t xml:space="preserve"> </w:t>
      </w:r>
      <w:r w:rsidR="002B4993" w:rsidRPr="009F0903">
        <w:rPr>
          <w:rFonts w:cs="Arial"/>
          <w:szCs w:val="20"/>
        </w:rPr>
        <w:t>1.</w:t>
      </w:r>
      <w:r w:rsidR="00637B67" w:rsidRPr="009F0903">
        <w:rPr>
          <w:rFonts w:cs="Arial"/>
          <w:szCs w:val="20"/>
        </w:rPr>
        <w:t xml:space="preserve"> </w:t>
      </w:r>
      <w:r w:rsidR="002B4993" w:rsidRPr="009F0903">
        <w:rPr>
          <w:rFonts w:cs="Arial"/>
          <w:szCs w:val="20"/>
        </w:rPr>
        <w:t>2003</w:t>
      </w:r>
    </w:p>
    <w:p w:rsidR="00637B67" w:rsidRPr="009F0903" w:rsidRDefault="004C1F9E" w:rsidP="004C1F9E">
      <w:pPr>
        <w:widowControl w:val="0"/>
        <w:autoSpaceDE w:val="0"/>
        <w:autoSpaceDN w:val="0"/>
        <w:adjustRightInd w:val="0"/>
        <w:ind w:left="1418"/>
        <w:rPr>
          <w:rFonts w:cs="Arial"/>
          <w:szCs w:val="20"/>
        </w:rPr>
      </w:pPr>
      <w:r w:rsidRPr="009F0903">
        <w:rPr>
          <w:rFonts w:cs="Arial"/>
          <w:szCs w:val="20"/>
        </w:rPr>
        <w:t xml:space="preserve">-   o </w:t>
      </w:r>
      <w:r w:rsidR="002B4993" w:rsidRPr="009F0903">
        <w:rPr>
          <w:rFonts w:cs="Arial"/>
          <w:szCs w:val="20"/>
        </w:rPr>
        <w:t>stanovisko k platnosti mimoriadneho</w:t>
      </w:r>
      <w:r w:rsidR="007759A8" w:rsidRPr="009F0903">
        <w:rPr>
          <w:rFonts w:cs="Arial"/>
          <w:szCs w:val="20"/>
        </w:rPr>
        <w:t xml:space="preserve"> konventu CZ zo dňa 22.</w:t>
      </w:r>
      <w:r w:rsidR="00637B67" w:rsidRPr="009F0903">
        <w:rPr>
          <w:rFonts w:cs="Arial"/>
          <w:szCs w:val="20"/>
        </w:rPr>
        <w:t xml:space="preserve"> </w:t>
      </w:r>
      <w:r w:rsidR="007759A8" w:rsidRPr="009F0903">
        <w:rPr>
          <w:rFonts w:cs="Arial"/>
          <w:szCs w:val="20"/>
        </w:rPr>
        <w:t>9.</w:t>
      </w:r>
      <w:r w:rsidR="00637B67" w:rsidRPr="009F0903">
        <w:rPr>
          <w:rFonts w:cs="Arial"/>
          <w:szCs w:val="20"/>
        </w:rPr>
        <w:t xml:space="preserve"> </w:t>
      </w:r>
      <w:r w:rsidR="007759A8" w:rsidRPr="009F0903">
        <w:rPr>
          <w:rFonts w:cs="Arial"/>
          <w:szCs w:val="20"/>
        </w:rPr>
        <w:t>2002</w:t>
      </w:r>
    </w:p>
    <w:p w:rsidR="007759A8" w:rsidRPr="009F0903" w:rsidRDefault="00637B67" w:rsidP="004C1F9E">
      <w:pPr>
        <w:widowControl w:val="0"/>
        <w:autoSpaceDE w:val="0"/>
        <w:autoSpaceDN w:val="0"/>
        <w:adjustRightInd w:val="0"/>
        <w:ind w:left="1418"/>
        <w:rPr>
          <w:rFonts w:cs="Arial"/>
          <w:szCs w:val="20"/>
        </w:rPr>
      </w:pPr>
      <w:r w:rsidRPr="009F0903">
        <w:rPr>
          <w:rFonts w:cs="Arial"/>
          <w:szCs w:val="20"/>
        </w:rPr>
        <w:t xml:space="preserve">    </w:t>
      </w:r>
      <w:r w:rsidR="007759A8" w:rsidRPr="009F0903">
        <w:rPr>
          <w:rFonts w:cs="Arial"/>
          <w:szCs w:val="20"/>
        </w:rPr>
        <w:t>a</w:t>
      </w:r>
      <w:r w:rsidR="004C1F9E" w:rsidRPr="009F0903">
        <w:rPr>
          <w:rFonts w:cs="Arial"/>
          <w:szCs w:val="20"/>
        </w:rPr>
        <w:t> </w:t>
      </w:r>
      <w:r w:rsidR="002B4993" w:rsidRPr="009F0903">
        <w:rPr>
          <w:rFonts w:cs="Arial"/>
          <w:szCs w:val="20"/>
        </w:rPr>
        <w:t>posú</w:t>
      </w:r>
      <w:r w:rsidR="004C1F9E" w:rsidRPr="009F0903">
        <w:rPr>
          <w:rFonts w:cs="Arial"/>
          <w:szCs w:val="20"/>
        </w:rPr>
        <w:t xml:space="preserve">denie </w:t>
      </w:r>
      <w:r w:rsidR="002B4993" w:rsidRPr="009F0903">
        <w:rPr>
          <w:rFonts w:cs="Arial"/>
          <w:szCs w:val="20"/>
        </w:rPr>
        <w:t>nečinnosti DS ZD v danej veci</w:t>
      </w:r>
    </w:p>
    <w:p w:rsidR="007759A8" w:rsidRPr="009F0903" w:rsidRDefault="007759A8" w:rsidP="007759A8">
      <w:pPr>
        <w:widowControl w:val="0"/>
        <w:autoSpaceDE w:val="0"/>
        <w:autoSpaceDN w:val="0"/>
        <w:adjustRightInd w:val="0"/>
        <w:ind w:left="709" w:firstLine="709"/>
        <w:rPr>
          <w:rFonts w:cs="Arial"/>
          <w:szCs w:val="20"/>
        </w:rPr>
      </w:pPr>
    </w:p>
    <w:p w:rsidR="002B4993" w:rsidRPr="009F0903" w:rsidRDefault="002B4993" w:rsidP="007759A8">
      <w:pPr>
        <w:widowControl w:val="0"/>
        <w:autoSpaceDE w:val="0"/>
        <w:autoSpaceDN w:val="0"/>
        <w:adjustRightInd w:val="0"/>
        <w:rPr>
          <w:rFonts w:cs="Arial"/>
          <w:szCs w:val="20"/>
        </w:rPr>
      </w:pPr>
      <w:r w:rsidRPr="009F0903">
        <w:rPr>
          <w:rFonts w:cs="Arial"/>
          <w:szCs w:val="20"/>
        </w:rPr>
        <w:t>zaujal toto</w:t>
      </w:r>
    </w:p>
    <w:p w:rsidR="00CF63FB" w:rsidRPr="009F0903" w:rsidRDefault="00CF63FB" w:rsidP="002B4993">
      <w:pPr>
        <w:widowControl w:val="0"/>
        <w:autoSpaceDE w:val="0"/>
        <w:autoSpaceDN w:val="0"/>
        <w:adjustRightInd w:val="0"/>
        <w:rPr>
          <w:rFonts w:cs="Arial"/>
          <w:szCs w:val="20"/>
        </w:rPr>
      </w:pPr>
    </w:p>
    <w:p w:rsidR="002B4993" w:rsidRPr="009F0903" w:rsidRDefault="002B4993" w:rsidP="00CF63FB">
      <w:pPr>
        <w:widowControl w:val="0"/>
        <w:autoSpaceDE w:val="0"/>
        <w:autoSpaceDN w:val="0"/>
        <w:adjustRightInd w:val="0"/>
        <w:jc w:val="center"/>
        <w:rPr>
          <w:rFonts w:cs="Arial"/>
          <w:b/>
          <w:szCs w:val="20"/>
        </w:rPr>
      </w:pPr>
      <w:r w:rsidRPr="009F0903">
        <w:rPr>
          <w:rFonts w:cs="Arial"/>
          <w:b/>
          <w:szCs w:val="20"/>
        </w:rPr>
        <w:t>stanovisko:</w:t>
      </w:r>
    </w:p>
    <w:p w:rsidR="00CF63FB" w:rsidRPr="009F0903" w:rsidRDefault="00CF63FB" w:rsidP="002B4993">
      <w:pPr>
        <w:widowControl w:val="0"/>
        <w:autoSpaceDE w:val="0"/>
        <w:autoSpaceDN w:val="0"/>
        <w:adjustRightInd w:val="0"/>
        <w:rPr>
          <w:rFonts w:cs="Arial"/>
          <w:szCs w:val="20"/>
        </w:rPr>
      </w:pPr>
    </w:p>
    <w:p w:rsidR="002B4993" w:rsidRPr="009F0903" w:rsidRDefault="002B4993" w:rsidP="002B4993">
      <w:pPr>
        <w:widowControl w:val="0"/>
        <w:autoSpaceDE w:val="0"/>
        <w:autoSpaceDN w:val="0"/>
        <w:adjustRightInd w:val="0"/>
        <w:rPr>
          <w:rFonts w:cs="Arial"/>
          <w:szCs w:val="20"/>
        </w:rPr>
      </w:pPr>
      <w:r w:rsidRPr="009F0903">
        <w:rPr>
          <w:rFonts w:cs="Arial"/>
          <w:szCs w:val="20"/>
        </w:rPr>
        <w:t xml:space="preserve">Vec nepatrí pred </w:t>
      </w:r>
      <w:r w:rsidR="00D43FE8" w:rsidRPr="009F0903">
        <w:rPr>
          <w:rFonts w:cs="Arial"/>
          <w:szCs w:val="20"/>
        </w:rPr>
        <w:t>O</w:t>
      </w:r>
      <w:r w:rsidRPr="009F0903">
        <w:rPr>
          <w:rFonts w:cs="Arial"/>
          <w:szCs w:val="20"/>
        </w:rPr>
        <w:t>sobitný senát Generálneho súdu ECAV.</w:t>
      </w:r>
    </w:p>
    <w:p w:rsidR="00D43FE8" w:rsidRPr="009F0903" w:rsidRDefault="00D43FE8" w:rsidP="002B4993">
      <w:pPr>
        <w:widowControl w:val="0"/>
        <w:autoSpaceDE w:val="0"/>
        <w:autoSpaceDN w:val="0"/>
        <w:adjustRightInd w:val="0"/>
        <w:rPr>
          <w:rFonts w:cs="Arial"/>
          <w:szCs w:val="20"/>
        </w:rPr>
      </w:pPr>
    </w:p>
    <w:p w:rsidR="002B4993" w:rsidRPr="009F0903" w:rsidRDefault="002B4993" w:rsidP="002B4993">
      <w:pPr>
        <w:widowControl w:val="0"/>
        <w:autoSpaceDE w:val="0"/>
        <w:autoSpaceDN w:val="0"/>
        <w:adjustRightInd w:val="0"/>
        <w:rPr>
          <w:rFonts w:cs="Arial"/>
          <w:szCs w:val="20"/>
        </w:rPr>
      </w:pPr>
      <w:r w:rsidRPr="009F0903">
        <w:rPr>
          <w:rFonts w:cs="Arial"/>
          <w:szCs w:val="20"/>
        </w:rPr>
        <w:t>Vec patrí pred Dištriktuálny súd, ktorý vec prejedná v</w:t>
      </w:r>
      <w:r w:rsidR="00D43FE8" w:rsidRPr="009F0903">
        <w:rPr>
          <w:rFonts w:cs="Arial"/>
          <w:szCs w:val="20"/>
        </w:rPr>
        <w:t> 1.</w:t>
      </w:r>
      <w:r w:rsidRPr="009F0903">
        <w:rPr>
          <w:rFonts w:cs="Arial"/>
          <w:szCs w:val="20"/>
        </w:rPr>
        <w:t xml:space="preserve"> stupni</w:t>
      </w:r>
      <w:r w:rsidR="00D43FE8" w:rsidRPr="009F0903">
        <w:rPr>
          <w:rFonts w:cs="Arial"/>
          <w:szCs w:val="20"/>
        </w:rPr>
        <w:t>:</w:t>
      </w:r>
    </w:p>
    <w:p w:rsidR="00785F08" w:rsidRPr="009F0903" w:rsidRDefault="00785F08" w:rsidP="002B4993">
      <w:pPr>
        <w:widowControl w:val="0"/>
        <w:autoSpaceDE w:val="0"/>
        <w:autoSpaceDN w:val="0"/>
        <w:adjustRightInd w:val="0"/>
        <w:rPr>
          <w:rFonts w:cs="Arial"/>
          <w:szCs w:val="20"/>
        </w:rPr>
      </w:pPr>
    </w:p>
    <w:p w:rsidR="00D43FE8" w:rsidRPr="009F0903" w:rsidRDefault="002B4993" w:rsidP="00A0641A">
      <w:pPr>
        <w:widowControl w:val="0"/>
        <w:numPr>
          <w:ilvl w:val="0"/>
          <w:numId w:val="4"/>
        </w:numPr>
        <w:autoSpaceDE w:val="0"/>
        <w:autoSpaceDN w:val="0"/>
        <w:adjustRightInd w:val="0"/>
        <w:ind w:left="357" w:hanging="357"/>
        <w:rPr>
          <w:rFonts w:cs="Arial"/>
          <w:szCs w:val="20"/>
        </w:rPr>
      </w:pPr>
      <w:r w:rsidRPr="009F0903">
        <w:rPr>
          <w:rFonts w:cs="Arial"/>
          <w:szCs w:val="20"/>
        </w:rPr>
        <w:t>ako úlohu podľa § 2 ods.</w:t>
      </w:r>
      <w:r w:rsidR="00D43FE8" w:rsidRPr="009F0903">
        <w:rPr>
          <w:rFonts w:cs="Arial"/>
          <w:szCs w:val="20"/>
        </w:rPr>
        <w:t xml:space="preserve"> </w:t>
      </w:r>
      <w:r w:rsidRPr="009F0903">
        <w:rPr>
          <w:rFonts w:cs="Arial"/>
          <w:szCs w:val="20"/>
        </w:rPr>
        <w:t>c</w:t>
      </w:r>
      <w:r w:rsidR="00D43FE8" w:rsidRPr="009F0903">
        <w:rPr>
          <w:rFonts w:cs="Arial"/>
          <w:szCs w:val="20"/>
        </w:rPr>
        <w:t>)</w:t>
      </w:r>
      <w:r w:rsidRPr="009F0903">
        <w:rPr>
          <w:rFonts w:cs="Arial"/>
          <w:szCs w:val="20"/>
        </w:rPr>
        <w:t xml:space="preserve"> cirkevného zákona č. 5/</w:t>
      </w:r>
      <w:r w:rsidR="00637B67" w:rsidRPr="009F0903">
        <w:rPr>
          <w:rFonts w:cs="Arial"/>
          <w:szCs w:val="20"/>
        </w:rPr>
        <w:t>19</w:t>
      </w:r>
      <w:r w:rsidR="00D43FE8" w:rsidRPr="009F0903">
        <w:rPr>
          <w:rFonts w:cs="Arial"/>
          <w:szCs w:val="20"/>
        </w:rPr>
        <w:t>99</w:t>
      </w:r>
      <w:r w:rsidR="00785F08" w:rsidRPr="009F0903">
        <w:rPr>
          <w:rFonts w:cs="Arial"/>
          <w:szCs w:val="20"/>
        </w:rPr>
        <w:t xml:space="preserve"> </w:t>
      </w:r>
      <w:r w:rsidRPr="009F0903">
        <w:rPr>
          <w:rFonts w:cs="Arial"/>
          <w:szCs w:val="20"/>
        </w:rPr>
        <w:t xml:space="preserve">návrh </w:t>
      </w:r>
      <w:r w:rsidR="00D43FE8" w:rsidRPr="009F0903">
        <w:rPr>
          <w:rFonts w:cs="Arial"/>
          <w:szCs w:val="20"/>
        </w:rPr>
        <w:t>o potvrdenie rozhodnutia matk</w:t>
      </w:r>
      <w:r w:rsidR="00D43FE8" w:rsidRPr="009F0903">
        <w:rPr>
          <w:rFonts w:cs="Arial"/>
          <w:szCs w:val="20"/>
        </w:rPr>
        <w:t>o</w:t>
      </w:r>
      <w:r w:rsidR="00D43FE8" w:rsidRPr="009F0903">
        <w:rPr>
          <w:rFonts w:cs="Arial"/>
          <w:szCs w:val="20"/>
        </w:rPr>
        <w:t>ci</w:t>
      </w:r>
      <w:r w:rsidRPr="009F0903">
        <w:rPr>
          <w:rFonts w:cs="Arial"/>
          <w:szCs w:val="20"/>
        </w:rPr>
        <w:t>rkevného k</w:t>
      </w:r>
      <w:r w:rsidR="00D43FE8" w:rsidRPr="009F0903">
        <w:rPr>
          <w:rFonts w:cs="Arial"/>
          <w:szCs w:val="20"/>
        </w:rPr>
        <w:t>onventu CZ Trnava zo dňa 22.</w:t>
      </w:r>
      <w:r w:rsidR="00637B67" w:rsidRPr="009F0903">
        <w:rPr>
          <w:rFonts w:cs="Arial"/>
          <w:szCs w:val="20"/>
        </w:rPr>
        <w:t xml:space="preserve"> </w:t>
      </w:r>
      <w:r w:rsidR="00D43FE8" w:rsidRPr="009F0903">
        <w:rPr>
          <w:rFonts w:cs="Arial"/>
          <w:szCs w:val="20"/>
        </w:rPr>
        <w:t>9.</w:t>
      </w:r>
      <w:r w:rsidR="00637B67" w:rsidRPr="009F0903">
        <w:rPr>
          <w:rFonts w:cs="Arial"/>
          <w:szCs w:val="20"/>
        </w:rPr>
        <w:t xml:space="preserve"> </w:t>
      </w:r>
      <w:r w:rsidRPr="009F0903">
        <w:rPr>
          <w:rFonts w:cs="Arial"/>
          <w:szCs w:val="20"/>
        </w:rPr>
        <w:t>2002</w:t>
      </w:r>
    </w:p>
    <w:p w:rsidR="002B4993" w:rsidRPr="009F0903" w:rsidRDefault="002B4993" w:rsidP="00A0641A">
      <w:pPr>
        <w:widowControl w:val="0"/>
        <w:numPr>
          <w:ilvl w:val="0"/>
          <w:numId w:val="4"/>
        </w:numPr>
        <w:autoSpaceDE w:val="0"/>
        <w:autoSpaceDN w:val="0"/>
        <w:adjustRightInd w:val="0"/>
        <w:ind w:left="357" w:hanging="357"/>
        <w:rPr>
          <w:rFonts w:cs="Arial"/>
          <w:szCs w:val="20"/>
        </w:rPr>
      </w:pPr>
      <w:r w:rsidRPr="009F0903">
        <w:rPr>
          <w:rFonts w:cs="Arial"/>
          <w:szCs w:val="20"/>
        </w:rPr>
        <w:t>ako úlohu podľa § 2 od</w:t>
      </w:r>
      <w:r w:rsidR="00D43FE8" w:rsidRPr="009F0903">
        <w:rPr>
          <w:rFonts w:cs="Arial"/>
          <w:szCs w:val="20"/>
        </w:rPr>
        <w:t>s. c) cirkevného zákona č. 5/</w:t>
      </w:r>
      <w:r w:rsidR="00637B67" w:rsidRPr="009F0903">
        <w:rPr>
          <w:rFonts w:cs="Arial"/>
          <w:szCs w:val="20"/>
        </w:rPr>
        <w:t>19</w:t>
      </w:r>
      <w:r w:rsidR="00D43FE8" w:rsidRPr="009F0903">
        <w:rPr>
          <w:rFonts w:cs="Arial"/>
          <w:szCs w:val="20"/>
        </w:rPr>
        <w:t>99</w:t>
      </w:r>
      <w:r w:rsidR="00785F08" w:rsidRPr="009F0903">
        <w:rPr>
          <w:rFonts w:cs="Arial"/>
          <w:szCs w:val="20"/>
        </w:rPr>
        <w:t xml:space="preserve"> </w:t>
      </w:r>
      <w:r w:rsidRPr="009F0903">
        <w:rPr>
          <w:rFonts w:cs="Arial"/>
          <w:szCs w:val="20"/>
        </w:rPr>
        <w:t>preskúmanie zákonnosti rozhodnutia seniorálneho presb</w:t>
      </w:r>
      <w:r w:rsidR="00D43FE8" w:rsidRPr="009F0903">
        <w:rPr>
          <w:rFonts w:cs="Arial"/>
          <w:szCs w:val="20"/>
        </w:rPr>
        <w:t>yterstva BS zo dňa 16.</w:t>
      </w:r>
      <w:r w:rsidR="00637B67" w:rsidRPr="009F0903">
        <w:rPr>
          <w:rFonts w:cs="Arial"/>
          <w:szCs w:val="20"/>
        </w:rPr>
        <w:t xml:space="preserve"> </w:t>
      </w:r>
      <w:r w:rsidR="00D43FE8" w:rsidRPr="009F0903">
        <w:rPr>
          <w:rFonts w:cs="Arial"/>
          <w:szCs w:val="20"/>
        </w:rPr>
        <w:t>12.</w:t>
      </w:r>
      <w:r w:rsidR="00637B67" w:rsidRPr="009F0903">
        <w:rPr>
          <w:rFonts w:cs="Arial"/>
          <w:szCs w:val="20"/>
        </w:rPr>
        <w:t xml:space="preserve"> </w:t>
      </w:r>
      <w:r w:rsidR="00D43FE8" w:rsidRPr="009F0903">
        <w:rPr>
          <w:rFonts w:cs="Arial"/>
          <w:szCs w:val="20"/>
        </w:rPr>
        <w:t>2002</w:t>
      </w:r>
    </w:p>
    <w:p w:rsidR="00CF63FB" w:rsidRPr="009F0903" w:rsidRDefault="00CF63FB" w:rsidP="00A33CAB">
      <w:pPr>
        <w:widowControl w:val="0"/>
        <w:autoSpaceDE w:val="0"/>
        <w:autoSpaceDN w:val="0"/>
        <w:adjustRightInd w:val="0"/>
        <w:jc w:val="center"/>
        <w:rPr>
          <w:rFonts w:cs="Arial"/>
          <w:szCs w:val="20"/>
        </w:rPr>
      </w:pPr>
    </w:p>
    <w:p w:rsidR="002B4993" w:rsidRPr="009F0903" w:rsidRDefault="00B44E14" w:rsidP="00836014">
      <w:pPr>
        <w:pStyle w:val="Nadpis2"/>
        <w:rPr>
          <w:rStyle w:val="tl10bTunervenVetkypsmenvek"/>
          <w:rFonts w:cs="Arial"/>
          <w:color w:val="auto"/>
        </w:rPr>
      </w:pPr>
      <w:r w:rsidRPr="009F0903">
        <w:rPr>
          <w:rFonts w:cs="Arial"/>
        </w:rPr>
        <w:br w:type="page"/>
      </w:r>
      <w:bookmarkStart w:id="238" w:name="_Toc66535096"/>
      <w:r w:rsidR="00965279" w:rsidRPr="009F0903">
        <w:rPr>
          <w:rFonts w:cs="Arial"/>
        </w:rPr>
        <w:lastRenderedPageBreak/>
        <w:t xml:space="preserve">Stanovisko </w:t>
      </w:r>
      <w:r w:rsidR="00DF56B6" w:rsidRPr="009F0903">
        <w:rPr>
          <w:rFonts w:cs="Arial"/>
        </w:rPr>
        <w:t>č. GS-10/2003</w:t>
      </w:r>
      <w:bookmarkEnd w:id="238"/>
    </w:p>
    <w:p w:rsidR="00A33CAB" w:rsidRPr="009F0903" w:rsidRDefault="00A33CAB" w:rsidP="002B4993">
      <w:pPr>
        <w:widowControl w:val="0"/>
        <w:autoSpaceDE w:val="0"/>
        <w:autoSpaceDN w:val="0"/>
        <w:adjustRightInd w:val="0"/>
        <w:rPr>
          <w:rFonts w:cs="Arial"/>
          <w:szCs w:val="20"/>
        </w:rPr>
      </w:pPr>
    </w:p>
    <w:p w:rsidR="002B4993" w:rsidRPr="009F0903" w:rsidRDefault="002B4993" w:rsidP="002B4993">
      <w:pPr>
        <w:widowControl w:val="0"/>
        <w:autoSpaceDE w:val="0"/>
        <w:autoSpaceDN w:val="0"/>
        <w:adjustRightInd w:val="0"/>
        <w:rPr>
          <w:rFonts w:cs="Arial"/>
          <w:szCs w:val="20"/>
        </w:rPr>
      </w:pPr>
      <w:r w:rsidRPr="009F0903">
        <w:rPr>
          <w:rFonts w:cs="Arial"/>
          <w:szCs w:val="20"/>
        </w:rPr>
        <w:t>kto</w:t>
      </w:r>
      <w:r w:rsidR="001810BE" w:rsidRPr="009F0903">
        <w:rPr>
          <w:rFonts w:cs="Arial"/>
          <w:szCs w:val="20"/>
        </w:rPr>
        <w:t>rým sa v zmysle § 6 Cirkevného ú</w:t>
      </w:r>
      <w:r w:rsidRPr="009F0903">
        <w:rPr>
          <w:rFonts w:cs="Arial"/>
          <w:szCs w:val="20"/>
        </w:rPr>
        <w:t>stavného zákona č. 6/</w:t>
      </w:r>
      <w:r w:rsidR="00637B67" w:rsidRPr="009F0903">
        <w:rPr>
          <w:rFonts w:cs="Arial"/>
          <w:szCs w:val="20"/>
        </w:rPr>
        <w:t>20</w:t>
      </w:r>
      <w:r w:rsidRPr="009F0903">
        <w:rPr>
          <w:rFonts w:cs="Arial"/>
          <w:szCs w:val="20"/>
        </w:rPr>
        <w:t>00 publikuje enunciát stanoviska Osobi</w:t>
      </w:r>
      <w:r w:rsidRPr="009F0903">
        <w:rPr>
          <w:rFonts w:cs="Arial"/>
          <w:szCs w:val="20"/>
        </w:rPr>
        <w:t>t</w:t>
      </w:r>
      <w:r w:rsidRPr="009F0903">
        <w:rPr>
          <w:rFonts w:cs="Arial"/>
          <w:szCs w:val="20"/>
        </w:rPr>
        <w:t>ného senátu Generálneho súdu ECAV na Slovensku</w:t>
      </w:r>
      <w:r w:rsidR="00A33CAB" w:rsidRPr="009F0903">
        <w:rPr>
          <w:rFonts w:cs="Arial"/>
          <w:szCs w:val="20"/>
        </w:rPr>
        <w:t xml:space="preserve"> </w:t>
      </w:r>
      <w:r w:rsidRPr="009F0903">
        <w:rPr>
          <w:rFonts w:cs="Arial"/>
          <w:szCs w:val="20"/>
        </w:rPr>
        <w:t>č. GS</w:t>
      </w:r>
      <w:r w:rsidR="00A33CAB" w:rsidRPr="009F0903">
        <w:rPr>
          <w:rFonts w:cs="Arial"/>
          <w:szCs w:val="20"/>
        </w:rPr>
        <w:t>-</w:t>
      </w:r>
      <w:r w:rsidRPr="009F0903">
        <w:rPr>
          <w:rFonts w:cs="Arial"/>
          <w:szCs w:val="20"/>
        </w:rPr>
        <w:t>10/</w:t>
      </w:r>
      <w:r w:rsidR="00637B67" w:rsidRPr="009F0903">
        <w:rPr>
          <w:rFonts w:cs="Arial"/>
          <w:szCs w:val="20"/>
        </w:rPr>
        <w:t>20</w:t>
      </w:r>
      <w:r w:rsidRPr="009F0903">
        <w:rPr>
          <w:rFonts w:cs="Arial"/>
          <w:szCs w:val="20"/>
        </w:rPr>
        <w:t>03</w:t>
      </w:r>
    </w:p>
    <w:p w:rsidR="002B4993" w:rsidRPr="009F0903" w:rsidRDefault="002B4993" w:rsidP="002B4993">
      <w:pPr>
        <w:widowControl w:val="0"/>
        <w:autoSpaceDE w:val="0"/>
        <w:autoSpaceDN w:val="0"/>
        <w:adjustRightInd w:val="0"/>
        <w:rPr>
          <w:rFonts w:cs="Arial"/>
          <w:szCs w:val="20"/>
        </w:rPr>
      </w:pPr>
    </w:p>
    <w:p w:rsidR="002B4993" w:rsidRPr="009F0903" w:rsidRDefault="002B4993" w:rsidP="00A33CAB">
      <w:pPr>
        <w:widowControl w:val="0"/>
        <w:autoSpaceDE w:val="0"/>
        <w:autoSpaceDN w:val="0"/>
        <w:adjustRightInd w:val="0"/>
        <w:jc w:val="center"/>
        <w:rPr>
          <w:rFonts w:cs="Arial"/>
          <w:b/>
          <w:szCs w:val="20"/>
        </w:rPr>
      </w:pPr>
      <w:r w:rsidRPr="009F0903">
        <w:rPr>
          <w:rFonts w:cs="Arial"/>
          <w:b/>
          <w:szCs w:val="20"/>
        </w:rPr>
        <w:t>Stanovisko</w:t>
      </w:r>
      <w:r w:rsidR="00A33CAB" w:rsidRPr="009F0903">
        <w:rPr>
          <w:rFonts w:cs="Arial"/>
          <w:b/>
          <w:szCs w:val="20"/>
        </w:rPr>
        <w:t xml:space="preserve"> </w:t>
      </w:r>
      <w:r w:rsidRPr="009F0903">
        <w:rPr>
          <w:rFonts w:cs="Arial"/>
          <w:b/>
          <w:szCs w:val="20"/>
        </w:rPr>
        <w:t>v mene ECAV na Slovensku</w:t>
      </w:r>
    </w:p>
    <w:p w:rsidR="00A33CAB" w:rsidRPr="009F0903" w:rsidRDefault="00A33CAB" w:rsidP="002B4993">
      <w:pPr>
        <w:widowControl w:val="0"/>
        <w:autoSpaceDE w:val="0"/>
        <w:autoSpaceDN w:val="0"/>
        <w:adjustRightInd w:val="0"/>
        <w:rPr>
          <w:rFonts w:cs="Arial"/>
          <w:szCs w:val="20"/>
        </w:rPr>
      </w:pPr>
    </w:p>
    <w:p w:rsidR="002B4993" w:rsidRPr="009F0903" w:rsidRDefault="002B4993" w:rsidP="005D4D12">
      <w:pPr>
        <w:widowControl w:val="0"/>
        <w:autoSpaceDE w:val="0"/>
        <w:autoSpaceDN w:val="0"/>
        <w:adjustRightInd w:val="0"/>
        <w:rPr>
          <w:rFonts w:cs="Arial"/>
          <w:szCs w:val="20"/>
        </w:rPr>
      </w:pPr>
      <w:r w:rsidRPr="009F0903">
        <w:rPr>
          <w:rFonts w:cs="Arial"/>
          <w:szCs w:val="20"/>
        </w:rPr>
        <w:t xml:space="preserve">Generálny súd ECAV na Slovensku v </w:t>
      </w:r>
      <w:r w:rsidR="007B3147" w:rsidRPr="009F0903">
        <w:rPr>
          <w:rFonts w:cs="Arial"/>
          <w:szCs w:val="20"/>
        </w:rPr>
        <w:t>O</w:t>
      </w:r>
      <w:r w:rsidRPr="009F0903">
        <w:rPr>
          <w:rFonts w:cs="Arial"/>
          <w:szCs w:val="20"/>
        </w:rPr>
        <w:t>sobitnom senáte pod</w:t>
      </w:r>
      <w:r w:rsidR="00A33CAB" w:rsidRPr="009F0903">
        <w:rPr>
          <w:rFonts w:cs="Arial"/>
          <w:szCs w:val="20"/>
        </w:rPr>
        <w:t>ľ</w:t>
      </w:r>
      <w:r w:rsidRPr="009F0903">
        <w:rPr>
          <w:rFonts w:cs="Arial"/>
          <w:szCs w:val="20"/>
        </w:rPr>
        <w:t xml:space="preserve">a </w:t>
      </w:r>
      <w:r w:rsidR="00A33CAB" w:rsidRPr="009F0903">
        <w:rPr>
          <w:rFonts w:cs="Arial"/>
          <w:szCs w:val="20"/>
        </w:rPr>
        <w:t xml:space="preserve">§ </w:t>
      </w:r>
      <w:r w:rsidRPr="009F0903">
        <w:rPr>
          <w:rFonts w:cs="Arial"/>
          <w:szCs w:val="20"/>
        </w:rPr>
        <w:t xml:space="preserve">4 CÚZ </w:t>
      </w:r>
      <w:r w:rsidR="00A33CAB" w:rsidRPr="009F0903">
        <w:rPr>
          <w:rFonts w:cs="Arial"/>
          <w:szCs w:val="20"/>
        </w:rPr>
        <w:t>č</w:t>
      </w:r>
      <w:r w:rsidRPr="009F0903">
        <w:rPr>
          <w:rFonts w:cs="Arial"/>
          <w:szCs w:val="20"/>
        </w:rPr>
        <w:t>. 6/</w:t>
      </w:r>
      <w:r w:rsidR="00637B67" w:rsidRPr="009F0903">
        <w:rPr>
          <w:rFonts w:cs="Arial"/>
          <w:szCs w:val="20"/>
        </w:rPr>
        <w:t>20</w:t>
      </w:r>
      <w:r w:rsidRPr="009F0903">
        <w:rPr>
          <w:rFonts w:cs="Arial"/>
          <w:szCs w:val="20"/>
        </w:rPr>
        <w:t>00 zloženom z pre</w:t>
      </w:r>
      <w:r w:rsidRPr="009F0903">
        <w:rPr>
          <w:rFonts w:cs="Arial"/>
          <w:szCs w:val="20"/>
        </w:rPr>
        <w:t>d</w:t>
      </w:r>
      <w:r w:rsidRPr="009F0903">
        <w:rPr>
          <w:rFonts w:cs="Arial"/>
          <w:szCs w:val="20"/>
        </w:rPr>
        <w:t>sedníčky Generálneho súdu JUDr.</w:t>
      </w:r>
      <w:r w:rsidR="00A33CAB" w:rsidRPr="009F0903">
        <w:rPr>
          <w:rFonts w:cs="Arial"/>
          <w:szCs w:val="20"/>
        </w:rPr>
        <w:t xml:space="preserve"> </w:t>
      </w:r>
      <w:r w:rsidRPr="009F0903">
        <w:rPr>
          <w:rFonts w:cs="Arial"/>
          <w:szCs w:val="20"/>
        </w:rPr>
        <w:t>Anny Drobnej, podpredsedu Generálneho súdu Mgr.</w:t>
      </w:r>
      <w:r w:rsidR="00A33CAB" w:rsidRPr="009F0903">
        <w:rPr>
          <w:rFonts w:cs="Arial"/>
          <w:szCs w:val="20"/>
        </w:rPr>
        <w:t xml:space="preserve"> </w:t>
      </w:r>
      <w:r w:rsidRPr="009F0903">
        <w:rPr>
          <w:rFonts w:cs="Arial"/>
          <w:szCs w:val="20"/>
        </w:rPr>
        <w:t>Miroslava</w:t>
      </w:r>
      <w:r w:rsidR="00A33CAB" w:rsidRPr="009F0903">
        <w:rPr>
          <w:rFonts w:cs="Arial"/>
          <w:szCs w:val="20"/>
        </w:rPr>
        <w:t xml:space="preserve"> </w:t>
      </w:r>
      <w:r w:rsidRPr="009F0903">
        <w:rPr>
          <w:rFonts w:cs="Arial"/>
          <w:szCs w:val="20"/>
        </w:rPr>
        <w:t>Dubeka, sudcov Generálneho súdu Mgr</w:t>
      </w:r>
      <w:r w:rsidR="00A33CAB" w:rsidRPr="009F0903">
        <w:rPr>
          <w:rFonts w:cs="Arial"/>
          <w:szCs w:val="20"/>
        </w:rPr>
        <w:t>.</w:t>
      </w:r>
      <w:r w:rsidRPr="009F0903">
        <w:rPr>
          <w:rFonts w:cs="Arial"/>
          <w:szCs w:val="20"/>
        </w:rPr>
        <w:t xml:space="preserve"> Jána</w:t>
      </w:r>
      <w:r w:rsidR="00A33CAB" w:rsidRPr="009F0903">
        <w:rPr>
          <w:rFonts w:cs="Arial"/>
          <w:szCs w:val="20"/>
        </w:rPr>
        <w:t xml:space="preserve"> </w:t>
      </w:r>
      <w:r w:rsidRPr="009F0903">
        <w:rPr>
          <w:rFonts w:cs="Arial"/>
          <w:szCs w:val="20"/>
        </w:rPr>
        <w:t>Bunčáka, Ing. Jána B</w:t>
      </w:r>
      <w:r w:rsidR="00A33CAB" w:rsidRPr="009F0903">
        <w:rPr>
          <w:rFonts w:cs="Arial"/>
          <w:szCs w:val="20"/>
        </w:rPr>
        <w:t>rozmana, Mgr. Milana Krivdu</w:t>
      </w:r>
    </w:p>
    <w:p w:rsidR="00A33CAB" w:rsidRPr="009F0903" w:rsidRDefault="00A33CAB" w:rsidP="002B4993">
      <w:pPr>
        <w:widowControl w:val="0"/>
        <w:autoSpaceDE w:val="0"/>
        <w:autoSpaceDN w:val="0"/>
        <w:adjustRightInd w:val="0"/>
        <w:rPr>
          <w:rFonts w:cs="Arial"/>
          <w:szCs w:val="20"/>
        </w:rPr>
      </w:pPr>
    </w:p>
    <w:p w:rsidR="002B4993" w:rsidRPr="009F0903" w:rsidRDefault="002B4993" w:rsidP="002B4993">
      <w:pPr>
        <w:widowControl w:val="0"/>
        <w:autoSpaceDE w:val="0"/>
        <w:autoSpaceDN w:val="0"/>
        <w:adjustRightInd w:val="0"/>
        <w:rPr>
          <w:rFonts w:cs="Arial"/>
          <w:szCs w:val="20"/>
        </w:rPr>
      </w:pPr>
      <w:r w:rsidRPr="009F0903">
        <w:rPr>
          <w:rFonts w:cs="Arial"/>
          <w:b/>
          <w:szCs w:val="20"/>
        </w:rPr>
        <w:t>na žiadosť</w:t>
      </w:r>
      <w:r w:rsidR="00EC5893" w:rsidRPr="009F0903">
        <w:rPr>
          <w:rFonts w:cs="Arial"/>
          <w:b/>
          <w:szCs w:val="20"/>
        </w:rPr>
        <w:t>:</w:t>
      </w:r>
      <w:r w:rsidR="00EC5893" w:rsidRPr="009F0903">
        <w:rPr>
          <w:rFonts w:cs="Arial"/>
          <w:b/>
          <w:szCs w:val="20"/>
        </w:rPr>
        <w:tab/>
      </w:r>
      <w:r w:rsidRPr="009F0903">
        <w:rPr>
          <w:rFonts w:cs="Arial"/>
          <w:szCs w:val="20"/>
        </w:rPr>
        <w:t>predsedníctva Liptovsko-oravského seniorátu</w:t>
      </w:r>
      <w:r w:rsidR="00A33CAB" w:rsidRPr="009F0903">
        <w:rPr>
          <w:rFonts w:cs="Arial"/>
          <w:szCs w:val="20"/>
        </w:rPr>
        <w:t xml:space="preserve"> </w:t>
      </w:r>
      <w:r w:rsidRPr="009F0903">
        <w:rPr>
          <w:rFonts w:cs="Arial"/>
          <w:szCs w:val="20"/>
        </w:rPr>
        <w:t>zo dňa 3.</w:t>
      </w:r>
      <w:r w:rsidR="00637B67" w:rsidRPr="009F0903">
        <w:rPr>
          <w:rFonts w:cs="Arial"/>
          <w:szCs w:val="20"/>
        </w:rPr>
        <w:t xml:space="preserve"> </w:t>
      </w:r>
      <w:r w:rsidRPr="009F0903">
        <w:rPr>
          <w:rFonts w:cs="Arial"/>
          <w:szCs w:val="20"/>
        </w:rPr>
        <w:t>11.</w:t>
      </w:r>
      <w:r w:rsidR="00637B67" w:rsidRPr="009F0903">
        <w:rPr>
          <w:rFonts w:cs="Arial"/>
          <w:szCs w:val="20"/>
        </w:rPr>
        <w:t xml:space="preserve"> </w:t>
      </w:r>
      <w:r w:rsidRPr="009F0903">
        <w:rPr>
          <w:rFonts w:cs="Arial"/>
          <w:szCs w:val="20"/>
        </w:rPr>
        <w:t>2003</w:t>
      </w:r>
    </w:p>
    <w:p w:rsidR="00A33CAB" w:rsidRPr="009F0903" w:rsidRDefault="00A33CAB" w:rsidP="002B4993">
      <w:pPr>
        <w:widowControl w:val="0"/>
        <w:autoSpaceDE w:val="0"/>
        <w:autoSpaceDN w:val="0"/>
        <w:adjustRightInd w:val="0"/>
        <w:rPr>
          <w:rFonts w:cs="Arial"/>
          <w:szCs w:val="20"/>
        </w:rPr>
      </w:pPr>
    </w:p>
    <w:p w:rsidR="00EC5893" w:rsidRPr="009F0903" w:rsidRDefault="00A33CAB" w:rsidP="002B4993">
      <w:pPr>
        <w:widowControl w:val="0"/>
        <w:autoSpaceDE w:val="0"/>
        <w:autoSpaceDN w:val="0"/>
        <w:adjustRightInd w:val="0"/>
        <w:rPr>
          <w:rFonts w:cs="Arial"/>
          <w:szCs w:val="20"/>
        </w:rPr>
      </w:pPr>
      <w:r w:rsidRPr="009F0903">
        <w:rPr>
          <w:rFonts w:cs="Arial"/>
          <w:b/>
          <w:szCs w:val="20"/>
        </w:rPr>
        <w:t>vo veci</w:t>
      </w:r>
      <w:r w:rsidR="00EC5893" w:rsidRPr="009F0903">
        <w:rPr>
          <w:rFonts w:cs="Arial"/>
          <w:b/>
          <w:szCs w:val="20"/>
        </w:rPr>
        <w:t>:</w:t>
      </w:r>
      <w:r w:rsidR="00EC5893" w:rsidRPr="009F0903">
        <w:rPr>
          <w:rFonts w:cs="Arial"/>
          <w:b/>
          <w:szCs w:val="20"/>
        </w:rPr>
        <w:tab/>
      </w:r>
      <w:r w:rsidR="002B4993" w:rsidRPr="009F0903">
        <w:rPr>
          <w:rFonts w:cs="Arial"/>
          <w:szCs w:val="20"/>
        </w:rPr>
        <w:t>výklad č</w:t>
      </w:r>
      <w:r w:rsidRPr="009F0903">
        <w:rPr>
          <w:rFonts w:cs="Arial"/>
          <w:szCs w:val="20"/>
        </w:rPr>
        <w:t>l</w:t>
      </w:r>
      <w:r w:rsidR="002B4993" w:rsidRPr="009F0903">
        <w:rPr>
          <w:rFonts w:cs="Arial"/>
          <w:szCs w:val="20"/>
        </w:rPr>
        <w:t>. 41 ods.</w:t>
      </w:r>
      <w:r w:rsidRPr="009F0903">
        <w:rPr>
          <w:rFonts w:cs="Arial"/>
          <w:szCs w:val="20"/>
        </w:rPr>
        <w:t xml:space="preserve"> </w:t>
      </w:r>
      <w:r w:rsidR="002B4993" w:rsidRPr="009F0903">
        <w:rPr>
          <w:rFonts w:cs="Arial"/>
          <w:szCs w:val="20"/>
        </w:rPr>
        <w:t>5 cirkevnej ústavy a §§ 13-16 Cirkevného nariadenia č.</w:t>
      </w:r>
      <w:r w:rsidR="00EC5893" w:rsidRPr="009F0903">
        <w:rPr>
          <w:rFonts w:cs="Arial"/>
          <w:szCs w:val="20"/>
        </w:rPr>
        <w:t xml:space="preserve"> 2/</w:t>
      </w:r>
      <w:r w:rsidR="00637B67" w:rsidRPr="009F0903">
        <w:rPr>
          <w:rFonts w:cs="Arial"/>
          <w:szCs w:val="20"/>
        </w:rPr>
        <w:t>19</w:t>
      </w:r>
      <w:r w:rsidR="00EC5893" w:rsidRPr="009F0903">
        <w:rPr>
          <w:rFonts w:cs="Arial"/>
          <w:szCs w:val="20"/>
        </w:rPr>
        <w:t>97</w:t>
      </w:r>
    </w:p>
    <w:p w:rsidR="00EC5893" w:rsidRPr="009F0903" w:rsidRDefault="002B4993" w:rsidP="00EC5893">
      <w:pPr>
        <w:widowControl w:val="0"/>
        <w:autoSpaceDE w:val="0"/>
        <w:autoSpaceDN w:val="0"/>
        <w:adjustRightInd w:val="0"/>
        <w:ind w:left="709" w:firstLine="709"/>
        <w:rPr>
          <w:rFonts w:cs="Arial"/>
          <w:szCs w:val="20"/>
        </w:rPr>
      </w:pPr>
      <w:r w:rsidRPr="009F0903">
        <w:rPr>
          <w:rFonts w:cs="Arial"/>
          <w:szCs w:val="20"/>
        </w:rPr>
        <w:t>o služobných po</w:t>
      </w:r>
      <w:r w:rsidRPr="009F0903">
        <w:rPr>
          <w:rFonts w:cs="Arial"/>
          <w:szCs w:val="20"/>
        </w:rPr>
        <w:softHyphen/>
        <w:t xml:space="preserve">vinnostiach kňazov a diakonov: ako </w:t>
      </w:r>
      <w:r w:rsidR="00A33CAB" w:rsidRPr="009F0903">
        <w:rPr>
          <w:rFonts w:cs="Arial"/>
          <w:szCs w:val="20"/>
        </w:rPr>
        <w:t>s</w:t>
      </w:r>
      <w:r w:rsidRPr="009F0903">
        <w:rPr>
          <w:rFonts w:cs="Arial"/>
          <w:szCs w:val="20"/>
        </w:rPr>
        <w:t>a má r</w:t>
      </w:r>
      <w:r w:rsidR="00A33CAB" w:rsidRPr="009F0903">
        <w:rPr>
          <w:rFonts w:cs="Arial"/>
          <w:szCs w:val="20"/>
        </w:rPr>
        <w:t>ieši</w:t>
      </w:r>
      <w:r w:rsidR="00EC5893" w:rsidRPr="009F0903">
        <w:rPr>
          <w:rFonts w:cs="Arial"/>
          <w:szCs w:val="20"/>
        </w:rPr>
        <w:t>ť kontinuita</w:t>
      </w:r>
    </w:p>
    <w:p w:rsidR="00EC5893" w:rsidRPr="009F0903" w:rsidRDefault="002B4993" w:rsidP="00EC5893">
      <w:pPr>
        <w:widowControl w:val="0"/>
        <w:autoSpaceDE w:val="0"/>
        <w:autoSpaceDN w:val="0"/>
        <w:adjustRightInd w:val="0"/>
        <w:ind w:left="709" w:firstLine="709"/>
        <w:rPr>
          <w:rFonts w:cs="Arial"/>
          <w:szCs w:val="20"/>
        </w:rPr>
      </w:pPr>
      <w:r w:rsidRPr="009F0903">
        <w:rPr>
          <w:rFonts w:cs="Arial"/>
          <w:szCs w:val="20"/>
        </w:rPr>
        <w:t>bohoslužobnej, admin</w:t>
      </w:r>
      <w:r w:rsidR="00A33CAB" w:rsidRPr="009F0903">
        <w:rPr>
          <w:rFonts w:cs="Arial"/>
          <w:szCs w:val="20"/>
        </w:rPr>
        <w:t>is</w:t>
      </w:r>
      <w:r w:rsidRPr="009F0903">
        <w:rPr>
          <w:rFonts w:cs="Arial"/>
          <w:szCs w:val="20"/>
        </w:rPr>
        <w:t>tratívn</w:t>
      </w:r>
      <w:r w:rsidR="00A33CAB" w:rsidRPr="009F0903">
        <w:rPr>
          <w:rFonts w:cs="Arial"/>
          <w:szCs w:val="20"/>
        </w:rPr>
        <w:t>e</w:t>
      </w:r>
      <w:r w:rsidRPr="009F0903">
        <w:rPr>
          <w:rFonts w:cs="Arial"/>
          <w:szCs w:val="20"/>
        </w:rPr>
        <w:t>j</w:t>
      </w:r>
      <w:r w:rsidR="00A33CAB" w:rsidRPr="009F0903">
        <w:rPr>
          <w:rFonts w:cs="Arial"/>
          <w:szCs w:val="20"/>
        </w:rPr>
        <w:t xml:space="preserve"> a</w:t>
      </w:r>
      <w:r w:rsidRPr="009F0903">
        <w:rPr>
          <w:rFonts w:cs="Arial"/>
          <w:szCs w:val="20"/>
        </w:rPr>
        <w:t xml:space="preserve"> v</w:t>
      </w:r>
      <w:r w:rsidR="00A33CAB" w:rsidRPr="009F0903">
        <w:rPr>
          <w:rFonts w:cs="Arial"/>
          <w:szCs w:val="20"/>
        </w:rPr>
        <w:t>še</w:t>
      </w:r>
      <w:r w:rsidRPr="009F0903">
        <w:rPr>
          <w:rFonts w:cs="Arial"/>
          <w:szCs w:val="20"/>
        </w:rPr>
        <w:t>tk</w:t>
      </w:r>
      <w:r w:rsidR="00A33CAB" w:rsidRPr="009F0903">
        <w:rPr>
          <w:rFonts w:cs="Arial"/>
          <w:szCs w:val="20"/>
        </w:rPr>
        <w:t>e</w:t>
      </w:r>
      <w:r w:rsidRPr="009F0903">
        <w:rPr>
          <w:rFonts w:cs="Arial"/>
          <w:szCs w:val="20"/>
        </w:rPr>
        <w:t>j ostatnej činnosti v ci</w:t>
      </w:r>
      <w:r w:rsidR="00EC5893" w:rsidRPr="009F0903">
        <w:rPr>
          <w:rFonts w:cs="Arial"/>
          <w:szCs w:val="20"/>
        </w:rPr>
        <w:t>rkevnom zbore,</w:t>
      </w:r>
    </w:p>
    <w:p w:rsidR="00A33CAB" w:rsidRPr="009F0903" w:rsidRDefault="00A33CAB" w:rsidP="00EC5893">
      <w:pPr>
        <w:widowControl w:val="0"/>
        <w:autoSpaceDE w:val="0"/>
        <w:autoSpaceDN w:val="0"/>
        <w:adjustRightInd w:val="0"/>
        <w:ind w:left="709" w:firstLine="709"/>
        <w:rPr>
          <w:rFonts w:cs="Arial"/>
          <w:szCs w:val="20"/>
        </w:rPr>
      </w:pPr>
      <w:r w:rsidRPr="009F0903">
        <w:rPr>
          <w:rFonts w:cs="Arial"/>
          <w:szCs w:val="20"/>
        </w:rPr>
        <w:t>ak zborový farár</w:t>
      </w:r>
    </w:p>
    <w:p w:rsidR="002B4993" w:rsidRPr="009F0903" w:rsidRDefault="002B4993" w:rsidP="00A0641A">
      <w:pPr>
        <w:pStyle w:val="Odsekzoznamu"/>
        <w:widowControl w:val="0"/>
        <w:numPr>
          <w:ilvl w:val="0"/>
          <w:numId w:val="15"/>
        </w:numPr>
        <w:autoSpaceDE w:val="0"/>
        <w:autoSpaceDN w:val="0"/>
        <w:adjustRightInd w:val="0"/>
        <w:ind w:left="1843" w:hanging="425"/>
        <w:rPr>
          <w:rFonts w:cs="Arial"/>
          <w:szCs w:val="20"/>
        </w:rPr>
      </w:pPr>
      <w:r w:rsidRPr="009F0903">
        <w:rPr>
          <w:rFonts w:cs="Arial"/>
          <w:szCs w:val="20"/>
        </w:rPr>
        <w:t>je práceneschopný</w:t>
      </w:r>
    </w:p>
    <w:p w:rsidR="002B4993" w:rsidRPr="009F0903" w:rsidRDefault="002B4993" w:rsidP="00A0641A">
      <w:pPr>
        <w:pStyle w:val="Odsekzoznamu"/>
        <w:widowControl w:val="0"/>
        <w:numPr>
          <w:ilvl w:val="0"/>
          <w:numId w:val="15"/>
        </w:numPr>
        <w:autoSpaceDE w:val="0"/>
        <w:autoSpaceDN w:val="0"/>
        <w:adjustRightInd w:val="0"/>
        <w:ind w:left="1843" w:hanging="425"/>
        <w:rPr>
          <w:rFonts w:cs="Arial"/>
          <w:szCs w:val="20"/>
        </w:rPr>
      </w:pPr>
      <w:r w:rsidRPr="009F0903">
        <w:rPr>
          <w:rFonts w:cs="Arial"/>
          <w:szCs w:val="20"/>
        </w:rPr>
        <w:t>udelenú riadnu alebo mimor</w:t>
      </w:r>
      <w:r w:rsidR="00A33CAB" w:rsidRPr="009F0903">
        <w:rPr>
          <w:rFonts w:cs="Arial"/>
          <w:szCs w:val="20"/>
        </w:rPr>
        <w:t>i</w:t>
      </w:r>
      <w:r w:rsidRPr="009F0903">
        <w:rPr>
          <w:rFonts w:cs="Arial"/>
          <w:szCs w:val="20"/>
        </w:rPr>
        <w:t>adnu dovolenku</w:t>
      </w:r>
    </w:p>
    <w:p w:rsidR="002B4993" w:rsidRPr="009F0903" w:rsidRDefault="002B4993" w:rsidP="00A0641A">
      <w:pPr>
        <w:pStyle w:val="Odsekzoznamu"/>
        <w:widowControl w:val="0"/>
        <w:numPr>
          <w:ilvl w:val="0"/>
          <w:numId w:val="15"/>
        </w:numPr>
        <w:autoSpaceDE w:val="0"/>
        <w:autoSpaceDN w:val="0"/>
        <w:adjustRightInd w:val="0"/>
        <w:ind w:left="1843" w:hanging="425"/>
        <w:rPr>
          <w:rFonts w:cs="Arial"/>
          <w:szCs w:val="20"/>
        </w:rPr>
      </w:pPr>
      <w:r w:rsidRPr="009F0903">
        <w:rPr>
          <w:rFonts w:cs="Arial"/>
          <w:szCs w:val="20"/>
        </w:rPr>
        <w:t>má povolený študijný pobyt alebo neplatené voľno a či je ž</w:t>
      </w:r>
      <w:r w:rsidR="00A33CAB" w:rsidRPr="009F0903">
        <w:rPr>
          <w:rFonts w:cs="Arial"/>
          <w:szCs w:val="20"/>
        </w:rPr>
        <w:t>i</w:t>
      </w:r>
      <w:r w:rsidRPr="009F0903">
        <w:rPr>
          <w:rFonts w:cs="Arial"/>
          <w:szCs w:val="20"/>
        </w:rPr>
        <w:t>adúce menovať v týchto prípadoch admin</w:t>
      </w:r>
      <w:r w:rsidR="00A33CAB" w:rsidRPr="009F0903">
        <w:rPr>
          <w:rFonts w:cs="Arial"/>
          <w:szCs w:val="20"/>
        </w:rPr>
        <w:t>i</w:t>
      </w:r>
      <w:r w:rsidR="003304FD" w:rsidRPr="009F0903">
        <w:rPr>
          <w:rFonts w:cs="Arial"/>
          <w:szCs w:val="20"/>
        </w:rPr>
        <w:t>strátora</w:t>
      </w:r>
    </w:p>
    <w:p w:rsidR="003304FD" w:rsidRPr="009F0903" w:rsidRDefault="003304FD" w:rsidP="002B4993">
      <w:pPr>
        <w:widowControl w:val="0"/>
        <w:autoSpaceDE w:val="0"/>
        <w:autoSpaceDN w:val="0"/>
        <w:adjustRightInd w:val="0"/>
        <w:rPr>
          <w:rFonts w:cs="Arial"/>
          <w:szCs w:val="20"/>
        </w:rPr>
      </w:pPr>
    </w:p>
    <w:p w:rsidR="002B4993" w:rsidRPr="009F0903" w:rsidRDefault="002B4993" w:rsidP="002B4993">
      <w:pPr>
        <w:widowControl w:val="0"/>
        <w:autoSpaceDE w:val="0"/>
        <w:autoSpaceDN w:val="0"/>
        <w:adjustRightInd w:val="0"/>
        <w:rPr>
          <w:rFonts w:cs="Arial"/>
          <w:szCs w:val="20"/>
        </w:rPr>
      </w:pPr>
      <w:r w:rsidRPr="009F0903">
        <w:rPr>
          <w:rFonts w:cs="Arial"/>
          <w:szCs w:val="20"/>
        </w:rPr>
        <w:t>zaujal toto</w:t>
      </w:r>
    </w:p>
    <w:p w:rsidR="00A33CAB" w:rsidRPr="009F0903" w:rsidRDefault="00A33CAB" w:rsidP="002B4993">
      <w:pPr>
        <w:widowControl w:val="0"/>
        <w:autoSpaceDE w:val="0"/>
        <w:autoSpaceDN w:val="0"/>
        <w:adjustRightInd w:val="0"/>
        <w:rPr>
          <w:rFonts w:cs="Arial"/>
          <w:szCs w:val="20"/>
        </w:rPr>
      </w:pPr>
    </w:p>
    <w:p w:rsidR="002B4993" w:rsidRPr="009F0903" w:rsidRDefault="002B4993" w:rsidP="00A33CAB">
      <w:pPr>
        <w:widowControl w:val="0"/>
        <w:autoSpaceDE w:val="0"/>
        <w:autoSpaceDN w:val="0"/>
        <w:adjustRightInd w:val="0"/>
        <w:jc w:val="center"/>
        <w:rPr>
          <w:rFonts w:cs="Arial"/>
          <w:b/>
          <w:szCs w:val="20"/>
        </w:rPr>
      </w:pPr>
      <w:r w:rsidRPr="009F0903">
        <w:rPr>
          <w:rFonts w:cs="Arial"/>
          <w:b/>
          <w:szCs w:val="20"/>
        </w:rPr>
        <w:t>stanovisko:</w:t>
      </w:r>
    </w:p>
    <w:p w:rsidR="00A33CAB" w:rsidRPr="009F0903" w:rsidRDefault="00A33CAB" w:rsidP="002B4993">
      <w:pPr>
        <w:widowControl w:val="0"/>
        <w:autoSpaceDE w:val="0"/>
        <w:autoSpaceDN w:val="0"/>
        <w:adjustRightInd w:val="0"/>
        <w:rPr>
          <w:rFonts w:cs="Arial"/>
          <w:szCs w:val="20"/>
        </w:rPr>
      </w:pPr>
    </w:p>
    <w:p w:rsidR="002B4993" w:rsidRPr="009F0903" w:rsidRDefault="002B4993" w:rsidP="005D4D12">
      <w:pPr>
        <w:widowControl w:val="0"/>
        <w:autoSpaceDE w:val="0"/>
        <w:autoSpaceDN w:val="0"/>
        <w:adjustRightInd w:val="0"/>
        <w:rPr>
          <w:rFonts w:cs="Arial"/>
          <w:szCs w:val="20"/>
        </w:rPr>
      </w:pPr>
      <w:r w:rsidRPr="009F0903">
        <w:rPr>
          <w:rFonts w:cs="Arial"/>
          <w:szCs w:val="20"/>
        </w:rPr>
        <w:t>Pri prechodných prekážkach vo výkone duchovenskej činnosti zborový farár zostáva duchov</w:t>
      </w:r>
      <w:r w:rsidRPr="009F0903">
        <w:rPr>
          <w:rFonts w:cs="Arial"/>
          <w:szCs w:val="20"/>
        </w:rPr>
        <w:softHyphen/>
        <w:t>ným pa</w:t>
      </w:r>
      <w:r w:rsidRPr="009F0903">
        <w:rPr>
          <w:rFonts w:cs="Arial"/>
          <w:szCs w:val="20"/>
        </w:rPr>
        <w:t>s</w:t>
      </w:r>
      <w:r w:rsidRPr="009F0903">
        <w:rPr>
          <w:rFonts w:cs="Arial"/>
          <w:szCs w:val="20"/>
        </w:rPr>
        <w:t>tierom cirkevného zboru a správcom farského úradu. Zborový farár spolu so zborovým do</w:t>
      </w:r>
      <w:r w:rsidRPr="009F0903">
        <w:rPr>
          <w:rFonts w:cs="Arial"/>
          <w:szCs w:val="20"/>
        </w:rPr>
        <w:softHyphen/>
        <w:t>zorcom zo</w:t>
      </w:r>
      <w:r w:rsidRPr="009F0903">
        <w:rPr>
          <w:rFonts w:cs="Arial"/>
          <w:szCs w:val="20"/>
        </w:rPr>
        <w:t>d</w:t>
      </w:r>
      <w:r w:rsidRPr="009F0903">
        <w:rPr>
          <w:rFonts w:cs="Arial"/>
          <w:szCs w:val="20"/>
        </w:rPr>
        <w:t>povedajú za činnosť v cirkevnom zbore aj pri prechodných prekážkach vo výkone ducho</w:t>
      </w:r>
      <w:r w:rsidRPr="009F0903">
        <w:rPr>
          <w:rFonts w:cs="Arial"/>
          <w:szCs w:val="20"/>
        </w:rPr>
        <w:softHyphen/>
        <w:t>venskej č</w:t>
      </w:r>
      <w:r w:rsidR="00A33CAB" w:rsidRPr="009F0903">
        <w:rPr>
          <w:rFonts w:cs="Arial"/>
          <w:szCs w:val="20"/>
        </w:rPr>
        <w:t>i</w:t>
      </w:r>
      <w:r w:rsidR="00A33CAB" w:rsidRPr="009F0903">
        <w:rPr>
          <w:rFonts w:cs="Arial"/>
          <w:szCs w:val="20"/>
        </w:rPr>
        <w:t>n</w:t>
      </w:r>
      <w:r w:rsidR="00A33CAB" w:rsidRPr="009F0903">
        <w:rPr>
          <w:rFonts w:cs="Arial"/>
          <w:szCs w:val="20"/>
        </w:rPr>
        <w:t>nosti.</w:t>
      </w:r>
    </w:p>
    <w:p w:rsidR="002B4993" w:rsidRPr="009F0903" w:rsidRDefault="002B4993" w:rsidP="00A33CAB">
      <w:pPr>
        <w:widowControl w:val="0"/>
        <w:autoSpaceDE w:val="0"/>
        <w:autoSpaceDN w:val="0"/>
        <w:adjustRightInd w:val="0"/>
        <w:jc w:val="center"/>
        <w:rPr>
          <w:rFonts w:cs="Arial"/>
          <w:szCs w:val="20"/>
        </w:rPr>
      </w:pPr>
    </w:p>
    <w:p w:rsidR="002B4993" w:rsidRPr="009F0903" w:rsidRDefault="00B44E14" w:rsidP="00836014">
      <w:pPr>
        <w:pStyle w:val="Nadpis2"/>
        <w:rPr>
          <w:rFonts w:cs="Arial"/>
        </w:rPr>
      </w:pPr>
      <w:r w:rsidRPr="009F0903">
        <w:rPr>
          <w:rFonts w:cs="Arial"/>
        </w:rPr>
        <w:br w:type="page"/>
      </w:r>
      <w:bookmarkStart w:id="239" w:name="_Toc66535097"/>
      <w:r w:rsidR="00965279" w:rsidRPr="009F0903">
        <w:rPr>
          <w:rFonts w:cs="Arial"/>
        </w:rPr>
        <w:lastRenderedPageBreak/>
        <w:t xml:space="preserve">Stanovisko </w:t>
      </w:r>
      <w:r w:rsidR="00DF56B6" w:rsidRPr="009F0903">
        <w:rPr>
          <w:rFonts w:cs="Arial"/>
        </w:rPr>
        <w:t>č. GS-11/2003</w:t>
      </w:r>
      <w:bookmarkEnd w:id="239"/>
    </w:p>
    <w:p w:rsidR="00EA3F59" w:rsidRPr="009F0903" w:rsidRDefault="00EA3F59" w:rsidP="002B4993">
      <w:pPr>
        <w:widowControl w:val="0"/>
        <w:autoSpaceDE w:val="0"/>
        <w:autoSpaceDN w:val="0"/>
        <w:adjustRightInd w:val="0"/>
        <w:rPr>
          <w:rFonts w:cs="Arial"/>
          <w:szCs w:val="20"/>
        </w:rPr>
      </w:pPr>
    </w:p>
    <w:p w:rsidR="002B4993" w:rsidRPr="009F0903" w:rsidRDefault="002B4993" w:rsidP="002B4993">
      <w:pPr>
        <w:widowControl w:val="0"/>
        <w:autoSpaceDE w:val="0"/>
        <w:autoSpaceDN w:val="0"/>
        <w:adjustRightInd w:val="0"/>
        <w:rPr>
          <w:rFonts w:cs="Arial"/>
          <w:szCs w:val="20"/>
        </w:rPr>
      </w:pPr>
      <w:r w:rsidRPr="009F0903">
        <w:rPr>
          <w:rFonts w:cs="Arial"/>
          <w:szCs w:val="20"/>
        </w:rPr>
        <w:t>ktorým sa v zmysle § 6 Ci</w:t>
      </w:r>
      <w:r w:rsidR="00EA3F59" w:rsidRPr="009F0903">
        <w:rPr>
          <w:rFonts w:cs="Arial"/>
          <w:szCs w:val="20"/>
        </w:rPr>
        <w:t>rkevného ústavného zákona č. 6/</w:t>
      </w:r>
      <w:r w:rsidR="00637B67" w:rsidRPr="009F0903">
        <w:rPr>
          <w:rFonts w:cs="Arial"/>
          <w:szCs w:val="20"/>
        </w:rPr>
        <w:t>20</w:t>
      </w:r>
      <w:r w:rsidRPr="009F0903">
        <w:rPr>
          <w:rFonts w:cs="Arial"/>
          <w:szCs w:val="20"/>
        </w:rPr>
        <w:t>00 publikuje enunciát stanoviska Osobi</w:t>
      </w:r>
      <w:r w:rsidRPr="009F0903">
        <w:rPr>
          <w:rFonts w:cs="Arial"/>
          <w:szCs w:val="20"/>
        </w:rPr>
        <w:t>t</w:t>
      </w:r>
      <w:r w:rsidRPr="009F0903">
        <w:rPr>
          <w:rFonts w:cs="Arial"/>
          <w:szCs w:val="20"/>
        </w:rPr>
        <w:t>ného senátu Generálneho súdu ECAV na Slovensku</w:t>
      </w:r>
      <w:r w:rsidR="00EA3F59" w:rsidRPr="009F0903">
        <w:rPr>
          <w:rFonts w:cs="Arial"/>
          <w:szCs w:val="20"/>
        </w:rPr>
        <w:t xml:space="preserve"> č. GS-</w:t>
      </w:r>
      <w:r w:rsidR="00A629FA" w:rsidRPr="009F0903">
        <w:rPr>
          <w:rFonts w:cs="Arial"/>
          <w:szCs w:val="20"/>
        </w:rPr>
        <w:t>11/</w:t>
      </w:r>
      <w:r w:rsidR="00637B67" w:rsidRPr="009F0903">
        <w:rPr>
          <w:rFonts w:cs="Arial"/>
          <w:szCs w:val="20"/>
        </w:rPr>
        <w:t>20</w:t>
      </w:r>
      <w:r w:rsidRPr="009F0903">
        <w:rPr>
          <w:rFonts w:cs="Arial"/>
          <w:szCs w:val="20"/>
        </w:rPr>
        <w:t>03</w:t>
      </w:r>
    </w:p>
    <w:p w:rsidR="002B4993" w:rsidRPr="009F0903" w:rsidRDefault="002B4993" w:rsidP="002B4993">
      <w:pPr>
        <w:widowControl w:val="0"/>
        <w:autoSpaceDE w:val="0"/>
        <w:autoSpaceDN w:val="0"/>
        <w:adjustRightInd w:val="0"/>
        <w:rPr>
          <w:rFonts w:cs="Arial"/>
          <w:szCs w:val="20"/>
        </w:rPr>
      </w:pPr>
    </w:p>
    <w:p w:rsidR="002B4993" w:rsidRPr="009F0903" w:rsidRDefault="002B4993" w:rsidP="00EA3F59">
      <w:pPr>
        <w:widowControl w:val="0"/>
        <w:autoSpaceDE w:val="0"/>
        <w:autoSpaceDN w:val="0"/>
        <w:adjustRightInd w:val="0"/>
        <w:jc w:val="center"/>
        <w:rPr>
          <w:rFonts w:cs="Arial"/>
          <w:b/>
          <w:szCs w:val="20"/>
        </w:rPr>
      </w:pPr>
      <w:r w:rsidRPr="009F0903">
        <w:rPr>
          <w:rFonts w:cs="Arial"/>
          <w:b/>
          <w:szCs w:val="20"/>
        </w:rPr>
        <w:t>Stanovisko</w:t>
      </w:r>
      <w:r w:rsidR="00EA3F59" w:rsidRPr="009F0903">
        <w:rPr>
          <w:rFonts w:cs="Arial"/>
          <w:b/>
          <w:szCs w:val="20"/>
        </w:rPr>
        <w:t xml:space="preserve"> </w:t>
      </w:r>
      <w:r w:rsidRPr="009F0903">
        <w:rPr>
          <w:rFonts w:cs="Arial"/>
          <w:b/>
          <w:szCs w:val="20"/>
        </w:rPr>
        <w:t>v mene ECAV na Slovensku</w:t>
      </w:r>
    </w:p>
    <w:p w:rsidR="00EA3F59" w:rsidRPr="009F0903" w:rsidRDefault="00EA3F59" w:rsidP="002B4993">
      <w:pPr>
        <w:widowControl w:val="0"/>
        <w:autoSpaceDE w:val="0"/>
        <w:autoSpaceDN w:val="0"/>
        <w:adjustRightInd w:val="0"/>
        <w:rPr>
          <w:rFonts w:cs="Arial"/>
          <w:szCs w:val="20"/>
        </w:rPr>
      </w:pPr>
    </w:p>
    <w:p w:rsidR="002B4993" w:rsidRPr="009F0903" w:rsidRDefault="002B4993" w:rsidP="005D4D12">
      <w:pPr>
        <w:widowControl w:val="0"/>
        <w:autoSpaceDE w:val="0"/>
        <w:autoSpaceDN w:val="0"/>
        <w:adjustRightInd w:val="0"/>
        <w:rPr>
          <w:rFonts w:cs="Arial"/>
          <w:szCs w:val="20"/>
        </w:rPr>
      </w:pPr>
      <w:r w:rsidRPr="009F0903">
        <w:rPr>
          <w:rFonts w:cs="Arial"/>
          <w:szCs w:val="20"/>
        </w:rPr>
        <w:t xml:space="preserve">Generálny súd ECAV na Slovenska </w:t>
      </w:r>
      <w:r w:rsidR="00EA3F59" w:rsidRPr="009F0903">
        <w:rPr>
          <w:rFonts w:cs="Arial"/>
          <w:szCs w:val="20"/>
        </w:rPr>
        <w:t xml:space="preserve">v </w:t>
      </w:r>
      <w:r w:rsidR="007B3147" w:rsidRPr="009F0903">
        <w:rPr>
          <w:rFonts w:cs="Arial"/>
          <w:szCs w:val="20"/>
        </w:rPr>
        <w:t>O</w:t>
      </w:r>
      <w:r w:rsidRPr="009F0903">
        <w:rPr>
          <w:rFonts w:cs="Arial"/>
          <w:szCs w:val="20"/>
        </w:rPr>
        <w:t>sobitnom senáte pod</w:t>
      </w:r>
      <w:r w:rsidR="00EA3F59" w:rsidRPr="009F0903">
        <w:rPr>
          <w:rFonts w:cs="Arial"/>
          <w:szCs w:val="20"/>
        </w:rPr>
        <w:t>ľa § 4 CÚZ č. 6/</w:t>
      </w:r>
      <w:r w:rsidR="00121E9F" w:rsidRPr="009F0903">
        <w:rPr>
          <w:rFonts w:cs="Arial"/>
          <w:szCs w:val="20"/>
        </w:rPr>
        <w:t>20</w:t>
      </w:r>
      <w:r w:rsidRPr="009F0903">
        <w:rPr>
          <w:rFonts w:cs="Arial"/>
          <w:szCs w:val="20"/>
        </w:rPr>
        <w:t>00 zloženom z pre</w:t>
      </w:r>
      <w:r w:rsidRPr="009F0903">
        <w:rPr>
          <w:rFonts w:cs="Arial"/>
          <w:szCs w:val="20"/>
        </w:rPr>
        <w:t>d</w:t>
      </w:r>
      <w:r w:rsidRPr="009F0903">
        <w:rPr>
          <w:rFonts w:cs="Arial"/>
          <w:szCs w:val="20"/>
        </w:rPr>
        <w:t>sedníčky Generálneho súdu JUDr. Anny Drobnej, podpredsedu Generálneho súdu Mgr. Miro</w:t>
      </w:r>
      <w:r w:rsidRPr="009F0903">
        <w:rPr>
          <w:rFonts w:cs="Arial"/>
          <w:szCs w:val="20"/>
        </w:rPr>
        <w:softHyphen/>
        <w:t xml:space="preserve">slava Dubeka, sudcov generálneho súdu Mgr. Jána Bunčáka, </w:t>
      </w:r>
      <w:r w:rsidR="00EA3F59" w:rsidRPr="009F0903">
        <w:rPr>
          <w:rFonts w:cs="Arial"/>
          <w:szCs w:val="20"/>
        </w:rPr>
        <w:t>In</w:t>
      </w:r>
      <w:r w:rsidRPr="009F0903">
        <w:rPr>
          <w:rFonts w:cs="Arial"/>
          <w:szCs w:val="20"/>
        </w:rPr>
        <w:t>g. Jána Brozmana, Mg</w:t>
      </w:r>
      <w:r w:rsidR="00EA3F59" w:rsidRPr="009F0903">
        <w:rPr>
          <w:rFonts w:cs="Arial"/>
          <w:szCs w:val="20"/>
        </w:rPr>
        <w:t xml:space="preserve">r. </w:t>
      </w:r>
      <w:r w:rsidRPr="009F0903">
        <w:rPr>
          <w:rFonts w:cs="Arial"/>
          <w:szCs w:val="20"/>
        </w:rPr>
        <w:t>Mi</w:t>
      </w:r>
      <w:r w:rsidR="00BC151C" w:rsidRPr="009F0903">
        <w:rPr>
          <w:rFonts w:cs="Arial"/>
          <w:szCs w:val="20"/>
        </w:rPr>
        <w:t>l</w:t>
      </w:r>
      <w:r w:rsidR="00EA3F59" w:rsidRPr="009F0903">
        <w:rPr>
          <w:rFonts w:cs="Arial"/>
          <w:szCs w:val="20"/>
        </w:rPr>
        <w:t>a</w:t>
      </w:r>
      <w:r w:rsidR="00BC151C" w:rsidRPr="009F0903">
        <w:rPr>
          <w:rFonts w:cs="Arial"/>
          <w:szCs w:val="20"/>
        </w:rPr>
        <w:t>n</w:t>
      </w:r>
      <w:r w:rsidR="00EA3F59" w:rsidRPr="009F0903">
        <w:rPr>
          <w:rFonts w:cs="Arial"/>
          <w:szCs w:val="20"/>
        </w:rPr>
        <w:t>a Krivdu</w:t>
      </w:r>
    </w:p>
    <w:p w:rsidR="00EA3F59" w:rsidRPr="009F0903" w:rsidRDefault="00EA3F59" w:rsidP="002B4993">
      <w:pPr>
        <w:widowControl w:val="0"/>
        <w:autoSpaceDE w:val="0"/>
        <w:autoSpaceDN w:val="0"/>
        <w:adjustRightInd w:val="0"/>
        <w:rPr>
          <w:rFonts w:cs="Arial"/>
          <w:szCs w:val="20"/>
        </w:rPr>
      </w:pPr>
    </w:p>
    <w:p w:rsidR="002B4993" w:rsidRPr="009F0903" w:rsidRDefault="002B4993" w:rsidP="002B4993">
      <w:pPr>
        <w:widowControl w:val="0"/>
        <w:autoSpaceDE w:val="0"/>
        <w:autoSpaceDN w:val="0"/>
        <w:adjustRightInd w:val="0"/>
        <w:rPr>
          <w:rFonts w:cs="Arial"/>
          <w:szCs w:val="20"/>
        </w:rPr>
      </w:pPr>
      <w:r w:rsidRPr="009F0903">
        <w:rPr>
          <w:rFonts w:cs="Arial"/>
          <w:b/>
          <w:szCs w:val="20"/>
        </w:rPr>
        <w:t>na žiadosť</w:t>
      </w:r>
      <w:r w:rsidR="00586B90" w:rsidRPr="009F0903">
        <w:rPr>
          <w:rFonts w:cs="Arial"/>
          <w:b/>
          <w:szCs w:val="20"/>
        </w:rPr>
        <w:t>:</w:t>
      </w:r>
      <w:r w:rsidR="00586B90" w:rsidRPr="009F0903">
        <w:rPr>
          <w:rFonts w:cs="Arial"/>
          <w:b/>
          <w:szCs w:val="20"/>
        </w:rPr>
        <w:tab/>
      </w:r>
      <w:r w:rsidRPr="009F0903">
        <w:rPr>
          <w:rFonts w:cs="Arial"/>
          <w:szCs w:val="20"/>
        </w:rPr>
        <w:t>predsedníctva Cirkevného zboru ECAV v Michalovciach zo dňa 29.</w:t>
      </w:r>
      <w:r w:rsidR="004E59EE" w:rsidRPr="009F0903">
        <w:rPr>
          <w:rFonts w:cs="Arial"/>
          <w:szCs w:val="20"/>
        </w:rPr>
        <w:t xml:space="preserve"> </w:t>
      </w:r>
      <w:r w:rsidRPr="009F0903">
        <w:rPr>
          <w:rFonts w:cs="Arial"/>
          <w:szCs w:val="20"/>
        </w:rPr>
        <w:t>10.</w:t>
      </w:r>
      <w:r w:rsidR="004E59EE" w:rsidRPr="009F0903">
        <w:rPr>
          <w:rFonts w:cs="Arial"/>
          <w:szCs w:val="20"/>
        </w:rPr>
        <w:t xml:space="preserve"> </w:t>
      </w:r>
      <w:r w:rsidRPr="009F0903">
        <w:rPr>
          <w:rFonts w:cs="Arial"/>
          <w:szCs w:val="20"/>
        </w:rPr>
        <w:t>2003</w:t>
      </w:r>
    </w:p>
    <w:p w:rsidR="00EA3F59" w:rsidRPr="009F0903" w:rsidRDefault="00EA3F59" w:rsidP="002B4993">
      <w:pPr>
        <w:widowControl w:val="0"/>
        <w:autoSpaceDE w:val="0"/>
        <w:autoSpaceDN w:val="0"/>
        <w:adjustRightInd w:val="0"/>
        <w:rPr>
          <w:rFonts w:cs="Arial"/>
          <w:szCs w:val="20"/>
        </w:rPr>
      </w:pPr>
    </w:p>
    <w:p w:rsidR="00586B90" w:rsidRPr="009F0903" w:rsidRDefault="002B4993" w:rsidP="00586B90">
      <w:pPr>
        <w:widowControl w:val="0"/>
        <w:autoSpaceDE w:val="0"/>
        <w:autoSpaceDN w:val="0"/>
        <w:adjustRightInd w:val="0"/>
        <w:rPr>
          <w:rFonts w:cs="Arial"/>
          <w:szCs w:val="20"/>
        </w:rPr>
      </w:pPr>
      <w:r w:rsidRPr="009F0903">
        <w:rPr>
          <w:rFonts w:cs="Arial"/>
          <w:b/>
          <w:szCs w:val="20"/>
        </w:rPr>
        <w:t>vo veci</w:t>
      </w:r>
      <w:r w:rsidR="00586B90" w:rsidRPr="009F0903">
        <w:rPr>
          <w:rFonts w:cs="Arial"/>
          <w:b/>
          <w:szCs w:val="20"/>
        </w:rPr>
        <w:t>:</w:t>
      </w:r>
      <w:r w:rsidR="00586B90" w:rsidRPr="009F0903">
        <w:rPr>
          <w:rFonts w:cs="Arial"/>
          <w:b/>
          <w:szCs w:val="20"/>
        </w:rPr>
        <w:tab/>
      </w:r>
      <w:r w:rsidRPr="009F0903">
        <w:rPr>
          <w:rFonts w:cs="Arial"/>
          <w:szCs w:val="20"/>
        </w:rPr>
        <w:t xml:space="preserve">výklad </w:t>
      </w:r>
      <w:hyperlink w:anchor="cúz_1_93_31_2" w:history="1">
        <w:r w:rsidRPr="009F0903">
          <w:rPr>
            <w:rStyle w:val="Hypertextovprepojenie"/>
            <w:rFonts w:cs="Arial"/>
            <w:b/>
            <w:color w:val="auto"/>
            <w:szCs w:val="20"/>
          </w:rPr>
          <w:t>č</w:t>
        </w:r>
        <w:r w:rsidR="00EA3F59" w:rsidRPr="009F0903">
          <w:rPr>
            <w:rStyle w:val="Hypertextovprepojenie"/>
            <w:rFonts w:cs="Arial"/>
            <w:b/>
            <w:color w:val="auto"/>
            <w:szCs w:val="20"/>
          </w:rPr>
          <w:t>l</w:t>
        </w:r>
        <w:r w:rsidRPr="009F0903">
          <w:rPr>
            <w:rStyle w:val="Hypertextovprepojenie"/>
            <w:rFonts w:cs="Arial"/>
            <w:b/>
            <w:color w:val="auto"/>
            <w:szCs w:val="20"/>
          </w:rPr>
          <w:t>. 31 ods. 2 Cirkevnej ústavy</w:t>
        </w:r>
      </w:hyperlink>
      <w:r w:rsidRPr="009F0903">
        <w:rPr>
          <w:rFonts w:cs="Arial"/>
          <w:szCs w:val="20"/>
        </w:rPr>
        <w:t xml:space="preserve"> - či môže predsedu ZED n</w:t>
      </w:r>
      <w:r w:rsidR="00EA3F59" w:rsidRPr="009F0903">
        <w:rPr>
          <w:rFonts w:cs="Arial"/>
          <w:szCs w:val="20"/>
        </w:rPr>
        <w:t xml:space="preserve">a </w:t>
      </w:r>
      <w:r w:rsidR="00586B90" w:rsidRPr="009F0903">
        <w:rPr>
          <w:rFonts w:cs="Arial"/>
          <w:szCs w:val="20"/>
        </w:rPr>
        <w:t>rokovaniach</w:t>
      </w:r>
    </w:p>
    <w:p w:rsidR="002B4993" w:rsidRPr="009F0903" w:rsidRDefault="002B4993" w:rsidP="00586B90">
      <w:pPr>
        <w:widowControl w:val="0"/>
        <w:autoSpaceDE w:val="0"/>
        <w:autoSpaceDN w:val="0"/>
        <w:adjustRightInd w:val="0"/>
        <w:ind w:left="709" w:firstLine="709"/>
        <w:rPr>
          <w:rFonts w:cs="Arial"/>
          <w:szCs w:val="20"/>
        </w:rPr>
      </w:pPr>
      <w:r w:rsidRPr="009F0903">
        <w:rPr>
          <w:rFonts w:cs="Arial"/>
          <w:szCs w:val="20"/>
        </w:rPr>
        <w:t>zastupovať podpred</w:t>
      </w:r>
      <w:r w:rsidRPr="009F0903">
        <w:rPr>
          <w:rFonts w:cs="Arial"/>
          <w:szCs w:val="20"/>
        </w:rPr>
        <w:softHyphen/>
        <w:t>seda</w:t>
      </w:r>
      <w:r w:rsidR="00EA3F59" w:rsidRPr="009F0903">
        <w:rPr>
          <w:rFonts w:cs="Arial"/>
          <w:szCs w:val="20"/>
        </w:rPr>
        <w:t xml:space="preserve"> </w:t>
      </w:r>
      <w:r w:rsidRPr="009F0903">
        <w:rPr>
          <w:rFonts w:cs="Arial"/>
          <w:szCs w:val="20"/>
        </w:rPr>
        <w:t>ZED</w:t>
      </w:r>
      <w:r w:rsidR="00E6305A" w:rsidRPr="009F0903">
        <w:rPr>
          <w:rFonts w:cs="Arial"/>
          <w:szCs w:val="20"/>
        </w:rPr>
        <w:t>,</w:t>
      </w:r>
    </w:p>
    <w:p w:rsidR="00EA3F59" w:rsidRPr="009F0903" w:rsidRDefault="00EA3F59" w:rsidP="002B4993">
      <w:pPr>
        <w:widowControl w:val="0"/>
        <w:autoSpaceDE w:val="0"/>
        <w:autoSpaceDN w:val="0"/>
        <w:adjustRightInd w:val="0"/>
        <w:rPr>
          <w:rFonts w:cs="Arial"/>
          <w:szCs w:val="20"/>
        </w:rPr>
      </w:pPr>
    </w:p>
    <w:p w:rsidR="002B4993" w:rsidRPr="009F0903" w:rsidRDefault="002B4993" w:rsidP="002B4993">
      <w:pPr>
        <w:widowControl w:val="0"/>
        <w:autoSpaceDE w:val="0"/>
        <w:autoSpaceDN w:val="0"/>
        <w:adjustRightInd w:val="0"/>
        <w:rPr>
          <w:rFonts w:cs="Arial"/>
          <w:szCs w:val="20"/>
        </w:rPr>
      </w:pPr>
      <w:r w:rsidRPr="009F0903">
        <w:rPr>
          <w:rFonts w:cs="Arial"/>
          <w:szCs w:val="20"/>
        </w:rPr>
        <w:t>zaujal toto</w:t>
      </w:r>
    </w:p>
    <w:p w:rsidR="00EA3F59" w:rsidRPr="009F0903" w:rsidRDefault="00EA3F59" w:rsidP="002B4993">
      <w:pPr>
        <w:widowControl w:val="0"/>
        <w:autoSpaceDE w:val="0"/>
        <w:autoSpaceDN w:val="0"/>
        <w:adjustRightInd w:val="0"/>
        <w:rPr>
          <w:rFonts w:cs="Arial"/>
          <w:szCs w:val="20"/>
        </w:rPr>
      </w:pPr>
    </w:p>
    <w:p w:rsidR="002B4993" w:rsidRPr="009F0903" w:rsidRDefault="00EA3F59" w:rsidP="00EA3F59">
      <w:pPr>
        <w:widowControl w:val="0"/>
        <w:autoSpaceDE w:val="0"/>
        <w:autoSpaceDN w:val="0"/>
        <w:adjustRightInd w:val="0"/>
        <w:jc w:val="center"/>
        <w:rPr>
          <w:rFonts w:cs="Arial"/>
          <w:b/>
          <w:szCs w:val="20"/>
        </w:rPr>
      </w:pPr>
      <w:r w:rsidRPr="009F0903">
        <w:rPr>
          <w:rFonts w:cs="Arial"/>
          <w:b/>
          <w:szCs w:val="20"/>
        </w:rPr>
        <w:t>stanovisko:</w:t>
      </w:r>
    </w:p>
    <w:p w:rsidR="00EA3F59" w:rsidRPr="009F0903" w:rsidRDefault="00EA3F59" w:rsidP="002B4993">
      <w:pPr>
        <w:widowControl w:val="0"/>
        <w:autoSpaceDE w:val="0"/>
        <w:autoSpaceDN w:val="0"/>
        <w:adjustRightInd w:val="0"/>
        <w:rPr>
          <w:rFonts w:cs="Arial"/>
          <w:szCs w:val="20"/>
        </w:rPr>
      </w:pPr>
    </w:p>
    <w:p w:rsidR="002B4993" w:rsidRPr="009F0903" w:rsidRDefault="002B4993" w:rsidP="005D4D12">
      <w:pPr>
        <w:widowControl w:val="0"/>
        <w:autoSpaceDE w:val="0"/>
        <w:autoSpaceDN w:val="0"/>
        <w:adjustRightInd w:val="0"/>
        <w:rPr>
          <w:rFonts w:cs="Arial"/>
          <w:szCs w:val="20"/>
        </w:rPr>
      </w:pPr>
      <w:r w:rsidRPr="009F0903">
        <w:rPr>
          <w:rFonts w:cs="Arial"/>
          <w:szCs w:val="20"/>
        </w:rPr>
        <w:t>Predsedu ZED na rokovaniach generálneho presbyterstva môže zastupovať podpredseda ZED v p</w:t>
      </w:r>
      <w:r w:rsidRPr="009F0903">
        <w:rPr>
          <w:rFonts w:cs="Arial"/>
          <w:szCs w:val="20"/>
        </w:rPr>
        <w:t>l</w:t>
      </w:r>
      <w:r w:rsidRPr="009F0903">
        <w:rPr>
          <w:rFonts w:cs="Arial"/>
          <w:szCs w:val="20"/>
        </w:rPr>
        <w:t>nom rozsahu.</w:t>
      </w:r>
    </w:p>
    <w:p w:rsidR="00EA3F59" w:rsidRPr="009F0903" w:rsidRDefault="00EA3F59" w:rsidP="00EA3F59">
      <w:pPr>
        <w:widowControl w:val="0"/>
        <w:autoSpaceDE w:val="0"/>
        <w:autoSpaceDN w:val="0"/>
        <w:adjustRightInd w:val="0"/>
        <w:jc w:val="center"/>
        <w:rPr>
          <w:rFonts w:cs="Arial"/>
          <w:szCs w:val="20"/>
        </w:rPr>
      </w:pPr>
    </w:p>
    <w:p w:rsidR="00586B90" w:rsidRPr="009F0903" w:rsidRDefault="00B44E14" w:rsidP="00836014">
      <w:pPr>
        <w:pStyle w:val="Nadpis2"/>
        <w:rPr>
          <w:rStyle w:val="tl10bTunervenVetkypsmenvek"/>
          <w:rFonts w:cs="Arial"/>
          <w:color w:val="auto"/>
        </w:rPr>
      </w:pPr>
      <w:r w:rsidRPr="009F0903">
        <w:rPr>
          <w:rFonts w:cs="Arial"/>
        </w:rPr>
        <w:br w:type="page"/>
      </w:r>
      <w:bookmarkStart w:id="240" w:name="_Toc66535098"/>
      <w:r w:rsidR="00965279" w:rsidRPr="009F0903">
        <w:rPr>
          <w:rFonts w:cs="Arial"/>
        </w:rPr>
        <w:lastRenderedPageBreak/>
        <w:t xml:space="preserve">Stanovisko </w:t>
      </w:r>
      <w:r w:rsidR="00DF56B6" w:rsidRPr="009F0903">
        <w:rPr>
          <w:rFonts w:cs="Arial"/>
        </w:rPr>
        <w:t>č. GS-1/2004</w:t>
      </w:r>
      <w:bookmarkEnd w:id="240"/>
    </w:p>
    <w:p w:rsidR="00586B90" w:rsidRPr="009F0903" w:rsidRDefault="00586B90" w:rsidP="00586B90">
      <w:pPr>
        <w:widowControl w:val="0"/>
        <w:autoSpaceDE w:val="0"/>
        <w:autoSpaceDN w:val="0"/>
        <w:adjustRightInd w:val="0"/>
        <w:ind w:firstLine="363"/>
        <w:jc w:val="center"/>
        <w:rPr>
          <w:rFonts w:cs="Arial"/>
          <w:szCs w:val="20"/>
        </w:rPr>
      </w:pPr>
    </w:p>
    <w:p w:rsidR="00586B90" w:rsidRPr="009F0903" w:rsidRDefault="00586B90" w:rsidP="00AE2C6B">
      <w:pPr>
        <w:widowControl w:val="0"/>
        <w:autoSpaceDE w:val="0"/>
        <w:autoSpaceDN w:val="0"/>
        <w:adjustRightInd w:val="0"/>
        <w:rPr>
          <w:rFonts w:cs="Arial"/>
          <w:szCs w:val="20"/>
        </w:rPr>
      </w:pPr>
      <w:r w:rsidRPr="009F0903">
        <w:rPr>
          <w:rFonts w:cs="Arial"/>
          <w:szCs w:val="20"/>
        </w:rPr>
        <w:t>ktorým sa v zmysle § 6 cirkevného ústavného zákona č. 6/</w:t>
      </w:r>
      <w:r w:rsidR="00121E9F" w:rsidRPr="009F0903">
        <w:rPr>
          <w:rFonts w:cs="Arial"/>
          <w:szCs w:val="20"/>
        </w:rPr>
        <w:t>20</w:t>
      </w:r>
      <w:r w:rsidRPr="009F0903">
        <w:rPr>
          <w:rFonts w:cs="Arial"/>
          <w:szCs w:val="20"/>
        </w:rPr>
        <w:t>00 publikuje enunciát stanoviska Osobi</w:t>
      </w:r>
      <w:r w:rsidRPr="009F0903">
        <w:rPr>
          <w:rFonts w:cs="Arial"/>
          <w:szCs w:val="20"/>
        </w:rPr>
        <w:t>t</w:t>
      </w:r>
      <w:r w:rsidRPr="009F0903">
        <w:rPr>
          <w:rFonts w:cs="Arial"/>
          <w:szCs w:val="20"/>
        </w:rPr>
        <w:t>ného senátu Generálneho súdu ECAV na Slovensku č. GS-1/</w:t>
      </w:r>
      <w:r w:rsidR="00121E9F" w:rsidRPr="009F0903">
        <w:rPr>
          <w:rFonts w:cs="Arial"/>
          <w:szCs w:val="20"/>
        </w:rPr>
        <w:t>20</w:t>
      </w:r>
      <w:r w:rsidRPr="009F0903">
        <w:rPr>
          <w:rFonts w:cs="Arial"/>
          <w:szCs w:val="20"/>
        </w:rPr>
        <w:t>04</w:t>
      </w:r>
    </w:p>
    <w:p w:rsidR="00586B90" w:rsidRPr="009F0903" w:rsidRDefault="00586B90" w:rsidP="00586B90">
      <w:pPr>
        <w:widowControl w:val="0"/>
        <w:autoSpaceDE w:val="0"/>
        <w:autoSpaceDN w:val="0"/>
        <w:adjustRightInd w:val="0"/>
        <w:ind w:firstLine="363"/>
        <w:rPr>
          <w:rFonts w:cs="Arial"/>
          <w:szCs w:val="20"/>
        </w:rPr>
      </w:pPr>
    </w:p>
    <w:p w:rsidR="00586B90" w:rsidRPr="009F0903" w:rsidRDefault="00586B90" w:rsidP="00AE2C6B">
      <w:pPr>
        <w:widowControl w:val="0"/>
        <w:autoSpaceDE w:val="0"/>
        <w:autoSpaceDN w:val="0"/>
        <w:adjustRightInd w:val="0"/>
        <w:jc w:val="center"/>
        <w:rPr>
          <w:rFonts w:cs="Arial"/>
          <w:b/>
          <w:szCs w:val="20"/>
        </w:rPr>
      </w:pPr>
      <w:r w:rsidRPr="009F0903">
        <w:rPr>
          <w:rFonts w:cs="Arial"/>
          <w:b/>
          <w:szCs w:val="20"/>
        </w:rPr>
        <w:t xml:space="preserve">Stanovisko </w:t>
      </w:r>
      <w:r w:rsidR="00AE2C6B" w:rsidRPr="009F0903">
        <w:rPr>
          <w:rFonts w:cs="Arial"/>
          <w:b/>
          <w:szCs w:val="20"/>
        </w:rPr>
        <w:t>v mene ECAV na Slovensku</w:t>
      </w:r>
    </w:p>
    <w:p w:rsidR="00AE2C6B" w:rsidRPr="009F0903" w:rsidRDefault="00AE2C6B" w:rsidP="00AE2C6B">
      <w:pPr>
        <w:widowControl w:val="0"/>
        <w:autoSpaceDE w:val="0"/>
        <w:autoSpaceDN w:val="0"/>
        <w:adjustRightInd w:val="0"/>
        <w:jc w:val="center"/>
        <w:rPr>
          <w:rFonts w:cs="Arial"/>
          <w:szCs w:val="20"/>
        </w:rPr>
      </w:pPr>
    </w:p>
    <w:p w:rsidR="00586B90" w:rsidRPr="009F0903" w:rsidRDefault="00586B90" w:rsidP="00A36BE8">
      <w:pPr>
        <w:widowControl w:val="0"/>
        <w:autoSpaceDE w:val="0"/>
        <w:autoSpaceDN w:val="0"/>
        <w:adjustRightInd w:val="0"/>
        <w:rPr>
          <w:rFonts w:cs="Arial"/>
          <w:szCs w:val="20"/>
        </w:rPr>
      </w:pPr>
      <w:r w:rsidRPr="009F0903">
        <w:rPr>
          <w:rFonts w:cs="Arial"/>
          <w:szCs w:val="20"/>
        </w:rPr>
        <w:t xml:space="preserve">Generálny súd ECAV na Slovensku v osobitnom senáte podľa § 4 CÚZ </w:t>
      </w:r>
      <w:r w:rsidR="00AE2C6B" w:rsidRPr="009F0903">
        <w:rPr>
          <w:rFonts w:cs="Arial"/>
          <w:szCs w:val="20"/>
        </w:rPr>
        <w:t xml:space="preserve">č. </w:t>
      </w:r>
      <w:r w:rsidRPr="009F0903">
        <w:rPr>
          <w:rFonts w:cs="Arial"/>
          <w:szCs w:val="20"/>
        </w:rPr>
        <w:t>6/</w:t>
      </w:r>
      <w:r w:rsidR="00121E9F" w:rsidRPr="009F0903">
        <w:rPr>
          <w:rFonts w:cs="Arial"/>
          <w:szCs w:val="20"/>
        </w:rPr>
        <w:t>20</w:t>
      </w:r>
      <w:r w:rsidRPr="009F0903">
        <w:rPr>
          <w:rFonts w:cs="Arial"/>
          <w:szCs w:val="20"/>
        </w:rPr>
        <w:t>00 zloženom z pre</w:t>
      </w:r>
      <w:r w:rsidRPr="009F0903">
        <w:rPr>
          <w:rFonts w:cs="Arial"/>
          <w:szCs w:val="20"/>
        </w:rPr>
        <w:t>d</w:t>
      </w:r>
      <w:r w:rsidRPr="009F0903">
        <w:rPr>
          <w:rFonts w:cs="Arial"/>
          <w:szCs w:val="20"/>
        </w:rPr>
        <w:t>sedníčky Generálneho súdu JUDr. Anny Drobnej, podpredsedu Generálneho súdu Mgr. Miro</w:t>
      </w:r>
      <w:r w:rsidRPr="009F0903">
        <w:rPr>
          <w:rFonts w:cs="Arial"/>
          <w:szCs w:val="20"/>
        </w:rPr>
        <w:softHyphen/>
        <w:t>slava Dube</w:t>
      </w:r>
      <w:r w:rsidR="00AE2C6B" w:rsidRPr="009F0903">
        <w:rPr>
          <w:rFonts w:cs="Arial"/>
          <w:szCs w:val="20"/>
        </w:rPr>
        <w:t>k</w:t>
      </w:r>
      <w:r w:rsidRPr="009F0903">
        <w:rPr>
          <w:rFonts w:cs="Arial"/>
          <w:szCs w:val="20"/>
        </w:rPr>
        <w:t>a, generálneho právneho zástupcu JUDr. Petra Kresáka, sudcov Generálneho súdu Mgr. Mil</w:t>
      </w:r>
      <w:r w:rsidRPr="009F0903">
        <w:rPr>
          <w:rFonts w:cs="Arial"/>
          <w:szCs w:val="20"/>
        </w:rPr>
        <w:t>a</w:t>
      </w:r>
      <w:r w:rsidRPr="009F0903">
        <w:rPr>
          <w:rFonts w:cs="Arial"/>
          <w:szCs w:val="20"/>
        </w:rPr>
        <w:t>na Krivd</w:t>
      </w:r>
      <w:r w:rsidR="00AE2C6B" w:rsidRPr="009F0903">
        <w:rPr>
          <w:rFonts w:cs="Arial"/>
          <w:szCs w:val="20"/>
        </w:rPr>
        <w:t>u</w:t>
      </w:r>
      <w:r w:rsidRPr="009F0903">
        <w:rPr>
          <w:rFonts w:cs="Arial"/>
          <w:szCs w:val="20"/>
        </w:rPr>
        <w:t>, JUDr. Jána Martáka a lng. Ondreja Holíka</w:t>
      </w:r>
    </w:p>
    <w:p w:rsidR="00AE2C6B" w:rsidRPr="009F0903" w:rsidRDefault="00AE2C6B" w:rsidP="00586B90">
      <w:pPr>
        <w:widowControl w:val="0"/>
        <w:autoSpaceDE w:val="0"/>
        <w:autoSpaceDN w:val="0"/>
        <w:adjustRightInd w:val="0"/>
        <w:ind w:firstLine="363"/>
        <w:rPr>
          <w:rFonts w:cs="Arial"/>
          <w:szCs w:val="20"/>
        </w:rPr>
      </w:pPr>
    </w:p>
    <w:p w:rsidR="00AE2C6B" w:rsidRPr="009F0903" w:rsidRDefault="00586B90" w:rsidP="00AE2C6B">
      <w:pPr>
        <w:widowControl w:val="0"/>
        <w:autoSpaceDE w:val="0"/>
        <w:autoSpaceDN w:val="0"/>
        <w:adjustRightInd w:val="0"/>
        <w:rPr>
          <w:rFonts w:cs="Arial"/>
          <w:szCs w:val="20"/>
        </w:rPr>
      </w:pPr>
      <w:r w:rsidRPr="009F0903">
        <w:rPr>
          <w:rFonts w:cs="Arial"/>
          <w:b/>
          <w:szCs w:val="20"/>
        </w:rPr>
        <w:t>na žiadosť:</w:t>
      </w:r>
      <w:r w:rsidR="00AE2C6B" w:rsidRPr="009F0903">
        <w:rPr>
          <w:rFonts w:cs="Arial"/>
          <w:szCs w:val="20"/>
        </w:rPr>
        <w:tab/>
      </w:r>
      <w:r w:rsidRPr="009F0903">
        <w:rPr>
          <w:rFonts w:cs="Arial"/>
          <w:szCs w:val="20"/>
        </w:rPr>
        <w:t>predsedníctva ECAV zo dňa 16.</w:t>
      </w:r>
      <w:r w:rsidR="00121E9F" w:rsidRPr="009F0903">
        <w:rPr>
          <w:rFonts w:cs="Arial"/>
          <w:szCs w:val="20"/>
        </w:rPr>
        <w:t xml:space="preserve"> </w:t>
      </w:r>
      <w:r w:rsidRPr="009F0903">
        <w:rPr>
          <w:rFonts w:cs="Arial"/>
          <w:szCs w:val="20"/>
        </w:rPr>
        <w:t>1.</w:t>
      </w:r>
      <w:r w:rsidR="00121E9F" w:rsidRPr="009F0903">
        <w:rPr>
          <w:rFonts w:cs="Arial"/>
          <w:szCs w:val="20"/>
        </w:rPr>
        <w:t xml:space="preserve"> </w:t>
      </w:r>
      <w:r w:rsidRPr="009F0903">
        <w:rPr>
          <w:rFonts w:cs="Arial"/>
          <w:szCs w:val="20"/>
        </w:rPr>
        <w:t>2004 n</w:t>
      </w:r>
      <w:r w:rsidR="00AE2C6B" w:rsidRPr="009F0903">
        <w:rPr>
          <w:rFonts w:cs="Arial"/>
          <w:szCs w:val="20"/>
        </w:rPr>
        <w:t>a základe uznesenia generálneho</w:t>
      </w:r>
    </w:p>
    <w:p w:rsidR="00586B90" w:rsidRPr="009F0903" w:rsidRDefault="00586B90" w:rsidP="00AE2C6B">
      <w:pPr>
        <w:widowControl w:val="0"/>
        <w:autoSpaceDE w:val="0"/>
        <w:autoSpaceDN w:val="0"/>
        <w:adjustRightInd w:val="0"/>
        <w:ind w:left="709" w:firstLine="709"/>
        <w:rPr>
          <w:rFonts w:cs="Arial"/>
          <w:szCs w:val="20"/>
        </w:rPr>
      </w:pPr>
      <w:r w:rsidRPr="009F0903">
        <w:rPr>
          <w:rFonts w:cs="Arial"/>
          <w:szCs w:val="20"/>
        </w:rPr>
        <w:t>presbyterstva č. 143/</w:t>
      </w:r>
      <w:r w:rsidR="00121E9F" w:rsidRPr="009F0903">
        <w:rPr>
          <w:rFonts w:cs="Arial"/>
          <w:szCs w:val="20"/>
        </w:rPr>
        <w:t>20</w:t>
      </w:r>
      <w:r w:rsidRPr="009F0903">
        <w:rPr>
          <w:rFonts w:cs="Arial"/>
          <w:szCs w:val="20"/>
        </w:rPr>
        <w:t>03</w:t>
      </w:r>
    </w:p>
    <w:p w:rsidR="00586B90" w:rsidRPr="009F0903" w:rsidRDefault="00586B90" w:rsidP="00586B90">
      <w:pPr>
        <w:widowControl w:val="0"/>
        <w:autoSpaceDE w:val="0"/>
        <w:autoSpaceDN w:val="0"/>
        <w:adjustRightInd w:val="0"/>
        <w:ind w:firstLine="363"/>
        <w:rPr>
          <w:rFonts w:cs="Arial"/>
          <w:szCs w:val="20"/>
        </w:rPr>
      </w:pPr>
    </w:p>
    <w:p w:rsidR="00EC5893" w:rsidRPr="009F0903" w:rsidRDefault="00586B90" w:rsidP="00AE2C6B">
      <w:pPr>
        <w:widowControl w:val="0"/>
        <w:autoSpaceDE w:val="0"/>
        <w:autoSpaceDN w:val="0"/>
        <w:adjustRightInd w:val="0"/>
        <w:rPr>
          <w:rFonts w:cs="Arial"/>
          <w:szCs w:val="20"/>
        </w:rPr>
      </w:pPr>
      <w:r w:rsidRPr="009F0903">
        <w:rPr>
          <w:rFonts w:cs="Arial"/>
          <w:b/>
          <w:szCs w:val="20"/>
        </w:rPr>
        <w:t>vo veci:</w:t>
      </w:r>
      <w:r w:rsidR="00AE2C6B" w:rsidRPr="009F0903">
        <w:rPr>
          <w:rFonts w:cs="Arial"/>
          <w:szCs w:val="20"/>
        </w:rPr>
        <w:tab/>
      </w:r>
      <w:r w:rsidRPr="009F0903">
        <w:rPr>
          <w:rFonts w:cs="Arial"/>
          <w:szCs w:val="20"/>
        </w:rPr>
        <w:t>či zástupcovia nového občianskeho združenia ZED podľa CÚ majú byť členmi grémií</w:t>
      </w:r>
    </w:p>
    <w:p w:rsidR="00586B90" w:rsidRPr="009F0903" w:rsidRDefault="00586B90" w:rsidP="00EC5893">
      <w:pPr>
        <w:widowControl w:val="0"/>
        <w:autoSpaceDE w:val="0"/>
        <w:autoSpaceDN w:val="0"/>
        <w:adjustRightInd w:val="0"/>
        <w:ind w:left="709" w:firstLine="709"/>
        <w:rPr>
          <w:rFonts w:cs="Arial"/>
          <w:szCs w:val="20"/>
        </w:rPr>
      </w:pPr>
      <w:r w:rsidRPr="009F0903">
        <w:rPr>
          <w:rFonts w:cs="Arial"/>
          <w:szCs w:val="20"/>
        </w:rPr>
        <w:t>ECAV na Slovensku</w:t>
      </w:r>
    </w:p>
    <w:p w:rsidR="00EC5893" w:rsidRPr="009F0903" w:rsidRDefault="00EC5893" w:rsidP="00586B90">
      <w:pPr>
        <w:widowControl w:val="0"/>
        <w:autoSpaceDE w:val="0"/>
        <w:autoSpaceDN w:val="0"/>
        <w:adjustRightInd w:val="0"/>
        <w:ind w:firstLine="363"/>
        <w:rPr>
          <w:rFonts w:cs="Arial"/>
          <w:szCs w:val="20"/>
        </w:rPr>
      </w:pPr>
    </w:p>
    <w:p w:rsidR="00586B90" w:rsidRPr="009F0903" w:rsidRDefault="00586B90" w:rsidP="00EC5893">
      <w:pPr>
        <w:widowControl w:val="0"/>
        <w:autoSpaceDE w:val="0"/>
        <w:autoSpaceDN w:val="0"/>
        <w:adjustRightInd w:val="0"/>
        <w:rPr>
          <w:rFonts w:cs="Arial"/>
          <w:szCs w:val="20"/>
        </w:rPr>
      </w:pPr>
      <w:r w:rsidRPr="009F0903">
        <w:rPr>
          <w:rFonts w:cs="Arial"/>
          <w:szCs w:val="20"/>
        </w:rPr>
        <w:t>zaujal toto</w:t>
      </w:r>
    </w:p>
    <w:p w:rsidR="00EC5893" w:rsidRPr="009F0903" w:rsidRDefault="00EC5893" w:rsidP="00EC5893">
      <w:pPr>
        <w:widowControl w:val="0"/>
        <w:autoSpaceDE w:val="0"/>
        <w:autoSpaceDN w:val="0"/>
        <w:adjustRightInd w:val="0"/>
        <w:rPr>
          <w:rFonts w:cs="Arial"/>
          <w:szCs w:val="20"/>
        </w:rPr>
      </w:pPr>
    </w:p>
    <w:p w:rsidR="00586B90" w:rsidRPr="009F0903" w:rsidRDefault="00586B90" w:rsidP="00EC5893">
      <w:pPr>
        <w:widowControl w:val="0"/>
        <w:autoSpaceDE w:val="0"/>
        <w:autoSpaceDN w:val="0"/>
        <w:adjustRightInd w:val="0"/>
        <w:jc w:val="center"/>
        <w:rPr>
          <w:rFonts w:cs="Arial"/>
          <w:b/>
          <w:szCs w:val="20"/>
        </w:rPr>
      </w:pPr>
      <w:r w:rsidRPr="009F0903">
        <w:rPr>
          <w:rFonts w:cs="Arial"/>
          <w:b/>
          <w:szCs w:val="20"/>
        </w:rPr>
        <w:t>stanovisko</w:t>
      </w:r>
      <w:r w:rsidR="00EC5893" w:rsidRPr="009F0903">
        <w:rPr>
          <w:rFonts w:cs="Arial"/>
          <w:b/>
          <w:szCs w:val="20"/>
        </w:rPr>
        <w:t>:</w:t>
      </w:r>
    </w:p>
    <w:p w:rsidR="00EC5893" w:rsidRPr="009F0903" w:rsidRDefault="00EC5893" w:rsidP="00586B90">
      <w:pPr>
        <w:widowControl w:val="0"/>
        <w:autoSpaceDE w:val="0"/>
        <w:autoSpaceDN w:val="0"/>
        <w:adjustRightInd w:val="0"/>
        <w:ind w:firstLine="363"/>
        <w:rPr>
          <w:rFonts w:cs="Arial"/>
          <w:szCs w:val="20"/>
        </w:rPr>
      </w:pPr>
    </w:p>
    <w:p w:rsidR="00586B90" w:rsidRPr="009F0903" w:rsidRDefault="00586B90" w:rsidP="00A36BE8">
      <w:pPr>
        <w:widowControl w:val="0"/>
        <w:autoSpaceDE w:val="0"/>
        <w:autoSpaceDN w:val="0"/>
        <w:adjustRightInd w:val="0"/>
        <w:rPr>
          <w:rFonts w:cs="Arial"/>
          <w:szCs w:val="20"/>
        </w:rPr>
      </w:pPr>
      <w:r w:rsidRPr="009F0903">
        <w:rPr>
          <w:rFonts w:cs="Arial"/>
          <w:szCs w:val="20"/>
        </w:rPr>
        <w:t>Subjektom označeným v Cirkevnej ústave prijatej dňa 22.</w:t>
      </w:r>
      <w:r w:rsidR="00121E9F" w:rsidRPr="009F0903">
        <w:rPr>
          <w:rFonts w:cs="Arial"/>
          <w:szCs w:val="20"/>
        </w:rPr>
        <w:t xml:space="preserve"> </w:t>
      </w:r>
      <w:r w:rsidRPr="009F0903">
        <w:rPr>
          <w:rFonts w:cs="Arial"/>
          <w:szCs w:val="20"/>
        </w:rPr>
        <w:t>6.</w:t>
      </w:r>
      <w:r w:rsidR="00121E9F" w:rsidRPr="009F0903">
        <w:rPr>
          <w:rFonts w:cs="Arial"/>
          <w:szCs w:val="20"/>
        </w:rPr>
        <w:t xml:space="preserve"> </w:t>
      </w:r>
      <w:r w:rsidRPr="009F0903">
        <w:rPr>
          <w:rFonts w:cs="Arial"/>
          <w:szCs w:val="20"/>
        </w:rPr>
        <w:t>1993 ako Združenie evanjelických d</w:t>
      </w:r>
      <w:r w:rsidRPr="009F0903">
        <w:rPr>
          <w:rFonts w:cs="Arial"/>
          <w:szCs w:val="20"/>
        </w:rPr>
        <w:t>u</w:t>
      </w:r>
      <w:r w:rsidRPr="009F0903">
        <w:rPr>
          <w:rFonts w:cs="Arial"/>
          <w:szCs w:val="20"/>
        </w:rPr>
        <w:t>chovných (skratka ZED) je Združenie evanjelických duchovných (skratka ZED), IČO 36160644, so sídlom ul. Fraňa Kráľa 7, 071 01 Michalovce, ktoré vzniklo 19.</w:t>
      </w:r>
      <w:r w:rsidR="00121E9F" w:rsidRPr="009F0903">
        <w:rPr>
          <w:rFonts w:cs="Arial"/>
          <w:szCs w:val="20"/>
        </w:rPr>
        <w:t xml:space="preserve"> </w:t>
      </w:r>
      <w:r w:rsidRPr="009F0903">
        <w:rPr>
          <w:rFonts w:cs="Arial"/>
          <w:szCs w:val="20"/>
        </w:rPr>
        <w:t>4.</w:t>
      </w:r>
      <w:r w:rsidR="00121E9F" w:rsidRPr="009F0903">
        <w:rPr>
          <w:rFonts w:cs="Arial"/>
          <w:szCs w:val="20"/>
        </w:rPr>
        <w:t xml:space="preserve"> </w:t>
      </w:r>
      <w:r w:rsidRPr="009F0903">
        <w:rPr>
          <w:rFonts w:cs="Arial"/>
          <w:szCs w:val="20"/>
        </w:rPr>
        <w:t>1990.</w:t>
      </w:r>
    </w:p>
    <w:p w:rsidR="00FF7BE6" w:rsidRPr="009F0903" w:rsidRDefault="00FF7BE6" w:rsidP="00FF7BE6">
      <w:pPr>
        <w:widowControl w:val="0"/>
        <w:autoSpaceDE w:val="0"/>
        <w:autoSpaceDN w:val="0"/>
        <w:adjustRightInd w:val="0"/>
        <w:jc w:val="center"/>
        <w:rPr>
          <w:rFonts w:cs="Arial"/>
          <w:szCs w:val="20"/>
        </w:rPr>
      </w:pPr>
    </w:p>
    <w:p w:rsidR="00FF7BE6" w:rsidRPr="009F0903" w:rsidRDefault="00B44E14" w:rsidP="00836014">
      <w:pPr>
        <w:pStyle w:val="Nadpis2"/>
        <w:rPr>
          <w:rFonts w:cs="Arial"/>
        </w:rPr>
      </w:pPr>
      <w:r w:rsidRPr="009F0903">
        <w:rPr>
          <w:rFonts w:cs="Arial"/>
        </w:rPr>
        <w:br w:type="page"/>
      </w:r>
      <w:bookmarkStart w:id="241" w:name="_Toc66535099"/>
      <w:r w:rsidR="00965279" w:rsidRPr="009F0903">
        <w:rPr>
          <w:rFonts w:cs="Arial"/>
        </w:rPr>
        <w:lastRenderedPageBreak/>
        <w:t xml:space="preserve">Stanovisko </w:t>
      </w:r>
      <w:r w:rsidR="00DF56B6" w:rsidRPr="009F0903">
        <w:rPr>
          <w:rFonts w:cs="Arial"/>
        </w:rPr>
        <w:t>č. GS-6/2004</w:t>
      </w:r>
      <w:bookmarkEnd w:id="241"/>
    </w:p>
    <w:p w:rsidR="00FF7BE6" w:rsidRPr="009F0903" w:rsidRDefault="00FF7BE6" w:rsidP="00FF7BE6">
      <w:pPr>
        <w:widowControl w:val="0"/>
        <w:autoSpaceDE w:val="0"/>
        <w:autoSpaceDN w:val="0"/>
        <w:adjustRightInd w:val="0"/>
        <w:ind w:firstLine="363"/>
        <w:rPr>
          <w:rFonts w:cs="Arial"/>
          <w:szCs w:val="20"/>
        </w:rPr>
      </w:pPr>
    </w:p>
    <w:p w:rsidR="00FF7BE6" w:rsidRPr="009F0903" w:rsidRDefault="00FF7BE6" w:rsidP="00FF7BE6">
      <w:pPr>
        <w:widowControl w:val="0"/>
        <w:autoSpaceDE w:val="0"/>
        <w:autoSpaceDN w:val="0"/>
        <w:adjustRightInd w:val="0"/>
        <w:rPr>
          <w:rFonts w:cs="Arial"/>
          <w:szCs w:val="20"/>
        </w:rPr>
      </w:pPr>
      <w:r w:rsidRPr="009F0903">
        <w:rPr>
          <w:rFonts w:cs="Arial"/>
          <w:szCs w:val="20"/>
        </w:rPr>
        <w:t>ktorým sa v zmysle § 6 cirkevného ústavného zákona č. 6/</w:t>
      </w:r>
      <w:r w:rsidR="00121E9F" w:rsidRPr="009F0903">
        <w:rPr>
          <w:rFonts w:cs="Arial"/>
          <w:szCs w:val="20"/>
        </w:rPr>
        <w:t>20</w:t>
      </w:r>
      <w:r w:rsidRPr="009F0903">
        <w:rPr>
          <w:rFonts w:cs="Arial"/>
          <w:szCs w:val="20"/>
        </w:rPr>
        <w:t>00 publikuje enunciát rozhodnutia Os</w:t>
      </w:r>
      <w:r w:rsidRPr="009F0903">
        <w:rPr>
          <w:rFonts w:cs="Arial"/>
          <w:szCs w:val="20"/>
        </w:rPr>
        <w:t>o</w:t>
      </w:r>
      <w:r w:rsidRPr="009F0903">
        <w:rPr>
          <w:rFonts w:cs="Arial"/>
          <w:szCs w:val="20"/>
        </w:rPr>
        <w:t>bitného senátu Generálneho súdu ECAV na Slovensku č. GS-6/</w:t>
      </w:r>
      <w:r w:rsidR="00121E9F" w:rsidRPr="009F0903">
        <w:rPr>
          <w:rFonts w:cs="Arial"/>
          <w:szCs w:val="20"/>
        </w:rPr>
        <w:t>20</w:t>
      </w:r>
      <w:r w:rsidRPr="009F0903">
        <w:rPr>
          <w:rFonts w:cs="Arial"/>
          <w:szCs w:val="20"/>
        </w:rPr>
        <w:t>04</w:t>
      </w:r>
    </w:p>
    <w:p w:rsidR="00FF7BE6" w:rsidRPr="009F0903" w:rsidRDefault="00FF7BE6" w:rsidP="00FF7BE6">
      <w:pPr>
        <w:widowControl w:val="0"/>
        <w:autoSpaceDE w:val="0"/>
        <w:autoSpaceDN w:val="0"/>
        <w:adjustRightInd w:val="0"/>
        <w:ind w:firstLine="363"/>
        <w:rPr>
          <w:rFonts w:cs="Arial"/>
          <w:szCs w:val="20"/>
        </w:rPr>
      </w:pPr>
    </w:p>
    <w:p w:rsidR="00FF7BE6" w:rsidRPr="009F0903" w:rsidRDefault="00FF7BE6" w:rsidP="00FF7BE6">
      <w:pPr>
        <w:widowControl w:val="0"/>
        <w:autoSpaceDE w:val="0"/>
        <w:autoSpaceDN w:val="0"/>
        <w:adjustRightInd w:val="0"/>
        <w:jc w:val="center"/>
        <w:rPr>
          <w:rFonts w:cs="Arial"/>
          <w:b/>
          <w:szCs w:val="20"/>
        </w:rPr>
      </w:pPr>
      <w:r w:rsidRPr="009F0903">
        <w:rPr>
          <w:rFonts w:cs="Arial"/>
          <w:b/>
          <w:szCs w:val="20"/>
        </w:rPr>
        <w:t>Rozhodnutie v mene ECAV na Slovensku</w:t>
      </w:r>
    </w:p>
    <w:p w:rsidR="00FF7BE6" w:rsidRPr="009F0903" w:rsidRDefault="00FF7BE6" w:rsidP="00FF7BE6">
      <w:pPr>
        <w:widowControl w:val="0"/>
        <w:autoSpaceDE w:val="0"/>
        <w:autoSpaceDN w:val="0"/>
        <w:adjustRightInd w:val="0"/>
        <w:ind w:firstLine="363"/>
        <w:rPr>
          <w:rFonts w:cs="Arial"/>
          <w:szCs w:val="20"/>
        </w:rPr>
      </w:pPr>
    </w:p>
    <w:p w:rsidR="00FF7BE6" w:rsidRPr="009F0903" w:rsidRDefault="00FF7BE6" w:rsidP="00A36BE8">
      <w:pPr>
        <w:widowControl w:val="0"/>
        <w:autoSpaceDE w:val="0"/>
        <w:autoSpaceDN w:val="0"/>
        <w:adjustRightInd w:val="0"/>
        <w:rPr>
          <w:rFonts w:cs="Arial"/>
          <w:szCs w:val="20"/>
        </w:rPr>
      </w:pPr>
      <w:r w:rsidRPr="009F0903">
        <w:rPr>
          <w:rFonts w:cs="Arial"/>
          <w:szCs w:val="20"/>
        </w:rPr>
        <w:t>Generálny súd ECAV na Slovensku v osobitnom senáte podľa § 4 CÚZ č. 6/</w:t>
      </w:r>
      <w:r w:rsidR="00121E9F" w:rsidRPr="009F0903">
        <w:rPr>
          <w:rFonts w:cs="Arial"/>
          <w:szCs w:val="20"/>
        </w:rPr>
        <w:t>20</w:t>
      </w:r>
      <w:r w:rsidRPr="009F0903">
        <w:rPr>
          <w:rFonts w:cs="Arial"/>
          <w:szCs w:val="20"/>
        </w:rPr>
        <w:t>00, zloženom z pre</w:t>
      </w:r>
      <w:r w:rsidRPr="009F0903">
        <w:rPr>
          <w:rFonts w:cs="Arial"/>
          <w:szCs w:val="20"/>
        </w:rPr>
        <w:t>d</w:t>
      </w:r>
      <w:r w:rsidRPr="009F0903">
        <w:rPr>
          <w:rFonts w:cs="Arial"/>
          <w:szCs w:val="20"/>
        </w:rPr>
        <w:t>sedníčky Generálneho súdu JUDr. Anny Drobnej, podpredsedu Generálneho súdu Mgr. Miroslava Dubeka, generálneho právneho zástupcu JUDr. Petra Kresáka, sudcov Generálneho súdu Mgr. Mil</w:t>
      </w:r>
      <w:r w:rsidRPr="009F0903">
        <w:rPr>
          <w:rFonts w:cs="Arial"/>
          <w:szCs w:val="20"/>
        </w:rPr>
        <w:t>a</w:t>
      </w:r>
      <w:r w:rsidRPr="009F0903">
        <w:rPr>
          <w:rFonts w:cs="Arial"/>
          <w:szCs w:val="20"/>
        </w:rPr>
        <w:t>na Krivdu, JUDr. Jána Martáka a Ing. Ondreja Holíka</w:t>
      </w:r>
    </w:p>
    <w:p w:rsidR="004B5C34" w:rsidRPr="009F0903" w:rsidRDefault="004B5C34" w:rsidP="00FF7BE6">
      <w:pPr>
        <w:widowControl w:val="0"/>
        <w:autoSpaceDE w:val="0"/>
        <w:autoSpaceDN w:val="0"/>
        <w:adjustRightInd w:val="0"/>
        <w:ind w:firstLine="363"/>
        <w:rPr>
          <w:rFonts w:cs="Arial"/>
          <w:szCs w:val="20"/>
        </w:rPr>
      </w:pPr>
    </w:p>
    <w:p w:rsidR="00FF7BE6" w:rsidRPr="009F0903" w:rsidRDefault="00FF7BE6" w:rsidP="004B5C34">
      <w:pPr>
        <w:widowControl w:val="0"/>
        <w:autoSpaceDE w:val="0"/>
        <w:autoSpaceDN w:val="0"/>
        <w:adjustRightInd w:val="0"/>
        <w:rPr>
          <w:rFonts w:cs="Arial"/>
          <w:szCs w:val="20"/>
        </w:rPr>
      </w:pPr>
      <w:r w:rsidRPr="009F0903">
        <w:rPr>
          <w:rFonts w:cs="Arial"/>
          <w:b/>
          <w:szCs w:val="20"/>
        </w:rPr>
        <w:t>na žiadosť:</w:t>
      </w:r>
      <w:r w:rsidR="004B5C34" w:rsidRPr="009F0903">
        <w:rPr>
          <w:rFonts w:cs="Arial"/>
          <w:szCs w:val="20"/>
        </w:rPr>
        <w:tab/>
      </w:r>
      <w:r w:rsidRPr="009F0903">
        <w:rPr>
          <w:rFonts w:cs="Arial"/>
          <w:szCs w:val="20"/>
        </w:rPr>
        <w:t>91 členov Cirkevného zboru ECAV v Trnave zo dňa 26.</w:t>
      </w:r>
      <w:r w:rsidR="00121E9F" w:rsidRPr="009F0903">
        <w:rPr>
          <w:rFonts w:cs="Arial"/>
          <w:szCs w:val="20"/>
        </w:rPr>
        <w:t xml:space="preserve"> </w:t>
      </w:r>
      <w:r w:rsidRPr="009F0903">
        <w:rPr>
          <w:rFonts w:cs="Arial"/>
          <w:szCs w:val="20"/>
        </w:rPr>
        <w:t>3.</w:t>
      </w:r>
      <w:r w:rsidR="00121E9F" w:rsidRPr="009F0903">
        <w:rPr>
          <w:rFonts w:cs="Arial"/>
          <w:szCs w:val="20"/>
        </w:rPr>
        <w:t xml:space="preserve"> </w:t>
      </w:r>
      <w:r w:rsidRPr="009F0903">
        <w:rPr>
          <w:rFonts w:cs="Arial"/>
          <w:szCs w:val="20"/>
        </w:rPr>
        <w:t>2004</w:t>
      </w:r>
    </w:p>
    <w:p w:rsidR="004B5C34" w:rsidRPr="009F0903" w:rsidRDefault="004B5C34" w:rsidP="004B5C34">
      <w:pPr>
        <w:widowControl w:val="0"/>
        <w:autoSpaceDE w:val="0"/>
        <w:autoSpaceDN w:val="0"/>
        <w:adjustRightInd w:val="0"/>
        <w:rPr>
          <w:rFonts w:cs="Arial"/>
          <w:szCs w:val="20"/>
        </w:rPr>
      </w:pPr>
    </w:p>
    <w:p w:rsidR="00FF7BE6" w:rsidRPr="009F0903" w:rsidRDefault="00FF7BE6" w:rsidP="004B5C34">
      <w:pPr>
        <w:widowControl w:val="0"/>
        <w:autoSpaceDE w:val="0"/>
        <w:autoSpaceDN w:val="0"/>
        <w:adjustRightInd w:val="0"/>
        <w:rPr>
          <w:rFonts w:cs="Arial"/>
          <w:szCs w:val="20"/>
        </w:rPr>
      </w:pPr>
      <w:r w:rsidRPr="009F0903">
        <w:rPr>
          <w:rFonts w:cs="Arial"/>
          <w:b/>
          <w:szCs w:val="20"/>
        </w:rPr>
        <w:t>vo veci:</w:t>
      </w:r>
      <w:r w:rsidR="004B5C34" w:rsidRPr="009F0903">
        <w:rPr>
          <w:rFonts w:cs="Arial"/>
          <w:szCs w:val="20"/>
        </w:rPr>
        <w:tab/>
      </w:r>
      <w:r w:rsidRPr="009F0903">
        <w:rPr>
          <w:rFonts w:cs="Arial"/>
          <w:szCs w:val="20"/>
        </w:rPr>
        <w:t>rozpor § 3 ods. 3 Cirkevného zákona č. 15/</w:t>
      </w:r>
      <w:r w:rsidR="00121E9F" w:rsidRPr="009F0903">
        <w:rPr>
          <w:rFonts w:cs="Arial"/>
          <w:szCs w:val="20"/>
        </w:rPr>
        <w:t>19</w:t>
      </w:r>
      <w:r w:rsidRPr="009F0903">
        <w:rPr>
          <w:rFonts w:cs="Arial"/>
          <w:szCs w:val="20"/>
        </w:rPr>
        <w:t>94 s Cirkevnou ústavou</w:t>
      </w:r>
    </w:p>
    <w:p w:rsidR="004B5C34" w:rsidRPr="009F0903" w:rsidRDefault="004B5C34" w:rsidP="00FF7BE6">
      <w:pPr>
        <w:widowControl w:val="0"/>
        <w:autoSpaceDE w:val="0"/>
        <w:autoSpaceDN w:val="0"/>
        <w:adjustRightInd w:val="0"/>
        <w:ind w:firstLine="363"/>
        <w:rPr>
          <w:rFonts w:cs="Arial"/>
          <w:szCs w:val="20"/>
        </w:rPr>
      </w:pPr>
    </w:p>
    <w:p w:rsidR="00FF7BE6" w:rsidRPr="009F0903" w:rsidRDefault="00FF7BE6" w:rsidP="004B5C34">
      <w:pPr>
        <w:widowControl w:val="0"/>
        <w:autoSpaceDE w:val="0"/>
        <w:autoSpaceDN w:val="0"/>
        <w:adjustRightInd w:val="0"/>
        <w:rPr>
          <w:rFonts w:cs="Arial"/>
          <w:szCs w:val="20"/>
        </w:rPr>
      </w:pPr>
      <w:r w:rsidRPr="009F0903">
        <w:rPr>
          <w:rFonts w:cs="Arial"/>
          <w:szCs w:val="20"/>
        </w:rPr>
        <w:t>takto</w:t>
      </w:r>
    </w:p>
    <w:p w:rsidR="004B5C34" w:rsidRPr="009F0903" w:rsidRDefault="004B5C34" w:rsidP="00FF7BE6">
      <w:pPr>
        <w:widowControl w:val="0"/>
        <w:autoSpaceDE w:val="0"/>
        <w:autoSpaceDN w:val="0"/>
        <w:adjustRightInd w:val="0"/>
        <w:ind w:firstLine="363"/>
        <w:rPr>
          <w:rFonts w:cs="Arial"/>
          <w:szCs w:val="20"/>
        </w:rPr>
      </w:pPr>
    </w:p>
    <w:p w:rsidR="00FF7BE6" w:rsidRPr="009F0903" w:rsidRDefault="00FF7BE6" w:rsidP="004B5C34">
      <w:pPr>
        <w:widowControl w:val="0"/>
        <w:autoSpaceDE w:val="0"/>
        <w:autoSpaceDN w:val="0"/>
        <w:adjustRightInd w:val="0"/>
        <w:jc w:val="center"/>
        <w:rPr>
          <w:rFonts w:cs="Arial"/>
          <w:b/>
          <w:szCs w:val="20"/>
        </w:rPr>
      </w:pPr>
      <w:r w:rsidRPr="009F0903">
        <w:rPr>
          <w:rFonts w:cs="Arial"/>
          <w:b/>
          <w:szCs w:val="20"/>
        </w:rPr>
        <w:t>rozhodol:</w:t>
      </w:r>
    </w:p>
    <w:p w:rsidR="004B5C34" w:rsidRPr="009F0903" w:rsidRDefault="004B5C34" w:rsidP="00FF7BE6">
      <w:pPr>
        <w:widowControl w:val="0"/>
        <w:autoSpaceDE w:val="0"/>
        <w:autoSpaceDN w:val="0"/>
        <w:adjustRightInd w:val="0"/>
        <w:ind w:firstLine="363"/>
        <w:rPr>
          <w:rFonts w:cs="Arial"/>
          <w:szCs w:val="20"/>
        </w:rPr>
      </w:pPr>
    </w:p>
    <w:p w:rsidR="00FF7BE6" w:rsidRPr="009F0903" w:rsidRDefault="00FF7BE6" w:rsidP="00A36BE8">
      <w:pPr>
        <w:widowControl w:val="0"/>
        <w:autoSpaceDE w:val="0"/>
        <w:autoSpaceDN w:val="0"/>
        <w:adjustRightInd w:val="0"/>
        <w:rPr>
          <w:rFonts w:cs="Arial"/>
          <w:szCs w:val="20"/>
        </w:rPr>
      </w:pPr>
      <w:r w:rsidRPr="009F0903">
        <w:rPr>
          <w:rFonts w:cs="Arial"/>
          <w:szCs w:val="20"/>
        </w:rPr>
        <w:t>Ustanovenie § 3 ods. 3 druhá veta Cirkevného zákona č. 15/</w:t>
      </w:r>
      <w:r w:rsidR="00121E9F" w:rsidRPr="009F0903">
        <w:rPr>
          <w:rFonts w:cs="Arial"/>
          <w:szCs w:val="20"/>
        </w:rPr>
        <w:t>19</w:t>
      </w:r>
      <w:r w:rsidRPr="009F0903">
        <w:rPr>
          <w:rFonts w:cs="Arial"/>
          <w:szCs w:val="20"/>
        </w:rPr>
        <w:t>94: Zborový konvent je schopný rok</w:t>
      </w:r>
      <w:r w:rsidRPr="009F0903">
        <w:rPr>
          <w:rFonts w:cs="Arial"/>
          <w:szCs w:val="20"/>
        </w:rPr>
        <w:t>o</w:t>
      </w:r>
      <w:r w:rsidRPr="009F0903">
        <w:rPr>
          <w:rFonts w:cs="Arial"/>
          <w:szCs w:val="20"/>
        </w:rPr>
        <w:t>vať a uznášať sa, ak bol riadne zvolaný, ak je na ňom prítomných najmenej 51% členov zboro</w:t>
      </w:r>
      <w:r w:rsidRPr="009F0903">
        <w:rPr>
          <w:rFonts w:cs="Arial"/>
          <w:szCs w:val="20"/>
        </w:rPr>
        <w:softHyphen/>
        <w:t>vého presbyterstva, je v</w:t>
      </w:r>
      <w:r w:rsidR="004B5C34" w:rsidRPr="009F0903">
        <w:rPr>
          <w:rFonts w:cs="Arial"/>
          <w:szCs w:val="20"/>
        </w:rPr>
        <w:t> </w:t>
      </w:r>
      <w:r w:rsidRPr="009F0903">
        <w:rPr>
          <w:rFonts w:cs="Arial"/>
          <w:szCs w:val="20"/>
        </w:rPr>
        <w:t>rozpore</w:t>
      </w:r>
      <w:r w:rsidR="004B5C34" w:rsidRPr="009F0903">
        <w:rPr>
          <w:rFonts w:cs="Arial"/>
          <w:szCs w:val="20"/>
        </w:rPr>
        <w:t>:</w:t>
      </w:r>
      <w:r w:rsidR="00C037A7" w:rsidRPr="009F0903">
        <w:rPr>
          <w:rFonts w:cs="Arial"/>
          <w:szCs w:val="20"/>
        </w:rPr>
        <w:t xml:space="preserve"> </w:t>
      </w:r>
      <w:r w:rsidR="00C037A7" w:rsidRPr="009F0903">
        <w:rPr>
          <w:rFonts w:cs="Arial"/>
          <w:b/>
          <w:szCs w:val="20"/>
        </w:rPr>
        <w:t>!!! pozn. JB: toto ustanovenie už bolo zrušené !!!</w:t>
      </w:r>
    </w:p>
    <w:p w:rsidR="001F2EEE" w:rsidRPr="009F0903" w:rsidRDefault="001F2EEE" w:rsidP="00FF7BE6">
      <w:pPr>
        <w:widowControl w:val="0"/>
        <w:autoSpaceDE w:val="0"/>
        <w:autoSpaceDN w:val="0"/>
        <w:adjustRightInd w:val="0"/>
        <w:ind w:firstLine="363"/>
        <w:rPr>
          <w:rFonts w:cs="Arial"/>
          <w:szCs w:val="20"/>
        </w:rPr>
      </w:pPr>
    </w:p>
    <w:p w:rsidR="00FF7BE6" w:rsidRPr="009F0903" w:rsidRDefault="00FF7BE6" w:rsidP="00A0641A">
      <w:pPr>
        <w:pStyle w:val="Odsekzoznamu"/>
        <w:widowControl w:val="0"/>
        <w:numPr>
          <w:ilvl w:val="0"/>
          <w:numId w:val="14"/>
        </w:numPr>
        <w:autoSpaceDE w:val="0"/>
        <w:autoSpaceDN w:val="0"/>
        <w:adjustRightInd w:val="0"/>
        <w:ind w:left="357" w:hanging="357"/>
        <w:rPr>
          <w:rFonts w:cs="Arial"/>
          <w:szCs w:val="20"/>
        </w:rPr>
      </w:pPr>
      <w:r w:rsidRPr="009F0903">
        <w:rPr>
          <w:rFonts w:cs="Arial"/>
          <w:szCs w:val="20"/>
        </w:rPr>
        <w:t>s preambulou Cirkevnej ústavy</w:t>
      </w:r>
    </w:p>
    <w:p w:rsidR="00FF7BE6" w:rsidRPr="009F0903" w:rsidRDefault="00FF7BE6" w:rsidP="00A0641A">
      <w:pPr>
        <w:pStyle w:val="Odsekzoznamu"/>
        <w:widowControl w:val="0"/>
        <w:numPr>
          <w:ilvl w:val="0"/>
          <w:numId w:val="14"/>
        </w:numPr>
        <w:autoSpaceDE w:val="0"/>
        <w:autoSpaceDN w:val="0"/>
        <w:adjustRightInd w:val="0"/>
        <w:ind w:left="357" w:hanging="357"/>
        <w:rPr>
          <w:rFonts w:cs="Arial"/>
          <w:szCs w:val="20"/>
        </w:rPr>
      </w:pPr>
      <w:r w:rsidRPr="009F0903">
        <w:rPr>
          <w:rFonts w:cs="Arial"/>
          <w:szCs w:val="20"/>
        </w:rPr>
        <w:t>s článkami 7,8,17 Cirkevnej ústavy</w:t>
      </w:r>
    </w:p>
    <w:p w:rsidR="00FF7BE6" w:rsidRPr="009F0903" w:rsidRDefault="00FF7BE6" w:rsidP="00A0641A">
      <w:pPr>
        <w:pStyle w:val="Odsekzoznamu"/>
        <w:widowControl w:val="0"/>
        <w:numPr>
          <w:ilvl w:val="0"/>
          <w:numId w:val="14"/>
        </w:numPr>
        <w:autoSpaceDE w:val="0"/>
        <w:autoSpaceDN w:val="0"/>
        <w:adjustRightInd w:val="0"/>
        <w:ind w:left="357" w:hanging="357"/>
        <w:rPr>
          <w:rFonts w:cs="Arial"/>
          <w:szCs w:val="20"/>
        </w:rPr>
      </w:pPr>
      <w:r w:rsidRPr="009F0903">
        <w:rPr>
          <w:rFonts w:cs="Arial"/>
          <w:szCs w:val="20"/>
        </w:rPr>
        <w:t>s Ústavou SR a Listinou zá</w:t>
      </w:r>
      <w:r w:rsidR="00785F08" w:rsidRPr="009F0903">
        <w:rPr>
          <w:rFonts w:cs="Arial"/>
          <w:szCs w:val="20"/>
        </w:rPr>
        <w:t>kladných ľudských práv a slobôd</w:t>
      </w:r>
    </w:p>
    <w:p w:rsidR="005D5D77" w:rsidRPr="009F0903" w:rsidRDefault="005D5D77" w:rsidP="005D5D77">
      <w:pPr>
        <w:widowControl w:val="0"/>
        <w:autoSpaceDE w:val="0"/>
        <w:autoSpaceDN w:val="0"/>
        <w:adjustRightInd w:val="0"/>
        <w:rPr>
          <w:rFonts w:cs="Arial"/>
          <w:szCs w:val="20"/>
        </w:rPr>
      </w:pPr>
    </w:p>
    <w:p w:rsidR="005D5D77" w:rsidRPr="009F0903" w:rsidRDefault="00B44E14" w:rsidP="00836014">
      <w:pPr>
        <w:pStyle w:val="Nadpis2"/>
        <w:rPr>
          <w:rFonts w:cs="Arial"/>
        </w:rPr>
      </w:pPr>
      <w:r w:rsidRPr="009F0903">
        <w:rPr>
          <w:rFonts w:cs="Arial"/>
        </w:rPr>
        <w:br w:type="page"/>
      </w:r>
      <w:bookmarkStart w:id="242" w:name="gs_1_07"/>
      <w:bookmarkStart w:id="243" w:name="_Toc66535100"/>
      <w:bookmarkEnd w:id="242"/>
      <w:r w:rsidR="00965279" w:rsidRPr="009F0903">
        <w:rPr>
          <w:rFonts w:cs="Arial"/>
        </w:rPr>
        <w:lastRenderedPageBreak/>
        <w:t xml:space="preserve">Stanovisko </w:t>
      </w:r>
      <w:r w:rsidR="00DF56B6" w:rsidRPr="009F0903">
        <w:rPr>
          <w:rFonts w:cs="Arial"/>
        </w:rPr>
        <w:t>č. GS-17/2005</w:t>
      </w:r>
      <w:bookmarkEnd w:id="243"/>
    </w:p>
    <w:p w:rsidR="00C97216" w:rsidRPr="009F0903" w:rsidRDefault="00C97216" w:rsidP="00C97216">
      <w:pPr>
        <w:widowControl w:val="0"/>
        <w:autoSpaceDE w:val="0"/>
        <w:autoSpaceDN w:val="0"/>
        <w:adjustRightInd w:val="0"/>
        <w:jc w:val="center"/>
        <w:rPr>
          <w:rFonts w:cs="Arial"/>
          <w:szCs w:val="20"/>
        </w:rPr>
      </w:pPr>
    </w:p>
    <w:p w:rsidR="00C97216" w:rsidRPr="009F0903" w:rsidRDefault="00C97216" w:rsidP="00C97216">
      <w:pPr>
        <w:widowControl w:val="0"/>
        <w:autoSpaceDE w:val="0"/>
        <w:autoSpaceDN w:val="0"/>
        <w:adjustRightInd w:val="0"/>
        <w:rPr>
          <w:rFonts w:cs="Arial"/>
          <w:szCs w:val="20"/>
        </w:rPr>
      </w:pPr>
      <w:r w:rsidRPr="009F0903">
        <w:rPr>
          <w:rFonts w:cs="Arial"/>
          <w:szCs w:val="20"/>
        </w:rPr>
        <w:t>ktorým sa v zmysle § 6 cirkevného ústavného zákona č. 6/</w:t>
      </w:r>
      <w:r w:rsidR="00121E9F" w:rsidRPr="009F0903">
        <w:rPr>
          <w:rFonts w:cs="Arial"/>
          <w:szCs w:val="20"/>
        </w:rPr>
        <w:t>20</w:t>
      </w:r>
      <w:r w:rsidRPr="009F0903">
        <w:rPr>
          <w:rFonts w:cs="Arial"/>
          <w:szCs w:val="20"/>
        </w:rPr>
        <w:t>00 publikuje enunciát stanoviska Osobi</w:t>
      </w:r>
      <w:r w:rsidRPr="009F0903">
        <w:rPr>
          <w:rFonts w:cs="Arial"/>
          <w:szCs w:val="20"/>
        </w:rPr>
        <w:t>t</w:t>
      </w:r>
      <w:r w:rsidRPr="009F0903">
        <w:rPr>
          <w:rFonts w:cs="Arial"/>
          <w:szCs w:val="20"/>
        </w:rPr>
        <w:t>ného senátu Generálneho súdu ECAV na Slovensku č. GS-17/2005</w:t>
      </w:r>
    </w:p>
    <w:p w:rsidR="00C97216" w:rsidRPr="009F0903" w:rsidRDefault="00C97216" w:rsidP="00C97216">
      <w:pPr>
        <w:widowControl w:val="0"/>
        <w:autoSpaceDE w:val="0"/>
        <w:autoSpaceDN w:val="0"/>
        <w:adjustRightInd w:val="0"/>
        <w:rPr>
          <w:rFonts w:cs="Arial"/>
          <w:szCs w:val="20"/>
        </w:rPr>
      </w:pPr>
    </w:p>
    <w:p w:rsidR="00C97216" w:rsidRPr="009F0903" w:rsidRDefault="00C97216" w:rsidP="00C97216">
      <w:pPr>
        <w:widowControl w:val="0"/>
        <w:autoSpaceDE w:val="0"/>
        <w:autoSpaceDN w:val="0"/>
        <w:adjustRightInd w:val="0"/>
        <w:jc w:val="center"/>
        <w:rPr>
          <w:rFonts w:cs="Arial"/>
          <w:szCs w:val="20"/>
        </w:rPr>
      </w:pPr>
      <w:r w:rsidRPr="009F0903">
        <w:rPr>
          <w:rFonts w:cs="Arial"/>
          <w:b/>
          <w:szCs w:val="20"/>
        </w:rPr>
        <w:t>Stanovisko v mene ECAV na Slovensku</w:t>
      </w:r>
    </w:p>
    <w:p w:rsidR="00C97216" w:rsidRPr="009F0903" w:rsidRDefault="00C97216" w:rsidP="00C97216">
      <w:pPr>
        <w:widowControl w:val="0"/>
        <w:autoSpaceDE w:val="0"/>
        <w:autoSpaceDN w:val="0"/>
        <w:adjustRightInd w:val="0"/>
        <w:rPr>
          <w:rFonts w:cs="Arial"/>
          <w:szCs w:val="20"/>
        </w:rPr>
      </w:pPr>
    </w:p>
    <w:p w:rsidR="00C97216" w:rsidRPr="009F0903" w:rsidRDefault="00C97216" w:rsidP="00DB77F2">
      <w:pPr>
        <w:widowControl w:val="0"/>
        <w:autoSpaceDE w:val="0"/>
        <w:autoSpaceDN w:val="0"/>
        <w:adjustRightInd w:val="0"/>
        <w:rPr>
          <w:rFonts w:cs="Arial"/>
          <w:szCs w:val="20"/>
        </w:rPr>
      </w:pPr>
      <w:r w:rsidRPr="009F0903">
        <w:rPr>
          <w:rFonts w:cs="Arial"/>
          <w:szCs w:val="20"/>
        </w:rPr>
        <w:t>Generálny súd ECAV na Slovensku v osobitnom senáte zloženom podľa § 4 CÚZ č. 6/</w:t>
      </w:r>
      <w:r w:rsidR="00157D0F" w:rsidRPr="009F0903">
        <w:rPr>
          <w:rFonts w:cs="Arial"/>
          <w:szCs w:val="20"/>
        </w:rPr>
        <w:t>20</w:t>
      </w:r>
      <w:r w:rsidRPr="009F0903">
        <w:rPr>
          <w:rFonts w:cs="Arial"/>
          <w:szCs w:val="20"/>
        </w:rPr>
        <w:t>00 z pre</w:t>
      </w:r>
      <w:r w:rsidRPr="009F0903">
        <w:rPr>
          <w:rFonts w:cs="Arial"/>
          <w:szCs w:val="20"/>
        </w:rPr>
        <w:t>d</w:t>
      </w:r>
      <w:r w:rsidRPr="009F0903">
        <w:rPr>
          <w:rFonts w:cs="Arial"/>
          <w:szCs w:val="20"/>
        </w:rPr>
        <w:t>sedníčky GS JUDr. Anny Drobnej, sudcov GS Mgr. Stanislava Stančeka, Štefana Ružičku, Mgr. M</w:t>
      </w:r>
      <w:r w:rsidRPr="009F0903">
        <w:rPr>
          <w:rFonts w:cs="Arial"/>
          <w:szCs w:val="20"/>
        </w:rPr>
        <w:t>a</w:t>
      </w:r>
      <w:r w:rsidRPr="009F0903">
        <w:rPr>
          <w:rFonts w:cs="Arial"/>
          <w:szCs w:val="20"/>
        </w:rPr>
        <w:t>riana Krivuša, RNDr. Bohuslava Ružičku</w:t>
      </w:r>
    </w:p>
    <w:p w:rsidR="00C97216" w:rsidRPr="009F0903" w:rsidRDefault="00C97216" w:rsidP="00C97216">
      <w:pPr>
        <w:widowControl w:val="0"/>
        <w:autoSpaceDE w:val="0"/>
        <w:autoSpaceDN w:val="0"/>
        <w:adjustRightInd w:val="0"/>
        <w:ind w:firstLine="360"/>
        <w:rPr>
          <w:rFonts w:cs="Arial"/>
          <w:szCs w:val="20"/>
        </w:rPr>
      </w:pPr>
    </w:p>
    <w:p w:rsidR="00C97216" w:rsidRPr="009F0903" w:rsidRDefault="00C97216" w:rsidP="00C97216">
      <w:pPr>
        <w:widowControl w:val="0"/>
        <w:autoSpaceDE w:val="0"/>
        <w:autoSpaceDN w:val="0"/>
        <w:adjustRightInd w:val="0"/>
        <w:rPr>
          <w:rFonts w:cs="Arial"/>
          <w:szCs w:val="20"/>
        </w:rPr>
      </w:pPr>
      <w:r w:rsidRPr="009F0903">
        <w:rPr>
          <w:rFonts w:cs="Arial"/>
          <w:b/>
          <w:szCs w:val="20"/>
        </w:rPr>
        <w:t>na žiadosť:</w:t>
      </w:r>
      <w:r w:rsidRPr="009F0903">
        <w:rPr>
          <w:rFonts w:cs="Arial"/>
          <w:szCs w:val="20"/>
        </w:rPr>
        <w:tab/>
        <w:t>Cirkevného zboru Bratislava zo dňa 4.</w:t>
      </w:r>
      <w:r w:rsidR="00157D0F" w:rsidRPr="009F0903">
        <w:rPr>
          <w:rFonts w:cs="Arial"/>
          <w:szCs w:val="20"/>
        </w:rPr>
        <w:t xml:space="preserve"> </w:t>
      </w:r>
      <w:r w:rsidRPr="009F0903">
        <w:rPr>
          <w:rFonts w:cs="Arial"/>
          <w:szCs w:val="20"/>
        </w:rPr>
        <w:t>11.</w:t>
      </w:r>
      <w:r w:rsidR="00157D0F" w:rsidRPr="009F0903">
        <w:rPr>
          <w:rFonts w:cs="Arial"/>
          <w:szCs w:val="20"/>
        </w:rPr>
        <w:t xml:space="preserve"> </w:t>
      </w:r>
      <w:r w:rsidRPr="009F0903">
        <w:rPr>
          <w:rFonts w:cs="Arial"/>
          <w:szCs w:val="20"/>
        </w:rPr>
        <w:t>2005</w:t>
      </w:r>
    </w:p>
    <w:p w:rsidR="00C97216" w:rsidRPr="009F0903" w:rsidRDefault="00C97216" w:rsidP="00C97216">
      <w:pPr>
        <w:widowControl w:val="0"/>
        <w:autoSpaceDE w:val="0"/>
        <w:autoSpaceDN w:val="0"/>
        <w:adjustRightInd w:val="0"/>
        <w:rPr>
          <w:rFonts w:cs="Arial"/>
          <w:szCs w:val="20"/>
        </w:rPr>
      </w:pPr>
    </w:p>
    <w:p w:rsidR="00C97216" w:rsidRPr="009F0903" w:rsidRDefault="00C97216" w:rsidP="00C97216">
      <w:pPr>
        <w:widowControl w:val="0"/>
        <w:autoSpaceDE w:val="0"/>
        <w:autoSpaceDN w:val="0"/>
        <w:adjustRightInd w:val="0"/>
        <w:rPr>
          <w:rFonts w:cs="Arial"/>
          <w:b/>
          <w:szCs w:val="20"/>
        </w:rPr>
      </w:pPr>
      <w:r w:rsidRPr="009F0903">
        <w:rPr>
          <w:rFonts w:cs="Arial"/>
          <w:b/>
          <w:szCs w:val="20"/>
        </w:rPr>
        <w:t>k otázkam Cirkevného zboru Bratislava:</w:t>
      </w:r>
    </w:p>
    <w:p w:rsidR="00504AAF" w:rsidRPr="009F0903" w:rsidRDefault="00504AAF" w:rsidP="00C97216">
      <w:pPr>
        <w:widowControl w:val="0"/>
        <w:autoSpaceDE w:val="0"/>
        <w:autoSpaceDN w:val="0"/>
        <w:adjustRightInd w:val="0"/>
        <w:rPr>
          <w:rFonts w:cs="Arial"/>
          <w:szCs w:val="20"/>
        </w:rPr>
      </w:pPr>
    </w:p>
    <w:p w:rsidR="00C97216" w:rsidRPr="009F0903" w:rsidRDefault="00131FA5" w:rsidP="00A0641A">
      <w:pPr>
        <w:widowControl w:val="0"/>
        <w:numPr>
          <w:ilvl w:val="0"/>
          <w:numId w:val="5"/>
        </w:numPr>
        <w:tabs>
          <w:tab w:val="clear" w:pos="4680"/>
        </w:tabs>
        <w:autoSpaceDE w:val="0"/>
        <w:autoSpaceDN w:val="0"/>
        <w:adjustRightInd w:val="0"/>
        <w:ind w:left="360"/>
        <w:rPr>
          <w:rFonts w:cs="Arial"/>
          <w:szCs w:val="20"/>
        </w:rPr>
      </w:pPr>
      <w:r w:rsidRPr="009F0903">
        <w:rPr>
          <w:rFonts w:cs="Arial"/>
          <w:szCs w:val="20"/>
        </w:rPr>
        <w:t>je podanie členov CZ Bratislava zo dňa 26.9.2005 sťažnosť podľa CZ č. 15/</w:t>
      </w:r>
      <w:r w:rsidR="00157D0F" w:rsidRPr="009F0903">
        <w:rPr>
          <w:rFonts w:cs="Arial"/>
          <w:szCs w:val="20"/>
        </w:rPr>
        <w:t>19</w:t>
      </w:r>
      <w:r w:rsidRPr="009F0903">
        <w:rPr>
          <w:rFonts w:cs="Arial"/>
          <w:szCs w:val="20"/>
        </w:rPr>
        <w:t>94</w:t>
      </w:r>
    </w:p>
    <w:p w:rsidR="00131FA5" w:rsidRPr="009F0903" w:rsidRDefault="00131FA5" w:rsidP="00A0641A">
      <w:pPr>
        <w:widowControl w:val="0"/>
        <w:numPr>
          <w:ilvl w:val="0"/>
          <w:numId w:val="5"/>
        </w:numPr>
        <w:tabs>
          <w:tab w:val="clear" w:pos="4680"/>
        </w:tabs>
        <w:autoSpaceDE w:val="0"/>
        <w:autoSpaceDN w:val="0"/>
        <w:adjustRightInd w:val="0"/>
        <w:ind w:left="360"/>
        <w:rPr>
          <w:rFonts w:cs="Arial"/>
          <w:szCs w:val="20"/>
        </w:rPr>
      </w:pPr>
      <w:r w:rsidRPr="009F0903">
        <w:rPr>
          <w:rFonts w:cs="Arial"/>
          <w:szCs w:val="20"/>
        </w:rPr>
        <w:t>môže podať sťažnosť 1% členov CZ samostatne alebo spoločne s predsedníctvom CZ</w:t>
      </w:r>
    </w:p>
    <w:p w:rsidR="00131FA5" w:rsidRPr="009F0903" w:rsidRDefault="00131FA5" w:rsidP="00A0641A">
      <w:pPr>
        <w:widowControl w:val="0"/>
        <w:numPr>
          <w:ilvl w:val="0"/>
          <w:numId w:val="5"/>
        </w:numPr>
        <w:tabs>
          <w:tab w:val="clear" w:pos="4680"/>
        </w:tabs>
        <w:autoSpaceDE w:val="0"/>
        <w:autoSpaceDN w:val="0"/>
        <w:adjustRightInd w:val="0"/>
        <w:ind w:left="360"/>
        <w:rPr>
          <w:rFonts w:cs="Arial"/>
          <w:szCs w:val="20"/>
        </w:rPr>
      </w:pPr>
      <w:r w:rsidRPr="009F0903">
        <w:rPr>
          <w:rFonts w:cs="Arial"/>
          <w:szCs w:val="20"/>
        </w:rPr>
        <w:t>môže pôsobiť zborový konvent ako kandidačný zborový konvent</w:t>
      </w:r>
    </w:p>
    <w:p w:rsidR="00131FA5" w:rsidRPr="009F0903" w:rsidRDefault="00131FA5" w:rsidP="00A0641A">
      <w:pPr>
        <w:widowControl w:val="0"/>
        <w:numPr>
          <w:ilvl w:val="0"/>
          <w:numId w:val="5"/>
        </w:numPr>
        <w:tabs>
          <w:tab w:val="clear" w:pos="4680"/>
        </w:tabs>
        <w:autoSpaceDE w:val="0"/>
        <w:autoSpaceDN w:val="0"/>
        <w:adjustRightInd w:val="0"/>
        <w:ind w:left="360"/>
        <w:rPr>
          <w:rFonts w:cs="Arial"/>
          <w:szCs w:val="20"/>
        </w:rPr>
      </w:pPr>
      <w:r w:rsidRPr="009F0903">
        <w:rPr>
          <w:rFonts w:cs="Arial"/>
          <w:szCs w:val="20"/>
        </w:rPr>
        <w:t>kto zvoláva zborový konvent, kto mu predsedá a akými predpismi sa riadi</w:t>
      </w:r>
    </w:p>
    <w:p w:rsidR="00131FA5" w:rsidRPr="009F0903" w:rsidRDefault="00131FA5" w:rsidP="00A0641A">
      <w:pPr>
        <w:widowControl w:val="0"/>
        <w:numPr>
          <w:ilvl w:val="0"/>
          <w:numId w:val="5"/>
        </w:numPr>
        <w:tabs>
          <w:tab w:val="clear" w:pos="4680"/>
        </w:tabs>
        <w:autoSpaceDE w:val="0"/>
        <w:autoSpaceDN w:val="0"/>
        <w:adjustRightInd w:val="0"/>
        <w:ind w:left="360"/>
        <w:rPr>
          <w:rFonts w:cs="Arial"/>
          <w:szCs w:val="20"/>
        </w:rPr>
      </w:pPr>
      <w:r w:rsidRPr="009F0903">
        <w:rPr>
          <w:rFonts w:cs="Arial"/>
          <w:szCs w:val="20"/>
        </w:rPr>
        <w:t>môže zborový konvent zmeniť rozhodnutia zborového presbyterstva</w:t>
      </w:r>
    </w:p>
    <w:p w:rsidR="00131FA5" w:rsidRPr="009F0903" w:rsidRDefault="00131FA5" w:rsidP="00A0641A">
      <w:pPr>
        <w:widowControl w:val="0"/>
        <w:numPr>
          <w:ilvl w:val="0"/>
          <w:numId w:val="5"/>
        </w:numPr>
        <w:tabs>
          <w:tab w:val="clear" w:pos="4680"/>
        </w:tabs>
        <w:autoSpaceDE w:val="0"/>
        <w:autoSpaceDN w:val="0"/>
        <w:adjustRightInd w:val="0"/>
        <w:ind w:left="360"/>
        <w:rPr>
          <w:rFonts w:cs="Arial"/>
          <w:szCs w:val="20"/>
        </w:rPr>
      </w:pPr>
      <w:r w:rsidRPr="009F0903">
        <w:rPr>
          <w:rFonts w:cs="Arial"/>
          <w:szCs w:val="20"/>
        </w:rPr>
        <w:t>môžu presbyteri v prípade tajnej voľby vysvetliť, prečo a ako hlasovali, kto to môže požadovať</w:t>
      </w:r>
    </w:p>
    <w:p w:rsidR="00131FA5" w:rsidRPr="009F0903" w:rsidRDefault="00131FA5" w:rsidP="00131FA5">
      <w:pPr>
        <w:widowControl w:val="0"/>
        <w:autoSpaceDE w:val="0"/>
        <w:autoSpaceDN w:val="0"/>
        <w:adjustRightInd w:val="0"/>
        <w:rPr>
          <w:rFonts w:cs="Arial"/>
          <w:szCs w:val="20"/>
        </w:rPr>
      </w:pPr>
    </w:p>
    <w:p w:rsidR="00131FA5" w:rsidRPr="009F0903" w:rsidRDefault="00131FA5" w:rsidP="00131FA5">
      <w:pPr>
        <w:widowControl w:val="0"/>
        <w:autoSpaceDE w:val="0"/>
        <w:autoSpaceDN w:val="0"/>
        <w:adjustRightInd w:val="0"/>
        <w:rPr>
          <w:rFonts w:cs="Arial"/>
          <w:szCs w:val="20"/>
        </w:rPr>
      </w:pPr>
      <w:r w:rsidRPr="009F0903">
        <w:rPr>
          <w:rFonts w:cs="Arial"/>
          <w:szCs w:val="20"/>
        </w:rPr>
        <w:t>zaujal toto</w:t>
      </w:r>
    </w:p>
    <w:p w:rsidR="00131FA5" w:rsidRPr="009F0903" w:rsidRDefault="00131FA5" w:rsidP="00131FA5">
      <w:pPr>
        <w:widowControl w:val="0"/>
        <w:autoSpaceDE w:val="0"/>
        <w:autoSpaceDN w:val="0"/>
        <w:adjustRightInd w:val="0"/>
        <w:rPr>
          <w:rFonts w:cs="Arial"/>
          <w:szCs w:val="20"/>
        </w:rPr>
      </w:pPr>
    </w:p>
    <w:p w:rsidR="00131FA5" w:rsidRPr="009F0903" w:rsidRDefault="00131FA5" w:rsidP="00131FA5">
      <w:pPr>
        <w:widowControl w:val="0"/>
        <w:autoSpaceDE w:val="0"/>
        <w:autoSpaceDN w:val="0"/>
        <w:adjustRightInd w:val="0"/>
        <w:jc w:val="center"/>
        <w:rPr>
          <w:rFonts w:cs="Arial"/>
          <w:b/>
          <w:szCs w:val="20"/>
        </w:rPr>
      </w:pPr>
      <w:r w:rsidRPr="009F0903">
        <w:rPr>
          <w:rFonts w:cs="Arial"/>
          <w:b/>
          <w:szCs w:val="20"/>
        </w:rPr>
        <w:t>stanovisko:</w:t>
      </w:r>
    </w:p>
    <w:p w:rsidR="00131FA5" w:rsidRPr="009F0903" w:rsidRDefault="00131FA5" w:rsidP="00131FA5">
      <w:pPr>
        <w:widowControl w:val="0"/>
        <w:autoSpaceDE w:val="0"/>
        <w:autoSpaceDN w:val="0"/>
        <w:adjustRightInd w:val="0"/>
        <w:rPr>
          <w:rFonts w:cs="Arial"/>
          <w:szCs w:val="20"/>
        </w:rPr>
      </w:pPr>
    </w:p>
    <w:p w:rsidR="00131FA5" w:rsidRPr="009F0903" w:rsidRDefault="00131FA5" w:rsidP="00A0641A">
      <w:pPr>
        <w:pStyle w:val="Odsekzoznamu"/>
        <w:widowControl w:val="0"/>
        <w:numPr>
          <w:ilvl w:val="0"/>
          <w:numId w:val="16"/>
        </w:numPr>
        <w:autoSpaceDE w:val="0"/>
        <w:autoSpaceDN w:val="0"/>
        <w:adjustRightInd w:val="0"/>
        <w:ind w:left="357" w:hanging="357"/>
        <w:rPr>
          <w:rFonts w:cs="Arial"/>
          <w:b/>
          <w:szCs w:val="20"/>
        </w:rPr>
      </w:pPr>
      <w:r w:rsidRPr="009F0903">
        <w:rPr>
          <w:rFonts w:cs="Arial"/>
          <w:b/>
          <w:szCs w:val="20"/>
        </w:rPr>
        <w:t>k otázke č. 1</w:t>
      </w:r>
    </w:p>
    <w:p w:rsidR="00131FA5" w:rsidRPr="009F0903" w:rsidRDefault="00131FA5" w:rsidP="00131FA5">
      <w:pPr>
        <w:widowControl w:val="0"/>
        <w:autoSpaceDE w:val="0"/>
        <w:autoSpaceDN w:val="0"/>
        <w:adjustRightInd w:val="0"/>
        <w:rPr>
          <w:rFonts w:cs="Arial"/>
          <w:b/>
          <w:szCs w:val="20"/>
        </w:rPr>
      </w:pPr>
    </w:p>
    <w:p w:rsidR="00131FA5" w:rsidRPr="009F0903" w:rsidRDefault="00131FA5" w:rsidP="005E5D26">
      <w:pPr>
        <w:widowControl w:val="0"/>
        <w:autoSpaceDE w:val="0"/>
        <w:autoSpaceDN w:val="0"/>
        <w:adjustRightInd w:val="0"/>
        <w:ind w:left="357"/>
        <w:rPr>
          <w:rFonts w:cs="Arial"/>
          <w:szCs w:val="20"/>
        </w:rPr>
      </w:pPr>
      <w:r w:rsidRPr="009F0903">
        <w:rPr>
          <w:rFonts w:cs="Arial"/>
          <w:szCs w:val="20"/>
        </w:rPr>
        <w:t>Otázka nepatrí do kompetencie Osobitného senátu. Navrhovateľ nech sa obráti na dištriktuálny súd s určovacou žalobou.</w:t>
      </w:r>
    </w:p>
    <w:p w:rsidR="00131FA5" w:rsidRPr="009F0903" w:rsidRDefault="00131FA5" w:rsidP="00131FA5">
      <w:pPr>
        <w:widowControl w:val="0"/>
        <w:autoSpaceDE w:val="0"/>
        <w:autoSpaceDN w:val="0"/>
        <w:adjustRightInd w:val="0"/>
        <w:ind w:firstLine="360"/>
        <w:rPr>
          <w:rFonts w:cs="Arial"/>
          <w:szCs w:val="20"/>
        </w:rPr>
      </w:pPr>
    </w:p>
    <w:p w:rsidR="00131FA5" w:rsidRPr="009F0903" w:rsidRDefault="00131FA5" w:rsidP="00A0641A">
      <w:pPr>
        <w:pStyle w:val="Odsekzoznamu"/>
        <w:widowControl w:val="0"/>
        <w:numPr>
          <w:ilvl w:val="0"/>
          <w:numId w:val="16"/>
        </w:numPr>
        <w:autoSpaceDE w:val="0"/>
        <w:autoSpaceDN w:val="0"/>
        <w:adjustRightInd w:val="0"/>
        <w:ind w:left="357" w:hanging="357"/>
        <w:rPr>
          <w:rFonts w:cs="Arial"/>
          <w:b/>
          <w:szCs w:val="20"/>
        </w:rPr>
      </w:pPr>
      <w:r w:rsidRPr="009F0903">
        <w:rPr>
          <w:rFonts w:cs="Arial"/>
          <w:b/>
          <w:szCs w:val="20"/>
        </w:rPr>
        <w:t>k otázkam č. 2-6</w:t>
      </w:r>
    </w:p>
    <w:p w:rsidR="00131FA5" w:rsidRPr="009F0903" w:rsidRDefault="00131FA5" w:rsidP="00131FA5">
      <w:pPr>
        <w:widowControl w:val="0"/>
        <w:autoSpaceDE w:val="0"/>
        <w:autoSpaceDN w:val="0"/>
        <w:adjustRightInd w:val="0"/>
        <w:rPr>
          <w:rFonts w:cs="Arial"/>
          <w:szCs w:val="20"/>
        </w:rPr>
      </w:pPr>
    </w:p>
    <w:p w:rsidR="00131FA5" w:rsidRPr="009F0903" w:rsidRDefault="00131FA5" w:rsidP="00A0641A">
      <w:pPr>
        <w:pStyle w:val="Odsekzoznamu"/>
        <w:widowControl w:val="0"/>
        <w:numPr>
          <w:ilvl w:val="0"/>
          <w:numId w:val="17"/>
        </w:numPr>
        <w:autoSpaceDE w:val="0"/>
        <w:autoSpaceDN w:val="0"/>
        <w:adjustRightInd w:val="0"/>
        <w:ind w:left="709"/>
        <w:rPr>
          <w:rFonts w:cs="Arial"/>
          <w:b/>
          <w:szCs w:val="20"/>
        </w:rPr>
      </w:pPr>
      <w:r w:rsidRPr="009F0903">
        <w:rPr>
          <w:rFonts w:cs="Arial"/>
          <w:szCs w:val="20"/>
        </w:rPr>
        <w:t>Sťažnosť môže podať proti rozhodnutiu zborového konventu aj 1% členov cirkevného zboru.</w:t>
      </w:r>
    </w:p>
    <w:p w:rsidR="00131FA5" w:rsidRPr="009F0903" w:rsidRDefault="00131FA5" w:rsidP="00A0641A">
      <w:pPr>
        <w:pStyle w:val="Odsekzoznamu"/>
        <w:widowControl w:val="0"/>
        <w:numPr>
          <w:ilvl w:val="0"/>
          <w:numId w:val="17"/>
        </w:numPr>
        <w:autoSpaceDE w:val="0"/>
        <w:autoSpaceDN w:val="0"/>
        <w:adjustRightInd w:val="0"/>
        <w:ind w:left="709"/>
        <w:rPr>
          <w:rFonts w:cs="Arial"/>
          <w:b/>
          <w:szCs w:val="20"/>
        </w:rPr>
      </w:pPr>
      <w:r w:rsidRPr="009F0903">
        <w:rPr>
          <w:rFonts w:cs="Arial"/>
          <w:szCs w:val="20"/>
        </w:rPr>
        <w:t>Zborové presbyterstvo plní ďalšie úlohy, ktorými ho poverí zborový konvent.</w:t>
      </w:r>
    </w:p>
    <w:p w:rsidR="00131FA5" w:rsidRPr="009F0903" w:rsidRDefault="00131FA5" w:rsidP="00A0641A">
      <w:pPr>
        <w:pStyle w:val="Odsekzoznamu"/>
        <w:widowControl w:val="0"/>
        <w:numPr>
          <w:ilvl w:val="0"/>
          <w:numId w:val="17"/>
        </w:numPr>
        <w:autoSpaceDE w:val="0"/>
        <w:autoSpaceDN w:val="0"/>
        <w:adjustRightInd w:val="0"/>
        <w:ind w:left="709"/>
        <w:rPr>
          <w:rFonts w:cs="Arial"/>
          <w:b/>
          <w:szCs w:val="20"/>
        </w:rPr>
      </w:pPr>
      <w:r w:rsidRPr="009F0903">
        <w:rPr>
          <w:rFonts w:cs="Arial"/>
          <w:szCs w:val="20"/>
        </w:rPr>
        <w:t>Zborový konvent zvoláva predsedníctvo CZ, ak tak neurobí,</w:t>
      </w:r>
      <w:r w:rsidR="008C0BE4" w:rsidRPr="009F0903">
        <w:rPr>
          <w:rFonts w:cs="Arial"/>
          <w:szCs w:val="20"/>
        </w:rPr>
        <w:t xml:space="preserve"> hoci bolo povinné tak urobiť, pr</w:t>
      </w:r>
      <w:r w:rsidR="008C0BE4" w:rsidRPr="009F0903">
        <w:rPr>
          <w:rFonts w:cs="Arial"/>
          <w:szCs w:val="20"/>
        </w:rPr>
        <w:t>e</w:t>
      </w:r>
      <w:r w:rsidR="008C0BE4" w:rsidRPr="009F0903">
        <w:rPr>
          <w:rFonts w:cs="Arial"/>
          <w:szCs w:val="20"/>
        </w:rPr>
        <w:t>chádza táto právomoc na predsedníctvo orgánu vyššieho stupňa, ktoré podľa potreby zasa</w:t>
      </w:r>
      <w:r w:rsidR="008C0BE4" w:rsidRPr="009F0903">
        <w:rPr>
          <w:rFonts w:cs="Arial"/>
          <w:szCs w:val="20"/>
        </w:rPr>
        <w:t>d</w:t>
      </w:r>
      <w:r w:rsidR="008C0BE4" w:rsidRPr="009F0903">
        <w:rPr>
          <w:rFonts w:cs="Arial"/>
          <w:szCs w:val="20"/>
        </w:rPr>
        <w:t>nutiu aj predsedá.</w:t>
      </w:r>
    </w:p>
    <w:p w:rsidR="008C0BE4" w:rsidRPr="009F0903" w:rsidRDefault="008C0BE4" w:rsidP="00A0641A">
      <w:pPr>
        <w:pStyle w:val="Odsekzoznamu"/>
        <w:widowControl w:val="0"/>
        <w:numPr>
          <w:ilvl w:val="0"/>
          <w:numId w:val="17"/>
        </w:numPr>
        <w:autoSpaceDE w:val="0"/>
        <w:autoSpaceDN w:val="0"/>
        <w:adjustRightInd w:val="0"/>
        <w:ind w:left="709"/>
        <w:rPr>
          <w:rFonts w:cs="Arial"/>
          <w:b/>
          <w:szCs w:val="20"/>
        </w:rPr>
      </w:pPr>
      <w:r w:rsidRPr="009F0903">
        <w:rPr>
          <w:rFonts w:cs="Arial"/>
          <w:szCs w:val="20"/>
        </w:rPr>
        <w:t>Zborový konvent je najvyšším orgánom cirkevného zboru a teda:</w:t>
      </w:r>
    </w:p>
    <w:p w:rsidR="008C0BE4" w:rsidRPr="009F0903" w:rsidRDefault="008C0BE4" w:rsidP="00A0641A">
      <w:pPr>
        <w:pStyle w:val="Odsekzoznamu"/>
        <w:widowControl w:val="0"/>
        <w:numPr>
          <w:ilvl w:val="0"/>
          <w:numId w:val="18"/>
        </w:numPr>
        <w:autoSpaceDE w:val="0"/>
        <w:autoSpaceDN w:val="0"/>
        <w:adjustRightInd w:val="0"/>
        <w:ind w:left="993" w:hanging="284"/>
        <w:rPr>
          <w:rFonts w:cs="Arial"/>
          <w:szCs w:val="20"/>
        </w:rPr>
      </w:pPr>
      <w:r w:rsidRPr="009F0903">
        <w:rPr>
          <w:rFonts w:cs="Arial"/>
          <w:szCs w:val="20"/>
        </w:rPr>
        <w:t>môže meniť rozhodnutia zborového presbyterstva</w:t>
      </w:r>
    </w:p>
    <w:p w:rsidR="008C0BE4" w:rsidRPr="009F0903" w:rsidRDefault="008C0BE4" w:rsidP="00A0641A">
      <w:pPr>
        <w:pStyle w:val="Odsekzoznamu"/>
        <w:widowControl w:val="0"/>
        <w:numPr>
          <w:ilvl w:val="0"/>
          <w:numId w:val="18"/>
        </w:numPr>
        <w:autoSpaceDE w:val="0"/>
        <w:autoSpaceDN w:val="0"/>
        <w:adjustRightInd w:val="0"/>
        <w:ind w:left="993" w:hanging="284"/>
        <w:rPr>
          <w:rFonts w:cs="Arial"/>
          <w:szCs w:val="20"/>
        </w:rPr>
      </w:pPr>
      <w:r w:rsidRPr="009F0903">
        <w:rPr>
          <w:rFonts w:cs="Arial"/>
          <w:szCs w:val="20"/>
        </w:rPr>
        <w:t>môže dať príkaz presbyterom, ako majú hlasovať</w:t>
      </w:r>
    </w:p>
    <w:p w:rsidR="008C0BE4" w:rsidRPr="009F0903" w:rsidRDefault="008C0BE4" w:rsidP="00A0641A">
      <w:pPr>
        <w:pStyle w:val="Odsekzoznamu"/>
        <w:widowControl w:val="0"/>
        <w:numPr>
          <w:ilvl w:val="0"/>
          <w:numId w:val="18"/>
        </w:numPr>
        <w:autoSpaceDE w:val="0"/>
        <w:autoSpaceDN w:val="0"/>
        <w:adjustRightInd w:val="0"/>
        <w:ind w:left="993" w:hanging="284"/>
        <w:rPr>
          <w:rFonts w:cs="Arial"/>
          <w:szCs w:val="20"/>
        </w:rPr>
      </w:pPr>
      <w:r w:rsidRPr="009F0903">
        <w:rPr>
          <w:rFonts w:cs="Arial"/>
          <w:szCs w:val="20"/>
        </w:rPr>
        <w:t>môže požadovať od presbyterov vysvetlenie, prečo a ako hlasovali.</w:t>
      </w:r>
    </w:p>
    <w:p w:rsidR="00504AAF" w:rsidRPr="009F0903" w:rsidRDefault="00504AAF" w:rsidP="00DC520F">
      <w:pPr>
        <w:widowControl w:val="0"/>
        <w:autoSpaceDE w:val="0"/>
        <w:autoSpaceDN w:val="0"/>
        <w:adjustRightInd w:val="0"/>
        <w:rPr>
          <w:rFonts w:cs="Arial"/>
          <w:szCs w:val="20"/>
        </w:rPr>
      </w:pPr>
    </w:p>
    <w:p w:rsidR="00504AAF" w:rsidRPr="009F0903" w:rsidRDefault="00B44E14" w:rsidP="00836014">
      <w:pPr>
        <w:pStyle w:val="Nadpis2"/>
        <w:rPr>
          <w:rStyle w:val="tl10bTunervenVetkypsmenvek"/>
          <w:rFonts w:cs="Arial"/>
          <w:color w:val="auto"/>
        </w:rPr>
      </w:pPr>
      <w:r w:rsidRPr="009F0903">
        <w:rPr>
          <w:rFonts w:cs="Arial"/>
        </w:rPr>
        <w:br w:type="page"/>
      </w:r>
      <w:bookmarkStart w:id="244" w:name="gs_2_07"/>
      <w:bookmarkStart w:id="245" w:name="_Toc66535101"/>
      <w:bookmarkEnd w:id="244"/>
      <w:r w:rsidR="00965279" w:rsidRPr="009F0903">
        <w:rPr>
          <w:rFonts w:cs="Arial"/>
        </w:rPr>
        <w:lastRenderedPageBreak/>
        <w:t>Stanovisko</w:t>
      </w:r>
      <w:r w:rsidR="00DF56B6" w:rsidRPr="009F0903">
        <w:rPr>
          <w:rFonts w:cs="Arial"/>
        </w:rPr>
        <w:t xml:space="preserve"> č. GS-2/2006</w:t>
      </w:r>
      <w:bookmarkEnd w:id="245"/>
    </w:p>
    <w:p w:rsidR="00504AAF" w:rsidRPr="009F0903" w:rsidRDefault="00504AAF" w:rsidP="00504AAF">
      <w:pPr>
        <w:widowControl w:val="0"/>
        <w:autoSpaceDE w:val="0"/>
        <w:autoSpaceDN w:val="0"/>
        <w:adjustRightInd w:val="0"/>
        <w:rPr>
          <w:rStyle w:val="tl10bTunervenVetkypsmenvek"/>
          <w:rFonts w:cs="Arial"/>
          <w:color w:val="auto"/>
        </w:rPr>
      </w:pPr>
    </w:p>
    <w:p w:rsidR="00504AAF" w:rsidRPr="009F0903" w:rsidRDefault="00504AAF" w:rsidP="00504AAF">
      <w:pPr>
        <w:widowControl w:val="0"/>
        <w:autoSpaceDE w:val="0"/>
        <w:autoSpaceDN w:val="0"/>
        <w:adjustRightInd w:val="0"/>
        <w:rPr>
          <w:rFonts w:cs="Arial"/>
          <w:szCs w:val="20"/>
        </w:rPr>
      </w:pPr>
      <w:r w:rsidRPr="009F0903">
        <w:rPr>
          <w:rFonts w:cs="Arial"/>
          <w:szCs w:val="20"/>
        </w:rPr>
        <w:t>ktorým sa v zmysle § 6 cirkevného ústavného zákona č. 6/</w:t>
      </w:r>
      <w:r w:rsidR="00157D0F" w:rsidRPr="009F0903">
        <w:rPr>
          <w:rFonts w:cs="Arial"/>
          <w:szCs w:val="20"/>
        </w:rPr>
        <w:t>20</w:t>
      </w:r>
      <w:r w:rsidRPr="009F0903">
        <w:rPr>
          <w:rFonts w:cs="Arial"/>
          <w:szCs w:val="20"/>
        </w:rPr>
        <w:t>00 publikuje enunciát stanoviska Osobi</w:t>
      </w:r>
      <w:r w:rsidRPr="009F0903">
        <w:rPr>
          <w:rFonts w:cs="Arial"/>
          <w:szCs w:val="20"/>
        </w:rPr>
        <w:t>t</w:t>
      </w:r>
      <w:r w:rsidRPr="009F0903">
        <w:rPr>
          <w:rFonts w:cs="Arial"/>
          <w:szCs w:val="20"/>
        </w:rPr>
        <w:t>ného senátu Generálneho súdu ECAV na Slovensku č. GS-2/2006</w:t>
      </w:r>
    </w:p>
    <w:p w:rsidR="00504AAF" w:rsidRPr="009F0903" w:rsidRDefault="00504AAF" w:rsidP="00504AAF">
      <w:pPr>
        <w:widowControl w:val="0"/>
        <w:autoSpaceDE w:val="0"/>
        <w:autoSpaceDN w:val="0"/>
        <w:adjustRightInd w:val="0"/>
        <w:rPr>
          <w:rFonts w:cs="Arial"/>
          <w:szCs w:val="20"/>
        </w:rPr>
      </w:pPr>
    </w:p>
    <w:p w:rsidR="00504AAF" w:rsidRPr="009F0903" w:rsidRDefault="00504AAF" w:rsidP="00504AAF">
      <w:pPr>
        <w:widowControl w:val="0"/>
        <w:autoSpaceDE w:val="0"/>
        <w:autoSpaceDN w:val="0"/>
        <w:adjustRightInd w:val="0"/>
        <w:jc w:val="center"/>
        <w:rPr>
          <w:rFonts w:cs="Arial"/>
          <w:b/>
          <w:szCs w:val="20"/>
        </w:rPr>
      </w:pPr>
      <w:r w:rsidRPr="009F0903">
        <w:rPr>
          <w:rFonts w:cs="Arial"/>
          <w:b/>
          <w:szCs w:val="20"/>
        </w:rPr>
        <w:t>Stanovisko a rozhodnutie</w:t>
      </w:r>
    </w:p>
    <w:p w:rsidR="00504AAF" w:rsidRPr="009F0903" w:rsidRDefault="00504AAF" w:rsidP="00504AAF">
      <w:pPr>
        <w:widowControl w:val="0"/>
        <w:autoSpaceDE w:val="0"/>
        <w:autoSpaceDN w:val="0"/>
        <w:adjustRightInd w:val="0"/>
        <w:jc w:val="center"/>
        <w:rPr>
          <w:rFonts w:cs="Arial"/>
          <w:szCs w:val="20"/>
        </w:rPr>
      </w:pPr>
      <w:r w:rsidRPr="009F0903">
        <w:rPr>
          <w:rFonts w:cs="Arial"/>
          <w:b/>
          <w:szCs w:val="20"/>
        </w:rPr>
        <w:t>v mene ECAV na Slovensku</w:t>
      </w:r>
    </w:p>
    <w:p w:rsidR="00504AAF" w:rsidRPr="009F0903" w:rsidRDefault="00504AAF" w:rsidP="00504AAF">
      <w:pPr>
        <w:widowControl w:val="0"/>
        <w:autoSpaceDE w:val="0"/>
        <w:autoSpaceDN w:val="0"/>
        <w:adjustRightInd w:val="0"/>
        <w:rPr>
          <w:rFonts w:cs="Arial"/>
          <w:szCs w:val="20"/>
        </w:rPr>
      </w:pPr>
    </w:p>
    <w:p w:rsidR="00504AAF" w:rsidRPr="009F0903" w:rsidRDefault="00504AAF" w:rsidP="005E5D26">
      <w:pPr>
        <w:widowControl w:val="0"/>
        <w:autoSpaceDE w:val="0"/>
        <w:autoSpaceDN w:val="0"/>
        <w:adjustRightInd w:val="0"/>
        <w:rPr>
          <w:rFonts w:cs="Arial"/>
          <w:szCs w:val="20"/>
        </w:rPr>
      </w:pPr>
      <w:r w:rsidRPr="009F0903">
        <w:rPr>
          <w:rFonts w:cs="Arial"/>
          <w:szCs w:val="20"/>
        </w:rPr>
        <w:t>Generálny súd ECAV na Slovensku v osobitnom senáte zloženom podľa § 4 CÚZ č. 6/</w:t>
      </w:r>
      <w:r w:rsidR="00157D0F" w:rsidRPr="009F0903">
        <w:rPr>
          <w:rFonts w:cs="Arial"/>
          <w:szCs w:val="20"/>
        </w:rPr>
        <w:t>20</w:t>
      </w:r>
      <w:r w:rsidRPr="009F0903">
        <w:rPr>
          <w:rFonts w:cs="Arial"/>
          <w:szCs w:val="20"/>
        </w:rPr>
        <w:t>00 z pre</w:t>
      </w:r>
      <w:r w:rsidRPr="009F0903">
        <w:rPr>
          <w:rFonts w:cs="Arial"/>
          <w:szCs w:val="20"/>
        </w:rPr>
        <w:t>d</w:t>
      </w:r>
      <w:r w:rsidRPr="009F0903">
        <w:rPr>
          <w:rFonts w:cs="Arial"/>
          <w:szCs w:val="20"/>
        </w:rPr>
        <w:t>sedníčky GS JUDr. Anny Drobnej, sudcov GS Mgr. Stanislava Stančeka, Štefana Ružičku, Mgr. M</w:t>
      </w:r>
      <w:r w:rsidRPr="009F0903">
        <w:rPr>
          <w:rFonts w:cs="Arial"/>
          <w:szCs w:val="20"/>
        </w:rPr>
        <w:t>a</w:t>
      </w:r>
      <w:r w:rsidRPr="009F0903">
        <w:rPr>
          <w:rFonts w:cs="Arial"/>
          <w:szCs w:val="20"/>
        </w:rPr>
        <w:t>riana Krivuša, RNDr. Bohuslava Ružičku</w:t>
      </w:r>
    </w:p>
    <w:p w:rsidR="00504AAF" w:rsidRPr="009F0903" w:rsidRDefault="00504AAF" w:rsidP="00504AAF">
      <w:pPr>
        <w:widowControl w:val="0"/>
        <w:autoSpaceDE w:val="0"/>
        <w:autoSpaceDN w:val="0"/>
        <w:adjustRightInd w:val="0"/>
        <w:ind w:firstLine="360"/>
        <w:rPr>
          <w:rFonts w:cs="Arial"/>
          <w:szCs w:val="20"/>
        </w:rPr>
      </w:pPr>
    </w:p>
    <w:p w:rsidR="00504AAF" w:rsidRPr="009F0903" w:rsidRDefault="00504AAF" w:rsidP="00504AAF">
      <w:pPr>
        <w:widowControl w:val="0"/>
        <w:autoSpaceDE w:val="0"/>
        <w:autoSpaceDN w:val="0"/>
        <w:adjustRightInd w:val="0"/>
        <w:rPr>
          <w:rFonts w:cs="Arial"/>
          <w:szCs w:val="20"/>
        </w:rPr>
      </w:pPr>
      <w:r w:rsidRPr="009F0903">
        <w:rPr>
          <w:rFonts w:cs="Arial"/>
          <w:b/>
          <w:szCs w:val="20"/>
        </w:rPr>
        <w:t>na žiadosť:</w:t>
      </w:r>
      <w:r w:rsidRPr="009F0903">
        <w:rPr>
          <w:rFonts w:cs="Arial"/>
          <w:szCs w:val="20"/>
        </w:rPr>
        <w:tab/>
        <w:t>Cirkevného zboru Bratislava zo dňa 4.</w:t>
      </w:r>
      <w:r w:rsidR="00157D0F" w:rsidRPr="009F0903">
        <w:rPr>
          <w:rFonts w:cs="Arial"/>
          <w:szCs w:val="20"/>
        </w:rPr>
        <w:t xml:space="preserve"> </w:t>
      </w:r>
      <w:r w:rsidRPr="009F0903">
        <w:rPr>
          <w:rFonts w:cs="Arial"/>
          <w:szCs w:val="20"/>
        </w:rPr>
        <w:t>11.</w:t>
      </w:r>
      <w:r w:rsidR="00157D0F" w:rsidRPr="009F0903">
        <w:rPr>
          <w:rFonts w:cs="Arial"/>
          <w:szCs w:val="20"/>
        </w:rPr>
        <w:t xml:space="preserve"> </w:t>
      </w:r>
      <w:r w:rsidRPr="009F0903">
        <w:rPr>
          <w:rFonts w:cs="Arial"/>
          <w:szCs w:val="20"/>
        </w:rPr>
        <w:t>2005 o výklad právneho poriadku</w:t>
      </w:r>
    </w:p>
    <w:p w:rsidR="00504AAF" w:rsidRPr="009F0903" w:rsidRDefault="00504AAF" w:rsidP="00504AAF">
      <w:pPr>
        <w:widowControl w:val="0"/>
        <w:autoSpaceDE w:val="0"/>
        <w:autoSpaceDN w:val="0"/>
        <w:adjustRightInd w:val="0"/>
        <w:rPr>
          <w:rFonts w:cs="Arial"/>
          <w:szCs w:val="20"/>
        </w:rPr>
      </w:pPr>
    </w:p>
    <w:p w:rsidR="00504AAF" w:rsidRPr="009F0903" w:rsidRDefault="00504AAF" w:rsidP="00504AAF">
      <w:pPr>
        <w:widowControl w:val="0"/>
        <w:autoSpaceDE w:val="0"/>
        <w:autoSpaceDN w:val="0"/>
        <w:adjustRightInd w:val="0"/>
        <w:rPr>
          <w:rFonts w:cs="Arial"/>
          <w:b/>
          <w:szCs w:val="20"/>
        </w:rPr>
      </w:pPr>
      <w:r w:rsidRPr="009F0903">
        <w:rPr>
          <w:rFonts w:cs="Arial"/>
          <w:b/>
          <w:szCs w:val="20"/>
        </w:rPr>
        <w:t>k otázkam Cirkevného zboru Bratislava:</w:t>
      </w:r>
    </w:p>
    <w:p w:rsidR="00504AAF" w:rsidRPr="009F0903" w:rsidRDefault="00504AAF" w:rsidP="00504AAF">
      <w:pPr>
        <w:widowControl w:val="0"/>
        <w:autoSpaceDE w:val="0"/>
        <w:autoSpaceDN w:val="0"/>
        <w:adjustRightInd w:val="0"/>
        <w:rPr>
          <w:rFonts w:cs="Arial"/>
          <w:szCs w:val="20"/>
        </w:rPr>
      </w:pPr>
    </w:p>
    <w:p w:rsidR="00504AAF" w:rsidRPr="009F0903" w:rsidRDefault="00504AAF" w:rsidP="00A0641A">
      <w:pPr>
        <w:widowControl w:val="0"/>
        <w:numPr>
          <w:ilvl w:val="0"/>
          <w:numId w:val="9"/>
        </w:numPr>
        <w:autoSpaceDE w:val="0"/>
        <w:autoSpaceDN w:val="0"/>
        <w:adjustRightInd w:val="0"/>
        <w:ind w:left="357" w:hanging="357"/>
        <w:rPr>
          <w:rFonts w:cs="Arial"/>
          <w:szCs w:val="20"/>
        </w:rPr>
      </w:pPr>
      <w:r w:rsidRPr="009F0903">
        <w:rPr>
          <w:rFonts w:cs="Arial"/>
          <w:szCs w:val="20"/>
        </w:rPr>
        <w:t>kedy je možné vykonať voľbu presbyterov (len na výročitých konventoch alebo aj na mimoria</w:t>
      </w:r>
      <w:r w:rsidRPr="009F0903">
        <w:rPr>
          <w:rFonts w:cs="Arial"/>
          <w:szCs w:val="20"/>
        </w:rPr>
        <w:t>d</w:t>
      </w:r>
      <w:r w:rsidRPr="009F0903">
        <w:rPr>
          <w:rFonts w:cs="Arial"/>
          <w:szCs w:val="20"/>
        </w:rPr>
        <w:t>nych)</w:t>
      </w:r>
    </w:p>
    <w:p w:rsidR="00504AAF" w:rsidRPr="009F0903" w:rsidRDefault="00504AAF" w:rsidP="00A0641A">
      <w:pPr>
        <w:widowControl w:val="0"/>
        <w:numPr>
          <w:ilvl w:val="0"/>
          <w:numId w:val="9"/>
        </w:numPr>
        <w:autoSpaceDE w:val="0"/>
        <w:autoSpaceDN w:val="0"/>
        <w:adjustRightInd w:val="0"/>
        <w:ind w:left="357" w:hanging="357"/>
        <w:rPr>
          <w:rFonts w:cs="Arial"/>
          <w:szCs w:val="20"/>
        </w:rPr>
      </w:pPr>
      <w:r w:rsidRPr="009F0903">
        <w:rPr>
          <w:rFonts w:cs="Arial"/>
          <w:szCs w:val="20"/>
        </w:rPr>
        <w:t>kedy je možné zvolať výročitý zborový konvent</w:t>
      </w:r>
    </w:p>
    <w:p w:rsidR="00504AAF" w:rsidRPr="009F0903" w:rsidRDefault="00504AAF" w:rsidP="00A0641A">
      <w:pPr>
        <w:widowControl w:val="0"/>
        <w:numPr>
          <w:ilvl w:val="0"/>
          <w:numId w:val="9"/>
        </w:numPr>
        <w:autoSpaceDE w:val="0"/>
        <w:autoSpaceDN w:val="0"/>
        <w:adjustRightInd w:val="0"/>
        <w:ind w:left="357" w:hanging="357"/>
        <w:rPr>
          <w:rFonts w:cs="Arial"/>
          <w:szCs w:val="20"/>
        </w:rPr>
      </w:pPr>
      <w:r w:rsidRPr="009F0903">
        <w:rPr>
          <w:rFonts w:cs="Arial"/>
          <w:szCs w:val="20"/>
        </w:rPr>
        <w:t>v prípade, ak neboli zvolení noví presbyteri, zostávajú pôvodní presbyteri vo svojich funkciách alebo ich funkčné obdobia zanikli</w:t>
      </w:r>
    </w:p>
    <w:p w:rsidR="00504AAF" w:rsidRPr="009F0903" w:rsidRDefault="00504AAF" w:rsidP="00504AAF">
      <w:pPr>
        <w:widowControl w:val="0"/>
        <w:autoSpaceDE w:val="0"/>
        <w:autoSpaceDN w:val="0"/>
        <w:adjustRightInd w:val="0"/>
        <w:rPr>
          <w:rFonts w:cs="Arial"/>
          <w:szCs w:val="20"/>
        </w:rPr>
      </w:pPr>
    </w:p>
    <w:p w:rsidR="00504AAF" w:rsidRPr="009F0903" w:rsidRDefault="00504AAF" w:rsidP="00504AAF">
      <w:pPr>
        <w:widowControl w:val="0"/>
        <w:autoSpaceDE w:val="0"/>
        <w:autoSpaceDN w:val="0"/>
        <w:adjustRightInd w:val="0"/>
        <w:rPr>
          <w:rFonts w:cs="Arial"/>
          <w:szCs w:val="20"/>
        </w:rPr>
      </w:pPr>
      <w:r w:rsidRPr="009F0903">
        <w:rPr>
          <w:rFonts w:cs="Arial"/>
          <w:szCs w:val="20"/>
        </w:rPr>
        <w:t>zaujal toto</w:t>
      </w:r>
    </w:p>
    <w:p w:rsidR="00504AAF" w:rsidRPr="009F0903" w:rsidRDefault="00504AAF" w:rsidP="00504AAF">
      <w:pPr>
        <w:widowControl w:val="0"/>
        <w:autoSpaceDE w:val="0"/>
        <w:autoSpaceDN w:val="0"/>
        <w:adjustRightInd w:val="0"/>
        <w:rPr>
          <w:rFonts w:cs="Arial"/>
          <w:szCs w:val="20"/>
        </w:rPr>
      </w:pPr>
    </w:p>
    <w:p w:rsidR="00504AAF" w:rsidRPr="009F0903" w:rsidRDefault="00504AAF" w:rsidP="00504AAF">
      <w:pPr>
        <w:widowControl w:val="0"/>
        <w:autoSpaceDE w:val="0"/>
        <w:autoSpaceDN w:val="0"/>
        <w:adjustRightInd w:val="0"/>
        <w:jc w:val="center"/>
        <w:rPr>
          <w:rFonts w:cs="Arial"/>
          <w:b/>
          <w:szCs w:val="20"/>
        </w:rPr>
      </w:pPr>
      <w:r w:rsidRPr="009F0903">
        <w:rPr>
          <w:rFonts w:cs="Arial"/>
          <w:b/>
          <w:szCs w:val="20"/>
        </w:rPr>
        <w:t>stanovisko:</w:t>
      </w:r>
    </w:p>
    <w:p w:rsidR="00504AAF" w:rsidRPr="009F0903" w:rsidRDefault="00504AAF" w:rsidP="00504AAF">
      <w:pPr>
        <w:widowControl w:val="0"/>
        <w:autoSpaceDE w:val="0"/>
        <w:autoSpaceDN w:val="0"/>
        <w:adjustRightInd w:val="0"/>
        <w:rPr>
          <w:rFonts w:cs="Arial"/>
          <w:szCs w:val="20"/>
        </w:rPr>
      </w:pPr>
    </w:p>
    <w:p w:rsidR="00504AAF" w:rsidRPr="009F0903" w:rsidRDefault="00136F8E" w:rsidP="00A0641A">
      <w:pPr>
        <w:widowControl w:val="0"/>
        <w:numPr>
          <w:ilvl w:val="0"/>
          <w:numId w:val="10"/>
        </w:numPr>
        <w:autoSpaceDE w:val="0"/>
        <w:autoSpaceDN w:val="0"/>
        <w:adjustRightInd w:val="0"/>
        <w:ind w:left="357" w:hanging="357"/>
        <w:rPr>
          <w:rFonts w:cs="Arial"/>
          <w:szCs w:val="20"/>
        </w:rPr>
      </w:pPr>
      <w:r w:rsidRPr="009F0903">
        <w:rPr>
          <w:rFonts w:cs="Arial"/>
          <w:szCs w:val="20"/>
        </w:rPr>
        <w:t>voľbu presbyterov možno vykonať na ktoromkoľvek zborovom konvente</w:t>
      </w:r>
    </w:p>
    <w:p w:rsidR="00136F8E" w:rsidRPr="009F0903" w:rsidRDefault="00136F8E" w:rsidP="00A0641A">
      <w:pPr>
        <w:widowControl w:val="0"/>
        <w:numPr>
          <w:ilvl w:val="0"/>
          <w:numId w:val="10"/>
        </w:numPr>
        <w:autoSpaceDE w:val="0"/>
        <w:autoSpaceDN w:val="0"/>
        <w:adjustRightInd w:val="0"/>
        <w:ind w:left="357" w:hanging="357"/>
        <w:rPr>
          <w:rFonts w:cs="Arial"/>
          <w:szCs w:val="20"/>
        </w:rPr>
      </w:pPr>
      <w:r w:rsidRPr="009F0903">
        <w:rPr>
          <w:rFonts w:cs="Arial"/>
          <w:szCs w:val="20"/>
        </w:rPr>
        <w:t>zborový konvent možno zvolať kedykoľvek podľa potreby</w:t>
      </w:r>
    </w:p>
    <w:p w:rsidR="00136F8E" w:rsidRPr="009F0903" w:rsidRDefault="00136F8E" w:rsidP="00A0641A">
      <w:pPr>
        <w:widowControl w:val="0"/>
        <w:numPr>
          <w:ilvl w:val="0"/>
          <w:numId w:val="10"/>
        </w:numPr>
        <w:autoSpaceDE w:val="0"/>
        <w:autoSpaceDN w:val="0"/>
        <w:adjustRightInd w:val="0"/>
        <w:ind w:left="357" w:hanging="357"/>
        <w:rPr>
          <w:rFonts w:cs="Arial"/>
          <w:szCs w:val="20"/>
        </w:rPr>
      </w:pPr>
      <w:r w:rsidRPr="009F0903">
        <w:rPr>
          <w:rFonts w:cs="Arial"/>
          <w:szCs w:val="20"/>
        </w:rPr>
        <w:t>funkčné obdobie presbyterov zaniká uplynutím doby, na ktorú boli zvolení</w:t>
      </w:r>
    </w:p>
    <w:p w:rsidR="00136F8E" w:rsidRPr="009F0903" w:rsidRDefault="00136F8E" w:rsidP="00136F8E">
      <w:pPr>
        <w:widowControl w:val="0"/>
        <w:autoSpaceDE w:val="0"/>
        <w:autoSpaceDN w:val="0"/>
        <w:adjustRightInd w:val="0"/>
        <w:rPr>
          <w:rFonts w:cs="Arial"/>
          <w:szCs w:val="20"/>
        </w:rPr>
      </w:pPr>
    </w:p>
    <w:p w:rsidR="00136F8E" w:rsidRPr="009F0903" w:rsidRDefault="00136F8E" w:rsidP="00136F8E">
      <w:pPr>
        <w:widowControl w:val="0"/>
        <w:autoSpaceDE w:val="0"/>
        <w:autoSpaceDN w:val="0"/>
        <w:adjustRightInd w:val="0"/>
        <w:rPr>
          <w:rFonts w:cs="Arial"/>
          <w:szCs w:val="20"/>
        </w:rPr>
      </w:pPr>
      <w:r w:rsidRPr="009F0903">
        <w:rPr>
          <w:rFonts w:cs="Arial"/>
          <w:szCs w:val="20"/>
        </w:rPr>
        <w:t>a takto</w:t>
      </w:r>
    </w:p>
    <w:p w:rsidR="00136F8E" w:rsidRPr="009F0903" w:rsidRDefault="00136F8E" w:rsidP="00136F8E">
      <w:pPr>
        <w:widowControl w:val="0"/>
        <w:autoSpaceDE w:val="0"/>
        <w:autoSpaceDN w:val="0"/>
        <w:adjustRightInd w:val="0"/>
        <w:rPr>
          <w:rFonts w:cs="Arial"/>
          <w:szCs w:val="20"/>
        </w:rPr>
      </w:pPr>
    </w:p>
    <w:p w:rsidR="00136F8E" w:rsidRPr="009F0903" w:rsidRDefault="00136F8E" w:rsidP="00136F8E">
      <w:pPr>
        <w:widowControl w:val="0"/>
        <w:autoSpaceDE w:val="0"/>
        <w:autoSpaceDN w:val="0"/>
        <w:adjustRightInd w:val="0"/>
        <w:jc w:val="center"/>
        <w:rPr>
          <w:rFonts w:cs="Arial"/>
          <w:b/>
          <w:szCs w:val="20"/>
        </w:rPr>
      </w:pPr>
      <w:r w:rsidRPr="009F0903">
        <w:rPr>
          <w:rFonts w:cs="Arial"/>
          <w:b/>
          <w:szCs w:val="20"/>
        </w:rPr>
        <w:t>rozhodol:</w:t>
      </w:r>
    </w:p>
    <w:p w:rsidR="00136F8E" w:rsidRPr="009F0903" w:rsidRDefault="00136F8E" w:rsidP="00136F8E">
      <w:pPr>
        <w:widowControl w:val="0"/>
        <w:autoSpaceDE w:val="0"/>
        <w:autoSpaceDN w:val="0"/>
        <w:adjustRightInd w:val="0"/>
        <w:rPr>
          <w:rFonts w:cs="Arial"/>
          <w:szCs w:val="20"/>
        </w:rPr>
      </w:pPr>
    </w:p>
    <w:p w:rsidR="00136F8E" w:rsidRPr="009F0903" w:rsidRDefault="002148FB" w:rsidP="005E5D26">
      <w:pPr>
        <w:widowControl w:val="0"/>
        <w:autoSpaceDE w:val="0"/>
        <w:autoSpaceDN w:val="0"/>
        <w:adjustRightInd w:val="0"/>
        <w:rPr>
          <w:rFonts w:cs="Arial"/>
          <w:szCs w:val="20"/>
        </w:rPr>
      </w:pPr>
      <w:hyperlink w:anchor="cúz_3_99" w:history="1">
        <w:r w:rsidR="00136F8E" w:rsidRPr="009F0903">
          <w:rPr>
            <w:rStyle w:val="Hypertextovprepojenie"/>
            <w:rFonts w:cs="Arial"/>
            <w:b/>
            <w:color w:val="auto"/>
            <w:szCs w:val="20"/>
          </w:rPr>
          <w:t>Cirkevný ústavný zákon č. 3/</w:t>
        </w:r>
        <w:r w:rsidR="00157D0F" w:rsidRPr="009F0903">
          <w:rPr>
            <w:rStyle w:val="Hypertextovprepojenie"/>
            <w:rFonts w:cs="Arial"/>
            <w:b/>
            <w:color w:val="auto"/>
            <w:szCs w:val="20"/>
          </w:rPr>
          <w:t>19</w:t>
        </w:r>
        <w:r w:rsidR="00136F8E" w:rsidRPr="009F0903">
          <w:rPr>
            <w:rStyle w:val="Hypertextovprepojenie"/>
            <w:rFonts w:cs="Arial"/>
            <w:b/>
            <w:color w:val="auto"/>
            <w:szCs w:val="20"/>
          </w:rPr>
          <w:t>99</w:t>
        </w:r>
      </w:hyperlink>
      <w:r w:rsidR="00136F8E" w:rsidRPr="009F0903">
        <w:rPr>
          <w:rFonts w:cs="Arial"/>
          <w:szCs w:val="20"/>
        </w:rPr>
        <w:t xml:space="preserve"> o voľbách cirkevných predstaviteľov a funkcionárov je v rozpore s Cirkevnou ústavou.</w:t>
      </w:r>
    </w:p>
    <w:p w:rsidR="001F2EEE" w:rsidRPr="009F0903" w:rsidRDefault="001F2EEE" w:rsidP="00FF7BE6">
      <w:pPr>
        <w:jc w:val="center"/>
        <w:rPr>
          <w:rFonts w:cs="Arial"/>
          <w:szCs w:val="20"/>
        </w:rPr>
      </w:pPr>
    </w:p>
    <w:p w:rsidR="00DC520F" w:rsidRPr="009F0903" w:rsidRDefault="00B44E14" w:rsidP="00836014">
      <w:pPr>
        <w:pStyle w:val="Nadpis2"/>
        <w:rPr>
          <w:rFonts w:cs="Arial"/>
        </w:rPr>
      </w:pPr>
      <w:r w:rsidRPr="009F0903">
        <w:rPr>
          <w:rFonts w:cs="Arial"/>
        </w:rPr>
        <w:br w:type="page"/>
      </w:r>
      <w:bookmarkStart w:id="246" w:name="gs_3_07"/>
      <w:bookmarkStart w:id="247" w:name="_Toc66535102"/>
      <w:bookmarkEnd w:id="246"/>
      <w:r w:rsidR="00965279" w:rsidRPr="009F0903">
        <w:rPr>
          <w:rFonts w:cs="Arial"/>
        </w:rPr>
        <w:lastRenderedPageBreak/>
        <w:t>Stanovisko</w:t>
      </w:r>
      <w:r w:rsidR="00DF56B6" w:rsidRPr="009F0903">
        <w:rPr>
          <w:rFonts w:cs="Arial"/>
        </w:rPr>
        <w:t xml:space="preserve"> č. GS-1/2007</w:t>
      </w:r>
      <w:bookmarkEnd w:id="247"/>
    </w:p>
    <w:p w:rsidR="00DC520F" w:rsidRPr="009F0903" w:rsidRDefault="00DC520F" w:rsidP="00FF7BE6">
      <w:pPr>
        <w:jc w:val="center"/>
        <w:rPr>
          <w:rFonts w:cs="Arial"/>
          <w:szCs w:val="20"/>
        </w:rPr>
      </w:pPr>
    </w:p>
    <w:p w:rsidR="00C704EF" w:rsidRPr="009F0903" w:rsidRDefault="00DC520F" w:rsidP="00C704EF">
      <w:pPr>
        <w:widowControl w:val="0"/>
        <w:autoSpaceDE w:val="0"/>
        <w:autoSpaceDN w:val="0"/>
        <w:adjustRightInd w:val="0"/>
        <w:jc w:val="center"/>
        <w:rPr>
          <w:rFonts w:cs="Arial"/>
          <w:szCs w:val="20"/>
        </w:rPr>
      </w:pPr>
      <w:r w:rsidRPr="009F0903">
        <w:rPr>
          <w:rFonts w:cs="Arial"/>
          <w:szCs w:val="20"/>
        </w:rPr>
        <w:t>ktorým sa v zmysle ust. § 6 cirkevného ústavného zákona č. 6/2000 publikuje stano</w:t>
      </w:r>
      <w:r w:rsidR="00C704EF" w:rsidRPr="009F0903">
        <w:rPr>
          <w:rFonts w:cs="Arial"/>
          <w:szCs w:val="20"/>
        </w:rPr>
        <w:t>visko</w:t>
      </w:r>
    </w:p>
    <w:p w:rsidR="00DC520F" w:rsidRPr="009F0903" w:rsidRDefault="00DC520F" w:rsidP="00C704EF">
      <w:pPr>
        <w:widowControl w:val="0"/>
        <w:autoSpaceDE w:val="0"/>
        <w:autoSpaceDN w:val="0"/>
        <w:adjustRightInd w:val="0"/>
        <w:jc w:val="center"/>
        <w:rPr>
          <w:rFonts w:cs="Arial"/>
          <w:szCs w:val="20"/>
        </w:rPr>
      </w:pPr>
      <w:r w:rsidRPr="009F0903">
        <w:rPr>
          <w:rFonts w:cs="Arial"/>
          <w:szCs w:val="20"/>
        </w:rPr>
        <w:t>Osobitného senátu Generálneho súdu ECAV na Slovensku č. GS-1/2007.</w:t>
      </w:r>
    </w:p>
    <w:p w:rsidR="00DC520F" w:rsidRPr="009F0903" w:rsidRDefault="00DC520F" w:rsidP="00DC520F">
      <w:pPr>
        <w:widowControl w:val="0"/>
        <w:autoSpaceDE w:val="0"/>
        <w:autoSpaceDN w:val="0"/>
        <w:adjustRightInd w:val="0"/>
        <w:rPr>
          <w:rFonts w:cs="Arial"/>
          <w:szCs w:val="20"/>
        </w:rPr>
      </w:pPr>
    </w:p>
    <w:p w:rsidR="00DC520F" w:rsidRPr="009F0903" w:rsidRDefault="00DC520F" w:rsidP="00DC520F">
      <w:pPr>
        <w:widowControl w:val="0"/>
        <w:autoSpaceDE w:val="0"/>
        <w:autoSpaceDN w:val="0"/>
        <w:adjustRightInd w:val="0"/>
        <w:jc w:val="center"/>
        <w:rPr>
          <w:rFonts w:cs="Arial"/>
          <w:b/>
          <w:szCs w:val="20"/>
        </w:rPr>
      </w:pPr>
      <w:r w:rsidRPr="009F0903">
        <w:rPr>
          <w:rFonts w:cs="Arial"/>
          <w:b/>
          <w:szCs w:val="20"/>
        </w:rPr>
        <w:t>S</w:t>
      </w:r>
      <w:r w:rsidR="00C704EF" w:rsidRPr="009F0903">
        <w:rPr>
          <w:rFonts w:cs="Arial"/>
          <w:b/>
          <w:szCs w:val="20"/>
        </w:rPr>
        <w:t> </w:t>
      </w:r>
      <w:r w:rsidRPr="009F0903">
        <w:rPr>
          <w:rFonts w:cs="Arial"/>
          <w:b/>
          <w:szCs w:val="20"/>
        </w:rPr>
        <w:t>t</w:t>
      </w:r>
      <w:r w:rsidR="00C704EF" w:rsidRPr="009F0903">
        <w:rPr>
          <w:rFonts w:cs="Arial"/>
          <w:b/>
          <w:szCs w:val="20"/>
        </w:rPr>
        <w:t xml:space="preserve"> </w:t>
      </w:r>
      <w:r w:rsidRPr="009F0903">
        <w:rPr>
          <w:rFonts w:cs="Arial"/>
          <w:b/>
          <w:szCs w:val="20"/>
        </w:rPr>
        <w:t>a</w:t>
      </w:r>
      <w:r w:rsidR="00C704EF" w:rsidRPr="009F0903">
        <w:rPr>
          <w:rFonts w:cs="Arial"/>
          <w:b/>
          <w:szCs w:val="20"/>
        </w:rPr>
        <w:t> </w:t>
      </w:r>
      <w:r w:rsidRPr="009F0903">
        <w:rPr>
          <w:rFonts w:cs="Arial"/>
          <w:b/>
          <w:szCs w:val="20"/>
        </w:rPr>
        <w:t>n</w:t>
      </w:r>
      <w:r w:rsidR="00C704EF" w:rsidRPr="009F0903">
        <w:rPr>
          <w:rFonts w:cs="Arial"/>
          <w:b/>
          <w:szCs w:val="20"/>
        </w:rPr>
        <w:t xml:space="preserve"> </w:t>
      </w:r>
      <w:r w:rsidRPr="009F0903">
        <w:rPr>
          <w:rFonts w:cs="Arial"/>
          <w:b/>
          <w:szCs w:val="20"/>
        </w:rPr>
        <w:t>o</w:t>
      </w:r>
      <w:r w:rsidR="00C704EF" w:rsidRPr="009F0903">
        <w:rPr>
          <w:rFonts w:cs="Arial"/>
          <w:b/>
          <w:szCs w:val="20"/>
        </w:rPr>
        <w:t> </w:t>
      </w:r>
      <w:r w:rsidRPr="009F0903">
        <w:rPr>
          <w:rFonts w:cs="Arial"/>
          <w:b/>
          <w:szCs w:val="20"/>
        </w:rPr>
        <w:t>v</w:t>
      </w:r>
      <w:r w:rsidR="00C704EF" w:rsidRPr="009F0903">
        <w:rPr>
          <w:rFonts w:cs="Arial"/>
          <w:b/>
          <w:szCs w:val="20"/>
        </w:rPr>
        <w:t> </w:t>
      </w:r>
      <w:r w:rsidRPr="009F0903">
        <w:rPr>
          <w:rFonts w:cs="Arial"/>
          <w:b/>
          <w:szCs w:val="20"/>
        </w:rPr>
        <w:t>i</w:t>
      </w:r>
      <w:r w:rsidR="00C704EF" w:rsidRPr="009F0903">
        <w:rPr>
          <w:rFonts w:cs="Arial"/>
          <w:b/>
          <w:szCs w:val="20"/>
        </w:rPr>
        <w:t> </w:t>
      </w:r>
      <w:r w:rsidRPr="009F0903">
        <w:rPr>
          <w:rFonts w:cs="Arial"/>
          <w:b/>
          <w:szCs w:val="20"/>
        </w:rPr>
        <w:t>s</w:t>
      </w:r>
      <w:r w:rsidR="00C704EF" w:rsidRPr="009F0903">
        <w:rPr>
          <w:rFonts w:cs="Arial"/>
          <w:b/>
          <w:szCs w:val="20"/>
        </w:rPr>
        <w:t> </w:t>
      </w:r>
      <w:r w:rsidRPr="009F0903">
        <w:rPr>
          <w:rFonts w:cs="Arial"/>
          <w:b/>
          <w:szCs w:val="20"/>
        </w:rPr>
        <w:t>k</w:t>
      </w:r>
      <w:r w:rsidR="00C704EF" w:rsidRPr="009F0903">
        <w:rPr>
          <w:rFonts w:cs="Arial"/>
          <w:b/>
          <w:szCs w:val="20"/>
        </w:rPr>
        <w:t xml:space="preserve"> </w:t>
      </w:r>
      <w:r w:rsidRPr="009F0903">
        <w:rPr>
          <w:rFonts w:cs="Arial"/>
          <w:b/>
          <w:szCs w:val="20"/>
        </w:rPr>
        <w:t>o</w:t>
      </w:r>
    </w:p>
    <w:p w:rsidR="00DC520F" w:rsidRPr="009F0903" w:rsidRDefault="00DC520F" w:rsidP="00DC520F">
      <w:pPr>
        <w:widowControl w:val="0"/>
        <w:autoSpaceDE w:val="0"/>
        <w:autoSpaceDN w:val="0"/>
        <w:adjustRightInd w:val="0"/>
        <w:jc w:val="center"/>
        <w:rPr>
          <w:rFonts w:cs="Arial"/>
          <w:b/>
          <w:szCs w:val="20"/>
        </w:rPr>
      </w:pPr>
      <w:r w:rsidRPr="009F0903">
        <w:rPr>
          <w:rFonts w:cs="Arial"/>
          <w:b/>
          <w:szCs w:val="20"/>
        </w:rPr>
        <w:t>v mene ECAV na Slovensku</w:t>
      </w:r>
    </w:p>
    <w:p w:rsidR="00DC520F" w:rsidRPr="009F0903" w:rsidRDefault="00DC520F" w:rsidP="00DC520F">
      <w:pPr>
        <w:widowControl w:val="0"/>
        <w:autoSpaceDE w:val="0"/>
        <w:autoSpaceDN w:val="0"/>
        <w:adjustRightInd w:val="0"/>
        <w:rPr>
          <w:rFonts w:cs="Arial"/>
        </w:rPr>
      </w:pPr>
    </w:p>
    <w:p w:rsidR="00DC520F" w:rsidRPr="009F0903" w:rsidRDefault="00DC520F" w:rsidP="005E5D26">
      <w:pPr>
        <w:widowControl w:val="0"/>
        <w:autoSpaceDE w:val="0"/>
        <w:autoSpaceDN w:val="0"/>
        <w:adjustRightInd w:val="0"/>
        <w:rPr>
          <w:rFonts w:cs="Arial"/>
          <w:szCs w:val="20"/>
        </w:rPr>
      </w:pPr>
      <w:r w:rsidRPr="009F0903">
        <w:rPr>
          <w:rFonts w:cs="Arial"/>
          <w:szCs w:val="20"/>
        </w:rPr>
        <w:t>Generálny súd ECAV na Slovensku v osobitnom senáte zloženom podľa ust. § 4 CÚZ č. 6/2000 z predsedu GS JUDr. Juraja Gálla, sudcov Mgr. Vladimíra Ferenčíka, Mgr. Ľubice Sobanskej, Viliama Griegera, Mgr. Jerguša Olejára</w:t>
      </w:r>
    </w:p>
    <w:p w:rsidR="00DC520F" w:rsidRPr="009F0903" w:rsidRDefault="00DC520F" w:rsidP="00DC520F">
      <w:pPr>
        <w:widowControl w:val="0"/>
        <w:autoSpaceDE w:val="0"/>
        <w:autoSpaceDN w:val="0"/>
        <w:adjustRightInd w:val="0"/>
        <w:ind w:firstLine="360"/>
        <w:rPr>
          <w:rFonts w:cs="Arial"/>
        </w:rPr>
      </w:pPr>
    </w:p>
    <w:p w:rsidR="00DC520F" w:rsidRPr="009F0903" w:rsidRDefault="00DC520F" w:rsidP="00DC520F">
      <w:pPr>
        <w:widowControl w:val="0"/>
        <w:autoSpaceDE w:val="0"/>
        <w:autoSpaceDN w:val="0"/>
        <w:adjustRightInd w:val="0"/>
        <w:rPr>
          <w:rFonts w:cs="Arial"/>
          <w:szCs w:val="20"/>
        </w:rPr>
      </w:pPr>
      <w:r w:rsidRPr="009F0903">
        <w:rPr>
          <w:rFonts w:cs="Arial"/>
          <w:szCs w:val="20"/>
        </w:rPr>
        <w:t>na žiadosť predsedníctva ECAV na Slovensku zo dňa 5.</w:t>
      </w:r>
      <w:r w:rsidR="00157D0F" w:rsidRPr="009F0903">
        <w:rPr>
          <w:rFonts w:cs="Arial"/>
          <w:szCs w:val="20"/>
        </w:rPr>
        <w:t xml:space="preserve"> </w:t>
      </w:r>
      <w:r w:rsidRPr="009F0903">
        <w:rPr>
          <w:rFonts w:cs="Arial"/>
          <w:szCs w:val="20"/>
        </w:rPr>
        <w:t>2.</w:t>
      </w:r>
      <w:r w:rsidR="00157D0F" w:rsidRPr="009F0903">
        <w:rPr>
          <w:rFonts w:cs="Arial"/>
          <w:szCs w:val="20"/>
        </w:rPr>
        <w:t xml:space="preserve"> </w:t>
      </w:r>
      <w:r w:rsidRPr="009F0903">
        <w:rPr>
          <w:rFonts w:cs="Arial"/>
          <w:szCs w:val="20"/>
        </w:rPr>
        <w:t>2007</w:t>
      </w:r>
    </w:p>
    <w:p w:rsidR="00DC520F" w:rsidRPr="009F0903" w:rsidRDefault="00DC520F" w:rsidP="00DC520F">
      <w:pPr>
        <w:widowControl w:val="0"/>
        <w:autoSpaceDE w:val="0"/>
        <w:autoSpaceDN w:val="0"/>
        <w:adjustRightInd w:val="0"/>
        <w:rPr>
          <w:rFonts w:cs="Arial"/>
        </w:rPr>
      </w:pPr>
    </w:p>
    <w:p w:rsidR="00DC520F" w:rsidRPr="009F0903" w:rsidRDefault="00DC520F" w:rsidP="00DC520F">
      <w:pPr>
        <w:widowControl w:val="0"/>
        <w:autoSpaceDE w:val="0"/>
        <w:autoSpaceDN w:val="0"/>
        <w:adjustRightInd w:val="0"/>
        <w:rPr>
          <w:rFonts w:cs="Arial"/>
          <w:szCs w:val="20"/>
        </w:rPr>
      </w:pPr>
      <w:r w:rsidRPr="009F0903">
        <w:rPr>
          <w:rFonts w:cs="Arial"/>
          <w:szCs w:val="20"/>
        </w:rPr>
        <w:t>o výklad vo veci rozporu voľby a účasti náhradníka za riadneho člena GP ECAV (nesúlad medzi ust. §</w:t>
      </w:r>
      <w:r w:rsidR="00157D0F" w:rsidRPr="009F0903">
        <w:rPr>
          <w:rFonts w:cs="Arial"/>
          <w:szCs w:val="20"/>
        </w:rPr>
        <w:t> </w:t>
      </w:r>
      <w:r w:rsidRPr="009F0903">
        <w:rPr>
          <w:rFonts w:cs="Arial"/>
          <w:szCs w:val="20"/>
        </w:rPr>
        <w:t>3 ods. 4 CZ č. 11/</w:t>
      </w:r>
      <w:r w:rsidR="00157D0F" w:rsidRPr="009F0903">
        <w:rPr>
          <w:rFonts w:cs="Arial"/>
          <w:szCs w:val="20"/>
        </w:rPr>
        <w:t>19</w:t>
      </w:r>
      <w:r w:rsidRPr="009F0903">
        <w:rPr>
          <w:rFonts w:cs="Arial"/>
          <w:szCs w:val="20"/>
        </w:rPr>
        <w:t>94 a znením čl. 30 ods. 1, písm. g) a čl. 31 ods. 2 Ústavy ECAV na Slovensku)</w:t>
      </w:r>
    </w:p>
    <w:p w:rsidR="00DC520F" w:rsidRPr="009F0903" w:rsidRDefault="00DC520F" w:rsidP="00DC520F">
      <w:pPr>
        <w:widowControl w:val="0"/>
        <w:autoSpaceDE w:val="0"/>
        <w:autoSpaceDN w:val="0"/>
        <w:adjustRightInd w:val="0"/>
        <w:rPr>
          <w:rFonts w:cs="Arial"/>
        </w:rPr>
      </w:pPr>
    </w:p>
    <w:p w:rsidR="00DC520F" w:rsidRPr="009F0903" w:rsidRDefault="00DC520F" w:rsidP="00DC520F">
      <w:pPr>
        <w:widowControl w:val="0"/>
        <w:autoSpaceDE w:val="0"/>
        <w:autoSpaceDN w:val="0"/>
        <w:adjustRightInd w:val="0"/>
        <w:rPr>
          <w:rFonts w:cs="Arial"/>
        </w:rPr>
      </w:pPr>
      <w:r w:rsidRPr="009F0903">
        <w:rPr>
          <w:rFonts w:cs="Arial"/>
          <w:szCs w:val="20"/>
        </w:rPr>
        <w:t>dáva toto</w:t>
      </w:r>
    </w:p>
    <w:p w:rsidR="00DC520F" w:rsidRPr="009F0903" w:rsidRDefault="00DC520F" w:rsidP="00DC520F">
      <w:pPr>
        <w:widowControl w:val="0"/>
        <w:autoSpaceDE w:val="0"/>
        <w:autoSpaceDN w:val="0"/>
        <w:adjustRightInd w:val="0"/>
        <w:rPr>
          <w:rFonts w:cs="Arial"/>
          <w:szCs w:val="20"/>
        </w:rPr>
      </w:pPr>
    </w:p>
    <w:p w:rsidR="00DC520F" w:rsidRPr="009F0903" w:rsidRDefault="00DC520F" w:rsidP="00DC520F">
      <w:pPr>
        <w:widowControl w:val="0"/>
        <w:autoSpaceDE w:val="0"/>
        <w:autoSpaceDN w:val="0"/>
        <w:adjustRightInd w:val="0"/>
        <w:jc w:val="center"/>
        <w:rPr>
          <w:rFonts w:cs="Arial"/>
          <w:b/>
        </w:rPr>
      </w:pPr>
      <w:r w:rsidRPr="009F0903">
        <w:rPr>
          <w:rFonts w:cs="Arial"/>
          <w:b/>
          <w:szCs w:val="20"/>
        </w:rPr>
        <w:t>stanovisko:</w:t>
      </w:r>
    </w:p>
    <w:p w:rsidR="00DC520F" w:rsidRPr="009F0903" w:rsidRDefault="00DC520F" w:rsidP="00DC520F">
      <w:pPr>
        <w:widowControl w:val="0"/>
        <w:autoSpaceDE w:val="0"/>
        <w:autoSpaceDN w:val="0"/>
        <w:adjustRightInd w:val="0"/>
        <w:rPr>
          <w:rFonts w:cs="Arial"/>
          <w:szCs w:val="20"/>
        </w:rPr>
      </w:pPr>
    </w:p>
    <w:p w:rsidR="00DC520F" w:rsidRPr="009F0903" w:rsidRDefault="00DC520F" w:rsidP="00A0641A">
      <w:pPr>
        <w:pStyle w:val="Odsekzoznamu"/>
        <w:widowControl w:val="0"/>
        <w:numPr>
          <w:ilvl w:val="0"/>
          <w:numId w:val="19"/>
        </w:numPr>
        <w:autoSpaceDE w:val="0"/>
        <w:autoSpaceDN w:val="0"/>
        <w:adjustRightInd w:val="0"/>
        <w:ind w:left="357" w:hanging="357"/>
        <w:rPr>
          <w:rFonts w:cs="Arial"/>
        </w:rPr>
      </w:pPr>
      <w:r w:rsidRPr="009F0903">
        <w:rPr>
          <w:rFonts w:cs="Arial"/>
          <w:szCs w:val="20"/>
        </w:rPr>
        <w:t>Ústava ECAV na Slovensku - čl. 30 ods. 1, písm. g) rieši voľbu a odvolanie členov generálneho presbyterstva, generálneho právneho zástupcu, predsedu, podpredsedu a sudcov generálneho súdu, generálneho žalobcu a jeho zástupcu, predsedov generálnej podporovne a predsedov sv</w:t>
      </w:r>
      <w:r w:rsidRPr="009F0903">
        <w:rPr>
          <w:rFonts w:cs="Arial"/>
          <w:szCs w:val="20"/>
        </w:rPr>
        <w:t>o</w:t>
      </w:r>
      <w:r w:rsidRPr="009F0903">
        <w:rPr>
          <w:rFonts w:cs="Arial"/>
          <w:szCs w:val="20"/>
        </w:rPr>
        <w:t>jich poradných a iniciatívnych orgánov;</w:t>
      </w:r>
    </w:p>
    <w:p w:rsidR="00DC520F" w:rsidRPr="009F0903" w:rsidRDefault="00DC520F" w:rsidP="00A0641A">
      <w:pPr>
        <w:pStyle w:val="Odsekzoznamu"/>
        <w:widowControl w:val="0"/>
        <w:numPr>
          <w:ilvl w:val="0"/>
          <w:numId w:val="19"/>
        </w:numPr>
        <w:autoSpaceDE w:val="0"/>
        <w:autoSpaceDN w:val="0"/>
        <w:adjustRightInd w:val="0"/>
        <w:ind w:left="357" w:hanging="357"/>
        <w:rPr>
          <w:rFonts w:cs="Arial"/>
        </w:rPr>
      </w:pPr>
      <w:r w:rsidRPr="009F0903">
        <w:rPr>
          <w:rFonts w:cs="Arial"/>
          <w:szCs w:val="20"/>
        </w:rPr>
        <w:t>Ústava ECAV na Slovensku - čl. 31 ods. 2 rieši počet volených členov generálneho presbyterstva. Generálne presbyterstvo tvoria generálny biskup, generálny dozorca, členovia predsedníctiev di</w:t>
      </w:r>
      <w:r w:rsidRPr="009F0903">
        <w:rPr>
          <w:rFonts w:cs="Arial"/>
          <w:szCs w:val="20"/>
        </w:rPr>
        <w:t>š</w:t>
      </w:r>
      <w:r w:rsidRPr="009F0903">
        <w:rPr>
          <w:rFonts w:cs="Arial"/>
          <w:szCs w:val="20"/>
        </w:rPr>
        <w:t>triktov, generálny právny zástupca, predseda ZED a ôsmi volení presbyteri (štyria z každého di</w:t>
      </w:r>
      <w:r w:rsidRPr="009F0903">
        <w:rPr>
          <w:rFonts w:cs="Arial"/>
          <w:szCs w:val="20"/>
        </w:rPr>
        <w:t>š</w:t>
      </w:r>
      <w:r w:rsidRPr="009F0903">
        <w:rPr>
          <w:rFonts w:cs="Arial"/>
          <w:szCs w:val="20"/>
        </w:rPr>
        <w:t>triktu), z nich polovica sú duchovní.</w:t>
      </w:r>
    </w:p>
    <w:p w:rsidR="00DC520F" w:rsidRPr="009F0903" w:rsidRDefault="00DC520F" w:rsidP="00DC520F">
      <w:pPr>
        <w:widowControl w:val="0"/>
        <w:autoSpaceDE w:val="0"/>
        <w:autoSpaceDN w:val="0"/>
        <w:adjustRightInd w:val="0"/>
        <w:rPr>
          <w:rFonts w:cs="Arial"/>
          <w:szCs w:val="20"/>
        </w:rPr>
      </w:pPr>
    </w:p>
    <w:p w:rsidR="00DC520F" w:rsidRPr="009F0903" w:rsidRDefault="00DC520F" w:rsidP="005E5D26">
      <w:pPr>
        <w:widowControl w:val="0"/>
        <w:autoSpaceDE w:val="0"/>
        <w:autoSpaceDN w:val="0"/>
        <w:adjustRightInd w:val="0"/>
        <w:rPr>
          <w:rFonts w:cs="Arial"/>
          <w:szCs w:val="20"/>
        </w:rPr>
      </w:pPr>
      <w:r w:rsidRPr="009F0903">
        <w:rPr>
          <w:rFonts w:cs="Arial"/>
          <w:szCs w:val="20"/>
        </w:rPr>
        <w:t>Ústava ECAV na Slovensku ako najvyšší zákon nemá za úlohu podrobne upravovať jednotlivé svoje články. Cirkevný zákon č. 11/</w:t>
      </w:r>
      <w:r w:rsidR="00157D0F" w:rsidRPr="009F0903">
        <w:rPr>
          <w:rFonts w:cs="Arial"/>
          <w:szCs w:val="20"/>
        </w:rPr>
        <w:t>19</w:t>
      </w:r>
      <w:r w:rsidRPr="009F0903">
        <w:rPr>
          <w:rFonts w:cs="Arial"/>
          <w:szCs w:val="20"/>
        </w:rPr>
        <w:t xml:space="preserve">94 - v </w:t>
      </w:r>
      <w:r w:rsidR="005F734C" w:rsidRPr="009F0903">
        <w:rPr>
          <w:rFonts w:cs="Arial"/>
          <w:szCs w:val="20"/>
        </w:rPr>
        <w:t>u</w:t>
      </w:r>
      <w:r w:rsidRPr="009F0903">
        <w:rPr>
          <w:rFonts w:cs="Arial"/>
          <w:szCs w:val="20"/>
        </w:rPr>
        <w:t>st. § 3 rieši možnosť účasti volených náhradných členov na rokovaniach orgánov COJ ECAV na Slovensku a zastupovanie volených členov COJ ECAV na Sl</w:t>
      </w:r>
      <w:r w:rsidRPr="009F0903">
        <w:rPr>
          <w:rFonts w:cs="Arial"/>
          <w:szCs w:val="20"/>
        </w:rPr>
        <w:t>o</w:t>
      </w:r>
      <w:r w:rsidRPr="009F0903">
        <w:rPr>
          <w:rFonts w:cs="Arial"/>
          <w:szCs w:val="20"/>
        </w:rPr>
        <w:t>vensku.</w:t>
      </w:r>
    </w:p>
    <w:p w:rsidR="00FF1A96" w:rsidRPr="009F0903" w:rsidRDefault="00FF1A96" w:rsidP="005E5D26">
      <w:pPr>
        <w:widowControl w:val="0"/>
        <w:autoSpaceDE w:val="0"/>
        <w:autoSpaceDN w:val="0"/>
        <w:adjustRightInd w:val="0"/>
        <w:rPr>
          <w:rFonts w:cs="Arial"/>
        </w:rPr>
      </w:pPr>
    </w:p>
    <w:p w:rsidR="00DC520F" w:rsidRPr="009F0903" w:rsidRDefault="00DC520F" w:rsidP="005E5D26">
      <w:pPr>
        <w:widowControl w:val="0"/>
        <w:autoSpaceDE w:val="0"/>
        <w:autoSpaceDN w:val="0"/>
        <w:adjustRightInd w:val="0"/>
        <w:rPr>
          <w:rFonts w:cs="Arial"/>
        </w:rPr>
      </w:pPr>
      <w:r w:rsidRPr="009F0903">
        <w:rPr>
          <w:rFonts w:cs="Arial"/>
          <w:szCs w:val="20"/>
        </w:rPr>
        <w:t>Zvolávajúci orgán rozhodne o prípadnej účasti náhradných členov na zasadn</w:t>
      </w:r>
      <w:r w:rsidR="00A95FD9" w:rsidRPr="009F0903">
        <w:rPr>
          <w:rFonts w:cs="Arial"/>
          <w:szCs w:val="20"/>
        </w:rPr>
        <w:t>utí</w:t>
      </w:r>
      <w:r w:rsidRPr="009F0903">
        <w:rPr>
          <w:rFonts w:cs="Arial"/>
          <w:szCs w:val="20"/>
        </w:rPr>
        <w:t>. Primeraný počet náhradníkov je v kompetencii príslušného orgánu.</w:t>
      </w:r>
    </w:p>
    <w:p w:rsidR="00DC520F" w:rsidRPr="009F0903" w:rsidRDefault="00DC520F" w:rsidP="005E5D26">
      <w:pPr>
        <w:widowControl w:val="0"/>
        <w:autoSpaceDE w:val="0"/>
        <w:autoSpaceDN w:val="0"/>
        <w:adjustRightInd w:val="0"/>
        <w:rPr>
          <w:rFonts w:cs="Arial"/>
          <w:szCs w:val="20"/>
        </w:rPr>
      </w:pPr>
      <w:r w:rsidRPr="009F0903">
        <w:rPr>
          <w:rFonts w:cs="Arial"/>
          <w:szCs w:val="20"/>
        </w:rPr>
        <w:t>Predsedníctvo orgánu COJ zvoláva zasadnutie orgánu, pozýva riadnych a náhradných členov. Robí prezentáciu, v prípade neúčasti riadnych členov predsedníctvo určí zastupujúcich náhradníkov a st</w:t>
      </w:r>
      <w:r w:rsidRPr="009F0903">
        <w:rPr>
          <w:rFonts w:cs="Arial"/>
          <w:szCs w:val="20"/>
        </w:rPr>
        <w:t>á</w:t>
      </w:r>
      <w:r w:rsidRPr="009F0903">
        <w:rPr>
          <w:rFonts w:cs="Arial"/>
          <w:szCs w:val="20"/>
        </w:rPr>
        <w:t>vajú sa riadnymi členmi ad hoc.</w:t>
      </w:r>
    </w:p>
    <w:p w:rsidR="00FF1A96" w:rsidRPr="009F0903" w:rsidRDefault="00FF1A96" w:rsidP="005E5D26">
      <w:pPr>
        <w:widowControl w:val="0"/>
        <w:autoSpaceDE w:val="0"/>
        <w:autoSpaceDN w:val="0"/>
        <w:adjustRightInd w:val="0"/>
        <w:rPr>
          <w:rFonts w:cs="Arial"/>
          <w:szCs w:val="20"/>
        </w:rPr>
      </w:pPr>
    </w:p>
    <w:p w:rsidR="00DC520F" w:rsidRPr="009F0903" w:rsidRDefault="00DC520F" w:rsidP="005E5D26">
      <w:pPr>
        <w:widowControl w:val="0"/>
        <w:autoSpaceDE w:val="0"/>
        <w:autoSpaceDN w:val="0"/>
        <w:adjustRightInd w:val="0"/>
        <w:rPr>
          <w:rFonts w:cs="Arial"/>
          <w:szCs w:val="20"/>
        </w:rPr>
      </w:pPr>
      <w:r w:rsidRPr="009F0903">
        <w:rPr>
          <w:rFonts w:cs="Arial"/>
          <w:szCs w:val="20"/>
        </w:rPr>
        <w:t>Cirkevný zákon č. 11/</w:t>
      </w:r>
      <w:r w:rsidR="00157D0F" w:rsidRPr="009F0903">
        <w:rPr>
          <w:rFonts w:cs="Arial"/>
          <w:szCs w:val="20"/>
        </w:rPr>
        <w:t>19</w:t>
      </w:r>
      <w:r w:rsidRPr="009F0903">
        <w:rPr>
          <w:rFonts w:cs="Arial"/>
          <w:szCs w:val="20"/>
        </w:rPr>
        <w:t>94 (</w:t>
      </w:r>
      <w:r w:rsidR="005F734C" w:rsidRPr="009F0903">
        <w:rPr>
          <w:rFonts w:cs="Arial"/>
          <w:szCs w:val="20"/>
        </w:rPr>
        <w:t>u</w:t>
      </w:r>
      <w:r w:rsidRPr="009F0903">
        <w:rPr>
          <w:rFonts w:cs="Arial"/>
          <w:szCs w:val="20"/>
        </w:rPr>
        <w:t>st. § 3) v znení neskorších predpisov nie je v rozpore s Ústavou ECAV na Slovensku - č</w:t>
      </w:r>
      <w:r w:rsidR="005F734C" w:rsidRPr="009F0903">
        <w:rPr>
          <w:rFonts w:cs="Arial"/>
          <w:szCs w:val="20"/>
        </w:rPr>
        <w:t>l</w:t>
      </w:r>
      <w:r w:rsidRPr="009F0903">
        <w:rPr>
          <w:rFonts w:cs="Arial"/>
          <w:szCs w:val="20"/>
        </w:rPr>
        <w:t xml:space="preserve">. 30 ods. </w:t>
      </w:r>
      <w:r w:rsidR="005F734C" w:rsidRPr="009F0903">
        <w:rPr>
          <w:rFonts w:cs="Arial"/>
          <w:szCs w:val="20"/>
        </w:rPr>
        <w:t>1</w:t>
      </w:r>
      <w:r w:rsidRPr="009F0903">
        <w:rPr>
          <w:rFonts w:cs="Arial"/>
          <w:szCs w:val="20"/>
        </w:rPr>
        <w:t>, písm. g) a č</w:t>
      </w:r>
      <w:r w:rsidR="005F734C" w:rsidRPr="009F0903">
        <w:rPr>
          <w:rFonts w:cs="Arial"/>
          <w:szCs w:val="20"/>
        </w:rPr>
        <w:t xml:space="preserve">l. 31 ods. </w:t>
      </w:r>
      <w:smartTag w:uri="urn:schemas-microsoft-com:office:smarttags" w:element="metricconverter">
        <w:smartTagPr>
          <w:attr w:name="ProductID" w:val="2, a"/>
        </w:smartTagPr>
        <w:r w:rsidR="005F734C" w:rsidRPr="009F0903">
          <w:rPr>
            <w:rFonts w:cs="Arial"/>
            <w:szCs w:val="20"/>
          </w:rPr>
          <w:t>2,</w:t>
        </w:r>
        <w:r w:rsidRPr="009F0903">
          <w:rPr>
            <w:rFonts w:cs="Arial"/>
            <w:szCs w:val="20"/>
          </w:rPr>
          <w:t xml:space="preserve"> a</w:t>
        </w:r>
      </w:smartTag>
      <w:r w:rsidRPr="009F0903">
        <w:rPr>
          <w:rFonts w:cs="Arial"/>
          <w:szCs w:val="20"/>
        </w:rPr>
        <w:t xml:space="preserve"> preto nie je potrebný osobitný cirkevnoprávny predpis v predmetnej veci, ani explicitné uvedenie účasti volených náhradných členov na rokovaniach orgánov uvedených v č</w:t>
      </w:r>
      <w:r w:rsidR="005F734C" w:rsidRPr="009F0903">
        <w:rPr>
          <w:rFonts w:cs="Arial"/>
          <w:szCs w:val="20"/>
        </w:rPr>
        <w:t>l</w:t>
      </w:r>
      <w:r w:rsidRPr="009F0903">
        <w:rPr>
          <w:rFonts w:cs="Arial"/>
          <w:szCs w:val="20"/>
        </w:rPr>
        <w:t xml:space="preserve">. 30 ods. </w:t>
      </w:r>
      <w:r w:rsidR="005F734C" w:rsidRPr="009F0903">
        <w:rPr>
          <w:rFonts w:cs="Arial"/>
          <w:szCs w:val="20"/>
        </w:rPr>
        <w:t>1, písm. g) a čl</w:t>
      </w:r>
      <w:r w:rsidRPr="009F0903">
        <w:rPr>
          <w:rFonts w:cs="Arial"/>
          <w:szCs w:val="20"/>
        </w:rPr>
        <w:t>. 31 ods. 2 Ústavy ECAV na Slovensku.</w:t>
      </w:r>
    </w:p>
    <w:p w:rsidR="00C704EF" w:rsidRPr="009F0903" w:rsidRDefault="00C704EF" w:rsidP="005006E3">
      <w:pPr>
        <w:widowControl w:val="0"/>
        <w:autoSpaceDE w:val="0"/>
        <w:autoSpaceDN w:val="0"/>
        <w:adjustRightInd w:val="0"/>
        <w:rPr>
          <w:rFonts w:cs="Arial"/>
          <w:szCs w:val="20"/>
        </w:rPr>
      </w:pPr>
    </w:p>
    <w:p w:rsidR="00C704EF" w:rsidRPr="009F0903" w:rsidRDefault="00B44E14" w:rsidP="00836014">
      <w:pPr>
        <w:pStyle w:val="Nadpis2"/>
        <w:rPr>
          <w:rFonts w:cs="Arial"/>
        </w:rPr>
      </w:pPr>
      <w:r w:rsidRPr="009F0903">
        <w:rPr>
          <w:rFonts w:cs="Arial"/>
        </w:rPr>
        <w:br w:type="page"/>
      </w:r>
      <w:bookmarkStart w:id="248" w:name="gs_4_09"/>
      <w:bookmarkStart w:id="249" w:name="_Toc66535103"/>
      <w:bookmarkEnd w:id="248"/>
      <w:r w:rsidR="00965279" w:rsidRPr="009F0903">
        <w:rPr>
          <w:rFonts w:cs="Arial"/>
        </w:rPr>
        <w:lastRenderedPageBreak/>
        <w:t>Stanovisko</w:t>
      </w:r>
      <w:r w:rsidR="00DF56B6" w:rsidRPr="009F0903">
        <w:rPr>
          <w:rFonts w:cs="Arial"/>
        </w:rPr>
        <w:t xml:space="preserve"> č. GS-6/2009</w:t>
      </w:r>
      <w:bookmarkEnd w:id="249"/>
    </w:p>
    <w:p w:rsidR="00C704EF" w:rsidRPr="009F0903" w:rsidRDefault="00C704EF" w:rsidP="00C704EF">
      <w:pPr>
        <w:widowControl w:val="0"/>
        <w:autoSpaceDE w:val="0"/>
        <w:autoSpaceDN w:val="0"/>
        <w:adjustRightInd w:val="0"/>
        <w:ind w:firstLine="360"/>
        <w:jc w:val="center"/>
        <w:rPr>
          <w:rFonts w:cs="Arial"/>
          <w:szCs w:val="20"/>
        </w:rPr>
      </w:pPr>
    </w:p>
    <w:p w:rsidR="00C704EF" w:rsidRPr="009F0903" w:rsidRDefault="00C704EF" w:rsidP="00C704EF">
      <w:pPr>
        <w:autoSpaceDE w:val="0"/>
        <w:autoSpaceDN w:val="0"/>
        <w:adjustRightInd w:val="0"/>
        <w:jc w:val="center"/>
        <w:rPr>
          <w:rFonts w:cs="Arial"/>
          <w:szCs w:val="20"/>
        </w:rPr>
      </w:pPr>
      <w:r w:rsidRPr="009F0903">
        <w:rPr>
          <w:rFonts w:cs="Arial"/>
          <w:szCs w:val="20"/>
        </w:rPr>
        <w:t>ktorým sa v zmysle ust. § 6 cirkevného ústavného zákona č. 6/2000 publikuje enunciát stanoviska</w:t>
      </w:r>
    </w:p>
    <w:p w:rsidR="00C704EF" w:rsidRPr="009F0903" w:rsidRDefault="00C704EF" w:rsidP="00C704EF">
      <w:pPr>
        <w:autoSpaceDE w:val="0"/>
        <w:autoSpaceDN w:val="0"/>
        <w:adjustRightInd w:val="0"/>
        <w:jc w:val="center"/>
        <w:rPr>
          <w:rFonts w:cs="Arial"/>
          <w:szCs w:val="20"/>
        </w:rPr>
      </w:pPr>
      <w:r w:rsidRPr="009F0903">
        <w:rPr>
          <w:rFonts w:cs="Arial"/>
          <w:szCs w:val="20"/>
        </w:rPr>
        <w:t>Osobitného senátu Generálneho súdu ECAV na Slovensku</w:t>
      </w:r>
    </w:p>
    <w:p w:rsidR="00C704EF" w:rsidRPr="009F0903" w:rsidRDefault="00DF56B6" w:rsidP="00C704EF">
      <w:pPr>
        <w:autoSpaceDE w:val="0"/>
        <w:autoSpaceDN w:val="0"/>
        <w:adjustRightInd w:val="0"/>
        <w:jc w:val="center"/>
        <w:rPr>
          <w:rFonts w:cs="Arial"/>
          <w:szCs w:val="20"/>
        </w:rPr>
      </w:pPr>
      <w:r w:rsidRPr="009F0903">
        <w:rPr>
          <w:rFonts w:cs="Arial"/>
          <w:szCs w:val="20"/>
        </w:rPr>
        <w:t>č. GS-</w:t>
      </w:r>
      <w:r w:rsidR="00C704EF" w:rsidRPr="009F0903">
        <w:rPr>
          <w:rFonts w:cs="Arial"/>
          <w:szCs w:val="20"/>
        </w:rPr>
        <w:t>6/2009</w:t>
      </w:r>
    </w:p>
    <w:p w:rsidR="00C704EF" w:rsidRPr="009F0903" w:rsidRDefault="00C704EF" w:rsidP="00C704EF">
      <w:pPr>
        <w:autoSpaceDE w:val="0"/>
        <w:autoSpaceDN w:val="0"/>
        <w:adjustRightInd w:val="0"/>
        <w:jc w:val="left"/>
        <w:rPr>
          <w:rFonts w:cs="Arial"/>
          <w:b/>
          <w:bCs/>
          <w:szCs w:val="20"/>
        </w:rPr>
      </w:pPr>
    </w:p>
    <w:p w:rsidR="00C704EF" w:rsidRPr="009F0903" w:rsidRDefault="00C704EF" w:rsidP="00C704EF">
      <w:pPr>
        <w:autoSpaceDE w:val="0"/>
        <w:autoSpaceDN w:val="0"/>
        <w:adjustRightInd w:val="0"/>
        <w:jc w:val="center"/>
        <w:rPr>
          <w:rFonts w:cs="Arial"/>
          <w:b/>
          <w:bCs/>
          <w:szCs w:val="20"/>
        </w:rPr>
      </w:pPr>
      <w:r w:rsidRPr="009F0903">
        <w:rPr>
          <w:rFonts w:cs="Arial"/>
          <w:b/>
          <w:bCs/>
          <w:szCs w:val="20"/>
        </w:rPr>
        <w:t>S t a n o v i s k o</w:t>
      </w:r>
    </w:p>
    <w:p w:rsidR="00C704EF" w:rsidRPr="009F0903" w:rsidRDefault="00C704EF" w:rsidP="00C704EF">
      <w:pPr>
        <w:autoSpaceDE w:val="0"/>
        <w:autoSpaceDN w:val="0"/>
        <w:adjustRightInd w:val="0"/>
        <w:jc w:val="center"/>
        <w:rPr>
          <w:rFonts w:cs="Arial"/>
          <w:b/>
          <w:bCs/>
          <w:szCs w:val="20"/>
        </w:rPr>
      </w:pPr>
      <w:r w:rsidRPr="009F0903">
        <w:rPr>
          <w:rFonts w:cs="Arial"/>
          <w:b/>
          <w:bCs/>
          <w:szCs w:val="20"/>
        </w:rPr>
        <w:t>v mene ECAV na Slovensku</w:t>
      </w:r>
    </w:p>
    <w:p w:rsidR="00F628B4" w:rsidRPr="009F0903" w:rsidRDefault="00F628B4" w:rsidP="00C704EF">
      <w:pPr>
        <w:autoSpaceDE w:val="0"/>
        <w:autoSpaceDN w:val="0"/>
        <w:adjustRightInd w:val="0"/>
        <w:rPr>
          <w:rFonts w:cs="Arial"/>
          <w:szCs w:val="20"/>
        </w:rPr>
      </w:pPr>
    </w:p>
    <w:p w:rsidR="00C704EF" w:rsidRPr="009F0903" w:rsidRDefault="00C704EF" w:rsidP="00623CED">
      <w:pPr>
        <w:autoSpaceDE w:val="0"/>
        <w:autoSpaceDN w:val="0"/>
        <w:adjustRightInd w:val="0"/>
        <w:rPr>
          <w:rFonts w:cs="Arial"/>
          <w:szCs w:val="20"/>
        </w:rPr>
      </w:pPr>
      <w:r w:rsidRPr="009F0903">
        <w:rPr>
          <w:rFonts w:cs="Arial"/>
          <w:szCs w:val="20"/>
        </w:rPr>
        <w:t>Generálny súd na Slovensku v osobitnom senáte zloženom podľa ust. § 4 CÚZ č. 6/2000 z predsedu JUDr. Juraja Gálla, sudcov Mgr.Vladimíra Ferenčíka, Mgr. Ľubice Sobanskej, Mgr. Jerguša Olejára, JUDr. Boženy Pancurákovej</w:t>
      </w:r>
    </w:p>
    <w:p w:rsidR="00F628B4" w:rsidRPr="009F0903" w:rsidRDefault="00F628B4" w:rsidP="00C704EF">
      <w:pPr>
        <w:autoSpaceDE w:val="0"/>
        <w:autoSpaceDN w:val="0"/>
        <w:adjustRightInd w:val="0"/>
        <w:rPr>
          <w:rFonts w:cs="Arial"/>
          <w:szCs w:val="20"/>
        </w:rPr>
      </w:pPr>
    </w:p>
    <w:p w:rsidR="00F628B4" w:rsidRPr="009F0903" w:rsidRDefault="00C704EF" w:rsidP="00C704EF">
      <w:pPr>
        <w:autoSpaceDE w:val="0"/>
        <w:autoSpaceDN w:val="0"/>
        <w:adjustRightInd w:val="0"/>
        <w:rPr>
          <w:rFonts w:cs="Arial"/>
          <w:szCs w:val="20"/>
        </w:rPr>
      </w:pPr>
      <w:r w:rsidRPr="009F0903">
        <w:rPr>
          <w:rFonts w:cs="Arial"/>
          <w:szCs w:val="20"/>
        </w:rPr>
        <w:t>na žiadosť seniorálneho presbyterstva Liptovsko-oravského seniorátu zo dňa 12.</w:t>
      </w:r>
      <w:r w:rsidR="00A97672" w:rsidRPr="009F0903">
        <w:rPr>
          <w:rFonts w:cs="Arial"/>
          <w:szCs w:val="20"/>
        </w:rPr>
        <w:t xml:space="preserve"> </w:t>
      </w:r>
      <w:r w:rsidRPr="009F0903">
        <w:rPr>
          <w:rFonts w:cs="Arial"/>
          <w:szCs w:val="20"/>
        </w:rPr>
        <w:t>12.</w:t>
      </w:r>
      <w:r w:rsidR="00A97672" w:rsidRPr="009F0903">
        <w:rPr>
          <w:rFonts w:cs="Arial"/>
          <w:szCs w:val="20"/>
        </w:rPr>
        <w:t xml:space="preserve"> </w:t>
      </w:r>
      <w:r w:rsidRPr="009F0903">
        <w:rPr>
          <w:rFonts w:cs="Arial"/>
          <w:szCs w:val="20"/>
        </w:rPr>
        <w:t>2008</w:t>
      </w:r>
    </w:p>
    <w:p w:rsidR="00F628B4" w:rsidRPr="009F0903" w:rsidRDefault="00F628B4" w:rsidP="00C704EF">
      <w:pPr>
        <w:autoSpaceDE w:val="0"/>
        <w:autoSpaceDN w:val="0"/>
        <w:adjustRightInd w:val="0"/>
        <w:rPr>
          <w:rFonts w:cs="Arial"/>
          <w:szCs w:val="20"/>
        </w:rPr>
      </w:pPr>
    </w:p>
    <w:p w:rsidR="00C704EF" w:rsidRPr="009F0903" w:rsidRDefault="00C704EF" w:rsidP="00C704EF">
      <w:pPr>
        <w:autoSpaceDE w:val="0"/>
        <w:autoSpaceDN w:val="0"/>
        <w:adjustRightInd w:val="0"/>
        <w:rPr>
          <w:rFonts w:cs="Arial"/>
          <w:szCs w:val="20"/>
        </w:rPr>
      </w:pPr>
      <w:r w:rsidRPr="009F0903">
        <w:rPr>
          <w:rFonts w:cs="Arial"/>
          <w:szCs w:val="20"/>
        </w:rPr>
        <w:t>vo veci kandidovania na funkciu člena seniorálneho presbyterstva a zotrvanie vo funkcii člena seni</w:t>
      </w:r>
      <w:r w:rsidRPr="009F0903">
        <w:rPr>
          <w:rFonts w:cs="Arial"/>
          <w:szCs w:val="20"/>
        </w:rPr>
        <w:t>o</w:t>
      </w:r>
      <w:r w:rsidRPr="009F0903">
        <w:rPr>
          <w:rFonts w:cs="Arial"/>
          <w:szCs w:val="20"/>
        </w:rPr>
        <w:t>rálneho presbyterstva z duchovného stavu v prípade, že duchovný nie je zborovým, resp. námestným farárom cirkevného zboru seniorátu</w:t>
      </w:r>
    </w:p>
    <w:p w:rsidR="00C704EF" w:rsidRPr="009F0903" w:rsidRDefault="00C704EF" w:rsidP="00C704EF">
      <w:pPr>
        <w:autoSpaceDE w:val="0"/>
        <w:autoSpaceDN w:val="0"/>
        <w:adjustRightInd w:val="0"/>
        <w:rPr>
          <w:rFonts w:cs="Arial"/>
          <w:szCs w:val="20"/>
        </w:rPr>
      </w:pPr>
    </w:p>
    <w:p w:rsidR="00C704EF" w:rsidRPr="009F0903" w:rsidRDefault="00C704EF" w:rsidP="00C704EF">
      <w:pPr>
        <w:autoSpaceDE w:val="0"/>
        <w:autoSpaceDN w:val="0"/>
        <w:adjustRightInd w:val="0"/>
        <w:rPr>
          <w:rFonts w:cs="Arial"/>
          <w:b/>
          <w:bCs/>
          <w:szCs w:val="20"/>
        </w:rPr>
      </w:pPr>
      <w:r w:rsidRPr="009F0903">
        <w:rPr>
          <w:rFonts w:cs="Arial"/>
          <w:szCs w:val="20"/>
        </w:rPr>
        <w:t>dáva toto</w:t>
      </w:r>
      <w:r w:rsidRPr="009F0903">
        <w:rPr>
          <w:rFonts w:cs="Arial"/>
          <w:szCs w:val="20"/>
        </w:rPr>
        <w:tab/>
      </w:r>
      <w:r w:rsidRPr="009F0903">
        <w:rPr>
          <w:rFonts w:cs="Arial"/>
          <w:szCs w:val="20"/>
        </w:rPr>
        <w:tab/>
      </w:r>
      <w:r w:rsidRPr="009F0903">
        <w:rPr>
          <w:rFonts w:cs="Arial"/>
          <w:szCs w:val="20"/>
        </w:rPr>
        <w:tab/>
      </w:r>
      <w:r w:rsidRPr="009F0903">
        <w:rPr>
          <w:rFonts w:cs="Arial"/>
          <w:szCs w:val="20"/>
        </w:rPr>
        <w:tab/>
      </w:r>
      <w:r w:rsidRPr="009F0903">
        <w:rPr>
          <w:rFonts w:cs="Arial"/>
          <w:b/>
          <w:bCs/>
          <w:szCs w:val="20"/>
        </w:rPr>
        <w:t>s t a n o v i s k o</w:t>
      </w:r>
    </w:p>
    <w:p w:rsidR="00C704EF" w:rsidRPr="009F0903" w:rsidRDefault="00C704EF" w:rsidP="00C704EF">
      <w:pPr>
        <w:autoSpaceDE w:val="0"/>
        <w:autoSpaceDN w:val="0"/>
        <w:adjustRightInd w:val="0"/>
        <w:rPr>
          <w:rFonts w:cs="Arial"/>
          <w:szCs w:val="20"/>
        </w:rPr>
      </w:pPr>
    </w:p>
    <w:p w:rsidR="00C704EF" w:rsidRPr="009F0903" w:rsidRDefault="00C704EF" w:rsidP="00A0641A">
      <w:pPr>
        <w:pStyle w:val="Odsekzoznamu"/>
        <w:numPr>
          <w:ilvl w:val="0"/>
          <w:numId w:val="20"/>
        </w:numPr>
        <w:autoSpaceDE w:val="0"/>
        <w:autoSpaceDN w:val="0"/>
        <w:adjustRightInd w:val="0"/>
        <w:ind w:left="357" w:hanging="357"/>
        <w:rPr>
          <w:rFonts w:cs="Arial"/>
          <w:szCs w:val="20"/>
        </w:rPr>
      </w:pPr>
      <w:r w:rsidRPr="009F0903">
        <w:rPr>
          <w:rFonts w:cs="Arial"/>
          <w:szCs w:val="20"/>
        </w:rPr>
        <w:t xml:space="preserve">Ústava ECAV na Slovensku čl. 41 - 44 charakterizuje </w:t>
      </w:r>
      <w:r w:rsidRPr="009F0903">
        <w:rPr>
          <w:rFonts w:cs="Arial"/>
          <w:bCs/>
          <w:szCs w:val="20"/>
        </w:rPr>
        <w:t>duchovných predstaviteľov</w:t>
      </w:r>
      <w:r w:rsidRPr="009F0903">
        <w:rPr>
          <w:rFonts w:cs="Arial"/>
          <w:b/>
          <w:bCs/>
          <w:szCs w:val="20"/>
        </w:rPr>
        <w:t xml:space="preserve"> </w:t>
      </w:r>
      <w:r w:rsidRPr="009F0903">
        <w:rPr>
          <w:rFonts w:cs="Arial"/>
          <w:szCs w:val="20"/>
        </w:rPr>
        <w:t>(zborový farár, senior, dištriktuálny a generálny biskup). Čl. 45 Ústavy ECAV na Slovensku hovorí o ostatných duchovných (námestný farár, administrátor, kaplán, diakon), ale nie ako o predstaviteľoch. Ústava ECAV na Slovensku - čl. 40 ods. 2 „Duchovní a svetskí predstavitelia sú do funkcií volení“.</w:t>
      </w:r>
      <w:r w:rsidR="001A0CBF" w:rsidRPr="009F0903">
        <w:rPr>
          <w:rFonts w:cs="Arial"/>
          <w:szCs w:val="20"/>
        </w:rPr>
        <w:br/>
      </w:r>
      <w:r w:rsidRPr="009F0903">
        <w:rPr>
          <w:rFonts w:cs="Arial"/>
          <w:szCs w:val="20"/>
        </w:rPr>
        <w:t>Cirkevný zákon č. 11/</w:t>
      </w:r>
      <w:r w:rsidR="00F138BE" w:rsidRPr="009F0903">
        <w:rPr>
          <w:rFonts w:cs="Arial"/>
          <w:szCs w:val="20"/>
        </w:rPr>
        <w:t>19</w:t>
      </w:r>
      <w:r w:rsidRPr="009F0903">
        <w:rPr>
          <w:rFonts w:cs="Arial"/>
          <w:szCs w:val="20"/>
        </w:rPr>
        <w:t>94 o cirkevných predstaviteľoch, ich voľbách a charakteristike niektorých funkcií v znení neskorších zmien a doplnkov v ust. § 2, ods. 2 uvádza, kto sa pokladá za členov duchovného stavu.</w:t>
      </w:r>
    </w:p>
    <w:p w:rsidR="00C704EF" w:rsidRPr="009F0903" w:rsidRDefault="00C704EF" w:rsidP="001A0CBF">
      <w:pPr>
        <w:autoSpaceDE w:val="0"/>
        <w:autoSpaceDN w:val="0"/>
        <w:adjustRightInd w:val="0"/>
        <w:ind w:left="357" w:hanging="357"/>
        <w:rPr>
          <w:rFonts w:cs="Arial"/>
          <w:szCs w:val="20"/>
        </w:rPr>
      </w:pPr>
    </w:p>
    <w:p w:rsidR="00C704EF" w:rsidRPr="009F0903" w:rsidRDefault="00C704EF" w:rsidP="00A0641A">
      <w:pPr>
        <w:pStyle w:val="Odsekzoznamu"/>
        <w:numPr>
          <w:ilvl w:val="0"/>
          <w:numId w:val="20"/>
        </w:numPr>
        <w:autoSpaceDE w:val="0"/>
        <w:autoSpaceDN w:val="0"/>
        <w:adjustRightInd w:val="0"/>
        <w:ind w:left="357" w:hanging="357"/>
        <w:rPr>
          <w:rFonts w:cs="Arial"/>
          <w:szCs w:val="20"/>
        </w:rPr>
      </w:pPr>
      <w:r w:rsidRPr="009F0903">
        <w:rPr>
          <w:rFonts w:cs="Arial"/>
          <w:szCs w:val="20"/>
        </w:rPr>
        <w:t>Ak duchovný predstaviteľ (podľa čl. 41 - 44 Ústavy ECAV na Slovensku) prestal vykonávať d</w:t>
      </w:r>
      <w:r w:rsidRPr="009F0903">
        <w:rPr>
          <w:rFonts w:cs="Arial"/>
          <w:szCs w:val="20"/>
        </w:rPr>
        <w:t>u</w:t>
      </w:r>
      <w:r w:rsidRPr="009F0903">
        <w:rPr>
          <w:rFonts w:cs="Arial"/>
          <w:szCs w:val="20"/>
        </w:rPr>
        <w:t>chovnú činnosť, nemôže zastávať funkciu v orgánoch COJ, do ktorej bol zvolený ako</w:t>
      </w:r>
      <w:r w:rsidR="00F628B4" w:rsidRPr="009F0903">
        <w:rPr>
          <w:rFonts w:cs="Arial"/>
          <w:szCs w:val="20"/>
        </w:rPr>
        <w:t xml:space="preserve"> </w:t>
      </w:r>
      <w:r w:rsidRPr="009F0903">
        <w:rPr>
          <w:rFonts w:cs="Arial"/>
          <w:szCs w:val="20"/>
        </w:rPr>
        <w:t>duchovný predstaviteľ.</w:t>
      </w:r>
      <w:r w:rsidR="001A0CBF" w:rsidRPr="009F0903">
        <w:rPr>
          <w:rFonts w:cs="Arial"/>
          <w:szCs w:val="20"/>
        </w:rPr>
        <w:br/>
      </w:r>
      <w:r w:rsidRPr="009F0903">
        <w:rPr>
          <w:rFonts w:cs="Arial"/>
          <w:szCs w:val="20"/>
        </w:rPr>
        <w:t>Zotrvanie vo funkcii člena orgánov COJ končí dňom vzniku pracovného pomeru u</w:t>
      </w:r>
      <w:r w:rsidR="00F628B4" w:rsidRPr="009F0903">
        <w:rPr>
          <w:rFonts w:cs="Arial"/>
          <w:szCs w:val="20"/>
        </w:rPr>
        <w:t> </w:t>
      </w:r>
      <w:r w:rsidRPr="009F0903">
        <w:rPr>
          <w:rFonts w:cs="Arial"/>
          <w:szCs w:val="20"/>
        </w:rPr>
        <w:t>iného</w:t>
      </w:r>
      <w:r w:rsidR="00F628B4" w:rsidRPr="009F0903">
        <w:rPr>
          <w:rFonts w:cs="Arial"/>
          <w:szCs w:val="20"/>
        </w:rPr>
        <w:t xml:space="preserve"> </w:t>
      </w:r>
      <w:r w:rsidRPr="009F0903">
        <w:rPr>
          <w:rFonts w:cs="Arial"/>
          <w:szCs w:val="20"/>
        </w:rPr>
        <w:t>zames</w:t>
      </w:r>
      <w:r w:rsidRPr="009F0903">
        <w:rPr>
          <w:rFonts w:cs="Arial"/>
          <w:szCs w:val="20"/>
        </w:rPr>
        <w:t>t</w:t>
      </w:r>
      <w:r w:rsidRPr="009F0903">
        <w:rPr>
          <w:rFonts w:cs="Arial"/>
          <w:szCs w:val="20"/>
        </w:rPr>
        <w:t>návateľa než Evanjelická cirkev a. v. na Slovensku.</w:t>
      </w:r>
    </w:p>
    <w:p w:rsidR="00C704EF" w:rsidRPr="009F0903" w:rsidRDefault="00C704EF" w:rsidP="001A0CBF">
      <w:pPr>
        <w:autoSpaceDE w:val="0"/>
        <w:autoSpaceDN w:val="0"/>
        <w:adjustRightInd w:val="0"/>
        <w:ind w:left="357" w:hanging="357"/>
        <w:rPr>
          <w:rFonts w:cs="Arial"/>
          <w:szCs w:val="20"/>
        </w:rPr>
      </w:pPr>
    </w:p>
    <w:p w:rsidR="00C704EF" w:rsidRPr="009F0903" w:rsidRDefault="00C704EF" w:rsidP="00A0641A">
      <w:pPr>
        <w:pStyle w:val="Odsekzoznamu"/>
        <w:numPr>
          <w:ilvl w:val="0"/>
          <w:numId w:val="20"/>
        </w:numPr>
        <w:autoSpaceDE w:val="0"/>
        <w:autoSpaceDN w:val="0"/>
        <w:adjustRightInd w:val="0"/>
        <w:ind w:left="357" w:hanging="357"/>
        <w:rPr>
          <w:rFonts w:cs="Arial"/>
          <w:szCs w:val="20"/>
        </w:rPr>
      </w:pPr>
      <w:r w:rsidRPr="009F0903">
        <w:rPr>
          <w:rFonts w:cs="Arial"/>
          <w:szCs w:val="20"/>
        </w:rPr>
        <w:t>Kňaz po ordinácii zostáva duchovným, nie však duchovným predstaviteľom. Duchovný</w:t>
      </w:r>
      <w:r w:rsidR="00F628B4" w:rsidRPr="009F0903">
        <w:rPr>
          <w:rFonts w:cs="Arial"/>
          <w:szCs w:val="20"/>
        </w:rPr>
        <w:t xml:space="preserve"> </w:t>
      </w:r>
      <w:r w:rsidRPr="009F0903">
        <w:rPr>
          <w:rFonts w:cs="Arial"/>
          <w:szCs w:val="20"/>
        </w:rPr>
        <w:t>predstav</w:t>
      </w:r>
      <w:r w:rsidRPr="009F0903">
        <w:rPr>
          <w:rFonts w:cs="Arial"/>
          <w:szCs w:val="20"/>
        </w:rPr>
        <w:t>i</w:t>
      </w:r>
      <w:r w:rsidRPr="009F0903">
        <w:rPr>
          <w:rFonts w:cs="Arial"/>
          <w:szCs w:val="20"/>
        </w:rPr>
        <w:t>teľ, ktorý bol zborovým farárom a tiež seniorálnym presbyterom, a zmenil miesto svojho</w:t>
      </w:r>
      <w:r w:rsidR="00F628B4" w:rsidRPr="009F0903">
        <w:rPr>
          <w:rFonts w:cs="Arial"/>
          <w:szCs w:val="20"/>
        </w:rPr>
        <w:t xml:space="preserve"> </w:t>
      </w:r>
      <w:r w:rsidRPr="009F0903">
        <w:rPr>
          <w:rFonts w:cs="Arial"/>
          <w:szCs w:val="20"/>
        </w:rPr>
        <w:t>pôsobiska - mimo CZ seniorátu alebo pôsobí ako:</w:t>
      </w:r>
    </w:p>
    <w:p w:rsidR="00C704EF" w:rsidRPr="009F0903" w:rsidRDefault="00C704EF" w:rsidP="00D30B89">
      <w:pPr>
        <w:pStyle w:val="Odseka"/>
        <w:numPr>
          <w:ilvl w:val="0"/>
          <w:numId w:val="334"/>
        </w:numPr>
        <w:ind w:left="714" w:hanging="357"/>
      </w:pPr>
      <w:r w:rsidRPr="009F0903">
        <w:t>duchovný v OS SR, Policajnom zbore MV SR, Hasičskom a záchrannom zbore SR,</w:t>
      </w:r>
    </w:p>
    <w:p w:rsidR="00C704EF" w:rsidRPr="009F0903" w:rsidRDefault="00C704EF" w:rsidP="00C076FE">
      <w:pPr>
        <w:pStyle w:val="Odseka"/>
      </w:pPr>
      <w:r w:rsidRPr="009F0903">
        <w:t>riaditeľ akciovej spoločnosti,</w:t>
      </w:r>
    </w:p>
    <w:p w:rsidR="00C704EF" w:rsidRPr="009F0903" w:rsidRDefault="00C704EF" w:rsidP="00623CED">
      <w:pPr>
        <w:autoSpaceDE w:val="0"/>
        <w:autoSpaceDN w:val="0"/>
        <w:adjustRightInd w:val="0"/>
        <w:ind w:left="357"/>
        <w:rPr>
          <w:rFonts w:cs="Arial"/>
          <w:szCs w:val="20"/>
        </w:rPr>
      </w:pPr>
      <w:r w:rsidRPr="009F0903">
        <w:rPr>
          <w:rFonts w:cs="Arial"/>
          <w:szCs w:val="20"/>
        </w:rPr>
        <w:t>prestáva byť duchovným predstaviteľom a nemôže byť volený do orgánov COJ.</w:t>
      </w:r>
    </w:p>
    <w:p w:rsidR="00C704EF" w:rsidRPr="009F0903" w:rsidRDefault="00C704EF" w:rsidP="00623CED">
      <w:pPr>
        <w:autoSpaceDE w:val="0"/>
        <w:autoSpaceDN w:val="0"/>
        <w:adjustRightInd w:val="0"/>
        <w:ind w:left="357"/>
        <w:rPr>
          <w:rFonts w:cs="Arial"/>
          <w:bCs/>
          <w:szCs w:val="20"/>
        </w:rPr>
      </w:pPr>
      <w:r w:rsidRPr="009F0903">
        <w:rPr>
          <w:rFonts w:cs="Arial"/>
          <w:szCs w:val="20"/>
        </w:rPr>
        <w:t xml:space="preserve">Môže zastupovať duchovných - vykonávať služby Božie </w:t>
      </w:r>
      <w:r w:rsidRPr="009F0903">
        <w:rPr>
          <w:rFonts w:cs="Arial"/>
          <w:bCs/>
          <w:szCs w:val="20"/>
        </w:rPr>
        <w:t>iba pri dôslednom zachovaní</w:t>
      </w:r>
      <w:r w:rsidR="00F628B4" w:rsidRPr="009F0903">
        <w:rPr>
          <w:rFonts w:cs="Arial"/>
          <w:bCs/>
          <w:szCs w:val="20"/>
        </w:rPr>
        <w:t xml:space="preserve"> </w:t>
      </w:r>
      <w:r w:rsidRPr="009F0903">
        <w:rPr>
          <w:rFonts w:cs="Arial"/>
          <w:bCs/>
          <w:szCs w:val="20"/>
        </w:rPr>
        <w:t>parochiá</w:t>
      </w:r>
      <w:r w:rsidRPr="009F0903">
        <w:rPr>
          <w:rFonts w:cs="Arial"/>
          <w:bCs/>
          <w:szCs w:val="20"/>
        </w:rPr>
        <w:t>l</w:t>
      </w:r>
      <w:r w:rsidRPr="009F0903">
        <w:rPr>
          <w:rFonts w:cs="Arial"/>
          <w:bCs/>
          <w:szCs w:val="20"/>
        </w:rPr>
        <w:t>neho práva - CN 2/97 - ust. §§ 11 - 17.</w:t>
      </w:r>
    </w:p>
    <w:p w:rsidR="00C704EF" w:rsidRPr="009F0903" w:rsidRDefault="00C704EF" w:rsidP="00C704EF">
      <w:pPr>
        <w:autoSpaceDE w:val="0"/>
        <w:autoSpaceDN w:val="0"/>
        <w:adjustRightInd w:val="0"/>
        <w:rPr>
          <w:rFonts w:cs="Arial"/>
          <w:bCs/>
          <w:szCs w:val="20"/>
        </w:rPr>
      </w:pPr>
    </w:p>
    <w:p w:rsidR="00C704EF" w:rsidRPr="009F0903" w:rsidRDefault="00C704EF" w:rsidP="00C704EF">
      <w:pPr>
        <w:autoSpaceDE w:val="0"/>
        <w:autoSpaceDN w:val="0"/>
        <w:adjustRightInd w:val="0"/>
        <w:rPr>
          <w:rFonts w:cs="Arial"/>
          <w:bCs/>
          <w:szCs w:val="20"/>
        </w:rPr>
      </w:pPr>
      <w:r w:rsidRPr="009F0903">
        <w:rPr>
          <w:rFonts w:cs="Arial"/>
          <w:bCs/>
          <w:szCs w:val="20"/>
        </w:rPr>
        <w:t>Člen ECAV z duchovného stavu môže byť volený za člena dištriktuálneho a generálneho súdu ECAV na Slovensku - Ústava ECAV na Slovensku - čl. 36, čl. 37.</w:t>
      </w:r>
    </w:p>
    <w:p w:rsidR="00F628B4" w:rsidRPr="009F0903" w:rsidRDefault="00F628B4" w:rsidP="00C704EF">
      <w:pPr>
        <w:autoSpaceDE w:val="0"/>
        <w:autoSpaceDN w:val="0"/>
        <w:adjustRightInd w:val="0"/>
        <w:rPr>
          <w:rFonts w:cs="Arial"/>
          <w:b/>
          <w:bCs/>
          <w:szCs w:val="20"/>
        </w:rPr>
      </w:pPr>
    </w:p>
    <w:p w:rsidR="00F628B4" w:rsidRPr="009F0903" w:rsidRDefault="00B44E14" w:rsidP="00836014">
      <w:pPr>
        <w:pStyle w:val="Nadpis2"/>
        <w:rPr>
          <w:rFonts w:cs="Arial"/>
        </w:rPr>
      </w:pPr>
      <w:r w:rsidRPr="009F0903">
        <w:rPr>
          <w:rFonts w:cs="Arial"/>
        </w:rPr>
        <w:br w:type="page"/>
      </w:r>
      <w:bookmarkStart w:id="250" w:name="gs_5_09"/>
      <w:bookmarkStart w:id="251" w:name="_Toc66535104"/>
      <w:bookmarkEnd w:id="250"/>
      <w:r w:rsidR="00965279" w:rsidRPr="009F0903">
        <w:rPr>
          <w:rFonts w:cs="Arial"/>
        </w:rPr>
        <w:lastRenderedPageBreak/>
        <w:t>Stanovisko</w:t>
      </w:r>
      <w:r w:rsidR="00DF56B6" w:rsidRPr="009F0903">
        <w:rPr>
          <w:rFonts w:cs="Arial"/>
        </w:rPr>
        <w:t xml:space="preserve"> č. GS-7/2009</w:t>
      </w:r>
      <w:bookmarkEnd w:id="251"/>
    </w:p>
    <w:p w:rsidR="00F628B4" w:rsidRPr="009F0903" w:rsidRDefault="00F628B4" w:rsidP="00F628B4">
      <w:pPr>
        <w:autoSpaceDE w:val="0"/>
        <w:autoSpaceDN w:val="0"/>
        <w:adjustRightInd w:val="0"/>
        <w:jc w:val="center"/>
        <w:rPr>
          <w:rFonts w:cs="Arial"/>
          <w:bCs/>
          <w:szCs w:val="20"/>
        </w:rPr>
      </w:pPr>
    </w:p>
    <w:p w:rsidR="00F628B4" w:rsidRPr="009F0903" w:rsidRDefault="00F628B4" w:rsidP="00F628B4">
      <w:pPr>
        <w:autoSpaceDE w:val="0"/>
        <w:autoSpaceDN w:val="0"/>
        <w:adjustRightInd w:val="0"/>
        <w:jc w:val="center"/>
        <w:rPr>
          <w:rFonts w:cs="Arial"/>
          <w:szCs w:val="20"/>
        </w:rPr>
      </w:pPr>
      <w:r w:rsidRPr="009F0903">
        <w:rPr>
          <w:rFonts w:cs="Arial"/>
          <w:szCs w:val="20"/>
        </w:rPr>
        <w:t>ktorým sa v zmysle ust. § 6 cirkevného ústavného zákona č. 6/2000 publikuje enunciát stanoviska</w:t>
      </w:r>
    </w:p>
    <w:p w:rsidR="00F628B4" w:rsidRPr="009F0903" w:rsidRDefault="00F628B4" w:rsidP="00F628B4">
      <w:pPr>
        <w:autoSpaceDE w:val="0"/>
        <w:autoSpaceDN w:val="0"/>
        <w:adjustRightInd w:val="0"/>
        <w:jc w:val="center"/>
        <w:rPr>
          <w:rFonts w:cs="Arial"/>
          <w:szCs w:val="20"/>
        </w:rPr>
      </w:pPr>
      <w:r w:rsidRPr="009F0903">
        <w:rPr>
          <w:rFonts w:cs="Arial"/>
          <w:szCs w:val="20"/>
        </w:rPr>
        <w:t>Osobitného senátu Generálneho súdu ECAV na Slovensku</w:t>
      </w:r>
    </w:p>
    <w:p w:rsidR="00F628B4" w:rsidRPr="009F0903" w:rsidRDefault="00DF56B6" w:rsidP="00F628B4">
      <w:pPr>
        <w:autoSpaceDE w:val="0"/>
        <w:autoSpaceDN w:val="0"/>
        <w:adjustRightInd w:val="0"/>
        <w:jc w:val="center"/>
        <w:rPr>
          <w:rFonts w:cs="Arial"/>
          <w:szCs w:val="20"/>
        </w:rPr>
      </w:pPr>
      <w:r w:rsidRPr="009F0903">
        <w:rPr>
          <w:rFonts w:cs="Arial"/>
          <w:szCs w:val="20"/>
        </w:rPr>
        <w:t>č. GS-</w:t>
      </w:r>
      <w:r w:rsidR="00F628B4" w:rsidRPr="009F0903">
        <w:rPr>
          <w:rFonts w:cs="Arial"/>
          <w:szCs w:val="20"/>
        </w:rPr>
        <w:t>7/2009</w:t>
      </w:r>
    </w:p>
    <w:p w:rsidR="00F628B4" w:rsidRPr="009F0903" w:rsidRDefault="00F628B4" w:rsidP="00F628B4">
      <w:pPr>
        <w:autoSpaceDE w:val="0"/>
        <w:autoSpaceDN w:val="0"/>
        <w:adjustRightInd w:val="0"/>
        <w:jc w:val="center"/>
        <w:rPr>
          <w:rFonts w:cs="Arial"/>
          <w:b/>
          <w:bCs/>
          <w:szCs w:val="20"/>
        </w:rPr>
      </w:pPr>
    </w:p>
    <w:p w:rsidR="00F628B4" w:rsidRPr="009F0903" w:rsidRDefault="00F628B4" w:rsidP="00F628B4">
      <w:pPr>
        <w:autoSpaceDE w:val="0"/>
        <w:autoSpaceDN w:val="0"/>
        <w:adjustRightInd w:val="0"/>
        <w:jc w:val="center"/>
        <w:rPr>
          <w:rFonts w:cs="Arial"/>
          <w:b/>
          <w:bCs/>
          <w:szCs w:val="20"/>
        </w:rPr>
      </w:pPr>
      <w:r w:rsidRPr="009F0903">
        <w:rPr>
          <w:rFonts w:cs="Arial"/>
          <w:b/>
          <w:bCs/>
          <w:szCs w:val="20"/>
        </w:rPr>
        <w:t>S t a n o v i s k o</w:t>
      </w:r>
    </w:p>
    <w:p w:rsidR="00F628B4" w:rsidRPr="009F0903" w:rsidRDefault="00F628B4" w:rsidP="00F628B4">
      <w:pPr>
        <w:autoSpaceDE w:val="0"/>
        <w:autoSpaceDN w:val="0"/>
        <w:adjustRightInd w:val="0"/>
        <w:jc w:val="center"/>
        <w:rPr>
          <w:rFonts w:cs="Arial"/>
          <w:b/>
          <w:bCs/>
          <w:szCs w:val="20"/>
        </w:rPr>
      </w:pPr>
      <w:r w:rsidRPr="009F0903">
        <w:rPr>
          <w:rFonts w:cs="Arial"/>
          <w:b/>
          <w:bCs/>
          <w:szCs w:val="20"/>
        </w:rPr>
        <w:t>v mene ECAV na Slovensku</w:t>
      </w:r>
    </w:p>
    <w:p w:rsidR="00F628B4" w:rsidRPr="009F0903" w:rsidRDefault="00F628B4" w:rsidP="00F628B4">
      <w:pPr>
        <w:autoSpaceDE w:val="0"/>
        <w:autoSpaceDN w:val="0"/>
        <w:adjustRightInd w:val="0"/>
        <w:rPr>
          <w:rFonts w:cs="Arial"/>
          <w:szCs w:val="20"/>
        </w:rPr>
      </w:pPr>
    </w:p>
    <w:p w:rsidR="00F628B4" w:rsidRPr="009F0903" w:rsidRDefault="00F628B4" w:rsidP="00034CB7">
      <w:pPr>
        <w:autoSpaceDE w:val="0"/>
        <w:autoSpaceDN w:val="0"/>
        <w:adjustRightInd w:val="0"/>
        <w:rPr>
          <w:rFonts w:cs="Arial"/>
          <w:szCs w:val="20"/>
        </w:rPr>
      </w:pPr>
      <w:r w:rsidRPr="009F0903">
        <w:rPr>
          <w:rFonts w:cs="Arial"/>
          <w:szCs w:val="20"/>
        </w:rPr>
        <w:t>Generálny súd na Slovensku v osobitnom senáte zloženom podľa ust. § 4 CÚZ č. 6/2000 z predsedu JUDr. Juraja Gálla, sudcov Mgr.Vladimíra Ferenčíka, Mgr. Ľubice Sobanskej, Mgr. Jerguša Olejára, JUDr. Boženy Pancurákovej</w:t>
      </w:r>
    </w:p>
    <w:p w:rsidR="00F628B4" w:rsidRPr="009F0903" w:rsidRDefault="00F628B4" w:rsidP="00F628B4">
      <w:pPr>
        <w:autoSpaceDE w:val="0"/>
        <w:autoSpaceDN w:val="0"/>
        <w:adjustRightInd w:val="0"/>
        <w:rPr>
          <w:rFonts w:cs="Arial"/>
          <w:szCs w:val="20"/>
        </w:rPr>
      </w:pPr>
    </w:p>
    <w:p w:rsidR="00F628B4" w:rsidRPr="009F0903" w:rsidRDefault="00F628B4" w:rsidP="00F628B4">
      <w:pPr>
        <w:autoSpaceDE w:val="0"/>
        <w:autoSpaceDN w:val="0"/>
        <w:adjustRightInd w:val="0"/>
        <w:rPr>
          <w:rFonts w:cs="Arial"/>
          <w:szCs w:val="20"/>
        </w:rPr>
      </w:pPr>
      <w:r w:rsidRPr="009F0903">
        <w:rPr>
          <w:rFonts w:cs="Arial"/>
          <w:szCs w:val="20"/>
        </w:rPr>
        <w:t>na žiadosť predsedníctva ECAV na Slovensku zo dňa 17.</w:t>
      </w:r>
      <w:r w:rsidR="00A97672" w:rsidRPr="009F0903">
        <w:rPr>
          <w:rFonts w:cs="Arial"/>
          <w:szCs w:val="20"/>
        </w:rPr>
        <w:t xml:space="preserve"> </w:t>
      </w:r>
      <w:r w:rsidRPr="009F0903">
        <w:rPr>
          <w:rFonts w:cs="Arial"/>
          <w:szCs w:val="20"/>
        </w:rPr>
        <w:t>10.</w:t>
      </w:r>
      <w:r w:rsidR="00A97672" w:rsidRPr="009F0903">
        <w:rPr>
          <w:rFonts w:cs="Arial"/>
          <w:szCs w:val="20"/>
        </w:rPr>
        <w:t xml:space="preserve"> </w:t>
      </w:r>
      <w:r w:rsidRPr="009F0903">
        <w:rPr>
          <w:rFonts w:cs="Arial"/>
          <w:szCs w:val="20"/>
        </w:rPr>
        <w:t>2008</w:t>
      </w:r>
    </w:p>
    <w:p w:rsidR="00F628B4" w:rsidRPr="009F0903" w:rsidRDefault="00F628B4" w:rsidP="00F628B4">
      <w:pPr>
        <w:autoSpaceDE w:val="0"/>
        <w:autoSpaceDN w:val="0"/>
        <w:adjustRightInd w:val="0"/>
        <w:rPr>
          <w:rFonts w:cs="Arial"/>
          <w:szCs w:val="20"/>
        </w:rPr>
      </w:pPr>
    </w:p>
    <w:p w:rsidR="00F628B4" w:rsidRPr="009F0903" w:rsidRDefault="00F628B4" w:rsidP="00F628B4">
      <w:pPr>
        <w:autoSpaceDE w:val="0"/>
        <w:autoSpaceDN w:val="0"/>
        <w:adjustRightInd w:val="0"/>
        <w:rPr>
          <w:rFonts w:cs="Arial"/>
          <w:szCs w:val="20"/>
        </w:rPr>
      </w:pPr>
      <w:r w:rsidRPr="009F0903">
        <w:rPr>
          <w:rFonts w:cs="Arial"/>
          <w:szCs w:val="20"/>
        </w:rPr>
        <w:t>vo veci schvaľovania úprav a zmien štatútov účelových zariadení ECAV s právnou subjektivitou, zri</w:t>
      </w:r>
      <w:r w:rsidRPr="009F0903">
        <w:rPr>
          <w:rFonts w:cs="Arial"/>
          <w:szCs w:val="20"/>
        </w:rPr>
        <w:t>a</w:t>
      </w:r>
      <w:r w:rsidRPr="009F0903">
        <w:rPr>
          <w:rFonts w:cs="Arial"/>
          <w:szCs w:val="20"/>
        </w:rPr>
        <w:t>dených podľa CZ č. 7/</w:t>
      </w:r>
      <w:r w:rsidR="00A97672" w:rsidRPr="009F0903">
        <w:rPr>
          <w:rFonts w:cs="Arial"/>
          <w:szCs w:val="20"/>
        </w:rPr>
        <w:t>19</w:t>
      </w:r>
      <w:r w:rsidRPr="009F0903">
        <w:rPr>
          <w:rFonts w:cs="Arial"/>
          <w:szCs w:val="20"/>
        </w:rPr>
        <w:t>97 o celocirkevných úlohách, programoch, účelových zariadeniach a organ</w:t>
      </w:r>
      <w:r w:rsidRPr="009F0903">
        <w:rPr>
          <w:rFonts w:cs="Arial"/>
          <w:szCs w:val="20"/>
        </w:rPr>
        <w:t>i</w:t>
      </w:r>
      <w:r w:rsidRPr="009F0903">
        <w:rPr>
          <w:rFonts w:cs="Arial"/>
          <w:szCs w:val="20"/>
        </w:rPr>
        <w:t>záciách na Slovensku</w:t>
      </w:r>
    </w:p>
    <w:p w:rsidR="00AC62A2" w:rsidRPr="009F0903" w:rsidRDefault="00AC62A2" w:rsidP="00F628B4">
      <w:pPr>
        <w:autoSpaceDE w:val="0"/>
        <w:autoSpaceDN w:val="0"/>
        <w:adjustRightInd w:val="0"/>
        <w:rPr>
          <w:rFonts w:cs="Arial"/>
          <w:szCs w:val="20"/>
        </w:rPr>
      </w:pPr>
    </w:p>
    <w:p w:rsidR="00F628B4" w:rsidRPr="009F0903" w:rsidRDefault="00F628B4" w:rsidP="00F628B4">
      <w:pPr>
        <w:autoSpaceDE w:val="0"/>
        <w:autoSpaceDN w:val="0"/>
        <w:adjustRightInd w:val="0"/>
        <w:rPr>
          <w:rFonts w:cs="Arial"/>
          <w:b/>
          <w:bCs/>
          <w:szCs w:val="20"/>
        </w:rPr>
      </w:pPr>
      <w:r w:rsidRPr="009F0903">
        <w:rPr>
          <w:rFonts w:cs="Arial"/>
          <w:szCs w:val="20"/>
        </w:rPr>
        <w:t>dáva toto</w:t>
      </w:r>
      <w:r w:rsidRPr="009F0903">
        <w:rPr>
          <w:rFonts w:cs="Arial"/>
          <w:szCs w:val="20"/>
        </w:rPr>
        <w:tab/>
      </w:r>
      <w:r w:rsidRPr="009F0903">
        <w:rPr>
          <w:rFonts w:cs="Arial"/>
          <w:szCs w:val="20"/>
        </w:rPr>
        <w:tab/>
      </w:r>
      <w:r w:rsidRPr="009F0903">
        <w:rPr>
          <w:rFonts w:cs="Arial"/>
          <w:szCs w:val="20"/>
        </w:rPr>
        <w:tab/>
      </w:r>
      <w:r w:rsidRPr="009F0903">
        <w:rPr>
          <w:rFonts w:cs="Arial"/>
          <w:szCs w:val="20"/>
        </w:rPr>
        <w:tab/>
      </w:r>
      <w:r w:rsidRPr="009F0903">
        <w:rPr>
          <w:rFonts w:cs="Arial"/>
          <w:b/>
          <w:bCs/>
          <w:szCs w:val="20"/>
        </w:rPr>
        <w:t>s t a n o v i s k o</w:t>
      </w:r>
    </w:p>
    <w:p w:rsidR="00F628B4" w:rsidRPr="009F0903" w:rsidRDefault="00F628B4" w:rsidP="00F628B4">
      <w:pPr>
        <w:autoSpaceDE w:val="0"/>
        <w:autoSpaceDN w:val="0"/>
        <w:adjustRightInd w:val="0"/>
        <w:rPr>
          <w:rFonts w:cs="Arial"/>
          <w:szCs w:val="20"/>
        </w:rPr>
      </w:pPr>
    </w:p>
    <w:p w:rsidR="00F628B4" w:rsidRPr="009F0903" w:rsidRDefault="00F628B4" w:rsidP="00034CB7">
      <w:pPr>
        <w:autoSpaceDE w:val="0"/>
        <w:autoSpaceDN w:val="0"/>
        <w:adjustRightInd w:val="0"/>
        <w:rPr>
          <w:rFonts w:cs="Arial"/>
          <w:szCs w:val="20"/>
        </w:rPr>
      </w:pPr>
      <w:r w:rsidRPr="009F0903">
        <w:rPr>
          <w:rFonts w:cs="Arial"/>
          <w:szCs w:val="20"/>
        </w:rPr>
        <w:t>Cirkevný zákon č. 7/</w:t>
      </w:r>
      <w:r w:rsidR="00A97672" w:rsidRPr="009F0903">
        <w:rPr>
          <w:rFonts w:cs="Arial"/>
          <w:szCs w:val="20"/>
        </w:rPr>
        <w:t>19</w:t>
      </w:r>
      <w:r w:rsidRPr="009F0903">
        <w:rPr>
          <w:rFonts w:cs="Arial"/>
          <w:szCs w:val="20"/>
        </w:rPr>
        <w:t>97 v ust. § 6 stanovuje kompetencie Synody a Generálneho presbyterstva ECAV na Slovensku, a to v závislosti na tom, či ide o účelové zariadenie s právnou subjektivitou alebo bez právnej subjektivity.</w:t>
      </w:r>
    </w:p>
    <w:p w:rsidR="00F628B4" w:rsidRPr="009F0903" w:rsidRDefault="00F628B4" w:rsidP="00034CB7">
      <w:pPr>
        <w:autoSpaceDE w:val="0"/>
        <w:autoSpaceDN w:val="0"/>
        <w:adjustRightInd w:val="0"/>
        <w:rPr>
          <w:rFonts w:cs="Arial"/>
          <w:szCs w:val="20"/>
        </w:rPr>
      </w:pPr>
      <w:r w:rsidRPr="009F0903">
        <w:rPr>
          <w:rFonts w:cs="Arial"/>
          <w:szCs w:val="20"/>
        </w:rPr>
        <w:t xml:space="preserve">Predkladateľmi citované ustanovenia paragrafov v štatútoch </w:t>
      </w:r>
      <w:r w:rsidRPr="009F0903">
        <w:rPr>
          <w:rFonts w:cs="Arial"/>
          <w:b/>
          <w:bCs/>
          <w:szCs w:val="20"/>
        </w:rPr>
        <w:t xml:space="preserve">Evanjelickej diakonie </w:t>
      </w:r>
      <w:r w:rsidRPr="009F0903">
        <w:rPr>
          <w:rFonts w:cs="Arial"/>
          <w:szCs w:val="20"/>
        </w:rPr>
        <w:t xml:space="preserve">(čl. 4, ods. 4 „Zmeny a doplnky štatútu vykonáva Generálne presbyterstvo na základe návrhu Správnej rady ED ECAV a spoločného vyjadrenia riaditeľa a duchovného správcu“) a </w:t>
      </w:r>
      <w:r w:rsidRPr="009F0903">
        <w:rPr>
          <w:rFonts w:cs="Arial"/>
          <w:b/>
          <w:bCs/>
          <w:szCs w:val="20"/>
        </w:rPr>
        <w:t xml:space="preserve">Biblickej školy v Martine </w:t>
      </w:r>
      <w:r w:rsidRPr="009F0903">
        <w:rPr>
          <w:rFonts w:cs="Arial"/>
          <w:szCs w:val="20"/>
        </w:rPr>
        <w:t>(ust. §</w:t>
      </w:r>
      <w:r w:rsidR="00A97672" w:rsidRPr="009F0903">
        <w:rPr>
          <w:rFonts w:cs="Arial"/>
          <w:szCs w:val="20"/>
        </w:rPr>
        <w:t> </w:t>
      </w:r>
      <w:r w:rsidRPr="009F0903">
        <w:rPr>
          <w:rFonts w:cs="Arial"/>
          <w:szCs w:val="20"/>
        </w:rPr>
        <w:t>10, ods. 2 „Doplnky a zmeny v štatúte predkladá vedenie Biblickej školy po prerokovaní správnou radou svojmu zriaďovateľovi spolu s odôvodnením zmien“) nie sú v rozpore s cirkevnoprávnymi pre</w:t>
      </w:r>
      <w:r w:rsidRPr="009F0903">
        <w:rPr>
          <w:rFonts w:cs="Arial"/>
          <w:szCs w:val="20"/>
        </w:rPr>
        <w:t>d</w:t>
      </w:r>
      <w:r w:rsidRPr="009F0903">
        <w:rPr>
          <w:rFonts w:cs="Arial"/>
          <w:szCs w:val="20"/>
        </w:rPr>
        <w:t>pismi.</w:t>
      </w:r>
    </w:p>
    <w:p w:rsidR="00F628B4" w:rsidRPr="009F0903" w:rsidRDefault="00F628B4" w:rsidP="00D95ADD">
      <w:pPr>
        <w:autoSpaceDE w:val="0"/>
        <w:autoSpaceDN w:val="0"/>
        <w:adjustRightInd w:val="0"/>
        <w:ind w:firstLine="357"/>
        <w:rPr>
          <w:rFonts w:cs="Arial"/>
          <w:szCs w:val="20"/>
        </w:rPr>
      </w:pPr>
    </w:p>
    <w:p w:rsidR="00F628B4" w:rsidRPr="009F0903" w:rsidRDefault="00F628B4" w:rsidP="00034CB7">
      <w:pPr>
        <w:autoSpaceDE w:val="0"/>
        <w:autoSpaceDN w:val="0"/>
        <w:adjustRightInd w:val="0"/>
        <w:rPr>
          <w:rFonts w:cs="Arial"/>
          <w:szCs w:val="20"/>
        </w:rPr>
      </w:pPr>
      <w:r w:rsidRPr="009F0903">
        <w:rPr>
          <w:rFonts w:cs="Arial"/>
          <w:szCs w:val="20"/>
        </w:rPr>
        <w:t>Zriaďovateľovi sa „neupiera zákonná právomoc robiť zmeny a doplnky v štatútoch“, pretože táto „pr</w:t>
      </w:r>
      <w:r w:rsidRPr="009F0903">
        <w:rPr>
          <w:rFonts w:cs="Arial"/>
          <w:szCs w:val="20"/>
        </w:rPr>
        <w:t>á</w:t>
      </w:r>
      <w:r w:rsidRPr="009F0903">
        <w:rPr>
          <w:rFonts w:cs="Arial"/>
          <w:szCs w:val="20"/>
        </w:rPr>
        <w:t>vomoc“ mu nevyplýva ani z jeho úloh v zmysle Ústavy ECAV na Slovensku, čl. 31.</w:t>
      </w:r>
    </w:p>
    <w:p w:rsidR="00F628B4" w:rsidRPr="009F0903" w:rsidRDefault="00F628B4" w:rsidP="00D95ADD">
      <w:pPr>
        <w:autoSpaceDE w:val="0"/>
        <w:autoSpaceDN w:val="0"/>
        <w:adjustRightInd w:val="0"/>
        <w:ind w:firstLine="357"/>
        <w:rPr>
          <w:rFonts w:cs="Arial"/>
          <w:szCs w:val="20"/>
        </w:rPr>
      </w:pPr>
    </w:p>
    <w:p w:rsidR="00F628B4" w:rsidRPr="009F0903" w:rsidRDefault="00F628B4" w:rsidP="00034CB7">
      <w:pPr>
        <w:autoSpaceDE w:val="0"/>
        <w:autoSpaceDN w:val="0"/>
        <w:adjustRightInd w:val="0"/>
        <w:rPr>
          <w:rFonts w:cs="Arial"/>
          <w:szCs w:val="20"/>
        </w:rPr>
      </w:pPr>
      <w:r w:rsidRPr="009F0903">
        <w:rPr>
          <w:rFonts w:cs="Arial"/>
          <w:szCs w:val="20"/>
        </w:rPr>
        <w:t>Cirkevný zákon č. 7/</w:t>
      </w:r>
      <w:r w:rsidR="00A97672" w:rsidRPr="009F0903">
        <w:rPr>
          <w:rFonts w:cs="Arial"/>
          <w:szCs w:val="20"/>
        </w:rPr>
        <w:t>19</w:t>
      </w:r>
      <w:r w:rsidRPr="009F0903">
        <w:rPr>
          <w:rFonts w:cs="Arial"/>
          <w:szCs w:val="20"/>
        </w:rPr>
        <w:t>97 - ust. § 6, ods. 3 - hovorí o schvaľovaní štatútov účelových zariadení s prá</w:t>
      </w:r>
      <w:r w:rsidRPr="009F0903">
        <w:rPr>
          <w:rFonts w:cs="Arial"/>
          <w:szCs w:val="20"/>
        </w:rPr>
        <w:t>v</w:t>
      </w:r>
      <w:r w:rsidRPr="009F0903">
        <w:rPr>
          <w:rFonts w:cs="Arial"/>
          <w:szCs w:val="20"/>
        </w:rPr>
        <w:t>nou subjektivitou Generálnym presbyterstvom ECAV.</w:t>
      </w:r>
    </w:p>
    <w:p w:rsidR="00F628B4" w:rsidRPr="009F0903" w:rsidRDefault="00F628B4" w:rsidP="00034CB7">
      <w:pPr>
        <w:autoSpaceDE w:val="0"/>
        <w:autoSpaceDN w:val="0"/>
        <w:adjustRightInd w:val="0"/>
        <w:rPr>
          <w:rFonts w:cs="Arial"/>
          <w:szCs w:val="20"/>
        </w:rPr>
      </w:pPr>
      <w:r w:rsidRPr="009F0903">
        <w:rPr>
          <w:rFonts w:cs="Arial"/>
          <w:szCs w:val="20"/>
        </w:rPr>
        <w:t>Nie je tu špecifikovaná právomoc pre Generálne presbyterstvo ECAV predkladať zmeny a doplnky v</w:t>
      </w:r>
      <w:r w:rsidR="00AC62A2" w:rsidRPr="009F0903">
        <w:rPr>
          <w:rFonts w:cs="Arial"/>
          <w:szCs w:val="20"/>
        </w:rPr>
        <w:t> </w:t>
      </w:r>
      <w:r w:rsidRPr="009F0903">
        <w:rPr>
          <w:rFonts w:cs="Arial"/>
          <w:szCs w:val="20"/>
        </w:rPr>
        <w:t>štatútoch týchto účelových zariadení.</w:t>
      </w:r>
    </w:p>
    <w:p w:rsidR="00F628B4" w:rsidRPr="009F0903" w:rsidRDefault="00F628B4" w:rsidP="00034CB7">
      <w:pPr>
        <w:autoSpaceDE w:val="0"/>
        <w:autoSpaceDN w:val="0"/>
        <w:adjustRightInd w:val="0"/>
        <w:rPr>
          <w:rFonts w:cs="Arial"/>
          <w:szCs w:val="20"/>
        </w:rPr>
      </w:pPr>
      <w:r w:rsidRPr="009F0903">
        <w:rPr>
          <w:rFonts w:cs="Arial"/>
          <w:szCs w:val="20"/>
        </w:rPr>
        <w:t>Generálne presbyterstvo ECAV môže okrem iného využiť aj cirkevné nariadenie č. 6/98 ust. § 6, ods.3.</w:t>
      </w:r>
    </w:p>
    <w:p w:rsidR="00F628B4" w:rsidRPr="009F0903" w:rsidRDefault="00F628B4" w:rsidP="005006E3">
      <w:pPr>
        <w:autoSpaceDE w:val="0"/>
        <w:autoSpaceDN w:val="0"/>
        <w:adjustRightInd w:val="0"/>
        <w:rPr>
          <w:rFonts w:cs="Arial"/>
          <w:szCs w:val="20"/>
        </w:rPr>
      </w:pPr>
    </w:p>
    <w:p w:rsidR="00F628B4" w:rsidRPr="009F0903" w:rsidRDefault="00B44E14" w:rsidP="00A01591">
      <w:pPr>
        <w:pStyle w:val="Nadpis2"/>
      </w:pPr>
      <w:r w:rsidRPr="009F0903">
        <w:br w:type="page"/>
      </w:r>
      <w:bookmarkStart w:id="252" w:name="gs_6_09"/>
      <w:bookmarkStart w:id="253" w:name="_Toc66535105"/>
      <w:bookmarkEnd w:id="252"/>
      <w:r w:rsidR="00965279" w:rsidRPr="009F0903">
        <w:rPr>
          <w:rFonts w:cs="Arial"/>
        </w:rPr>
        <w:lastRenderedPageBreak/>
        <w:t>Stanovisko</w:t>
      </w:r>
      <w:r w:rsidR="00A01591" w:rsidRPr="009F0903">
        <w:t xml:space="preserve"> č. GS-8/2009</w:t>
      </w:r>
      <w:bookmarkEnd w:id="253"/>
    </w:p>
    <w:p w:rsidR="00F628B4" w:rsidRPr="009F0903" w:rsidRDefault="00F628B4" w:rsidP="00F628B4">
      <w:pPr>
        <w:autoSpaceDE w:val="0"/>
        <w:autoSpaceDN w:val="0"/>
        <w:adjustRightInd w:val="0"/>
        <w:jc w:val="center"/>
        <w:rPr>
          <w:rFonts w:cs="Arial"/>
          <w:szCs w:val="20"/>
        </w:rPr>
      </w:pPr>
    </w:p>
    <w:p w:rsidR="00F628B4" w:rsidRPr="009F0903" w:rsidRDefault="00F628B4" w:rsidP="00F628B4">
      <w:pPr>
        <w:autoSpaceDE w:val="0"/>
        <w:autoSpaceDN w:val="0"/>
        <w:adjustRightInd w:val="0"/>
        <w:jc w:val="center"/>
        <w:rPr>
          <w:rFonts w:cs="Arial"/>
          <w:szCs w:val="20"/>
        </w:rPr>
      </w:pPr>
      <w:r w:rsidRPr="009F0903">
        <w:rPr>
          <w:rFonts w:cs="Arial"/>
          <w:szCs w:val="20"/>
        </w:rPr>
        <w:t>ktorým sa v zmysle ust. § 6 cirkevného ústavného zákona č. 6/2000 publikuje enunciát stanoviska</w:t>
      </w:r>
    </w:p>
    <w:p w:rsidR="00F628B4" w:rsidRPr="009F0903" w:rsidRDefault="00F628B4" w:rsidP="00F628B4">
      <w:pPr>
        <w:autoSpaceDE w:val="0"/>
        <w:autoSpaceDN w:val="0"/>
        <w:adjustRightInd w:val="0"/>
        <w:jc w:val="center"/>
        <w:rPr>
          <w:rFonts w:cs="Arial"/>
          <w:szCs w:val="20"/>
        </w:rPr>
      </w:pPr>
      <w:r w:rsidRPr="009F0903">
        <w:rPr>
          <w:rFonts w:cs="Arial"/>
          <w:szCs w:val="20"/>
        </w:rPr>
        <w:t>Osobitného senátu Generálneho súdu ECAV na Slovensku</w:t>
      </w:r>
    </w:p>
    <w:p w:rsidR="00F628B4" w:rsidRPr="009F0903" w:rsidRDefault="00A01591" w:rsidP="00F628B4">
      <w:pPr>
        <w:autoSpaceDE w:val="0"/>
        <w:autoSpaceDN w:val="0"/>
        <w:adjustRightInd w:val="0"/>
        <w:jc w:val="center"/>
        <w:rPr>
          <w:rFonts w:cs="Arial"/>
          <w:szCs w:val="20"/>
        </w:rPr>
      </w:pPr>
      <w:r w:rsidRPr="009F0903">
        <w:rPr>
          <w:rFonts w:cs="Arial"/>
          <w:szCs w:val="20"/>
        </w:rPr>
        <w:t>č. GS-</w:t>
      </w:r>
      <w:r w:rsidR="00F628B4" w:rsidRPr="009F0903">
        <w:rPr>
          <w:rFonts w:cs="Arial"/>
          <w:szCs w:val="20"/>
        </w:rPr>
        <w:t>8/2009</w:t>
      </w:r>
    </w:p>
    <w:p w:rsidR="00F628B4" w:rsidRPr="009F0903" w:rsidRDefault="00F628B4" w:rsidP="00F628B4">
      <w:pPr>
        <w:autoSpaceDE w:val="0"/>
        <w:autoSpaceDN w:val="0"/>
        <w:adjustRightInd w:val="0"/>
        <w:jc w:val="center"/>
        <w:rPr>
          <w:rFonts w:cs="Arial"/>
          <w:b/>
          <w:bCs/>
          <w:szCs w:val="20"/>
        </w:rPr>
      </w:pPr>
    </w:p>
    <w:p w:rsidR="00F628B4" w:rsidRPr="009F0903" w:rsidRDefault="00F628B4" w:rsidP="00F628B4">
      <w:pPr>
        <w:autoSpaceDE w:val="0"/>
        <w:autoSpaceDN w:val="0"/>
        <w:adjustRightInd w:val="0"/>
        <w:jc w:val="center"/>
        <w:rPr>
          <w:rFonts w:cs="Arial"/>
          <w:b/>
          <w:bCs/>
          <w:szCs w:val="20"/>
        </w:rPr>
      </w:pPr>
      <w:r w:rsidRPr="009F0903">
        <w:rPr>
          <w:rFonts w:cs="Arial"/>
          <w:b/>
          <w:bCs/>
          <w:szCs w:val="20"/>
        </w:rPr>
        <w:t>S t a n o v i s k o</w:t>
      </w:r>
    </w:p>
    <w:p w:rsidR="00F628B4" w:rsidRPr="009F0903" w:rsidRDefault="00F628B4" w:rsidP="00F628B4">
      <w:pPr>
        <w:autoSpaceDE w:val="0"/>
        <w:autoSpaceDN w:val="0"/>
        <w:adjustRightInd w:val="0"/>
        <w:jc w:val="center"/>
        <w:rPr>
          <w:rFonts w:cs="Arial"/>
          <w:b/>
          <w:bCs/>
          <w:szCs w:val="20"/>
        </w:rPr>
      </w:pPr>
      <w:r w:rsidRPr="009F0903">
        <w:rPr>
          <w:rFonts w:cs="Arial"/>
          <w:b/>
          <w:bCs/>
          <w:szCs w:val="20"/>
        </w:rPr>
        <w:t>v mene ECAV na Slovensku</w:t>
      </w:r>
    </w:p>
    <w:p w:rsidR="00F628B4" w:rsidRPr="009F0903" w:rsidRDefault="00F628B4" w:rsidP="00F628B4">
      <w:pPr>
        <w:autoSpaceDE w:val="0"/>
        <w:autoSpaceDN w:val="0"/>
        <w:adjustRightInd w:val="0"/>
        <w:jc w:val="left"/>
        <w:rPr>
          <w:rFonts w:cs="Arial"/>
          <w:szCs w:val="20"/>
        </w:rPr>
      </w:pPr>
    </w:p>
    <w:p w:rsidR="00F628B4" w:rsidRPr="009F0903" w:rsidRDefault="00F628B4" w:rsidP="00DF5810">
      <w:pPr>
        <w:autoSpaceDE w:val="0"/>
        <w:autoSpaceDN w:val="0"/>
        <w:adjustRightInd w:val="0"/>
        <w:rPr>
          <w:rFonts w:cs="Arial"/>
          <w:szCs w:val="20"/>
        </w:rPr>
      </w:pPr>
      <w:r w:rsidRPr="009F0903">
        <w:rPr>
          <w:rFonts w:cs="Arial"/>
          <w:szCs w:val="20"/>
        </w:rPr>
        <w:t>Generálny súd na Slovensku v osobitnom senáte zloženom podľa ust. § 4 CÚZ č. 6/2000 z predsedu JUDr. Juraja Gálla, sudcov Mgr.Vladimíra Ferenčíka, Mgr. Ľubice Sobanskej,</w:t>
      </w:r>
    </w:p>
    <w:p w:rsidR="00F628B4" w:rsidRPr="009F0903" w:rsidRDefault="00F628B4" w:rsidP="00F628B4">
      <w:pPr>
        <w:autoSpaceDE w:val="0"/>
        <w:autoSpaceDN w:val="0"/>
        <w:adjustRightInd w:val="0"/>
        <w:rPr>
          <w:rFonts w:cs="Arial"/>
          <w:szCs w:val="20"/>
        </w:rPr>
      </w:pPr>
      <w:r w:rsidRPr="009F0903">
        <w:rPr>
          <w:rFonts w:cs="Arial"/>
          <w:szCs w:val="20"/>
        </w:rPr>
        <w:t>Mgr. Jerguša Olejára, JUDr. Boženy Pancurákovej</w:t>
      </w:r>
    </w:p>
    <w:p w:rsidR="00F628B4" w:rsidRPr="009F0903" w:rsidRDefault="00F628B4" w:rsidP="00F628B4">
      <w:pPr>
        <w:autoSpaceDE w:val="0"/>
        <w:autoSpaceDN w:val="0"/>
        <w:adjustRightInd w:val="0"/>
        <w:rPr>
          <w:rFonts w:cs="Arial"/>
          <w:szCs w:val="20"/>
        </w:rPr>
      </w:pPr>
    </w:p>
    <w:p w:rsidR="00F628B4" w:rsidRPr="009F0903" w:rsidRDefault="00F628B4" w:rsidP="00F628B4">
      <w:pPr>
        <w:autoSpaceDE w:val="0"/>
        <w:autoSpaceDN w:val="0"/>
        <w:adjustRightInd w:val="0"/>
        <w:rPr>
          <w:rFonts w:cs="Arial"/>
          <w:szCs w:val="20"/>
        </w:rPr>
      </w:pPr>
      <w:r w:rsidRPr="009F0903">
        <w:rPr>
          <w:rFonts w:cs="Arial"/>
          <w:szCs w:val="20"/>
        </w:rPr>
        <w:t>na žiadosť Mgr. Ľubomíra Batku, farára a členov CZ Sobotište, vo veci:</w:t>
      </w:r>
    </w:p>
    <w:p w:rsidR="00F628B4" w:rsidRPr="009F0903" w:rsidRDefault="00F628B4" w:rsidP="00F628B4">
      <w:pPr>
        <w:autoSpaceDE w:val="0"/>
        <w:autoSpaceDN w:val="0"/>
        <w:adjustRightInd w:val="0"/>
        <w:rPr>
          <w:rFonts w:cs="Arial"/>
          <w:szCs w:val="20"/>
        </w:rPr>
      </w:pPr>
    </w:p>
    <w:p w:rsidR="00F628B4" w:rsidRPr="009F0903" w:rsidRDefault="00F628B4" w:rsidP="00A0641A">
      <w:pPr>
        <w:pStyle w:val="Odsekzoznamu"/>
        <w:numPr>
          <w:ilvl w:val="0"/>
          <w:numId w:val="21"/>
        </w:numPr>
        <w:autoSpaceDE w:val="0"/>
        <w:autoSpaceDN w:val="0"/>
        <w:adjustRightInd w:val="0"/>
        <w:ind w:left="357" w:hanging="357"/>
        <w:rPr>
          <w:rFonts w:cs="Arial"/>
          <w:szCs w:val="20"/>
        </w:rPr>
      </w:pPr>
      <w:r w:rsidRPr="009F0903">
        <w:rPr>
          <w:rFonts w:cs="Arial"/>
          <w:szCs w:val="20"/>
        </w:rPr>
        <w:t>Je odvolanie z funkcie riadne zvoleného a vokátorom opatreného člena predsedníctva cirkevného zboru disciplinárnym opatrením podľa CZ č. 3/2004 - § 6, bod e)</w:t>
      </w:r>
    </w:p>
    <w:p w:rsidR="005006E3" w:rsidRPr="009F0903" w:rsidRDefault="005006E3" w:rsidP="00C2273B">
      <w:pPr>
        <w:autoSpaceDE w:val="0"/>
        <w:autoSpaceDN w:val="0"/>
        <w:adjustRightInd w:val="0"/>
        <w:ind w:left="357" w:hanging="357"/>
        <w:rPr>
          <w:rFonts w:cs="Arial"/>
          <w:szCs w:val="20"/>
        </w:rPr>
      </w:pPr>
    </w:p>
    <w:p w:rsidR="00F628B4" w:rsidRPr="009F0903" w:rsidRDefault="00F628B4" w:rsidP="00A0641A">
      <w:pPr>
        <w:pStyle w:val="Odsekzoznamu"/>
        <w:numPr>
          <w:ilvl w:val="0"/>
          <w:numId w:val="21"/>
        </w:numPr>
        <w:autoSpaceDE w:val="0"/>
        <w:autoSpaceDN w:val="0"/>
        <w:adjustRightInd w:val="0"/>
        <w:ind w:left="357" w:hanging="357"/>
        <w:rPr>
          <w:rFonts w:cs="Arial"/>
          <w:szCs w:val="20"/>
        </w:rPr>
      </w:pPr>
      <w:r w:rsidRPr="009F0903">
        <w:rPr>
          <w:rFonts w:cs="Arial"/>
          <w:szCs w:val="20"/>
        </w:rPr>
        <w:t>Kedy a po splnení ktorých podmienok môže zborový konvent skrátiť 10-ročné volebné obdobie riadne zvolenému a inštalovanému farárovi. Pozri CÚ čl. 40, ods. 3 a následne čl. 41, ods. 1</w:t>
      </w:r>
    </w:p>
    <w:p w:rsidR="00F628B4" w:rsidRPr="009F0903" w:rsidRDefault="00F628B4" w:rsidP="00F628B4">
      <w:pPr>
        <w:autoSpaceDE w:val="0"/>
        <w:autoSpaceDN w:val="0"/>
        <w:adjustRightInd w:val="0"/>
        <w:rPr>
          <w:rFonts w:cs="Arial"/>
          <w:szCs w:val="20"/>
        </w:rPr>
      </w:pPr>
    </w:p>
    <w:p w:rsidR="00F628B4" w:rsidRPr="009F0903" w:rsidRDefault="00F628B4" w:rsidP="00F628B4">
      <w:pPr>
        <w:autoSpaceDE w:val="0"/>
        <w:autoSpaceDN w:val="0"/>
        <w:adjustRightInd w:val="0"/>
        <w:rPr>
          <w:rFonts w:cs="Arial"/>
          <w:b/>
          <w:bCs/>
          <w:szCs w:val="20"/>
        </w:rPr>
      </w:pPr>
      <w:r w:rsidRPr="009F0903">
        <w:rPr>
          <w:rFonts w:cs="Arial"/>
          <w:szCs w:val="20"/>
        </w:rPr>
        <w:t>dáva toto</w:t>
      </w:r>
      <w:r w:rsidRPr="009F0903">
        <w:rPr>
          <w:rFonts w:cs="Arial"/>
          <w:szCs w:val="20"/>
        </w:rPr>
        <w:tab/>
      </w:r>
      <w:r w:rsidRPr="009F0903">
        <w:rPr>
          <w:rFonts w:cs="Arial"/>
          <w:szCs w:val="20"/>
        </w:rPr>
        <w:tab/>
      </w:r>
      <w:r w:rsidRPr="009F0903">
        <w:rPr>
          <w:rFonts w:cs="Arial"/>
          <w:szCs w:val="20"/>
        </w:rPr>
        <w:tab/>
      </w:r>
      <w:r w:rsidRPr="009F0903">
        <w:rPr>
          <w:rFonts w:cs="Arial"/>
          <w:szCs w:val="20"/>
        </w:rPr>
        <w:tab/>
      </w:r>
      <w:r w:rsidRPr="009F0903">
        <w:rPr>
          <w:rFonts w:cs="Arial"/>
          <w:b/>
          <w:bCs/>
          <w:szCs w:val="20"/>
        </w:rPr>
        <w:t>s t a n o v i s k o</w:t>
      </w:r>
    </w:p>
    <w:p w:rsidR="00F628B4" w:rsidRPr="009F0903" w:rsidRDefault="00F628B4" w:rsidP="00F628B4">
      <w:pPr>
        <w:autoSpaceDE w:val="0"/>
        <w:autoSpaceDN w:val="0"/>
        <w:adjustRightInd w:val="0"/>
        <w:rPr>
          <w:rFonts w:cs="Arial"/>
          <w:szCs w:val="20"/>
        </w:rPr>
      </w:pPr>
    </w:p>
    <w:p w:rsidR="00F628B4" w:rsidRPr="009F0903" w:rsidRDefault="00F628B4" w:rsidP="00A0641A">
      <w:pPr>
        <w:pStyle w:val="Odsekzoznamu"/>
        <w:numPr>
          <w:ilvl w:val="3"/>
          <w:numId w:val="7"/>
        </w:numPr>
        <w:autoSpaceDE w:val="0"/>
        <w:autoSpaceDN w:val="0"/>
        <w:adjustRightInd w:val="0"/>
        <w:ind w:left="357" w:hanging="357"/>
        <w:rPr>
          <w:rFonts w:cs="Arial"/>
          <w:szCs w:val="20"/>
        </w:rPr>
      </w:pPr>
      <w:r w:rsidRPr="009F0903">
        <w:rPr>
          <w:rFonts w:cs="Arial"/>
          <w:szCs w:val="20"/>
        </w:rPr>
        <w:t>Odvolanie z funkcie riadne zvoleného a vokátorom opatreného člena predsedníctva cirkevného zboru (zborový farár) nie je disciplinárnym opatrením podľa CZ č. 3/2004 ust. § 6, písm. e). V d</w:t>
      </w:r>
      <w:r w:rsidRPr="009F0903">
        <w:rPr>
          <w:rFonts w:cs="Arial"/>
          <w:szCs w:val="20"/>
        </w:rPr>
        <w:t>a</w:t>
      </w:r>
      <w:r w:rsidRPr="009F0903">
        <w:rPr>
          <w:rFonts w:cs="Arial"/>
          <w:szCs w:val="20"/>
        </w:rPr>
        <w:t>nom prípade nebol zborový farár riešený podľa cirkevného zákona č. 2/04 o disciplinárnych prev</w:t>
      </w:r>
      <w:r w:rsidRPr="009F0903">
        <w:rPr>
          <w:rFonts w:cs="Arial"/>
          <w:szCs w:val="20"/>
        </w:rPr>
        <w:t>i</w:t>
      </w:r>
      <w:r w:rsidRPr="009F0903">
        <w:rPr>
          <w:rFonts w:cs="Arial"/>
          <w:szCs w:val="20"/>
        </w:rPr>
        <w:t>neniach, ale v súlade s Ústavou ECAV na Slovensku - čl. 41, ods. 1 a cirkevným zákonom č. 11/94 - ust. § 39, ods. 1 v znení neskorších zmien a doplnkov.</w:t>
      </w:r>
    </w:p>
    <w:p w:rsidR="00F35193" w:rsidRPr="009F0903" w:rsidRDefault="00F35193" w:rsidP="00F628B4">
      <w:pPr>
        <w:autoSpaceDE w:val="0"/>
        <w:autoSpaceDN w:val="0"/>
        <w:adjustRightInd w:val="0"/>
        <w:rPr>
          <w:rFonts w:cs="Arial"/>
          <w:szCs w:val="20"/>
        </w:rPr>
      </w:pPr>
    </w:p>
    <w:p w:rsidR="00F628B4" w:rsidRPr="009F0903" w:rsidRDefault="00F628B4" w:rsidP="00A0641A">
      <w:pPr>
        <w:pStyle w:val="Odsekzoznamu"/>
        <w:numPr>
          <w:ilvl w:val="3"/>
          <w:numId w:val="7"/>
        </w:numPr>
        <w:autoSpaceDE w:val="0"/>
        <w:autoSpaceDN w:val="0"/>
        <w:adjustRightInd w:val="0"/>
        <w:ind w:left="357" w:hanging="357"/>
        <w:rPr>
          <w:rFonts w:cs="Arial"/>
          <w:szCs w:val="20"/>
        </w:rPr>
      </w:pPr>
      <w:r w:rsidRPr="009F0903">
        <w:rPr>
          <w:rFonts w:cs="Arial"/>
          <w:szCs w:val="20"/>
        </w:rPr>
        <w:t>Odvolanie riadne zvoleného a inštalovaného farára (10-ročné funkčné obdobie) v súlade s Úst</w:t>
      </w:r>
      <w:r w:rsidRPr="009F0903">
        <w:rPr>
          <w:rFonts w:cs="Arial"/>
          <w:szCs w:val="20"/>
        </w:rPr>
        <w:t>a</w:t>
      </w:r>
      <w:r w:rsidRPr="009F0903">
        <w:rPr>
          <w:rFonts w:cs="Arial"/>
          <w:szCs w:val="20"/>
        </w:rPr>
        <w:t>vou ECAV a cirkevnoprávnymi predpismi nie je možné považovať za skrátenie jeho funkčného obdobia.</w:t>
      </w:r>
    </w:p>
    <w:p w:rsidR="00DF5810" w:rsidRPr="009F0903" w:rsidRDefault="00DF5810" w:rsidP="005006E3">
      <w:pPr>
        <w:autoSpaceDE w:val="0"/>
        <w:autoSpaceDN w:val="0"/>
        <w:adjustRightInd w:val="0"/>
        <w:rPr>
          <w:rFonts w:cs="Arial"/>
          <w:szCs w:val="20"/>
        </w:rPr>
      </w:pPr>
    </w:p>
    <w:p w:rsidR="00F628B4" w:rsidRPr="009F0903" w:rsidRDefault="00F628B4" w:rsidP="005006E3">
      <w:pPr>
        <w:autoSpaceDE w:val="0"/>
        <w:autoSpaceDN w:val="0"/>
        <w:adjustRightInd w:val="0"/>
        <w:rPr>
          <w:rFonts w:cs="Arial"/>
          <w:szCs w:val="20"/>
        </w:rPr>
      </w:pPr>
      <w:r w:rsidRPr="009F0903">
        <w:rPr>
          <w:rFonts w:cs="Arial"/>
          <w:szCs w:val="20"/>
        </w:rPr>
        <w:t>Zborový konvent nemôže skrátiť 10-ročné volebné obdobie.</w:t>
      </w:r>
    </w:p>
    <w:p w:rsidR="000E61E3" w:rsidRPr="009F0903" w:rsidRDefault="00A848DF" w:rsidP="00836014">
      <w:pPr>
        <w:pStyle w:val="Nadpis2"/>
        <w:rPr>
          <w:rFonts w:cs="Arial"/>
        </w:rPr>
      </w:pPr>
      <w:r w:rsidRPr="009F0903">
        <w:rPr>
          <w:rFonts w:cs="Arial"/>
        </w:rPr>
        <w:br w:type="page"/>
      </w:r>
      <w:bookmarkStart w:id="254" w:name="gs_8_11"/>
      <w:bookmarkStart w:id="255" w:name="_Toc66535106"/>
      <w:bookmarkEnd w:id="254"/>
      <w:r w:rsidR="00965279" w:rsidRPr="009F0903">
        <w:rPr>
          <w:rFonts w:cs="Arial"/>
        </w:rPr>
        <w:lastRenderedPageBreak/>
        <w:t>Stanovisko</w:t>
      </w:r>
      <w:r w:rsidR="00A01591" w:rsidRPr="009F0903">
        <w:rPr>
          <w:rFonts w:cs="Arial"/>
        </w:rPr>
        <w:t xml:space="preserve"> č. GS-1/2011</w:t>
      </w:r>
      <w:bookmarkEnd w:id="255"/>
    </w:p>
    <w:p w:rsidR="00A848DF" w:rsidRPr="009F0903" w:rsidRDefault="00A848DF" w:rsidP="006F1AAE">
      <w:pPr>
        <w:autoSpaceDE w:val="0"/>
        <w:autoSpaceDN w:val="0"/>
        <w:adjustRightInd w:val="0"/>
        <w:rPr>
          <w:rFonts w:cs="Arial"/>
          <w:szCs w:val="20"/>
        </w:rPr>
      </w:pPr>
    </w:p>
    <w:p w:rsidR="000E61E3" w:rsidRPr="009F0903" w:rsidRDefault="000E61E3" w:rsidP="00A848DF">
      <w:pPr>
        <w:autoSpaceDE w:val="0"/>
        <w:autoSpaceDN w:val="0"/>
        <w:adjustRightInd w:val="0"/>
        <w:jc w:val="center"/>
        <w:rPr>
          <w:rFonts w:cs="Arial"/>
          <w:szCs w:val="20"/>
        </w:rPr>
      </w:pPr>
      <w:r w:rsidRPr="009F0903">
        <w:rPr>
          <w:rFonts w:cs="Arial"/>
          <w:szCs w:val="20"/>
        </w:rPr>
        <w:t>ktorým sa v zmysle ust. § 6 cirkevného ústavného zákona č. 6/2000 publikuje enunciát</w:t>
      </w:r>
    </w:p>
    <w:p w:rsidR="000E61E3" w:rsidRPr="009F0903" w:rsidRDefault="000E61E3" w:rsidP="00A848DF">
      <w:pPr>
        <w:autoSpaceDE w:val="0"/>
        <w:autoSpaceDN w:val="0"/>
        <w:adjustRightInd w:val="0"/>
        <w:jc w:val="center"/>
        <w:rPr>
          <w:rFonts w:cs="Arial"/>
          <w:szCs w:val="20"/>
        </w:rPr>
      </w:pPr>
      <w:r w:rsidRPr="009F0903">
        <w:rPr>
          <w:rFonts w:cs="Arial"/>
          <w:szCs w:val="20"/>
        </w:rPr>
        <w:t>rozhodnutia Osobitného senátu Generálneho súdu ECAV na Slovensku</w:t>
      </w:r>
    </w:p>
    <w:p w:rsidR="000E61E3" w:rsidRPr="009F0903" w:rsidRDefault="000E61E3" w:rsidP="00A848DF">
      <w:pPr>
        <w:autoSpaceDE w:val="0"/>
        <w:autoSpaceDN w:val="0"/>
        <w:adjustRightInd w:val="0"/>
        <w:jc w:val="center"/>
        <w:rPr>
          <w:rFonts w:cs="Arial"/>
          <w:szCs w:val="20"/>
        </w:rPr>
      </w:pPr>
      <w:r w:rsidRPr="009F0903">
        <w:rPr>
          <w:rFonts w:cs="Arial"/>
          <w:szCs w:val="20"/>
        </w:rPr>
        <w:t>č. GS</w:t>
      </w:r>
      <w:r w:rsidR="00A01591" w:rsidRPr="009F0903">
        <w:rPr>
          <w:rFonts w:cs="Arial"/>
          <w:szCs w:val="20"/>
        </w:rPr>
        <w:t>-</w:t>
      </w:r>
      <w:r w:rsidRPr="009F0903">
        <w:rPr>
          <w:rFonts w:cs="Arial"/>
          <w:szCs w:val="20"/>
        </w:rPr>
        <w:t>1/2011</w:t>
      </w:r>
    </w:p>
    <w:p w:rsidR="00A848DF" w:rsidRPr="009F0903" w:rsidRDefault="00A848DF" w:rsidP="006F1AAE">
      <w:pPr>
        <w:autoSpaceDE w:val="0"/>
        <w:autoSpaceDN w:val="0"/>
        <w:adjustRightInd w:val="0"/>
        <w:rPr>
          <w:rFonts w:cs="Arial"/>
          <w:b/>
          <w:bCs/>
          <w:szCs w:val="20"/>
        </w:rPr>
      </w:pPr>
    </w:p>
    <w:p w:rsidR="000E61E3" w:rsidRPr="009F0903" w:rsidRDefault="000E61E3" w:rsidP="006F1AAE">
      <w:pPr>
        <w:autoSpaceDE w:val="0"/>
        <w:autoSpaceDN w:val="0"/>
        <w:adjustRightInd w:val="0"/>
        <w:rPr>
          <w:rFonts w:cs="Arial"/>
          <w:b/>
          <w:bCs/>
          <w:szCs w:val="20"/>
        </w:rPr>
      </w:pPr>
      <w:r w:rsidRPr="009F0903">
        <w:rPr>
          <w:rFonts w:cs="Arial"/>
          <w:b/>
          <w:bCs/>
          <w:szCs w:val="20"/>
        </w:rPr>
        <w:t>Sp.</w:t>
      </w:r>
      <w:r w:rsidR="00C20892" w:rsidRPr="009F0903">
        <w:rPr>
          <w:rFonts w:cs="Arial"/>
          <w:b/>
          <w:bCs/>
          <w:szCs w:val="20"/>
        </w:rPr>
        <w:t xml:space="preserve"> </w:t>
      </w:r>
      <w:r w:rsidRPr="009F0903">
        <w:rPr>
          <w:rFonts w:cs="Arial"/>
          <w:b/>
          <w:bCs/>
          <w:szCs w:val="20"/>
        </w:rPr>
        <w:t>zn. 1/11</w:t>
      </w:r>
    </w:p>
    <w:p w:rsidR="000E61E3" w:rsidRPr="009F0903" w:rsidRDefault="000E61E3" w:rsidP="00C20892">
      <w:pPr>
        <w:autoSpaceDE w:val="0"/>
        <w:autoSpaceDN w:val="0"/>
        <w:adjustRightInd w:val="0"/>
        <w:jc w:val="center"/>
        <w:rPr>
          <w:rFonts w:cs="Arial"/>
          <w:b/>
          <w:bCs/>
          <w:szCs w:val="20"/>
        </w:rPr>
      </w:pPr>
      <w:r w:rsidRPr="009F0903">
        <w:rPr>
          <w:rFonts w:cs="Arial"/>
          <w:b/>
          <w:bCs/>
          <w:szCs w:val="20"/>
        </w:rPr>
        <w:t>R o z s u d o k</w:t>
      </w:r>
    </w:p>
    <w:p w:rsidR="000E61E3" w:rsidRPr="009F0903" w:rsidRDefault="000E61E3" w:rsidP="00C20892">
      <w:pPr>
        <w:autoSpaceDE w:val="0"/>
        <w:autoSpaceDN w:val="0"/>
        <w:adjustRightInd w:val="0"/>
        <w:jc w:val="center"/>
        <w:rPr>
          <w:rFonts w:cs="Arial"/>
          <w:b/>
          <w:bCs/>
          <w:szCs w:val="20"/>
        </w:rPr>
      </w:pPr>
      <w:r w:rsidRPr="009F0903">
        <w:rPr>
          <w:rFonts w:cs="Arial"/>
          <w:b/>
          <w:bCs/>
          <w:szCs w:val="20"/>
        </w:rPr>
        <w:t>v mene ECAV na Slovensku</w:t>
      </w:r>
    </w:p>
    <w:p w:rsidR="00C20892" w:rsidRPr="009F0903" w:rsidRDefault="00C20892" w:rsidP="006F1AAE">
      <w:pPr>
        <w:autoSpaceDE w:val="0"/>
        <w:autoSpaceDN w:val="0"/>
        <w:adjustRightInd w:val="0"/>
        <w:rPr>
          <w:rFonts w:cs="Arial"/>
          <w:szCs w:val="20"/>
        </w:rPr>
      </w:pPr>
    </w:p>
    <w:p w:rsidR="002249D4" w:rsidRPr="009F0903" w:rsidRDefault="000E61E3" w:rsidP="00DB5B18">
      <w:pPr>
        <w:autoSpaceDE w:val="0"/>
        <w:autoSpaceDN w:val="0"/>
        <w:adjustRightInd w:val="0"/>
        <w:rPr>
          <w:rFonts w:cs="Arial"/>
          <w:szCs w:val="20"/>
        </w:rPr>
      </w:pPr>
      <w:r w:rsidRPr="009F0903">
        <w:rPr>
          <w:rFonts w:cs="Arial"/>
          <w:szCs w:val="20"/>
        </w:rPr>
        <w:t>Senát Generálneho súdu ECAV na Slovensku so sídlom v Bratislave v zložení JUDr. Juraj</w:t>
      </w:r>
      <w:r w:rsidR="002249D4" w:rsidRPr="009F0903">
        <w:rPr>
          <w:rFonts w:cs="Arial"/>
          <w:szCs w:val="20"/>
        </w:rPr>
        <w:t xml:space="preserve"> </w:t>
      </w:r>
      <w:r w:rsidRPr="009F0903">
        <w:rPr>
          <w:rFonts w:cs="Arial"/>
          <w:szCs w:val="20"/>
        </w:rPr>
        <w:t>Gáll, pre</w:t>
      </w:r>
      <w:r w:rsidRPr="009F0903">
        <w:rPr>
          <w:rFonts w:cs="Arial"/>
          <w:szCs w:val="20"/>
        </w:rPr>
        <w:t>d</w:t>
      </w:r>
      <w:r w:rsidRPr="009F0903">
        <w:rPr>
          <w:rFonts w:cs="Arial"/>
          <w:szCs w:val="20"/>
        </w:rPr>
        <w:t>seda senátu, Mgr. Vladimír Ferenčík, Mgr. Jaroslav Majer, JUDr. Božena</w:t>
      </w:r>
      <w:r w:rsidR="002249D4" w:rsidRPr="009F0903">
        <w:rPr>
          <w:rFonts w:cs="Arial"/>
          <w:szCs w:val="20"/>
        </w:rPr>
        <w:t xml:space="preserve"> </w:t>
      </w:r>
      <w:r w:rsidRPr="009F0903">
        <w:rPr>
          <w:rFonts w:cs="Arial"/>
          <w:szCs w:val="20"/>
        </w:rPr>
        <w:t>Pancuráková, Ľubomír V</w:t>
      </w:r>
      <w:r w:rsidRPr="009F0903">
        <w:rPr>
          <w:rFonts w:cs="Arial"/>
          <w:szCs w:val="20"/>
        </w:rPr>
        <w:t>e</w:t>
      </w:r>
      <w:r w:rsidRPr="009F0903">
        <w:rPr>
          <w:rFonts w:cs="Arial"/>
          <w:szCs w:val="20"/>
        </w:rPr>
        <w:t>reščák, členovia senátu, na verejnom pojednávaní dňa 8. 4. 2011,</w:t>
      </w:r>
      <w:r w:rsidR="002249D4" w:rsidRPr="009F0903">
        <w:rPr>
          <w:rFonts w:cs="Arial"/>
          <w:szCs w:val="20"/>
        </w:rPr>
        <w:t xml:space="preserve"> </w:t>
      </w:r>
      <w:r w:rsidRPr="009F0903">
        <w:rPr>
          <w:rFonts w:cs="Arial"/>
          <w:szCs w:val="20"/>
        </w:rPr>
        <w:t>konanom v kancelárii CZ Prešov o 9.15 hod. bez prítomnosti obvineného Mgr. Jaroslava</w:t>
      </w:r>
      <w:r w:rsidR="002249D4" w:rsidRPr="009F0903">
        <w:rPr>
          <w:rFonts w:cs="Arial"/>
          <w:szCs w:val="20"/>
        </w:rPr>
        <w:t xml:space="preserve"> </w:t>
      </w:r>
      <w:r w:rsidRPr="009F0903">
        <w:rPr>
          <w:rFonts w:cs="Arial"/>
          <w:szCs w:val="20"/>
        </w:rPr>
        <w:t>Zázrivého, bytom Rázusova 55, 971 01 Brezno, ktorý sa telefonicky ospravedlnil a požiadal,</w:t>
      </w:r>
      <w:r w:rsidR="002249D4" w:rsidRPr="009F0903">
        <w:rPr>
          <w:rFonts w:cs="Arial"/>
          <w:szCs w:val="20"/>
        </w:rPr>
        <w:t xml:space="preserve"> </w:t>
      </w:r>
      <w:r w:rsidRPr="009F0903">
        <w:rPr>
          <w:rFonts w:cs="Arial"/>
          <w:szCs w:val="20"/>
        </w:rPr>
        <w:t>aby GS ECAV pojednával o odvolaní bez jeho prítomno</w:t>
      </w:r>
      <w:r w:rsidRPr="009F0903">
        <w:rPr>
          <w:rFonts w:cs="Arial"/>
          <w:szCs w:val="20"/>
        </w:rPr>
        <w:t>s</w:t>
      </w:r>
      <w:r w:rsidRPr="009F0903">
        <w:rPr>
          <w:rFonts w:cs="Arial"/>
          <w:szCs w:val="20"/>
        </w:rPr>
        <w:t>ti,</w:t>
      </w:r>
    </w:p>
    <w:p w:rsidR="002249D4" w:rsidRPr="009F0903" w:rsidRDefault="002249D4" w:rsidP="00C20892">
      <w:pPr>
        <w:autoSpaceDE w:val="0"/>
        <w:autoSpaceDN w:val="0"/>
        <w:adjustRightInd w:val="0"/>
        <w:ind w:firstLine="357"/>
        <w:rPr>
          <w:rFonts w:cs="Arial"/>
          <w:szCs w:val="20"/>
        </w:rPr>
      </w:pPr>
    </w:p>
    <w:p w:rsidR="000E61E3" w:rsidRPr="009F0903" w:rsidRDefault="000E61E3" w:rsidP="002249D4">
      <w:pPr>
        <w:autoSpaceDE w:val="0"/>
        <w:autoSpaceDN w:val="0"/>
        <w:adjustRightInd w:val="0"/>
        <w:rPr>
          <w:rFonts w:cs="Arial"/>
          <w:szCs w:val="20"/>
        </w:rPr>
      </w:pPr>
      <w:r w:rsidRPr="009F0903">
        <w:rPr>
          <w:rFonts w:cs="Arial"/>
          <w:szCs w:val="20"/>
        </w:rPr>
        <w:t>o odvolaní obvineného Mgr. Jaroslava Zázrivého proti uzneseniu DS VD č. DK-1/07</w:t>
      </w:r>
    </w:p>
    <w:p w:rsidR="00C20892" w:rsidRPr="009F0903" w:rsidRDefault="00C20892" w:rsidP="006F1AAE">
      <w:pPr>
        <w:autoSpaceDE w:val="0"/>
        <w:autoSpaceDN w:val="0"/>
        <w:adjustRightInd w:val="0"/>
        <w:rPr>
          <w:rFonts w:cs="Arial"/>
          <w:b/>
          <w:bCs/>
          <w:szCs w:val="20"/>
        </w:rPr>
      </w:pPr>
    </w:p>
    <w:p w:rsidR="000E61E3" w:rsidRPr="009F0903" w:rsidRDefault="000E61E3" w:rsidP="00C20892">
      <w:pPr>
        <w:autoSpaceDE w:val="0"/>
        <w:autoSpaceDN w:val="0"/>
        <w:adjustRightInd w:val="0"/>
        <w:jc w:val="center"/>
        <w:rPr>
          <w:rFonts w:cs="Arial"/>
          <w:b/>
          <w:bCs/>
          <w:szCs w:val="20"/>
        </w:rPr>
      </w:pPr>
      <w:r w:rsidRPr="009F0903">
        <w:rPr>
          <w:rFonts w:cs="Arial"/>
          <w:b/>
          <w:bCs/>
          <w:szCs w:val="20"/>
        </w:rPr>
        <w:t>r o z h o d o l</w:t>
      </w:r>
    </w:p>
    <w:p w:rsidR="00C20892" w:rsidRPr="009F0903" w:rsidRDefault="00C20892" w:rsidP="006F1AAE">
      <w:pPr>
        <w:autoSpaceDE w:val="0"/>
        <w:autoSpaceDN w:val="0"/>
        <w:adjustRightInd w:val="0"/>
        <w:rPr>
          <w:rFonts w:cs="Arial"/>
          <w:szCs w:val="20"/>
        </w:rPr>
      </w:pPr>
    </w:p>
    <w:p w:rsidR="000E61E3" w:rsidRPr="009F0903" w:rsidRDefault="000E61E3" w:rsidP="006F1AAE">
      <w:pPr>
        <w:autoSpaceDE w:val="0"/>
        <w:autoSpaceDN w:val="0"/>
        <w:adjustRightInd w:val="0"/>
        <w:rPr>
          <w:rFonts w:cs="Arial"/>
          <w:szCs w:val="20"/>
        </w:rPr>
      </w:pPr>
      <w:r w:rsidRPr="009F0903">
        <w:rPr>
          <w:rFonts w:cs="Arial"/>
          <w:szCs w:val="20"/>
        </w:rPr>
        <w:t>GS ECAV na Slovensku mení uznesenie DS VD č. 1/07 takto:</w:t>
      </w:r>
    </w:p>
    <w:p w:rsidR="002249D4" w:rsidRPr="009F0903" w:rsidRDefault="002249D4" w:rsidP="006F1AAE">
      <w:pPr>
        <w:autoSpaceDE w:val="0"/>
        <w:autoSpaceDN w:val="0"/>
        <w:adjustRightInd w:val="0"/>
        <w:rPr>
          <w:rFonts w:cs="Arial"/>
          <w:szCs w:val="20"/>
        </w:rPr>
      </w:pPr>
    </w:p>
    <w:p w:rsidR="000E61E3" w:rsidRPr="009F0903" w:rsidRDefault="000E61E3" w:rsidP="00A0641A">
      <w:pPr>
        <w:pStyle w:val="Odsekzoznamu"/>
        <w:numPr>
          <w:ilvl w:val="3"/>
          <w:numId w:val="6"/>
        </w:numPr>
        <w:autoSpaceDE w:val="0"/>
        <w:autoSpaceDN w:val="0"/>
        <w:adjustRightInd w:val="0"/>
        <w:ind w:left="357" w:hanging="357"/>
        <w:rPr>
          <w:rFonts w:cs="Arial"/>
          <w:szCs w:val="20"/>
        </w:rPr>
      </w:pPr>
      <w:r w:rsidRPr="009F0903">
        <w:rPr>
          <w:rFonts w:cs="Arial"/>
          <w:szCs w:val="20"/>
        </w:rPr>
        <w:t>Uznáva obvineného Mgr. Jaroslava Zázrivého vinným za disciplinárny priestupok rozvod</w:t>
      </w:r>
      <w:r w:rsidR="002249D4" w:rsidRPr="009F0903">
        <w:rPr>
          <w:rFonts w:cs="Arial"/>
          <w:szCs w:val="20"/>
        </w:rPr>
        <w:t xml:space="preserve"> </w:t>
      </w:r>
      <w:r w:rsidRPr="009F0903">
        <w:rPr>
          <w:rFonts w:cs="Arial"/>
          <w:szCs w:val="20"/>
        </w:rPr>
        <w:t>manže</w:t>
      </w:r>
      <w:r w:rsidRPr="009F0903">
        <w:rPr>
          <w:rFonts w:cs="Arial"/>
          <w:szCs w:val="20"/>
        </w:rPr>
        <w:t>l</w:t>
      </w:r>
      <w:r w:rsidRPr="009F0903">
        <w:rPr>
          <w:rFonts w:cs="Arial"/>
          <w:szCs w:val="20"/>
        </w:rPr>
        <w:t>stva kňaza − Ústava ECAV na Slovensku čl. 12, CZ č. 2/2004 − ust. § 7 ods.4,</w:t>
      </w:r>
      <w:r w:rsidR="002249D4" w:rsidRPr="009F0903">
        <w:rPr>
          <w:rFonts w:cs="Arial"/>
          <w:szCs w:val="20"/>
        </w:rPr>
        <w:t xml:space="preserve"> </w:t>
      </w:r>
      <w:r w:rsidRPr="009F0903">
        <w:rPr>
          <w:rFonts w:cs="Arial"/>
          <w:szCs w:val="20"/>
        </w:rPr>
        <w:t>písm. b</w:t>
      </w:r>
      <w:r w:rsidR="002249D4" w:rsidRPr="009F0903">
        <w:rPr>
          <w:rFonts w:cs="Arial"/>
          <w:szCs w:val="20"/>
        </w:rPr>
        <w:t xml:space="preserve">/ </w:t>
      </w:r>
      <w:r w:rsidRPr="009F0903">
        <w:rPr>
          <w:rFonts w:cs="Arial"/>
          <w:szCs w:val="20"/>
        </w:rPr>
        <w:t>o discipl</w:t>
      </w:r>
      <w:r w:rsidRPr="009F0903">
        <w:rPr>
          <w:rFonts w:cs="Arial"/>
          <w:szCs w:val="20"/>
        </w:rPr>
        <w:t>i</w:t>
      </w:r>
      <w:r w:rsidRPr="009F0903">
        <w:rPr>
          <w:rFonts w:cs="Arial"/>
          <w:szCs w:val="20"/>
        </w:rPr>
        <w:t>nárnom konaní, CZ č. 3/2004 − ust. § 5, písm. i</w:t>
      </w:r>
      <w:r w:rsidR="002249D4" w:rsidRPr="009F0903">
        <w:rPr>
          <w:rFonts w:cs="Arial"/>
          <w:szCs w:val="20"/>
        </w:rPr>
        <w:t>/</w:t>
      </w:r>
      <w:r w:rsidRPr="009F0903">
        <w:rPr>
          <w:rFonts w:cs="Arial"/>
          <w:szCs w:val="20"/>
        </w:rPr>
        <w:t xml:space="preserve"> − o disciplinárnych previneniach</w:t>
      </w:r>
    </w:p>
    <w:p w:rsidR="002249D4" w:rsidRPr="009F0903" w:rsidRDefault="002249D4" w:rsidP="006F1AAE">
      <w:pPr>
        <w:autoSpaceDE w:val="0"/>
        <w:autoSpaceDN w:val="0"/>
        <w:adjustRightInd w:val="0"/>
        <w:rPr>
          <w:rFonts w:cs="Arial"/>
          <w:szCs w:val="20"/>
        </w:rPr>
      </w:pPr>
    </w:p>
    <w:p w:rsidR="000E61E3" w:rsidRPr="009F0903" w:rsidRDefault="000E61E3" w:rsidP="00A0641A">
      <w:pPr>
        <w:pStyle w:val="Odsekzoznamu"/>
        <w:numPr>
          <w:ilvl w:val="3"/>
          <w:numId w:val="6"/>
        </w:numPr>
        <w:autoSpaceDE w:val="0"/>
        <w:autoSpaceDN w:val="0"/>
        <w:adjustRightInd w:val="0"/>
        <w:ind w:left="357" w:hanging="357"/>
        <w:rPr>
          <w:rFonts w:cs="Arial"/>
          <w:szCs w:val="20"/>
        </w:rPr>
      </w:pPr>
      <w:r w:rsidRPr="009F0903">
        <w:rPr>
          <w:rFonts w:cs="Arial"/>
          <w:szCs w:val="20"/>
        </w:rPr>
        <w:t>disciplinárne previnenie obvineného Mgr. Jaroslava Zázrivého je premlčané</w:t>
      </w:r>
      <w:r w:rsidR="002249D4" w:rsidRPr="009F0903">
        <w:rPr>
          <w:rFonts w:cs="Arial"/>
          <w:szCs w:val="20"/>
        </w:rPr>
        <w:t xml:space="preserve"> </w:t>
      </w:r>
      <w:r w:rsidRPr="009F0903">
        <w:rPr>
          <w:rFonts w:cs="Arial"/>
          <w:szCs w:val="20"/>
        </w:rPr>
        <w:t>uplynutím premlčacej doby stanovenej CZ č. 3/2004 − ust. § 8.</w:t>
      </w:r>
    </w:p>
    <w:p w:rsidR="002249D4" w:rsidRPr="009F0903" w:rsidRDefault="002249D4" w:rsidP="006F1AAE">
      <w:pPr>
        <w:autoSpaceDE w:val="0"/>
        <w:autoSpaceDN w:val="0"/>
        <w:adjustRightInd w:val="0"/>
        <w:rPr>
          <w:rFonts w:cs="Arial"/>
          <w:b/>
          <w:bCs/>
          <w:szCs w:val="20"/>
        </w:rPr>
      </w:pPr>
    </w:p>
    <w:p w:rsidR="000E61E3" w:rsidRPr="009F0903" w:rsidRDefault="000E61E3" w:rsidP="006F1AAE">
      <w:pPr>
        <w:autoSpaceDE w:val="0"/>
        <w:autoSpaceDN w:val="0"/>
        <w:adjustRightInd w:val="0"/>
        <w:rPr>
          <w:rFonts w:cs="Arial"/>
          <w:b/>
          <w:bCs/>
          <w:szCs w:val="20"/>
        </w:rPr>
      </w:pPr>
      <w:r w:rsidRPr="009F0903">
        <w:rPr>
          <w:rFonts w:cs="Arial"/>
          <w:b/>
          <w:bCs/>
          <w:szCs w:val="20"/>
        </w:rPr>
        <w:t>Odôvodnenie:</w:t>
      </w:r>
    </w:p>
    <w:p w:rsidR="002249D4" w:rsidRPr="009F0903" w:rsidRDefault="002249D4" w:rsidP="006F1AAE">
      <w:pPr>
        <w:autoSpaceDE w:val="0"/>
        <w:autoSpaceDN w:val="0"/>
        <w:adjustRightInd w:val="0"/>
        <w:rPr>
          <w:rFonts w:cs="Arial"/>
          <w:szCs w:val="20"/>
        </w:rPr>
      </w:pPr>
    </w:p>
    <w:p w:rsidR="00542BBB" w:rsidRPr="009F0903" w:rsidRDefault="000E61E3" w:rsidP="00DB5B18">
      <w:pPr>
        <w:autoSpaceDE w:val="0"/>
        <w:autoSpaceDN w:val="0"/>
        <w:adjustRightInd w:val="0"/>
        <w:rPr>
          <w:rFonts w:cs="Arial"/>
          <w:szCs w:val="20"/>
        </w:rPr>
      </w:pPr>
      <w:r w:rsidRPr="009F0903">
        <w:rPr>
          <w:rFonts w:cs="Arial"/>
          <w:szCs w:val="20"/>
        </w:rPr>
        <w:t>Odvolací senát dôsledne a podrobne preskúmal spisový materiál a zistil, že obvinený podal</w:t>
      </w:r>
      <w:r w:rsidR="00542BBB" w:rsidRPr="009F0903">
        <w:rPr>
          <w:rFonts w:cs="Arial"/>
          <w:szCs w:val="20"/>
        </w:rPr>
        <w:t xml:space="preserve"> </w:t>
      </w:r>
      <w:r w:rsidRPr="009F0903">
        <w:rPr>
          <w:rFonts w:cs="Arial"/>
          <w:szCs w:val="20"/>
        </w:rPr>
        <w:t>odvolanie proti uzneseniu DS VD č. DK-1/07 v zákonnej lehote. Ďalej zistil, že obvinený</w:t>
      </w:r>
      <w:r w:rsidR="00542BBB" w:rsidRPr="009F0903">
        <w:rPr>
          <w:rFonts w:cs="Arial"/>
          <w:szCs w:val="20"/>
        </w:rPr>
        <w:t xml:space="preserve"> </w:t>
      </w:r>
      <w:r w:rsidRPr="009F0903">
        <w:rPr>
          <w:rFonts w:cs="Arial"/>
          <w:szCs w:val="20"/>
        </w:rPr>
        <w:t>Mgr. Jaroslav Zázrivý je vinný z disciplinárneho priestupku − rozvod kňaza. V čase rozvodu</w:t>
      </w:r>
      <w:r w:rsidR="00542BBB" w:rsidRPr="009F0903">
        <w:rPr>
          <w:rFonts w:cs="Arial"/>
          <w:szCs w:val="20"/>
        </w:rPr>
        <w:t xml:space="preserve"> </w:t>
      </w:r>
      <w:r w:rsidRPr="009F0903">
        <w:rPr>
          <w:rFonts w:cs="Arial"/>
          <w:szCs w:val="20"/>
        </w:rPr>
        <w:t>(r. 1996) bol obvinený mimo služby ECAV − v júni 1993 na vlastnú žiadosť rozviazal</w:t>
      </w:r>
      <w:r w:rsidR="00542BBB" w:rsidRPr="009F0903">
        <w:rPr>
          <w:rFonts w:cs="Arial"/>
          <w:szCs w:val="20"/>
        </w:rPr>
        <w:t xml:space="preserve"> </w:t>
      </w:r>
      <w:r w:rsidRPr="009F0903">
        <w:rPr>
          <w:rFonts w:cs="Arial"/>
          <w:szCs w:val="20"/>
        </w:rPr>
        <w:t>pracovný pomer s ECAV na Slovensku. Napriek t</w:t>
      </w:r>
      <w:r w:rsidRPr="009F0903">
        <w:rPr>
          <w:rFonts w:cs="Arial"/>
          <w:szCs w:val="20"/>
        </w:rPr>
        <w:t>o</w:t>
      </w:r>
      <w:r w:rsidRPr="009F0903">
        <w:rPr>
          <w:rFonts w:cs="Arial"/>
          <w:szCs w:val="20"/>
        </w:rPr>
        <w:t>mu, že po rozvode manželstva mal do 30</w:t>
      </w:r>
      <w:r w:rsidR="00542BBB" w:rsidRPr="009F0903">
        <w:rPr>
          <w:rFonts w:cs="Arial"/>
          <w:szCs w:val="20"/>
        </w:rPr>
        <w:t xml:space="preserve"> </w:t>
      </w:r>
      <w:r w:rsidRPr="009F0903">
        <w:rPr>
          <w:rFonts w:cs="Arial"/>
          <w:szCs w:val="20"/>
        </w:rPr>
        <w:t>dní požiadať DS VD ECAV o disciplinárne konanie, učinil tak až 18. 6. 2007 − dodatočne.</w:t>
      </w:r>
      <w:r w:rsidR="00542BBB" w:rsidRPr="009F0903">
        <w:rPr>
          <w:rFonts w:cs="Arial"/>
          <w:szCs w:val="20"/>
        </w:rPr>
        <w:t xml:space="preserve"> </w:t>
      </w:r>
      <w:r w:rsidRPr="009F0903">
        <w:rPr>
          <w:rFonts w:cs="Arial"/>
          <w:szCs w:val="20"/>
        </w:rPr>
        <w:t>Tým, že obvinený bol mimo činnej služby, nemohol byť disciplinárne ri</w:t>
      </w:r>
      <w:r w:rsidRPr="009F0903">
        <w:rPr>
          <w:rFonts w:cs="Arial"/>
          <w:szCs w:val="20"/>
        </w:rPr>
        <w:t>e</w:t>
      </w:r>
      <w:r w:rsidRPr="009F0903">
        <w:rPr>
          <w:rFonts w:cs="Arial"/>
          <w:szCs w:val="20"/>
        </w:rPr>
        <w:t>šený vyššou COJ.</w:t>
      </w:r>
      <w:r w:rsidR="00542BBB" w:rsidRPr="009F0903">
        <w:rPr>
          <w:rFonts w:cs="Arial"/>
          <w:szCs w:val="20"/>
        </w:rPr>
        <w:t xml:space="preserve"> </w:t>
      </w:r>
      <w:r w:rsidRPr="009F0903">
        <w:rPr>
          <w:rFonts w:cs="Arial"/>
          <w:szCs w:val="20"/>
        </w:rPr>
        <w:t>Na základe vyššie uvedených dôkazov GS ECAV na Slovensku dospel k záveru, že</w:t>
      </w:r>
      <w:r w:rsidR="00542BBB" w:rsidRPr="009F0903">
        <w:rPr>
          <w:rFonts w:cs="Arial"/>
          <w:szCs w:val="20"/>
        </w:rPr>
        <w:t xml:space="preserve"> </w:t>
      </w:r>
      <w:r w:rsidRPr="009F0903">
        <w:rPr>
          <w:rFonts w:cs="Arial"/>
          <w:szCs w:val="20"/>
        </w:rPr>
        <w:t>disciplinárne previnenie obvineného je premlčané uplynutím premlčacej doby (CZ č. 3/2004,</w:t>
      </w:r>
      <w:r w:rsidR="00542BBB" w:rsidRPr="009F0903">
        <w:rPr>
          <w:rFonts w:cs="Arial"/>
          <w:szCs w:val="20"/>
        </w:rPr>
        <w:t xml:space="preserve"> </w:t>
      </w:r>
      <w:r w:rsidRPr="009F0903">
        <w:rPr>
          <w:rFonts w:cs="Arial"/>
          <w:szCs w:val="20"/>
        </w:rPr>
        <w:t>ust. §</w:t>
      </w:r>
      <w:r w:rsidR="00001BF6" w:rsidRPr="009F0903">
        <w:rPr>
          <w:rFonts w:cs="Arial"/>
          <w:szCs w:val="20"/>
        </w:rPr>
        <w:t> </w:t>
      </w:r>
      <w:r w:rsidRPr="009F0903">
        <w:rPr>
          <w:rFonts w:cs="Arial"/>
          <w:szCs w:val="20"/>
        </w:rPr>
        <w:t>8). DS VD ECAV ako prvostupňový orgán po preskúmaní žiadosti obvineného o</w:t>
      </w:r>
      <w:r w:rsidR="00542BBB" w:rsidRPr="009F0903">
        <w:rPr>
          <w:rFonts w:cs="Arial"/>
          <w:szCs w:val="20"/>
        </w:rPr>
        <w:t xml:space="preserve"> </w:t>
      </w:r>
      <w:r w:rsidRPr="009F0903">
        <w:rPr>
          <w:rFonts w:cs="Arial"/>
          <w:szCs w:val="20"/>
        </w:rPr>
        <w:t>disciplinárne kon</w:t>
      </w:r>
      <w:r w:rsidRPr="009F0903">
        <w:rPr>
          <w:rFonts w:cs="Arial"/>
          <w:szCs w:val="20"/>
        </w:rPr>
        <w:t>a</w:t>
      </w:r>
      <w:r w:rsidRPr="009F0903">
        <w:rPr>
          <w:rFonts w:cs="Arial"/>
          <w:szCs w:val="20"/>
        </w:rPr>
        <w:t>nie, z uvedených údajov a vlastným šetrením mohol rozhodnúť o</w:t>
      </w:r>
      <w:r w:rsidR="00542BBB" w:rsidRPr="009F0903">
        <w:rPr>
          <w:rFonts w:cs="Arial"/>
          <w:szCs w:val="20"/>
        </w:rPr>
        <w:t> </w:t>
      </w:r>
      <w:r w:rsidRPr="009F0903">
        <w:rPr>
          <w:rFonts w:cs="Arial"/>
          <w:szCs w:val="20"/>
        </w:rPr>
        <w:t>žiadosti</w:t>
      </w:r>
      <w:r w:rsidR="00542BBB" w:rsidRPr="009F0903">
        <w:rPr>
          <w:rFonts w:cs="Arial"/>
          <w:szCs w:val="20"/>
        </w:rPr>
        <w:t xml:space="preserve"> </w:t>
      </w:r>
      <w:r w:rsidRPr="009F0903">
        <w:rPr>
          <w:rFonts w:cs="Arial"/>
          <w:szCs w:val="20"/>
        </w:rPr>
        <w:t>obvineného tak, že v danom prípade doba na potrestanie bola premlčaná.</w:t>
      </w:r>
    </w:p>
    <w:p w:rsidR="00542BBB" w:rsidRPr="009F0903" w:rsidRDefault="00542BBB" w:rsidP="00542BBB">
      <w:pPr>
        <w:autoSpaceDE w:val="0"/>
        <w:autoSpaceDN w:val="0"/>
        <w:adjustRightInd w:val="0"/>
        <w:ind w:firstLine="357"/>
        <w:rPr>
          <w:rFonts w:cs="Arial"/>
          <w:szCs w:val="20"/>
        </w:rPr>
      </w:pPr>
    </w:p>
    <w:p w:rsidR="000E61E3" w:rsidRPr="009F0903" w:rsidRDefault="000E61E3" w:rsidP="00542BBB">
      <w:pPr>
        <w:autoSpaceDE w:val="0"/>
        <w:autoSpaceDN w:val="0"/>
        <w:adjustRightInd w:val="0"/>
        <w:rPr>
          <w:rFonts w:cs="Arial"/>
          <w:szCs w:val="20"/>
        </w:rPr>
      </w:pPr>
      <w:r w:rsidRPr="009F0903">
        <w:rPr>
          <w:rFonts w:cs="Arial"/>
          <w:szCs w:val="20"/>
        </w:rPr>
        <w:t>Poučenie: Proti tomuto rozsudku nie je prípustný opravný prostriedok.</w:t>
      </w:r>
    </w:p>
    <w:p w:rsidR="000E61E3" w:rsidRPr="009F0903" w:rsidRDefault="00542BBB" w:rsidP="00836014">
      <w:pPr>
        <w:pStyle w:val="Nadpis2"/>
        <w:rPr>
          <w:rFonts w:cs="Arial"/>
        </w:rPr>
      </w:pPr>
      <w:r w:rsidRPr="009F0903">
        <w:rPr>
          <w:rFonts w:cs="Arial"/>
        </w:rPr>
        <w:br w:type="page"/>
      </w:r>
      <w:bookmarkStart w:id="256" w:name="gs_9_11"/>
      <w:bookmarkStart w:id="257" w:name="_Toc66535107"/>
      <w:bookmarkEnd w:id="256"/>
      <w:r w:rsidR="00965279" w:rsidRPr="009F0903">
        <w:rPr>
          <w:rFonts w:cs="Arial"/>
        </w:rPr>
        <w:lastRenderedPageBreak/>
        <w:t>Stanovisko</w:t>
      </w:r>
      <w:r w:rsidR="00A01591" w:rsidRPr="009F0903">
        <w:rPr>
          <w:rFonts w:cs="Arial"/>
        </w:rPr>
        <w:t xml:space="preserve"> č. GS-2/2011</w:t>
      </w:r>
      <w:bookmarkEnd w:id="257"/>
    </w:p>
    <w:p w:rsidR="00542BBB" w:rsidRPr="009F0903" w:rsidRDefault="00542BBB" w:rsidP="00542BBB">
      <w:pPr>
        <w:autoSpaceDE w:val="0"/>
        <w:autoSpaceDN w:val="0"/>
        <w:adjustRightInd w:val="0"/>
        <w:jc w:val="center"/>
        <w:rPr>
          <w:rFonts w:cs="Arial"/>
          <w:szCs w:val="20"/>
        </w:rPr>
      </w:pPr>
    </w:p>
    <w:p w:rsidR="000E61E3" w:rsidRPr="009F0903" w:rsidRDefault="000E61E3" w:rsidP="00542BBB">
      <w:pPr>
        <w:autoSpaceDE w:val="0"/>
        <w:autoSpaceDN w:val="0"/>
        <w:adjustRightInd w:val="0"/>
        <w:jc w:val="center"/>
        <w:rPr>
          <w:rFonts w:cs="Arial"/>
          <w:szCs w:val="20"/>
        </w:rPr>
      </w:pPr>
      <w:r w:rsidRPr="009F0903">
        <w:rPr>
          <w:rFonts w:cs="Arial"/>
          <w:szCs w:val="20"/>
        </w:rPr>
        <w:t>ktorým sa v zmysle ust. § 6 cirkevného ústavného zákona č. 6/2000 publikuje enunciát</w:t>
      </w:r>
    </w:p>
    <w:p w:rsidR="000E61E3" w:rsidRPr="009F0903" w:rsidRDefault="000E61E3" w:rsidP="00542BBB">
      <w:pPr>
        <w:autoSpaceDE w:val="0"/>
        <w:autoSpaceDN w:val="0"/>
        <w:adjustRightInd w:val="0"/>
        <w:jc w:val="center"/>
        <w:rPr>
          <w:rFonts w:cs="Arial"/>
          <w:szCs w:val="20"/>
        </w:rPr>
      </w:pPr>
      <w:r w:rsidRPr="009F0903">
        <w:rPr>
          <w:rFonts w:cs="Arial"/>
          <w:szCs w:val="20"/>
        </w:rPr>
        <w:t>stanoviska Osobitného senátu Generálneho súdu ECAV na Slovensku</w:t>
      </w:r>
    </w:p>
    <w:p w:rsidR="000E61E3" w:rsidRPr="009F0903" w:rsidRDefault="000E61E3" w:rsidP="00542BBB">
      <w:pPr>
        <w:autoSpaceDE w:val="0"/>
        <w:autoSpaceDN w:val="0"/>
        <w:adjustRightInd w:val="0"/>
        <w:jc w:val="center"/>
        <w:rPr>
          <w:rFonts w:cs="Arial"/>
          <w:szCs w:val="20"/>
        </w:rPr>
      </w:pPr>
      <w:r w:rsidRPr="009F0903">
        <w:rPr>
          <w:rFonts w:cs="Arial"/>
          <w:szCs w:val="20"/>
        </w:rPr>
        <w:t>č. GS</w:t>
      </w:r>
      <w:r w:rsidR="00A01591" w:rsidRPr="009F0903">
        <w:rPr>
          <w:rFonts w:cs="Arial"/>
          <w:szCs w:val="20"/>
        </w:rPr>
        <w:t>-</w:t>
      </w:r>
      <w:r w:rsidRPr="009F0903">
        <w:rPr>
          <w:rFonts w:cs="Arial"/>
          <w:szCs w:val="20"/>
        </w:rPr>
        <w:t>2/2011</w:t>
      </w:r>
    </w:p>
    <w:p w:rsidR="000E61E3" w:rsidRPr="009F0903" w:rsidRDefault="000E61E3" w:rsidP="00542BBB">
      <w:pPr>
        <w:autoSpaceDE w:val="0"/>
        <w:autoSpaceDN w:val="0"/>
        <w:adjustRightInd w:val="0"/>
        <w:jc w:val="center"/>
        <w:rPr>
          <w:rFonts w:cs="Arial"/>
          <w:b/>
          <w:bCs/>
          <w:szCs w:val="20"/>
        </w:rPr>
      </w:pPr>
    </w:p>
    <w:p w:rsidR="000E61E3" w:rsidRPr="009F0903" w:rsidRDefault="000E61E3" w:rsidP="00542BBB">
      <w:pPr>
        <w:autoSpaceDE w:val="0"/>
        <w:autoSpaceDN w:val="0"/>
        <w:adjustRightInd w:val="0"/>
        <w:jc w:val="center"/>
        <w:rPr>
          <w:rFonts w:cs="Arial"/>
          <w:b/>
          <w:bCs/>
          <w:szCs w:val="20"/>
        </w:rPr>
      </w:pPr>
      <w:r w:rsidRPr="009F0903">
        <w:rPr>
          <w:rFonts w:cs="Arial"/>
          <w:b/>
          <w:bCs/>
          <w:szCs w:val="20"/>
        </w:rPr>
        <w:t>S t a n o v i s k o</w:t>
      </w:r>
    </w:p>
    <w:p w:rsidR="000E61E3" w:rsidRPr="009F0903" w:rsidRDefault="000E61E3" w:rsidP="00542BBB">
      <w:pPr>
        <w:autoSpaceDE w:val="0"/>
        <w:autoSpaceDN w:val="0"/>
        <w:adjustRightInd w:val="0"/>
        <w:jc w:val="center"/>
        <w:rPr>
          <w:rFonts w:cs="Arial"/>
          <w:b/>
          <w:bCs/>
          <w:szCs w:val="20"/>
        </w:rPr>
      </w:pPr>
      <w:r w:rsidRPr="009F0903">
        <w:rPr>
          <w:rFonts w:cs="Arial"/>
          <w:b/>
          <w:bCs/>
          <w:szCs w:val="20"/>
        </w:rPr>
        <w:t>v mene ECAV na Slovensku</w:t>
      </w:r>
    </w:p>
    <w:p w:rsidR="00542BBB" w:rsidRPr="009F0903" w:rsidRDefault="00542BBB" w:rsidP="006F1AAE">
      <w:pPr>
        <w:autoSpaceDE w:val="0"/>
        <w:autoSpaceDN w:val="0"/>
        <w:adjustRightInd w:val="0"/>
        <w:rPr>
          <w:rFonts w:cs="Arial"/>
          <w:szCs w:val="20"/>
        </w:rPr>
      </w:pPr>
    </w:p>
    <w:p w:rsidR="000E61E3" w:rsidRPr="009F0903" w:rsidRDefault="000E61E3" w:rsidP="00155F21">
      <w:pPr>
        <w:autoSpaceDE w:val="0"/>
        <w:autoSpaceDN w:val="0"/>
        <w:adjustRightInd w:val="0"/>
        <w:rPr>
          <w:rFonts w:cs="Arial"/>
          <w:szCs w:val="20"/>
        </w:rPr>
      </w:pPr>
      <w:r w:rsidRPr="009F0903">
        <w:rPr>
          <w:rFonts w:cs="Arial"/>
          <w:szCs w:val="20"/>
        </w:rPr>
        <w:t>Generálny súd ECAV na Slovensku v Osobitnom senáte zloženom podľa ust. § 4 CÚZ</w:t>
      </w:r>
      <w:r w:rsidR="00565789" w:rsidRPr="009F0903">
        <w:rPr>
          <w:rFonts w:cs="Arial"/>
          <w:szCs w:val="20"/>
        </w:rPr>
        <w:t xml:space="preserve"> </w:t>
      </w:r>
      <w:r w:rsidRPr="009F0903">
        <w:rPr>
          <w:rFonts w:cs="Arial"/>
          <w:szCs w:val="20"/>
        </w:rPr>
        <w:t>č. 6/2000 z predsedu JUDr. Juraja Gálla, sudcov Mgr. Vladimíra Ferenčíka, Mgr. Ľubice</w:t>
      </w:r>
      <w:r w:rsidR="00565789" w:rsidRPr="009F0903">
        <w:rPr>
          <w:rFonts w:cs="Arial"/>
          <w:szCs w:val="20"/>
        </w:rPr>
        <w:t xml:space="preserve"> </w:t>
      </w:r>
      <w:r w:rsidRPr="009F0903">
        <w:rPr>
          <w:rFonts w:cs="Arial"/>
          <w:szCs w:val="20"/>
        </w:rPr>
        <w:t>Sobanskej, JUDr. Anny Drobnej, Mgr. Jaroslava Majera a Ľubomíra Vereščáka</w:t>
      </w:r>
      <w:r w:rsidR="00565789" w:rsidRPr="009F0903">
        <w:rPr>
          <w:rFonts w:cs="Arial"/>
          <w:szCs w:val="20"/>
        </w:rPr>
        <w:t xml:space="preserve"> </w:t>
      </w:r>
      <w:r w:rsidRPr="009F0903">
        <w:rPr>
          <w:rFonts w:cs="Arial"/>
          <w:szCs w:val="20"/>
        </w:rPr>
        <w:t>na žiadosť predsedníctva Západného dištriktu ECAV na Slovensku č. 593/2011 o</w:t>
      </w:r>
      <w:r w:rsidR="00565789" w:rsidRPr="009F0903">
        <w:rPr>
          <w:rFonts w:cs="Arial"/>
          <w:szCs w:val="20"/>
        </w:rPr>
        <w:t xml:space="preserve"> </w:t>
      </w:r>
      <w:r w:rsidRPr="009F0903">
        <w:rPr>
          <w:rFonts w:cs="Arial"/>
          <w:szCs w:val="20"/>
        </w:rPr>
        <w:t>rozhodnutie v súlade s § 3 CÚZ č. 6/2000:</w:t>
      </w:r>
    </w:p>
    <w:p w:rsidR="00565789" w:rsidRPr="009F0903" w:rsidRDefault="00565789" w:rsidP="00565789">
      <w:pPr>
        <w:autoSpaceDE w:val="0"/>
        <w:autoSpaceDN w:val="0"/>
        <w:adjustRightInd w:val="0"/>
        <w:ind w:firstLine="357"/>
        <w:rPr>
          <w:rFonts w:cs="Arial"/>
          <w:szCs w:val="20"/>
        </w:rPr>
      </w:pPr>
    </w:p>
    <w:p w:rsidR="000E61E3" w:rsidRPr="009F0903" w:rsidRDefault="000E61E3" w:rsidP="00F629FE">
      <w:pPr>
        <w:autoSpaceDE w:val="0"/>
        <w:autoSpaceDN w:val="0"/>
        <w:adjustRightInd w:val="0"/>
        <w:ind w:left="227" w:hanging="227"/>
        <w:rPr>
          <w:rFonts w:cs="Arial"/>
          <w:szCs w:val="20"/>
        </w:rPr>
      </w:pPr>
      <w:r w:rsidRPr="009F0903">
        <w:rPr>
          <w:rFonts w:cs="Arial"/>
          <w:szCs w:val="20"/>
        </w:rPr>
        <w:t>1. Je v súlade s Ústavou ECAV na Slovensku a ostatnými záväznými predpismi, ak CZ</w:t>
      </w:r>
      <w:r w:rsidR="00565789" w:rsidRPr="009F0903">
        <w:rPr>
          <w:rFonts w:cs="Arial"/>
          <w:szCs w:val="20"/>
        </w:rPr>
        <w:t xml:space="preserve"> </w:t>
      </w:r>
      <w:r w:rsidRPr="009F0903">
        <w:rPr>
          <w:rFonts w:cs="Arial"/>
          <w:szCs w:val="20"/>
        </w:rPr>
        <w:t>ECAV na Sl</w:t>
      </w:r>
      <w:r w:rsidRPr="009F0903">
        <w:rPr>
          <w:rFonts w:cs="Arial"/>
          <w:szCs w:val="20"/>
        </w:rPr>
        <w:t>o</w:t>
      </w:r>
      <w:r w:rsidRPr="009F0903">
        <w:rPr>
          <w:rFonts w:cs="Arial"/>
          <w:szCs w:val="20"/>
        </w:rPr>
        <w:t>vensku Bratislava bol vytvorený ako zložený cirkevný zbor, aj keď ho ako</w:t>
      </w:r>
      <w:r w:rsidR="00565789" w:rsidRPr="009F0903">
        <w:rPr>
          <w:rFonts w:cs="Arial"/>
          <w:szCs w:val="20"/>
        </w:rPr>
        <w:t xml:space="preserve"> </w:t>
      </w:r>
      <w:r w:rsidRPr="009F0903">
        <w:rPr>
          <w:rFonts w:cs="Arial"/>
          <w:szCs w:val="20"/>
        </w:rPr>
        <w:t>zložený CZ neschválilo dištriktuálne presbyterstvo? Schválený bol ako monolitný CZ.</w:t>
      </w:r>
    </w:p>
    <w:p w:rsidR="00F629FE" w:rsidRPr="009F0903" w:rsidRDefault="00F629FE" w:rsidP="00F629FE">
      <w:pPr>
        <w:autoSpaceDE w:val="0"/>
        <w:autoSpaceDN w:val="0"/>
        <w:adjustRightInd w:val="0"/>
        <w:ind w:left="227" w:hanging="227"/>
        <w:rPr>
          <w:rFonts w:cs="Arial"/>
          <w:szCs w:val="20"/>
        </w:rPr>
      </w:pPr>
    </w:p>
    <w:p w:rsidR="000E61E3" w:rsidRPr="009F0903" w:rsidRDefault="000E61E3" w:rsidP="00F629FE">
      <w:pPr>
        <w:autoSpaceDE w:val="0"/>
        <w:autoSpaceDN w:val="0"/>
        <w:adjustRightInd w:val="0"/>
        <w:ind w:left="227" w:hanging="227"/>
        <w:rPr>
          <w:rFonts w:cs="Arial"/>
          <w:szCs w:val="20"/>
        </w:rPr>
      </w:pPr>
      <w:r w:rsidRPr="009F0903">
        <w:rPr>
          <w:rFonts w:cs="Arial"/>
          <w:szCs w:val="20"/>
        </w:rPr>
        <w:t>2. Je v súlade s Ústavou ECAV na Slovensku a ostatnými záväznými predpismi, ak CZ</w:t>
      </w:r>
      <w:r w:rsidR="00565789" w:rsidRPr="009F0903">
        <w:rPr>
          <w:rFonts w:cs="Arial"/>
          <w:szCs w:val="20"/>
        </w:rPr>
        <w:t xml:space="preserve"> </w:t>
      </w:r>
      <w:r w:rsidRPr="009F0903">
        <w:rPr>
          <w:rFonts w:cs="Arial"/>
          <w:szCs w:val="20"/>
        </w:rPr>
        <w:t>bez schválenia dištriktuálnym presbyterstvom rozhodol o vytvorení farárskych staníc</w:t>
      </w:r>
      <w:r w:rsidR="00565789" w:rsidRPr="009F0903">
        <w:rPr>
          <w:rFonts w:cs="Arial"/>
          <w:szCs w:val="20"/>
        </w:rPr>
        <w:t xml:space="preserve"> </w:t>
      </w:r>
      <w:r w:rsidRPr="009F0903">
        <w:rPr>
          <w:rFonts w:cs="Arial"/>
          <w:szCs w:val="20"/>
        </w:rPr>
        <w:t>a kaplánskych staníc v org</w:t>
      </w:r>
      <w:r w:rsidRPr="009F0903">
        <w:rPr>
          <w:rFonts w:cs="Arial"/>
          <w:szCs w:val="20"/>
        </w:rPr>
        <w:t>a</w:t>
      </w:r>
      <w:r w:rsidRPr="009F0903">
        <w:rPr>
          <w:rFonts w:cs="Arial"/>
          <w:szCs w:val="20"/>
        </w:rPr>
        <w:t>nizačnej zložke CZ s vlastnou právnou subjektivitou?</w:t>
      </w:r>
    </w:p>
    <w:p w:rsidR="00F629FE" w:rsidRPr="009F0903" w:rsidRDefault="00F629FE" w:rsidP="00F629FE">
      <w:pPr>
        <w:autoSpaceDE w:val="0"/>
        <w:autoSpaceDN w:val="0"/>
        <w:adjustRightInd w:val="0"/>
        <w:ind w:left="227" w:hanging="227"/>
        <w:rPr>
          <w:rFonts w:cs="Arial"/>
          <w:szCs w:val="20"/>
        </w:rPr>
      </w:pPr>
    </w:p>
    <w:p w:rsidR="000E61E3" w:rsidRPr="009F0903" w:rsidRDefault="000E61E3" w:rsidP="00F629FE">
      <w:pPr>
        <w:autoSpaceDE w:val="0"/>
        <w:autoSpaceDN w:val="0"/>
        <w:adjustRightInd w:val="0"/>
        <w:ind w:left="227" w:hanging="227"/>
        <w:rPr>
          <w:rFonts w:cs="Arial"/>
          <w:szCs w:val="20"/>
        </w:rPr>
      </w:pPr>
      <w:r w:rsidRPr="009F0903">
        <w:rPr>
          <w:rFonts w:cs="Arial"/>
          <w:szCs w:val="20"/>
        </w:rPr>
        <w:t>3. Môžu sa na takto vytvorené farárske stanice v dcérocirkvi uskutočniť voľby zborového</w:t>
      </w:r>
      <w:r w:rsidR="00565789" w:rsidRPr="009F0903">
        <w:rPr>
          <w:rFonts w:cs="Arial"/>
          <w:szCs w:val="20"/>
        </w:rPr>
        <w:t xml:space="preserve"> </w:t>
      </w:r>
      <w:r w:rsidRPr="009F0903">
        <w:rPr>
          <w:rFonts w:cs="Arial"/>
          <w:szCs w:val="20"/>
        </w:rPr>
        <w:t>farára na zborovom konvente?</w:t>
      </w:r>
    </w:p>
    <w:p w:rsidR="00F629FE" w:rsidRPr="009F0903" w:rsidRDefault="00F629FE" w:rsidP="00F629FE">
      <w:pPr>
        <w:autoSpaceDE w:val="0"/>
        <w:autoSpaceDN w:val="0"/>
        <w:adjustRightInd w:val="0"/>
        <w:ind w:left="227" w:hanging="227"/>
        <w:rPr>
          <w:rFonts w:cs="Arial"/>
          <w:szCs w:val="20"/>
        </w:rPr>
      </w:pPr>
    </w:p>
    <w:p w:rsidR="000E61E3" w:rsidRPr="009F0903" w:rsidRDefault="000E61E3" w:rsidP="00F629FE">
      <w:pPr>
        <w:autoSpaceDE w:val="0"/>
        <w:autoSpaceDN w:val="0"/>
        <w:adjustRightInd w:val="0"/>
        <w:ind w:left="227" w:hanging="227"/>
        <w:rPr>
          <w:rFonts w:cs="Arial"/>
          <w:szCs w:val="20"/>
        </w:rPr>
      </w:pPr>
      <w:r w:rsidRPr="009F0903">
        <w:rPr>
          <w:rFonts w:cs="Arial"/>
          <w:szCs w:val="20"/>
        </w:rPr>
        <w:t>4. Je v súlade s Ústavou ECA V na Slovensku a ostatnými záväznými predpismi, ak</w:t>
      </w:r>
      <w:r w:rsidR="00565789" w:rsidRPr="009F0903">
        <w:rPr>
          <w:rFonts w:cs="Arial"/>
          <w:szCs w:val="20"/>
        </w:rPr>
        <w:t xml:space="preserve"> </w:t>
      </w:r>
      <w:r w:rsidRPr="009F0903">
        <w:rPr>
          <w:rFonts w:cs="Arial"/>
          <w:szCs w:val="20"/>
        </w:rPr>
        <w:t>program konve</w:t>
      </w:r>
      <w:r w:rsidRPr="009F0903">
        <w:rPr>
          <w:rFonts w:cs="Arial"/>
          <w:szCs w:val="20"/>
        </w:rPr>
        <w:t>n</w:t>
      </w:r>
      <w:r w:rsidRPr="009F0903">
        <w:rPr>
          <w:rFonts w:cs="Arial"/>
          <w:szCs w:val="20"/>
        </w:rPr>
        <w:t>tu schvaľuje presbyterstvo a nie konvent?</w:t>
      </w:r>
    </w:p>
    <w:p w:rsidR="00F629FE" w:rsidRPr="009F0903" w:rsidRDefault="00F629FE" w:rsidP="00F629FE">
      <w:pPr>
        <w:autoSpaceDE w:val="0"/>
        <w:autoSpaceDN w:val="0"/>
        <w:adjustRightInd w:val="0"/>
        <w:ind w:left="227" w:hanging="227"/>
        <w:rPr>
          <w:rFonts w:cs="Arial"/>
          <w:szCs w:val="20"/>
        </w:rPr>
      </w:pPr>
    </w:p>
    <w:p w:rsidR="000E61E3" w:rsidRPr="009F0903" w:rsidRDefault="000E61E3" w:rsidP="00F629FE">
      <w:pPr>
        <w:autoSpaceDE w:val="0"/>
        <w:autoSpaceDN w:val="0"/>
        <w:adjustRightInd w:val="0"/>
        <w:ind w:left="227" w:hanging="227"/>
        <w:rPr>
          <w:rFonts w:cs="Arial"/>
          <w:szCs w:val="20"/>
        </w:rPr>
      </w:pPr>
      <w:r w:rsidRPr="009F0903">
        <w:rPr>
          <w:rFonts w:cs="Arial"/>
          <w:szCs w:val="20"/>
        </w:rPr>
        <w:t>5. Je v súlade s Ústavou ECAV na Slovensku a ostatnými záväznými predpismi, ak si</w:t>
      </w:r>
      <w:r w:rsidR="00565789" w:rsidRPr="009F0903">
        <w:rPr>
          <w:rFonts w:cs="Arial"/>
          <w:szCs w:val="20"/>
        </w:rPr>
        <w:t xml:space="preserve"> </w:t>
      </w:r>
      <w:r w:rsidRPr="009F0903">
        <w:rPr>
          <w:rFonts w:cs="Arial"/>
          <w:szCs w:val="20"/>
        </w:rPr>
        <w:t>CZ − matkoci</w:t>
      </w:r>
      <w:r w:rsidRPr="009F0903">
        <w:rPr>
          <w:rFonts w:cs="Arial"/>
          <w:szCs w:val="20"/>
        </w:rPr>
        <w:t>r</w:t>
      </w:r>
      <w:r w:rsidRPr="009F0903">
        <w:rPr>
          <w:rFonts w:cs="Arial"/>
          <w:szCs w:val="20"/>
        </w:rPr>
        <w:t>kev nevolí žiadne orgány, a tým de facto (i de jure) vyvoláva stav,</w:t>
      </w:r>
      <w:r w:rsidR="00565789" w:rsidRPr="009F0903">
        <w:rPr>
          <w:rFonts w:cs="Arial"/>
          <w:szCs w:val="20"/>
        </w:rPr>
        <w:t xml:space="preserve"> </w:t>
      </w:r>
      <w:r w:rsidRPr="009F0903">
        <w:rPr>
          <w:rFonts w:cs="Arial"/>
          <w:szCs w:val="20"/>
        </w:rPr>
        <w:t>keď základnou organizačnou je</w:t>
      </w:r>
      <w:r w:rsidRPr="009F0903">
        <w:rPr>
          <w:rFonts w:cs="Arial"/>
          <w:szCs w:val="20"/>
        </w:rPr>
        <w:t>d</w:t>
      </w:r>
      <w:r w:rsidRPr="009F0903">
        <w:rPr>
          <w:rFonts w:cs="Arial"/>
          <w:szCs w:val="20"/>
        </w:rPr>
        <w:t>notkou nie je CZ, ale dcérocirkvi?</w:t>
      </w:r>
    </w:p>
    <w:p w:rsidR="00F629FE" w:rsidRPr="009F0903" w:rsidRDefault="00F629FE" w:rsidP="00F629FE">
      <w:pPr>
        <w:autoSpaceDE w:val="0"/>
        <w:autoSpaceDN w:val="0"/>
        <w:adjustRightInd w:val="0"/>
        <w:ind w:left="227" w:hanging="227"/>
        <w:rPr>
          <w:rFonts w:cs="Arial"/>
          <w:szCs w:val="20"/>
        </w:rPr>
      </w:pPr>
    </w:p>
    <w:p w:rsidR="000E61E3" w:rsidRPr="009F0903" w:rsidRDefault="000E61E3" w:rsidP="00F629FE">
      <w:pPr>
        <w:autoSpaceDE w:val="0"/>
        <w:autoSpaceDN w:val="0"/>
        <w:adjustRightInd w:val="0"/>
        <w:ind w:left="227" w:hanging="227"/>
        <w:rPr>
          <w:rFonts w:cs="Arial"/>
          <w:szCs w:val="20"/>
        </w:rPr>
      </w:pPr>
      <w:r w:rsidRPr="009F0903">
        <w:rPr>
          <w:rFonts w:cs="Arial"/>
          <w:szCs w:val="20"/>
        </w:rPr>
        <w:t>6. Je v súlade s Ústavou ECAV na Slovensku a ostatnými záväznými predpismi, ak</w:t>
      </w:r>
      <w:r w:rsidR="00565789" w:rsidRPr="009F0903">
        <w:rPr>
          <w:rFonts w:cs="Arial"/>
          <w:szCs w:val="20"/>
        </w:rPr>
        <w:t xml:space="preserve"> </w:t>
      </w:r>
      <w:r w:rsidRPr="009F0903">
        <w:rPr>
          <w:rFonts w:cs="Arial"/>
          <w:szCs w:val="20"/>
        </w:rPr>
        <w:t>hospodársky v</w:t>
      </w:r>
      <w:r w:rsidRPr="009F0903">
        <w:rPr>
          <w:rFonts w:cs="Arial"/>
          <w:szCs w:val="20"/>
        </w:rPr>
        <w:t>ý</w:t>
      </w:r>
      <w:r w:rsidRPr="009F0903">
        <w:rPr>
          <w:rFonts w:cs="Arial"/>
          <w:szCs w:val="20"/>
        </w:rPr>
        <w:t>bor, revízny výbor, účtovníka a pokladníka CZ volí presbyterstvo?</w:t>
      </w:r>
    </w:p>
    <w:p w:rsidR="00F629FE" w:rsidRPr="009F0903" w:rsidRDefault="00F629FE" w:rsidP="00F629FE">
      <w:pPr>
        <w:autoSpaceDE w:val="0"/>
        <w:autoSpaceDN w:val="0"/>
        <w:adjustRightInd w:val="0"/>
        <w:ind w:left="227" w:hanging="227"/>
        <w:rPr>
          <w:rFonts w:cs="Arial"/>
          <w:szCs w:val="20"/>
        </w:rPr>
      </w:pPr>
    </w:p>
    <w:p w:rsidR="000E61E3" w:rsidRPr="009F0903" w:rsidRDefault="000E61E3" w:rsidP="00F629FE">
      <w:pPr>
        <w:autoSpaceDE w:val="0"/>
        <w:autoSpaceDN w:val="0"/>
        <w:adjustRightInd w:val="0"/>
        <w:ind w:left="227" w:hanging="227"/>
        <w:rPr>
          <w:rFonts w:cs="Arial"/>
          <w:szCs w:val="20"/>
        </w:rPr>
      </w:pPr>
      <w:r w:rsidRPr="009F0903">
        <w:rPr>
          <w:rFonts w:cs="Arial"/>
          <w:szCs w:val="20"/>
        </w:rPr>
        <w:t>7. Môže byť jeden subjekt CZ, zároveň matkocirkvou a súčasne aj dcérocirkvou?</w:t>
      </w:r>
    </w:p>
    <w:p w:rsidR="00F629FE" w:rsidRPr="009F0903" w:rsidRDefault="00F629FE" w:rsidP="00F629FE">
      <w:pPr>
        <w:autoSpaceDE w:val="0"/>
        <w:autoSpaceDN w:val="0"/>
        <w:adjustRightInd w:val="0"/>
        <w:ind w:left="227" w:hanging="227"/>
        <w:rPr>
          <w:rFonts w:cs="Arial"/>
          <w:szCs w:val="20"/>
        </w:rPr>
      </w:pPr>
    </w:p>
    <w:p w:rsidR="000E61E3" w:rsidRPr="009F0903" w:rsidRDefault="000E61E3" w:rsidP="00F629FE">
      <w:pPr>
        <w:autoSpaceDE w:val="0"/>
        <w:autoSpaceDN w:val="0"/>
        <w:adjustRightInd w:val="0"/>
        <w:ind w:left="227" w:hanging="227"/>
        <w:rPr>
          <w:rFonts w:cs="Arial"/>
          <w:szCs w:val="20"/>
        </w:rPr>
      </w:pPr>
      <w:r w:rsidRPr="009F0903">
        <w:rPr>
          <w:rFonts w:cs="Arial"/>
          <w:szCs w:val="20"/>
        </w:rPr>
        <w:t>8. Môže v jednom CZ viac zborových predsedníctiev (podľa čl. 3 ods. 8 Štatútu CZ</w:t>
      </w:r>
      <w:r w:rsidR="00565789" w:rsidRPr="009F0903">
        <w:rPr>
          <w:rFonts w:cs="Arial"/>
          <w:szCs w:val="20"/>
        </w:rPr>
        <w:t xml:space="preserve"> </w:t>
      </w:r>
      <w:r w:rsidRPr="009F0903">
        <w:rPr>
          <w:rFonts w:cs="Arial"/>
          <w:szCs w:val="20"/>
        </w:rPr>
        <w:t>Bratislava majú „jednotlivé zborové predsedníctva“) odovzdať predsedníctvu CZ zápisnicu</w:t>
      </w:r>
      <w:r w:rsidR="00565789" w:rsidRPr="009F0903">
        <w:rPr>
          <w:rFonts w:cs="Arial"/>
          <w:szCs w:val="20"/>
        </w:rPr>
        <w:t xml:space="preserve"> </w:t>
      </w:r>
      <w:r w:rsidRPr="009F0903">
        <w:rPr>
          <w:rFonts w:cs="Arial"/>
          <w:szCs w:val="20"/>
        </w:rPr>
        <w:t>zo zborového konventu? Štatút však nerieši, ako sa tieto „predsedníctva“ konštituujú.</w:t>
      </w:r>
    </w:p>
    <w:p w:rsidR="00F629FE" w:rsidRPr="009F0903" w:rsidRDefault="00F629FE" w:rsidP="00F629FE">
      <w:pPr>
        <w:autoSpaceDE w:val="0"/>
        <w:autoSpaceDN w:val="0"/>
        <w:adjustRightInd w:val="0"/>
        <w:ind w:left="227" w:hanging="227"/>
        <w:rPr>
          <w:rFonts w:cs="Arial"/>
          <w:szCs w:val="20"/>
        </w:rPr>
      </w:pPr>
    </w:p>
    <w:p w:rsidR="000E61E3" w:rsidRPr="009F0903" w:rsidRDefault="00F629FE" w:rsidP="00F629FE">
      <w:pPr>
        <w:autoSpaceDE w:val="0"/>
        <w:autoSpaceDN w:val="0"/>
        <w:adjustRightInd w:val="0"/>
        <w:ind w:left="227" w:hanging="227"/>
        <w:rPr>
          <w:rFonts w:cs="Arial"/>
          <w:szCs w:val="20"/>
        </w:rPr>
      </w:pPr>
      <w:r w:rsidRPr="009F0903">
        <w:rPr>
          <w:rFonts w:cs="Arial"/>
          <w:szCs w:val="20"/>
        </w:rPr>
        <w:t xml:space="preserve">9. </w:t>
      </w:r>
      <w:r w:rsidR="000E61E3" w:rsidRPr="009F0903">
        <w:rPr>
          <w:rFonts w:cs="Arial"/>
          <w:szCs w:val="20"/>
        </w:rPr>
        <w:t>Môže sa funkcia zborového dozorcu v zloženom CZ obsadzovať nie priamou voľbou,</w:t>
      </w:r>
      <w:r w:rsidRPr="009F0903">
        <w:rPr>
          <w:rFonts w:cs="Arial"/>
          <w:szCs w:val="20"/>
        </w:rPr>
        <w:t xml:space="preserve"> </w:t>
      </w:r>
      <w:r w:rsidR="000E61E3" w:rsidRPr="009F0903">
        <w:rPr>
          <w:rFonts w:cs="Arial"/>
          <w:szCs w:val="20"/>
        </w:rPr>
        <w:t>ale na rota</w:t>
      </w:r>
      <w:r w:rsidR="000E61E3" w:rsidRPr="009F0903">
        <w:rPr>
          <w:rFonts w:cs="Arial"/>
          <w:szCs w:val="20"/>
        </w:rPr>
        <w:t>č</w:t>
      </w:r>
      <w:r w:rsidR="000E61E3" w:rsidRPr="009F0903">
        <w:rPr>
          <w:rFonts w:cs="Arial"/>
          <w:szCs w:val="20"/>
        </w:rPr>
        <w:t xml:space="preserve">nom princípe z dozorcov dcérocirkvi, keď podľa </w:t>
      </w:r>
      <w:r w:rsidR="005D26E3" w:rsidRPr="009F0903">
        <w:rPr>
          <w:rFonts w:cs="Arial"/>
          <w:szCs w:val="20"/>
        </w:rPr>
        <w:t>CZ</w:t>
      </w:r>
      <w:r w:rsidR="000E61E3" w:rsidRPr="009F0903">
        <w:rPr>
          <w:rFonts w:cs="Arial"/>
          <w:szCs w:val="20"/>
        </w:rPr>
        <w:t xml:space="preserve"> 6/96 o</w:t>
      </w:r>
      <w:r w:rsidRPr="009F0903">
        <w:rPr>
          <w:rFonts w:cs="Arial"/>
          <w:szCs w:val="20"/>
        </w:rPr>
        <w:t> </w:t>
      </w:r>
      <w:r w:rsidR="000E61E3" w:rsidRPr="009F0903">
        <w:rPr>
          <w:rFonts w:cs="Arial"/>
          <w:szCs w:val="20"/>
        </w:rPr>
        <w:t>vnútornom</w:t>
      </w:r>
      <w:r w:rsidRPr="009F0903">
        <w:rPr>
          <w:rFonts w:cs="Arial"/>
          <w:szCs w:val="20"/>
        </w:rPr>
        <w:t xml:space="preserve"> </w:t>
      </w:r>
      <w:r w:rsidR="000E61E3" w:rsidRPr="009F0903">
        <w:rPr>
          <w:rFonts w:cs="Arial"/>
          <w:szCs w:val="20"/>
        </w:rPr>
        <w:t>členení CZ sa rotačný princíp uplatňuje pri združenom CZ (§ 8 ods. 5 tohto zákona),</w:t>
      </w:r>
      <w:r w:rsidRPr="009F0903">
        <w:rPr>
          <w:rFonts w:cs="Arial"/>
          <w:szCs w:val="20"/>
        </w:rPr>
        <w:t xml:space="preserve"> </w:t>
      </w:r>
      <w:r w:rsidR="000E61E3" w:rsidRPr="009F0903">
        <w:rPr>
          <w:rFonts w:cs="Arial"/>
          <w:szCs w:val="20"/>
        </w:rPr>
        <w:t>a naopak, pri zloženom CZ je predsedníctvo CZ súčasne predsedníctvom orgánov častí</w:t>
      </w:r>
      <w:r w:rsidRPr="009F0903">
        <w:rPr>
          <w:rFonts w:cs="Arial"/>
          <w:szCs w:val="20"/>
        </w:rPr>
        <w:t xml:space="preserve"> </w:t>
      </w:r>
      <w:r w:rsidR="000E61E3" w:rsidRPr="009F0903">
        <w:rPr>
          <w:rFonts w:cs="Arial"/>
          <w:szCs w:val="20"/>
        </w:rPr>
        <w:t>CZ s právnou subjektivitou (§ 7 ods. 6)?</w:t>
      </w:r>
    </w:p>
    <w:p w:rsidR="00565789" w:rsidRPr="009F0903" w:rsidRDefault="00565789" w:rsidP="006F1AAE">
      <w:pPr>
        <w:autoSpaceDE w:val="0"/>
        <w:autoSpaceDN w:val="0"/>
        <w:adjustRightInd w:val="0"/>
        <w:rPr>
          <w:rFonts w:cs="Arial"/>
          <w:b/>
          <w:bCs/>
          <w:szCs w:val="20"/>
        </w:rPr>
      </w:pPr>
    </w:p>
    <w:p w:rsidR="000E61E3" w:rsidRPr="009F0903" w:rsidRDefault="000E61E3" w:rsidP="006F1AAE">
      <w:pPr>
        <w:autoSpaceDE w:val="0"/>
        <w:autoSpaceDN w:val="0"/>
        <w:adjustRightInd w:val="0"/>
        <w:rPr>
          <w:rFonts w:cs="Arial"/>
          <w:b/>
          <w:bCs/>
          <w:szCs w:val="20"/>
        </w:rPr>
      </w:pPr>
      <w:r w:rsidRPr="009F0903">
        <w:rPr>
          <w:rFonts w:cs="Arial"/>
          <w:b/>
          <w:bCs/>
          <w:szCs w:val="20"/>
        </w:rPr>
        <w:t>dáva toto stanovisko:</w:t>
      </w:r>
    </w:p>
    <w:p w:rsidR="00565789" w:rsidRPr="009F0903" w:rsidRDefault="00565789" w:rsidP="006F1AAE">
      <w:pPr>
        <w:autoSpaceDE w:val="0"/>
        <w:autoSpaceDN w:val="0"/>
        <w:adjustRightInd w:val="0"/>
        <w:rPr>
          <w:rFonts w:cs="Arial"/>
          <w:b/>
          <w:bCs/>
          <w:szCs w:val="20"/>
        </w:rPr>
      </w:pPr>
    </w:p>
    <w:p w:rsidR="000E61E3" w:rsidRPr="009F0903" w:rsidRDefault="000E61E3" w:rsidP="006F1AAE">
      <w:pPr>
        <w:autoSpaceDE w:val="0"/>
        <w:autoSpaceDN w:val="0"/>
        <w:adjustRightInd w:val="0"/>
        <w:rPr>
          <w:rFonts w:cs="Arial"/>
          <w:szCs w:val="20"/>
        </w:rPr>
      </w:pPr>
      <w:r w:rsidRPr="009F0903">
        <w:rPr>
          <w:rFonts w:cs="Arial"/>
          <w:b/>
          <w:bCs/>
          <w:szCs w:val="20"/>
        </w:rPr>
        <w:t xml:space="preserve">K bodu </w:t>
      </w:r>
      <w:r w:rsidRPr="009F0903">
        <w:rPr>
          <w:rFonts w:cs="Arial"/>
          <w:szCs w:val="20"/>
        </w:rPr>
        <w:t>1: Generálny súd − Osobitný senát sa touto otázkou zaoberal, no stanovisko</w:t>
      </w:r>
      <w:r w:rsidR="00800608" w:rsidRPr="009F0903">
        <w:rPr>
          <w:rFonts w:cs="Arial"/>
          <w:szCs w:val="20"/>
        </w:rPr>
        <w:t xml:space="preserve"> </w:t>
      </w:r>
      <w:r w:rsidRPr="009F0903">
        <w:rPr>
          <w:rFonts w:cs="Arial"/>
          <w:szCs w:val="20"/>
        </w:rPr>
        <w:t>nezaujal, lebo nemal dôkaz o zriadení CZ Bratislava dištriktuálnym presbyterstvom ZD</w:t>
      </w:r>
      <w:r w:rsidR="00800608" w:rsidRPr="009F0903">
        <w:rPr>
          <w:rFonts w:cs="Arial"/>
          <w:szCs w:val="20"/>
        </w:rPr>
        <w:t xml:space="preserve"> </w:t>
      </w:r>
      <w:r w:rsidRPr="009F0903">
        <w:rPr>
          <w:rFonts w:cs="Arial"/>
          <w:szCs w:val="20"/>
        </w:rPr>
        <w:t>ECAV na Slovensku.</w:t>
      </w:r>
    </w:p>
    <w:p w:rsidR="00F629FE" w:rsidRPr="009F0903" w:rsidRDefault="00F629FE" w:rsidP="006F1AAE">
      <w:pPr>
        <w:autoSpaceDE w:val="0"/>
        <w:autoSpaceDN w:val="0"/>
        <w:adjustRightInd w:val="0"/>
        <w:rPr>
          <w:rFonts w:cs="Arial"/>
          <w:b/>
          <w:bCs/>
          <w:szCs w:val="20"/>
        </w:rPr>
      </w:pPr>
    </w:p>
    <w:p w:rsidR="000E61E3" w:rsidRPr="009F0903" w:rsidRDefault="000E61E3" w:rsidP="006F1AAE">
      <w:pPr>
        <w:autoSpaceDE w:val="0"/>
        <w:autoSpaceDN w:val="0"/>
        <w:adjustRightInd w:val="0"/>
        <w:rPr>
          <w:rFonts w:cs="Arial"/>
          <w:szCs w:val="20"/>
        </w:rPr>
      </w:pPr>
      <w:r w:rsidRPr="009F0903">
        <w:rPr>
          <w:rFonts w:cs="Arial"/>
          <w:b/>
          <w:bCs/>
          <w:szCs w:val="20"/>
        </w:rPr>
        <w:t xml:space="preserve">K bodu 2: </w:t>
      </w:r>
      <w:r w:rsidRPr="009F0903">
        <w:rPr>
          <w:rFonts w:cs="Arial"/>
          <w:szCs w:val="20"/>
        </w:rPr>
        <w:t>Ústava ECAV na Slovensku, čl. 26 písm. h: Dištriktuálne presbyterstvo zriaďuje</w:t>
      </w:r>
      <w:r w:rsidR="00800608" w:rsidRPr="009F0903">
        <w:rPr>
          <w:rFonts w:cs="Arial"/>
          <w:szCs w:val="20"/>
        </w:rPr>
        <w:t xml:space="preserve"> </w:t>
      </w:r>
      <w:r w:rsidRPr="009F0903">
        <w:rPr>
          <w:rFonts w:cs="Arial"/>
          <w:szCs w:val="20"/>
        </w:rPr>
        <w:t>a ruší miesta zborových farárov a kaplánov a miesta seniorálnych kaplánov. Ak takéto miesto</w:t>
      </w:r>
      <w:r w:rsidR="00800608" w:rsidRPr="009F0903">
        <w:rPr>
          <w:rFonts w:cs="Arial"/>
          <w:szCs w:val="20"/>
        </w:rPr>
        <w:t xml:space="preserve"> </w:t>
      </w:r>
      <w:r w:rsidRPr="009F0903">
        <w:rPr>
          <w:rFonts w:cs="Arial"/>
          <w:szCs w:val="20"/>
        </w:rPr>
        <w:t>bolo v CZ zriadené, avšak neobsadené, je možné ho obsadiť v súlade s</w:t>
      </w:r>
      <w:r w:rsidR="00800608" w:rsidRPr="009F0903">
        <w:rPr>
          <w:rFonts w:cs="Arial"/>
          <w:szCs w:val="20"/>
        </w:rPr>
        <w:t> </w:t>
      </w:r>
      <w:r w:rsidRPr="009F0903">
        <w:rPr>
          <w:rFonts w:cs="Arial"/>
          <w:szCs w:val="20"/>
        </w:rPr>
        <w:t>cirkevnoprávnymi</w:t>
      </w:r>
      <w:r w:rsidR="00800608" w:rsidRPr="009F0903">
        <w:rPr>
          <w:rFonts w:cs="Arial"/>
          <w:szCs w:val="20"/>
        </w:rPr>
        <w:t xml:space="preserve"> </w:t>
      </w:r>
      <w:r w:rsidRPr="009F0903">
        <w:rPr>
          <w:rFonts w:cs="Arial"/>
          <w:szCs w:val="20"/>
        </w:rPr>
        <w:t>predpismi.</w:t>
      </w:r>
    </w:p>
    <w:p w:rsidR="00F629FE" w:rsidRPr="009F0903" w:rsidRDefault="00F629FE" w:rsidP="006F1AAE">
      <w:pPr>
        <w:autoSpaceDE w:val="0"/>
        <w:autoSpaceDN w:val="0"/>
        <w:adjustRightInd w:val="0"/>
        <w:rPr>
          <w:rFonts w:cs="Arial"/>
          <w:b/>
          <w:bCs/>
          <w:szCs w:val="20"/>
        </w:rPr>
      </w:pPr>
    </w:p>
    <w:p w:rsidR="000E61E3" w:rsidRPr="009F0903" w:rsidRDefault="000E61E3" w:rsidP="006F1AAE">
      <w:pPr>
        <w:autoSpaceDE w:val="0"/>
        <w:autoSpaceDN w:val="0"/>
        <w:adjustRightInd w:val="0"/>
        <w:rPr>
          <w:rFonts w:cs="Arial"/>
          <w:szCs w:val="20"/>
        </w:rPr>
      </w:pPr>
      <w:r w:rsidRPr="009F0903">
        <w:rPr>
          <w:rFonts w:cs="Arial"/>
          <w:b/>
          <w:bCs/>
          <w:szCs w:val="20"/>
        </w:rPr>
        <w:t xml:space="preserve">K bodu 3: </w:t>
      </w:r>
      <w:r w:rsidRPr="009F0903">
        <w:rPr>
          <w:rFonts w:cs="Arial"/>
          <w:szCs w:val="20"/>
        </w:rPr>
        <w:t>Na takto vytvorené farárske stanice sa môžu uskutočniť voľby; ide o</w:t>
      </w:r>
      <w:r w:rsidR="00800608" w:rsidRPr="009F0903">
        <w:rPr>
          <w:rFonts w:cs="Arial"/>
          <w:szCs w:val="20"/>
        </w:rPr>
        <w:t> </w:t>
      </w:r>
      <w:r w:rsidRPr="009F0903">
        <w:rPr>
          <w:rFonts w:cs="Arial"/>
          <w:szCs w:val="20"/>
        </w:rPr>
        <w:t>voľbu</w:t>
      </w:r>
      <w:r w:rsidR="00800608" w:rsidRPr="009F0903">
        <w:rPr>
          <w:rFonts w:cs="Arial"/>
          <w:szCs w:val="20"/>
        </w:rPr>
        <w:t xml:space="preserve"> </w:t>
      </w:r>
      <w:r w:rsidRPr="009F0903">
        <w:rPr>
          <w:rFonts w:cs="Arial"/>
          <w:szCs w:val="20"/>
        </w:rPr>
        <w:t>zborového far</w:t>
      </w:r>
      <w:r w:rsidRPr="009F0903">
        <w:rPr>
          <w:rFonts w:cs="Arial"/>
          <w:szCs w:val="20"/>
        </w:rPr>
        <w:t>á</w:t>
      </w:r>
      <w:r w:rsidRPr="009F0903">
        <w:rPr>
          <w:rFonts w:cs="Arial"/>
          <w:szCs w:val="20"/>
        </w:rPr>
        <w:t>ra.</w:t>
      </w:r>
    </w:p>
    <w:p w:rsidR="00F629FE" w:rsidRPr="009F0903" w:rsidRDefault="00F629FE" w:rsidP="006F1AAE">
      <w:pPr>
        <w:autoSpaceDE w:val="0"/>
        <w:autoSpaceDN w:val="0"/>
        <w:adjustRightInd w:val="0"/>
        <w:rPr>
          <w:rFonts w:cs="Arial"/>
          <w:b/>
          <w:bCs/>
          <w:szCs w:val="20"/>
        </w:rPr>
      </w:pPr>
    </w:p>
    <w:p w:rsidR="000E61E3" w:rsidRPr="009F0903" w:rsidRDefault="000E61E3" w:rsidP="006F1AAE">
      <w:pPr>
        <w:autoSpaceDE w:val="0"/>
        <w:autoSpaceDN w:val="0"/>
        <w:adjustRightInd w:val="0"/>
        <w:rPr>
          <w:rFonts w:cs="Arial"/>
          <w:szCs w:val="20"/>
        </w:rPr>
      </w:pPr>
      <w:r w:rsidRPr="009F0903">
        <w:rPr>
          <w:rFonts w:cs="Arial"/>
          <w:b/>
          <w:bCs/>
          <w:szCs w:val="20"/>
        </w:rPr>
        <w:t xml:space="preserve">K bodu 4: </w:t>
      </w:r>
      <w:r w:rsidRPr="009F0903">
        <w:rPr>
          <w:rFonts w:cs="Arial"/>
          <w:szCs w:val="20"/>
        </w:rPr>
        <w:t>Program konventu CZ pripravuje a odporúča ho na schválenie konventu CZ</w:t>
      </w:r>
      <w:r w:rsidR="00800608" w:rsidRPr="009F0903">
        <w:rPr>
          <w:rFonts w:cs="Arial"/>
          <w:szCs w:val="20"/>
        </w:rPr>
        <w:t xml:space="preserve"> </w:t>
      </w:r>
      <w:r w:rsidRPr="009F0903">
        <w:rPr>
          <w:rFonts w:cs="Arial"/>
          <w:szCs w:val="20"/>
        </w:rPr>
        <w:t>zborové pre</w:t>
      </w:r>
      <w:r w:rsidRPr="009F0903">
        <w:rPr>
          <w:rFonts w:cs="Arial"/>
          <w:szCs w:val="20"/>
        </w:rPr>
        <w:t>s</w:t>
      </w:r>
      <w:r w:rsidRPr="009F0903">
        <w:rPr>
          <w:rFonts w:cs="Arial"/>
          <w:szCs w:val="20"/>
        </w:rPr>
        <w:t>byterstvo. Z uvedeného vyplýva, že program konventu CZ schvaľuje konvent.</w:t>
      </w:r>
    </w:p>
    <w:p w:rsidR="00800608" w:rsidRPr="009F0903" w:rsidRDefault="00800608" w:rsidP="006F1AAE">
      <w:pPr>
        <w:autoSpaceDE w:val="0"/>
        <w:autoSpaceDN w:val="0"/>
        <w:adjustRightInd w:val="0"/>
        <w:rPr>
          <w:rFonts w:cs="Arial"/>
          <w:b/>
          <w:bCs/>
          <w:szCs w:val="20"/>
        </w:rPr>
      </w:pPr>
    </w:p>
    <w:p w:rsidR="000E61E3" w:rsidRPr="009F0903" w:rsidRDefault="000E61E3" w:rsidP="006F1AAE">
      <w:pPr>
        <w:autoSpaceDE w:val="0"/>
        <w:autoSpaceDN w:val="0"/>
        <w:adjustRightInd w:val="0"/>
        <w:rPr>
          <w:rFonts w:cs="Arial"/>
          <w:szCs w:val="20"/>
        </w:rPr>
      </w:pPr>
      <w:r w:rsidRPr="009F0903">
        <w:rPr>
          <w:rFonts w:cs="Arial"/>
          <w:b/>
          <w:bCs/>
          <w:szCs w:val="20"/>
        </w:rPr>
        <w:t xml:space="preserve">K bodu 5: </w:t>
      </w:r>
      <w:r w:rsidRPr="009F0903">
        <w:rPr>
          <w:rFonts w:cs="Arial"/>
          <w:szCs w:val="20"/>
        </w:rPr>
        <w:t>Takýto postup je v rozpore s Ústavou ECAV na Slovensku a</w:t>
      </w:r>
      <w:r w:rsidR="00800608" w:rsidRPr="009F0903">
        <w:rPr>
          <w:rFonts w:cs="Arial"/>
          <w:szCs w:val="20"/>
        </w:rPr>
        <w:t> </w:t>
      </w:r>
      <w:r w:rsidRPr="009F0903">
        <w:rPr>
          <w:rFonts w:cs="Arial"/>
          <w:szCs w:val="20"/>
        </w:rPr>
        <w:t>ostatnými</w:t>
      </w:r>
      <w:r w:rsidR="00800608" w:rsidRPr="009F0903">
        <w:rPr>
          <w:rFonts w:cs="Arial"/>
          <w:szCs w:val="20"/>
        </w:rPr>
        <w:t xml:space="preserve"> </w:t>
      </w:r>
      <w:r w:rsidRPr="009F0903">
        <w:rPr>
          <w:rFonts w:cs="Arial"/>
          <w:szCs w:val="20"/>
        </w:rPr>
        <w:t>záväznými pre</w:t>
      </w:r>
      <w:r w:rsidRPr="009F0903">
        <w:rPr>
          <w:rFonts w:cs="Arial"/>
          <w:szCs w:val="20"/>
        </w:rPr>
        <w:t>d</w:t>
      </w:r>
      <w:r w:rsidRPr="009F0903">
        <w:rPr>
          <w:rFonts w:cs="Arial"/>
          <w:szCs w:val="20"/>
        </w:rPr>
        <w:t>pismi.</w:t>
      </w:r>
    </w:p>
    <w:p w:rsidR="00800608" w:rsidRPr="009F0903" w:rsidRDefault="00800608" w:rsidP="006F1AAE">
      <w:pPr>
        <w:autoSpaceDE w:val="0"/>
        <w:autoSpaceDN w:val="0"/>
        <w:adjustRightInd w:val="0"/>
        <w:rPr>
          <w:rFonts w:cs="Arial"/>
          <w:b/>
          <w:bCs/>
          <w:szCs w:val="20"/>
        </w:rPr>
      </w:pPr>
    </w:p>
    <w:p w:rsidR="000E61E3" w:rsidRPr="009F0903" w:rsidRDefault="000E61E3" w:rsidP="006F1AAE">
      <w:pPr>
        <w:autoSpaceDE w:val="0"/>
        <w:autoSpaceDN w:val="0"/>
        <w:adjustRightInd w:val="0"/>
        <w:rPr>
          <w:rFonts w:cs="Arial"/>
          <w:szCs w:val="20"/>
        </w:rPr>
      </w:pPr>
      <w:r w:rsidRPr="009F0903">
        <w:rPr>
          <w:rFonts w:cs="Arial"/>
          <w:b/>
          <w:bCs/>
          <w:szCs w:val="20"/>
        </w:rPr>
        <w:t xml:space="preserve">K bodu 6: </w:t>
      </w:r>
      <w:r w:rsidRPr="009F0903">
        <w:rPr>
          <w:rFonts w:cs="Arial"/>
          <w:szCs w:val="20"/>
        </w:rPr>
        <w:t>Postup pri voľbe uvedený v danej otázke je v rozpore s Ústavou ECAV na</w:t>
      </w:r>
      <w:r w:rsidR="00800608" w:rsidRPr="009F0903">
        <w:rPr>
          <w:rFonts w:cs="Arial"/>
          <w:szCs w:val="20"/>
        </w:rPr>
        <w:t xml:space="preserve"> </w:t>
      </w:r>
      <w:r w:rsidRPr="009F0903">
        <w:rPr>
          <w:rFonts w:cs="Arial"/>
          <w:szCs w:val="20"/>
        </w:rPr>
        <w:t>Slovensku a ostatnými záväznými predpismi.</w:t>
      </w:r>
    </w:p>
    <w:p w:rsidR="00800608" w:rsidRPr="009F0903" w:rsidRDefault="00800608" w:rsidP="006F1AAE">
      <w:pPr>
        <w:autoSpaceDE w:val="0"/>
        <w:autoSpaceDN w:val="0"/>
        <w:adjustRightInd w:val="0"/>
        <w:rPr>
          <w:rFonts w:cs="Arial"/>
          <w:b/>
          <w:bCs/>
          <w:szCs w:val="20"/>
        </w:rPr>
      </w:pPr>
    </w:p>
    <w:p w:rsidR="000E61E3" w:rsidRPr="009F0903" w:rsidRDefault="000E61E3" w:rsidP="006F1AAE">
      <w:pPr>
        <w:autoSpaceDE w:val="0"/>
        <w:autoSpaceDN w:val="0"/>
        <w:adjustRightInd w:val="0"/>
        <w:rPr>
          <w:rFonts w:cs="Arial"/>
          <w:szCs w:val="20"/>
        </w:rPr>
      </w:pPr>
      <w:r w:rsidRPr="009F0903">
        <w:rPr>
          <w:rFonts w:cs="Arial"/>
          <w:b/>
          <w:bCs/>
          <w:szCs w:val="20"/>
        </w:rPr>
        <w:t xml:space="preserve">K bodu 7: </w:t>
      </w:r>
      <w:r w:rsidRPr="009F0903">
        <w:rPr>
          <w:rFonts w:cs="Arial"/>
          <w:szCs w:val="20"/>
        </w:rPr>
        <w:t>Jeden subjekt nemôže byť CZ, a zároveň matkocirkvou aj dcérocirkvou.</w:t>
      </w:r>
    </w:p>
    <w:p w:rsidR="00800608" w:rsidRPr="009F0903" w:rsidRDefault="00800608" w:rsidP="006F1AAE">
      <w:pPr>
        <w:autoSpaceDE w:val="0"/>
        <w:autoSpaceDN w:val="0"/>
        <w:adjustRightInd w:val="0"/>
        <w:rPr>
          <w:rFonts w:cs="Arial"/>
          <w:b/>
          <w:bCs/>
          <w:szCs w:val="20"/>
        </w:rPr>
      </w:pPr>
    </w:p>
    <w:p w:rsidR="000E61E3" w:rsidRPr="009F0903" w:rsidRDefault="000E61E3" w:rsidP="006F1AAE">
      <w:pPr>
        <w:autoSpaceDE w:val="0"/>
        <w:autoSpaceDN w:val="0"/>
        <w:adjustRightInd w:val="0"/>
        <w:rPr>
          <w:rFonts w:cs="Arial"/>
          <w:szCs w:val="20"/>
        </w:rPr>
      </w:pPr>
      <w:r w:rsidRPr="009F0903">
        <w:rPr>
          <w:rFonts w:cs="Arial"/>
          <w:b/>
          <w:bCs/>
          <w:szCs w:val="20"/>
        </w:rPr>
        <w:t xml:space="preserve">K bodu 8: </w:t>
      </w:r>
      <w:r w:rsidRPr="009F0903">
        <w:rPr>
          <w:rFonts w:cs="Arial"/>
          <w:szCs w:val="20"/>
        </w:rPr>
        <w:t>V jednom CZ nemôže byť viac predsedníctiev.</w:t>
      </w:r>
    </w:p>
    <w:p w:rsidR="00800608" w:rsidRPr="009F0903" w:rsidRDefault="00800608" w:rsidP="006F1AAE">
      <w:pPr>
        <w:autoSpaceDE w:val="0"/>
        <w:autoSpaceDN w:val="0"/>
        <w:adjustRightInd w:val="0"/>
        <w:rPr>
          <w:rFonts w:cs="Arial"/>
          <w:b/>
          <w:bCs/>
          <w:szCs w:val="20"/>
        </w:rPr>
      </w:pPr>
    </w:p>
    <w:p w:rsidR="000E61E3" w:rsidRPr="009F0903" w:rsidRDefault="000E61E3" w:rsidP="006F1AAE">
      <w:pPr>
        <w:autoSpaceDE w:val="0"/>
        <w:autoSpaceDN w:val="0"/>
        <w:adjustRightInd w:val="0"/>
        <w:rPr>
          <w:rFonts w:cs="Arial"/>
          <w:szCs w:val="20"/>
        </w:rPr>
      </w:pPr>
      <w:r w:rsidRPr="009F0903">
        <w:rPr>
          <w:rFonts w:cs="Arial"/>
          <w:b/>
          <w:bCs/>
          <w:szCs w:val="20"/>
        </w:rPr>
        <w:t xml:space="preserve">K bodu 9: </w:t>
      </w:r>
      <w:r w:rsidRPr="009F0903">
        <w:rPr>
          <w:rFonts w:cs="Arial"/>
          <w:szCs w:val="20"/>
        </w:rPr>
        <w:t>Funkcia zborového dozorcu je na 6-ročné obdobie; dcérocirkev nevolí dozorcu.</w:t>
      </w:r>
    </w:p>
    <w:p w:rsidR="000E61E3" w:rsidRPr="009F0903" w:rsidRDefault="00800608" w:rsidP="00836014">
      <w:pPr>
        <w:pStyle w:val="Nadpis2"/>
        <w:rPr>
          <w:rFonts w:cs="Arial"/>
        </w:rPr>
      </w:pPr>
      <w:r w:rsidRPr="009F0903">
        <w:rPr>
          <w:rFonts w:cs="Arial"/>
        </w:rPr>
        <w:br w:type="page"/>
      </w:r>
      <w:bookmarkStart w:id="258" w:name="gs_10_11"/>
      <w:bookmarkStart w:id="259" w:name="_Toc66535108"/>
      <w:bookmarkEnd w:id="258"/>
      <w:r w:rsidR="00965279" w:rsidRPr="009F0903">
        <w:rPr>
          <w:rFonts w:cs="Arial"/>
        </w:rPr>
        <w:lastRenderedPageBreak/>
        <w:t>Stanovisko</w:t>
      </w:r>
      <w:r w:rsidR="00A01591" w:rsidRPr="009F0903">
        <w:rPr>
          <w:rFonts w:cs="Arial"/>
        </w:rPr>
        <w:t xml:space="preserve"> č. GS-3/2011</w:t>
      </w:r>
      <w:bookmarkEnd w:id="259"/>
    </w:p>
    <w:p w:rsidR="00800608" w:rsidRPr="009F0903" w:rsidRDefault="00800608" w:rsidP="00800608">
      <w:pPr>
        <w:autoSpaceDE w:val="0"/>
        <w:autoSpaceDN w:val="0"/>
        <w:adjustRightInd w:val="0"/>
        <w:jc w:val="center"/>
        <w:rPr>
          <w:rFonts w:cs="Arial"/>
          <w:szCs w:val="20"/>
        </w:rPr>
      </w:pPr>
    </w:p>
    <w:p w:rsidR="000E61E3" w:rsidRPr="009F0903" w:rsidRDefault="000E61E3" w:rsidP="00800608">
      <w:pPr>
        <w:autoSpaceDE w:val="0"/>
        <w:autoSpaceDN w:val="0"/>
        <w:adjustRightInd w:val="0"/>
        <w:jc w:val="center"/>
        <w:rPr>
          <w:rFonts w:cs="Arial"/>
          <w:szCs w:val="20"/>
        </w:rPr>
      </w:pPr>
      <w:r w:rsidRPr="009F0903">
        <w:rPr>
          <w:rFonts w:cs="Arial"/>
          <w:szCs w:val="20"/>
        </w:rPr>
        <w:t>ktorým sa v zmysle ust. § 6 cirkevného ústavného zákona č. 6/2000 publikuje enunciát</w:t>
      </w:r>
    </w:p>
    <w:p w:rsidR="000E61E3" w:rsidRPr="009F0903" w:rsidRDefault="000E61E3" w:rsidP="00800608">
      <w:pPr>
        <w:autoSpaceDE w:val="0"/>
        <w:autoSpaceDN w:val="0"/>
        <w:adjustRightInd w:val="0"/>
        <w:jc w:val="center"/>
        <w:rPr>
          <w:rFonts w:cs="Arial"/>
          <w:szCs w:val="20"/>
        </w:rPr>
      </w:pPr>
      <w:r w:rsidRPr="009F0903">
        <w:rPr>
          <w:rFonts w:cs="Arial"/>
          <w:szCs w:val="20"/>
        </w:rPr>
        <w:t>stanoviska Osobitného senátu Generálneho súdu ECAV na Slovensku</w:t>
      </w:r>
    </w:p>
    <w:p w:rsidR="000E61E3" w:rsidRPr="009F0903" w:rsidRDefault="000E61E3" w:rsidP="00800608">
      <w:pPr>
        <w:autoSpaceDE w:val="0"/>
        <w:autoSpaceDN w:val="0"/>
        <w:adjustRightInd w:val="0"/>
        <w:jc w:val="center"/>
        <w:rPr>
          <w:rFonts w:cs="Arial"/>
          <w:szCs w:val="20"/>
        </w:rPr>
      </w:pPr>
      <w:r w:rsidRPr="009F0903">
        <w:rPr>
          <w:rFonts w:cs="Arial"/>
          <w:szCs w:val="20"/>
        </w:rPr>
        <w:t>č. GS</w:t>
      </w:r>
      <w:r w:rsidR="00A01591" w:rsidRPr="009F0903">
        <w:rPr>
          <w:rFonts w:cs="Arial"/>
          <w:szCs w:val="20"/>
        </w:rPr>
        <w:t>-</w:t>
      </w:r>
      <w:r w:rsidRPr="009F0903">
        <w:rPr>
          <w:rFonts w:cs="Arial"/>
          <w:szCs w:val="20"/>
        </w:rPr>
        <w:t>3/2011</w:t>
      </w:r>
    </w:p>
    <w:p w:rsidR="000E61E3" w:rsidRPr="009F0903" w:rsidRDefault="000E61E3" w:rsidP="00800608">
      <w:pPr>
        <w:autoSpaceDE w:val="0"/>
        <w:autoSpaceDN w:val="0"/>
        <w:adjustRightInd w:val="0"/>
        <w:jc w:val="center"/>
        <w:rPr>
          <w:rFonts w:cs="Arial"/>
          <w:szCs w:val="20"/>
        </w:rPr>
      </w:pPr>
    </w:p>
    <w:p w:rsidR="000E61E3" w:rsidRPr="009F0903" w:rsidRDefault="000E61E3" w:rsidP="00800608">
      <w:pPr>
        <w:autoSpaceDE w:val="0"/>
        <w:autoSpaceDN w:val="0"/>
        <w:adjustRightInd w:val="0"/>
        <w:jc w:val="center"/>
        <w:rPr>
          <w:rFonts w:cs="Arial"/>
          <w:b/>
          <w:bCs/>
          <w:szCs w:val="20"/>
        </w:rPr>
      </w:pPr>
      <w:r w:rsidRPr="009F0903">
        <w:rPr>
          <w:rFonts w:cs="Arial"/>
          <w:b/>
          <w:bCs/>
          <w:szCs w:val="20"/>
        </w:rPr>
        <w:t>S t a n o v i s k o</w:t>
      </w:r>
    </w:p>
    <w:p w:rsidR="000E61E3" w:rsidRPr="009F0903" w:rsidRDefault="000E61E3" w:rsidP="00800608">
      <w:pPr>
        <w:autoSpaceDE w:val="0"/>
        <w:autoSpaceDN w:val="0"/>
        <w:adjustRightInd w:val="0"/>
        <w:jc w:val="center"/>
        <w:rPr>
          <w:rFonts w:cs="Arial"/>
          <w:b/>
          <w:bCs/>
          <w:szCs w:val="20"/>
        </w:rPr>
      </w:pPr>
      <w:r w:rsidRPr="009F0903">
        <w:rPr>
          <w:rFonts w:cs="Arial"/>
          <w:b/>
          <w:bCs/>
          <w:szCs w:val="20"/>
        </w:rPr>
        <w:t>v mene ECAV na Slovensku</w:t>
      </w:r>
    </w:p>
    <w:p w:rsidR="00800608" w:rsidRPr="009F0903" w:rsidRDefault="00800608" w:rsidP="006F1AAE">
      <w:pPr>
        <w:autoSpaceDE w:val="0"/>
        <w:autoSpaceDN w:val="0"/>
        <w:adjustRightInd w:val="0"/>
        <w:rPr>
          <w:rFonts w:cs="Arial"/>
          <w:szCs w:val="20"/>
        </w:rPr>
      </w:pPr>
    </w:p>
    <w:p w:rsidR="000E61E3" w:rsidRPr="009F0903" w:rsidRDefault="000E61E3" w:rsidP="00155F21">
      <w:pPr>
        <w:autoSpaceDE w:val="0"/>
        <w:autoSpaceDN w:val="0"/>
        <w:adjustRightInd w:val="0"/>
        <w:rPr>
          <w:rFonts w:cs="Arial"/>
          <w:szCs w:val="20"/>
        </w:rPr>
      </w:pPr>
      <w:r w:rsidRPr="009F0903">
        <w:rPr>
          <w:rFonts w:cs="Arial"/>
          <w:szCs w:val="20"/>
        </w:rPr>
        <w:t>Generálny súd ECAV na Slovensku v Osobitnom senáte zloženom podľa ust. § 4 CÚZ</w:t>
      </w:r>
      <w:r w:rsidR="00212204" w:rsidRPr="009F0903">
        <w:rPr>
          <w:rFonts w:cs="Arial"/>
          <w:szCs w:val="20"/>
        </w:rPr>
        <w:t xml:space="preserve"> </w:t>
      </w:r>
      <w:r w:rsidRPr="009F0903">
        <w:rPr>
          <w:rFonts w:cs="Arial"/>
          <w:szCs w:val="20"/>
        </w:rPr>
        <w:t>č. 6/2000 z predsedu JUDr. Juraja Gálla, sudcov Mgr. Vladimíra Ferenčíka, Mgr. Ľubice</w:t>
      </w:r>
      <w:r w:rsidR="00212204" w:rsidRPr="009F0903">
        <w:rPr>
          <w:rFonts w:cs="Arial"/>
          <w:szCs w:val="20"/>
        </w:rPr>
        <w:t xml:space="preserve"> </w:t>
      </w:r>
      <w:r w:rsidRPr="009F0903">
        <w:rPr>
          <w:rFonts w:cs="Arial"/>
          <w:szCs w:val="20"/>
        </w:rPr>
        <w:t>Sobanskej, JUDr. Anny Drobnej, Mgr. Jaroslava Majera a Ľubomíra Vereščáka</w:t>
      </w:r>
      <w:r w:rsidR="00212204" w:rsidRPr="009F0903">
        <w:rPr>
          <w:rFonts w:cs="Arial"/>
          <w:szCs w:val="20"/>
        </w:rPr>
        <w:t xml:space="preserve"> </w:t>
      </w:r>
      <w:r w:rsidRPr="009F0903">
        <w:rPr>
          <w:rFonts w:cs="Arial"/>
          <w:szCs w:val="20"/>
        </w:rPr>
        <w:t>na žiadosť Seniorského úradu Bratislavského seniorátu o zaujatie stanoviska k</w:t>
      </w:r>
      <w:r w:rsidR="00212204" w:rsidRPr="009F0903">
        <w:rPr>
          <w:rFonts w:cs="Arial"/>
          <w:szCs w:val="20"/>
        </w:rPr>
        <w:t> </w:t>
      </w:r>
      <w:r w:rsidRPr="009F0903">
        <w:rPr>
          <w:rFonts w:cs="Arial"/>
          <w:szCs w:val="20"/>
        </w:rPr>
        <w:t>uzneseniu</w:t>
      </w:r>
      <w:r w:rsidR="00212204" w:rsidRPr="009F0903">
        <w:rPr>
          <w:rFonts w:cs="Arial"/>
          <w:szCs w:val="20"/>
        </w:rPr>
        <w:t xml:space="preserve"> </w:t>
      </w:r>
      <w:r w:rsidRPr="009F0903">
        <w:rPr>
          <w:rFonts w:cs="Arial"/>
          <w:szCs w:val="20"/>
        </w:rPr>
        <w:t>konventu BAS ECAV č. 20/2010</w:t>
      </w:r>
      <w:r w:rsidR="00212204" w:rsidRPr="009F0903">
        <w:rPr>
          <w:rFonts w:cs="Arial"/>
          <w:szCs w:val="20"/>
        </w:rPr>
        <w:t>.</w:t>
      </w:r>
    </w:p>
    <w:p w:rsidR="00212204" w:rsidRPr="009F0903" w:rsidRDefault="00212204" w:rsidP="006F1AAE">
      <w:pPr>
        <w:autoSpaceDE w:val="0"/>
        <w:autoSpaceDN w:val="0"/>
        <w:adjustRightInd w:val="0"/>
        <w:rPr>
          <w:rFonts w:cs="Arial"/>
          <w:szCs w:val="20"/>
        </w:rPr>
      </w:pPr>
    </w:p>
    <w:p w:rsidR="000E61E3" w:rsidRPr="009F0903" w:rsidRDefault="00800608" w:rsidP="00EA5A9D">
      <w:pPr>
        <w:autoSpaceDE w:val="0"/>
        <w:autoSpaceDN w:val="0"/>
        <w:adjustRightInd w:val="0"/>
        <w:ind w:left="227" w:hanging="227"/>
        <w:rPr>
          <w:rFonts w:cs="Arial"/>
          <w:szCs w:val="20"/>
        </w:rPr>
      </w:pPr>
      <w:r w:rsidRPr="009F0903">
        <w:rPr>
          <w:rFonts w:cs="Arial"/>
          <w:szCs w:val="20"/>
        </w:rPr>
        <w:t xml:space="preserve">1. </w:t>
      </w:r>
      <w:r w:rsidR="000E61E3" w:rsidRPr="009F0903">
        <w:rPr>
          <w:rFonts w:cs="Arial"/>
          <w:szCs w:val="20"/>
        </w:rPr>
        <w:t>Ak sa skončí volebné obdobie riadneho člena príslušného orgánu a príslušný orgán má</w:t>
      </w:r>
      <w:r w:rsidR="00212204" w:rsidRPr="009F0903">
        <w:rPr>
          <w:rFonts w:cs="Arial"/>
          <w:szCs w:val="20"/>
        </w:rPr>
        <w:t xml:space="preserve"> </w:t>
      </w:r>
      <w:r w:rsidR="000E61E3" w:rsidRPr="009F0903">
        <w:rPr>
          <w:rFonts w:cs="Arial"/>
          <w:szCs w:val="20"/>
        </w:rPr>
        <w:t>zvolený primeraný počet náhradníkov, stáva sa náhradník riadnym členom tohto orgánu</w:t>
      </w:r>
      <w:r w:rsidR="00212204" w:rsidRPr="009F0903">
        <w:rPr>
          <w:rFonts w:cs="Arial"/>
          <w:szCs w:val="20"/>
        </w:rPr>
        <w:t xml:space="preserve"> </w:t>
      </w:r>
      <w:r w:rsidR="000E61E3" w:rsidRPr="009F0903">
        <w:rPr>
          <w:rFonts w:cs="Arial"/>
          <w:szCs w:val="20"/>
        </w:rPr>
        <w:t>a volí sa náhradník, alebo sa uskutoční voľba na uprázdnené miesto riadneho člena a</w:t>
      </w:r>
      <w:r w:rsidR="00212204" w:rsidRPr="009F0903">
        <w:rPr>
          <w:rFonts w:cs="Arial"/>
          <w:szCs w:val="20"/>
        </w:rPr>
        <w:t xml:space="preserve"> </w:t>
      </w:r>
      <w:r w:rsidR="000E61E3" w:rsidRPr="009F0903">
        <w:rPr>
          <w:rFonts w:cs="Arial"/>
          <w:szCs w:val="20"/>
        </w:rPr>
        <w:t>náhradník zostane až do skonč</w:t>
      </w:r>
      <w:r w:rsidR="000E61E3" w:rsidRPr="009F0903">
        <w:rPr>
          <w:rFonts w:cs="Arial"/>
          <w:szCs w:val="20"/>
        </w:rPr>
        <w:t>e</w:t>
      </w:r>
      <w:r w:rsidR="000E61E3" w:rsidRPr="009F0903">
        <w:rPr>
          <w:rFonts w:cs="Arial"/>
          <w:szCs w:val="20"/>
        </w:rPr>
        <w:t>nia svojho funkčného obdobia naďalej náhradníkom?</w:t>
      </w:r>
    </w:p>
    <w:p w:rsidR="00212204" w:rsidRPr="009F0903" w:rsidRDefault="00212204" w:rsidP="00EA5A9D">
      <w:pPr>
        <w:autoSpaceDE w:val="0"/>
        <w:autoSpaceDN w:val="0"/>
        <w:adjustRightInd w:val="0"/>
        <w:ind w:left="227" w:hanging="227"/>
        <w:rPr>
          <w:rFonts w:cs="Arial"/>
          <w:szCs w:val="20"/>
        </w:rPr>
      </w:pPr>
    </w:p>
    <w:p w:rsidR="000E61E3" w:rsidRPr="009F0903" w:rsidRDefault="000E61E3" w:rsidP="00EA5A9D">
      <w:pPr>
        <w:autoSpaceDE w:val="0"/>
        <w:autoSpaceDN w:val="0"/>
        <w:adjustRightInd w:val="0"/>
        <w:ind w:left="227" w:hanging="227"/>
        <w:rPr>
          <w:rFonts w:cs="Arial"/>
          <w:szCs w:val="20"/>
        </w:rPr>
      </w:pPr>
      <w:r w:rsidRPr="009F0903">
        <w:rPr>
          <w:rFonts w:cs="Arial"/>
          <w:szCs w:val="20"/>
        </w:rPr>
        <w:t>2. Ak podľa stanoviska OS GS k otázke č. 1 zostane náhradník až do skončenia svojho</w:t>
      </w:r>
      <w:r w:rsidR="00212204" w:rsidRPr="009F0903">
        <w:rPr>
          <w:rFonts w:cs="Arial"/>
          <w:szCs w:val="20"/>
        </w:rPr>
        <w:t xml:space="preserve"> </w:t>
      </w:r>
      <w:r w:rsidRPr="009F0903">
        <w:rPr>
          <w:rFonts w:cs="Arial"/>
          <w:szCs w:val="20"/>
        </w:rPr>
        <w:t>volebného obdobia náhradníkom, môže kandidovať za riadneho člena príslušného orgánu</w:t>
      </w:r>
      <w:r w:rsidR="00212204" w:rsidRPr="009F0903">
        <w:rPr>
          <w:rFonts w:cs="Arial"/>
          <w:szCs w:val="20"/>
        </w:rPr>
        <w:t xml:space="preserve"> </w:t>
      </w:r>
      <w:r w:rsidRPr="009F0903">
        <w:rPr>
          <w:rFonts w:cs="Arial"/>
          <w:szCs w:val="20"/>
        </w:rPr>
        <w:t>v čase, keď je v tomto orgáne náhradníkom? Neprišlo by v tomto prípade k</w:t>
      </w:r>
      <w:r w:rsidR="00212204" w:rsidRPr="009F0903">
        <w:rPr>
          <w:rFonts w:cs="Arial"/>
          <w:szCs w:val="20"/>
        </w:rPr>
        <w:t> </w:t>
      </w:r>
      <w:r w:rsidRPr="009F0903">
        <w:rPr>
          <w:rFonts w:cs="Arial"/>
          <w:szCs w:val="20"/>
        </w:rPr>
        <w:t>obmedzeniu</w:t>
      </w:r>
      <w:r w:rsidR="00212204" w:rsidRPr="009F0903">
        <w:rPr>
          <w:rFonts w:cs="Arial"/>
          <w:szCs w:val="20"/>
        </w:rPr>
        <w:t xml:space="preserve"> </w:t>
      </w:r>
      <w:r w:rsidRPr="009F0903">
        <w:rPr>
          <w:rFonts w:cs="Arial"/>
          <w:szCs w:val="20"/>
        </w:rPr>
        <w:t>práva byť volený?</w:t>
      </w:r>
    </w:p>
    <w:p w:rsidR="00212204" w:rsidRPr="009F0903" w:rsidRDefault="00212204" w:rsidP="00EA5A9D">
      <w:pPr>
        <w:autoSpaceDE w:val="0"/>
        <w:autoSpaceDN w:val="0"/>
        <w:adjustRightInd w:val="0"/>
        <w:ind w:left="227" w:hanging="227"/>
        <w:rPr>
          <w:rFonts w:cs="Arial"/>
          <w:szCs w:val="20"/>
        </w:rPr>
      </w:pPr>
    </w:p>
    <w:p w:rsidR="000E61E3" w:rsidRPr="009F0903" w:rsidRDefault="000E61E3" w:rsidP="00EA5A9D">
      <w:pPr>
        <w:autoSpaceDE w:val="0"/>
        <w:autoSpaceDN w:val="0"/>
        <w:adjustRightInd w:val="0"/>
        <w:ind w:left="227" w:hanging="227"/>
        <w:rPr>
          <w:rFonts w:cs="Arial"/>
          <w:szCs w:val="20"/>
        </w:rPr>
      </w:pPr>
      <w:r w:rsidRPr="009F0903">
        <w:rPr>
          <w:rFonts w:cs="Arial"/>
          <w:szCs w:val="20"/>
        </w:rPr>
        <w:t>3. Ak podľa stanoviska OS GS k otázke č. 1 zostane náhradník až do skončenia svojho</w:t>
      </w:r>
      <w:r w:rsidR="00212204" w:rsidRPr="009F0903">
        <w:rPr>
          <w:rFonts w:cs="Arial"/>
          <w:szCs w:val="20"/>
        </w:rPr>
        <w:t xml:space="preserve"> </w:t>
      </w:r>
      <w:r w:rsidRPr="009F0903">
        <w:rPr>
          <w:rFonts w:cs="Arial"/>
          <w:szCs w:val="20"/>
        </w:rPr>
        <w:t>volebného obdobia náhradníkom, ako sa uplatní čl. 40 ods. 2 CÚ − právo zastávať</w:t>
      </w:r>
      <w:r w:rsidR="00212204" w:rsidRPr="009F0903">
        <w:rPr>
          <w:rFonts w:cs="Arial"/>
          <w:szCs w:val="20"/>
        </w:rPr>
        <w:t xml:space="preserve"> </w:t>
      </w:r>
      <w:r w:rsidRPr="009F0903">
        <w:rPr>
          <w:rFonts w:cs="Arial"/>
          <w:szCs w:val="20"/>
        </w:rPr>
        <w:t>funkciu s výnimkou funkcií v CZ dve po sebe nasledujúce funkčné obdobia −</w:t>
      </w:r>
      <w:r w:rsidR="00212204" w:rsidRPr="009F0903">
        <w:rPr>
          <w:rFonts w:cs="Arial"/>
          <w:szCs w:val="20"/>
        </w:rPr>
        <w:t xml:space="preserve"> </w:t>
      </w:r>
      <w:r w:rsidRPr="009F0903">
        <w:rPr>
          <w:rFonts w:cs="Arial"/>
          <w:szCs w:val="20"/>
        </w:rPr>
        <w:t>spočítavajú sa funkčné obdobia osobitne pre n</w:t>
      </w:r>
      <w:r w:rsidRPr="009F0903">
        <w:rPr>
          <w:rFonts w:cs="Arial"/>
          <w:szCs w:val="20"/>
        </w:rPr>
        <w:t>á</w:t>
      </w:r>
      <w:r w:rsidRPr="009F0903">
        <w:rPr>
          <w:rFonts w:cs="Arial"/>
          <w:szCs w:val="20"/>
        </w:rPr>
        <w:t>hradníkov a osobitne pre riadnych členov</w:t>
      </w:r>
      <w:r w:rsidR="00212204" w:rsidRPr="009F0903">
        <w:rPr>
          <w:rFonts w:cs="Arial"/>
          <w:szCs w:val="20"/>
        </w:rPr>
        <w:t xml:space="preserve"> </w:t>
      </w:r>
      <w:r w:rsidRPr="009F0903">
        <w:rPr>
          <w:rFonts w:cs="Arial"/>
          <w:szCs w:val="20"/>
        </w:rPr>
        <w:t>príslušného orgánu?</w:t>
      </w:r>
    </w:p>
    <w:p w:rsidR="00800608" w:rsidRPr="009F0903" w:rsidRDefault="00800608" w:rsidP="006F1AAE">
      <w:pPr>
        <w:autoSpaceDE w:val="0"/>
        <w:autoSpaceDN w:val="0"/>
        <w:adjustRightInd w:val="0"/>
        <w:rPr>
          <w:rFonts w:cs="Arial"/>
          <w:b/>
          <w:bCs/>
          <w:szCs w:val="20"/>
        </w:rPr>
      </w:pPr>
    </w:p>
    <w:p w:rsidR="000E61E3" w:rsidRPr="009F0903" w:rsidRDefault="000E61E3" w:rsidP="006F1AAE">
      <w:pPr>
        <w:autoSpaceDE w:val="0"/>
        <w:autoSpaceDN w:val="0"/>
        <w:adjustRightInd w:val="0"/>
        <w:rPr>
          <w:rFonts w:cs="Arial"/>
          <w:b/>
          <w:bCs/>
          <w:szCs w:val="20"/>
        </w:rPr>
      </w:pPr>
      <w:r w:rsidRPr="009F0903">
        <w:rPr>
          <w:rFonts w:cs="Arial"/>
          <w:b/>
          <w:bCs/>
          <w:szCs w:val="20"/>
        </w:rPr>
        <w:t>dáva toto stanovisko:</w:t>
      </w:r>
    </w:p>
    <w:p w:rsidR="00800608" w:rsidRPr="009F0903" w:rsidRDefault="00800608" w:rsidP="006F1AAE">
      <w:pPr>
        <w:autoSpaceDE w:val="0"/>
        <w:autoSpaceDN w:val="0"/>
        <w:adjustRightInd w:val="0"/>
        <w:rPr>
          <w:rFonts w:cs="Arial"/>
          <w:b/>
          <w:bCs/>
          <w:szCs w:val="20"/>
        </w:rPr>
      </w:pPr>
    </w:p>
    <w:p w:rsidR="000E61E3" w:rsidRPr="009F0903" w:rsidRDefault="000E61E3" w:rsidP="006F1AAE">
      <w:pPr>
        <w:autoSpaceDE w:val="0"/>
        <w:autoSpaceDN w:val="0"/>
        <w:adjustRightInd w:val="0"/>
        <w:rPr>
          <w:rFonts w:cs="Arial"/>
          <w:szCs w:val="20"/>
        </w:rPr>
      </w:pPr>
      <w:r w:rsidRPr="009F0903">
        <w:rPr>
          <w:rFonts w:cs="Arial"/>
          <w:b/>
          <w:bCs/>
          <w:szCs w:val="20"/>
        </w:rPr>
        <w:t xml:space="preserve">K bodu </w:t>
      </w:r>
      <w:r w:rsidRPr="009F0903">
        <w:rPr>
          <w:rFonts w:cs="Arial"/>
          <w:b/>
          <w:szCs w:val="20"/>
        </w:rPr>
        <w:t>1:</w:t>
      </w:r>
      <w:r w:rsidRPr="009F0903">
        <w:rPr>
          <w:rFonts w:cs="Arial"/>
          <w:szCs w:val="20"/>
        </w:rPr>
        <w:t xml:space="preserve"> Ak má príslušný orgán primeraný počet náhradníkov, náhradník zastupuje</w:t>
      </w:r>
      <w:r w:rsidR="00212204" w:rsidRPr="009F0903">
        <w:rPr>
          <w:rFonts w:cs="Arial"/>
          <w:szCs w:val="20"/>
        </w:rPr>
        <w:t xml:space="preserve"> </w:t>
      </w:r>
      <w:r w:rsidRPr="009F0903">
        <w:rPr>
          <w:rFonts w:cs="Arial"/>
          <w:szCs w:val="20"/>
        </w:rPr>
        <w:t>riadneho člena do voľby na uprázdnené miesto riadneho člena a po zvolení riadneho člena sa</w:t>
      </w:r>
      <w:r w:rsidR="00212204" w:rsidRPr="009F0903">
        <w:rPr>
          <w:rFonts w:cs="Arial"/>
          <w:szCs w:val="20"/>
        </w:rPr>
        <w:t xml:space="preserve"> </w:t>
      </w:r>
      <w:r w:rsidRPr="009F0903">
        <w:rPr>
          <w:rFonts w:cs="Arial"/>
          <w:szCs w:val="20"/>
        </w:rPr>
        <w:t>vracia naspäť ako n</w:t>
      </w:r>
      <w:r w:rsidRPr="009F0903">
        <w:rPr>
          <w:rFonts w:cs="Arial"/>
          <w:szCs w:val="20"/>
        </w:rPr>
        <w:t>á</w:t>
      </w:r>
      <w:r w:rsidRPr="009F0903">
        <w:rPr>
          <w:rFonts w:cs="Arial"/>
          <w:szCs w:val="20"/>
        </w:rPr>
        <w:t>hradník v svojom volebnom období (6 rokov).</w:t>
      </w:r>
    </w:p>
    <w:p w:rsidR="00212204" w:rsidRPr="009F0903" w:rsidRDefault="00212204" w:rsidP="006F1AAE">
      <w:pPr>
        <w:autoSpaceDE w:val="0"/>
        <w:autoSpaceDN w:val="0"/>
        <w:adjustRightInd w:val="0"/>
        <w:rPr>
          <w:rFonts w:cs="Arial"/>
          <w:b/>
          <w:bCs/>
          <w:szCs w:val="20"/>
        </w:rPr>
      </w:pPr>
    </w:p>
    <w:p w:rsidR="000E61E3" w:rsidRPr="009F0903" w:rsidRDefault="000E61E3" w:rsidP="006F1AAE">
      <w:pPr>
        <w:autoSpaceDE w:val="0"/>
        <w:autoSpaceDN w:val="0"/>
        <w:adjustRightInd w:val="0"/>
        <w:rPr>
          <w:rFonts w:cs="Arial"/>
          <w:szCs w:val="20"/>
        </w:rPr>
      </w:pPr>
      <w:r w:rsidRPr="009F0903">
        <w:rPr>
          <w:rFonts w:cs="Arial"/>
          <w:b/>
          <w:bCs/>
          <w:szCs w:val="20"/>
        </w:rPr>
        <w:t xml:space="preserve">K bodu 2: </w:t>
      </w:r>
      <w:r w:rsidRPr="009F0903">
        <w:rPr>
          <w:rFonts w:cs="Arial"/>
          <w:szCs w:val="20"/>
        </w:rPr>
        <w:t>Môže kandidovať za riadneho člena − pozri oznámenie č. 3/2007.</w:t>
      </w:r>
    </w:p>
    <w:p w:rsidR="00212204" w:rsidRPr="009F0903" w:rsidRDefault="00212204" w:rsidP="006F1AAE">
      <w:pPr>
        <w:autoSpaceDE w:val="0"/>
        <w:autoSpaceDN w:val="0"/>
        <w:adjustRightInd w:val="0"/>
        <w:rPr>
          <w:rFonts w:cs="Arial"/>
          <w:b/>
          <w:bCs/>
          <w:szCs w:val="20"/>
        </w:rPr>
      </w:pPr>
    </w:p>
    <w:p w:rsidR="000E61E3" w:rsidRPr="009F0903" w:rsidRDefault="000E61E3" w:rsidP="006F1AAE">
      <w:pPr>
        <w:autoSpaceDE w:val="0"/>
        <w:autoSpaceDN w:val="0"/>
        <w:adjustRightInd w:val="0"/>
        <w:rPr>
          <w:rFonts w:cs="Arial"/>
          <w:szCs w:val="20"/>
        </w:rPr>
      </w:pPr>
      <w:r w:rsidRPr="009F0903">
        <w:rPr>
          <w:rFonts w:cs="Arial"/>
          <w:b/>
          <w:bCs/>
          <w:szCs w:val="20"/>
        </w:rPr>
        <w:t xml:space="preserve">K bodu 3: </w:t>
      </w:r>
      <w:r w:rsidRPr="009F0903">
        <w:rPr>
          <w:rFonts w:cs="Arial"/>
          <w:szCs w:val="20"/>
        </w:rPr>
        <w:t>Spočítavajú sa osobitne funkčné obdobia pre náhradníkov a osobitne pre riadnych</w:t>
      </w:r>
      <w:r w:rsidR="00212204" w:rsidRPr="009F0903">
        <w:rPr>
          <w:rFonts w:cs="Arial"/>
          <w:szCs w:val="20"/>
        </w:rPr>
        <w:t xml:space="preserve"> </w:t>
      </w:r>
      <w:r w:rsidRPr="009F0903">
        <w:rPr>
          <w:rFonts w:cs="Arial"/>
          <w:szCs w:val="20"/>
        </w:rPr>
        <w:t>členov.</w:t>
      </w:r>
    </w:p>
    <w:p w:rsidR="000E61E3" w:rsidRPr="009F0903" w:rsidRDefault="00EA5A9D" w:rsidP="00836014">
      <w:pPr>
        <w:pStyle w:val="Nadpis2"/>
        <w:rPr>
          <w:rFonts w:cs="Arial"/>
        </w:rPr>
      </w:pPr>
      <w:r w:rsidRPr="009F0903">
        <w:rPr>
          <w:rFonts w:cs="Arial"/>
        </w:rPr>
        <w:br w:type="page"/>
      </w:r>
      <w:bookmarkStart w:id="260" w:name="gs_11_11"/>
      <w:bookmarkStart w:id="261" w:name="_Toc66535109"/>
      <w:bookmarkEnd w:id="260"/>
      <w:r w:rsidR="00965279" w:rsidRPr="009F0903">
        <w:rPr>
          <w:rFonts w:cs="Arial"/>
        </w:rPr>
        <w:lastRenderedPageBreak/>
        <w:t>Stanovisko</w:t>
      </w:r>
      <w:r w:rsidR="00A01591" w:rsidRPr="009F0903">
        <w:rPr>
          <w:rFonts w:cs="Arial"/>
        </w:rPr>
        <w:t xml:space="preserve"> č. GS-4/2011</w:t>
      </w:r>
      <w:bookmarkEnd w:id="261"/>
    </w:p>
    <w:p w:rsidR="00EA5A9D" w:rsidRPr="009F0903" w:rsidRDefault="00EA5A9D" w:rsidP="00EA5A9D">
      <w:pPr>
        <w:autoSpaceDE w:val="0"/>
        <w:autoSpaceDN w:val="0"/>
        <w:adjustRightInd w:val="0"/>
        <w:jc w:val="center"/>
        <w:rPr>
          <w:rFonts w:cs="Arial"/>
          <w:szCs w:val="20"/>
        </w:rPr>
      </w:pPr>
    </w:p>
    <w:p w:rsidR="000E61E3" w:rsidRPr="009F0903" w:rsidRDefault="000E61E3" w:rsidP="00EA5A9D">
      <w:pPr>
        <w:autoSpaceDE w:val="0"/>
        <w:autoSpaceDN w:val="0"/>
        <w:adjustRightInd w:val="0"/>
        <w:jc w:val="center"/>
        <w:rPr>
          <w:rFonts w:cs="Arial"/>
          <w:szCs w:val="20"/>
        </w:rPr>
      </w:pPr>
      <w:r w:rsidRPr="009F0903">
        <w:rPr>
          <w:rFonts w:cs="Arial"/>
          <w:szCs w:val="20"/>
        </w:rPr>
        <w:t>ktorým sa v zmysle ust. § 6 cirkevného ústavného zákona č. 6/2000 publikuje enunciát</w:t>
      </w:r>
    </w:p>
    <w:p w:rsidR="000E61E3" w:rsidRPr="009F0903" w:rsidRDefault="000E61E3" w:rsidP="00EA5A9D">
      <w:pPr>
        <w:autoSpaceDE w:val="0"/>
        <w:autoSpaceDN w:val="0"/>
        <w:adjustRightInd w:val="0"/>
        <w:jc w:val="center"/>
        <w:rPr>
          <w:rFonts w:cs="Arial"/>
          <w:szCs w:val="20"/>
        </w:rPr>
      </w:pPr>
      <w:r w:rsidRPr="009F0903">
        <w:rPr>
          <w:rFonts w:cs="Arial"/>
          <w:szCs w:val="20"/>
        </w:rPr>
        <w:t>stanoviska Osobitného senátu Generálneho súdu ECAV na Slovensku</w:t>
      </w:r>
    </w:p>
    <w:p w:rsidR="000E61E3" w:rsidRPr="009F0903" w:rsidRDefault="000E61E3" w:rsidP="00EA5A9D">
      <w:pPr>
        <w:autoSpaceDE w:val="0"/>
        <w:autoSpaceDN w:val="0"/>
        <w:adjustRightInd w:val="0"/>
        <w:jc w:val="center"/>
        <w:rPr>
          <w:rFonts w:cs="Arial"/>
          <w:szCs w:val="20"/>
        </w:rPr>
      </w:pPr>
      <w:r w:rsidRPr="009F0903">
        <w:rPr>
          <w:rFonts w:cs="Arial"/>
          <w:szCs w:val="20"/>
        </w:rPr>
        <w:t>č. GS</w:t>
      </w:r>
      <w:r w:rsidR="00A01591" w:rsidRPr="009F0903">
        <w:rPr>
          <w:rFonts w:cs="Arial"/>
          <w:szCs w:val="20"/>
        </w:rPr>
        <w:t>-</w:t>
      </w:r>
      <w:r w:rsidRPr="009F0903">
        <w:rPr>
          <w:rFonts w:cs="Arial"/>
          <w:szCs w:val="20"/>
        </w:rPr>
        <w:t>4/2011</w:t>
      </w:r>
    </w:p>
    <w:p w:rsidR="000E61E3" w:rsidRPr="009F0903" w:rsidRDefault="000E61E3" w:rsidP="00EA5A9D">
      <w:pPr>
        <w:autoSpaceDE w:val="0"/>
        <w:autoSpaceDN w:val="0"/>
        <w:adjustRightInd w:val="0"/>
        <w:jc w:val="center"/>
        <w:rPr>
          <w:rFonts w:cs="Arial"/>
          <w:b/>
          <w:bCs/>
          <w:szCs w:val="20"/>
        </w:rPr>
      </w:pPr>
    </w:p>
    <w:p w:rsidR="000E61E3" w:rsidRPr="009F0903" w:rsidRDefault="000E61E3" w:rsidP="00EA5A9D">
      <w:pPr>
        <w:autoSpaceDE w:val="0"/>
        <w:autoSpaceDN w:val="0"/>
        <w:adjustRightInd w:val="0"/>
        <w:jc w:val="center"/>
        <w:rPr>
          <w:rFonts w:cs="Arial"/>
          <w:b/>
          <w:bCs/>
          <w:szCs w:val="20"/>
        </w:rPr>
      </w:pPr>
      <w:r w:rsidRPr="009F0903">
        <w:rPr>
          <w:rFonts w:cs="Arial"/>
          <w:b/>
          <w:bCs/>
          <w:szCs w:val="20"/>
        </w:rPr>
        <w:t>S t a n o v i s k o</w:t>
      </w:r>
    </w:p>
    <w:p w:rsidR="000E61E3" w:rsidRPr="009F0903" w:rsidRDefault="000E61E3" w:rsidP="00EA5A9D">
      <w:pPr>
        <w:autoSpaceDE w:val="0"/>
        <w:autoSpaceDN w:val="0"/>
        <w:adjustRightInd w:val="0"/>
        <w:jc w:val="center"/>
        <w:rPr>
          <w:rFonts w:cs="Arial"/>
          <w:b/>
          <w:bCs/>
          <w:szCs w:val="20"/>
        </w:rPr>
      </w:pPr>
      <w:r w:rsidRPr="009F0903">
        <w:rPr>
          <w:rFonts w:cs="Arial"/>
          <w:szCs w:val="20"/>
        </w:rPr>
        <w:t xml:space="preserve">v </w:t>
      </w:r>
      <w:r w:rsidRPr="009F0903">
        <w:rPr>
          <w:rFonts w:cs="Arial"/>
          <w:b/>
          <w:bCs/>
          <w:szCs w:val="20"/>
        </w:rPr>
        <w:t>mene ECAV na Slovensku</w:t>
      </w:r>
    </w:p>
    <w:p w:rsidR="00EA5A9D" w:rsidRPr="009F0903" w:rsidRDefault="00EA5A9D" w:rsidP="006F1AAE">
      <w:pPr>
        <w:autoSpaceDE w:val="0"/>
        <w:autoSpaceDN w:val="0"/>
        <w:adjustRightInd w:val="0"/>
        <w:rPr>
          <w:rFonts w:cs="Arial"/>
          <w:szCs w:val="20"/>
        </w:rPr>
      </w:pPr>
    </w:p>
    <w:p w:rsidR="000E61E3" w:rsidRPr="009F0903" w:rsidRDefault="000E61E3" w:rsidP="00155F21">
      <w:pPr>
        <w:autoSpaceDE w:val="0"/>
        <w:autoSpaceDN w:val="0"/>
        <w:adjustRightInd w:val="0"/>
        <w:rPr>
          <w:rFonts w:cs="Arial"/>
          <w:szCs w:val="20"/>
        </w:rPr>
      </w:pPr>
      <w:r w:rsidRPr="009F0903">
        <w:rPr>
          <w:rFonts w:cs="Arial"/>
          <w:szCs w:val="20"/>
        </w:rPr>
        <w:t>Generálny súd ECAV na Slovensku v Osobitnom senáte zloženom podľa ust. § 4 CÚZ</w:t>
      </w:r>
      <w:r w:rsidR="00EA5A9D" w:rsidRPr="009F0903">
        <w:rPr>
          <w:rFonts w:cs="Arial"/>
          <w:szCs w:val="20"/>
        </w:rPr>
        <w:t xml:space="preserve"> </w:t>
      </w:r>
      <w:r w:rsidRPr="009F0903">
        <w:rPr>
          <w:rFonts w:cs="Arial"/>
          <w:szCs w:val="20"/>
        </w:rPr>
        <w:t>č. 6/2000 z predsedu JUDr. Juraja Gálla, sudcov Mgr. Vladimíra Ferenčíka, Mgr. Ľubice</w:t>
      </w:r>
      <w:r w:rsidR="00EA5A9D" w:rsidRPr="009F0903">
        <w:rPr>
          <w:rFonts w:cs="Arial"/>
          <w:szCs w:val="20"/>
        </w:rPr>
        <w:t xml:space="preserve"> </w:t>
      </w:r>
      <w:r w:rsidRPr="009F0903">
        <w:rPr>
          <w:rFonts w:cs="Arial"/>
          <w:szCs w:val="20"/>
        </w:rPr>
        <w:t>Sobanskej, JUDr. Anny Drobnej, Mgr. Jaroslava Majera a Ľubomíra Vereščáka</w:t>
      </w:r>
      <w:r w:rsidR="00EA5A9D" w:rsidRPr="009F0903">
        <w:rPr>
          <w:rFonts w:cs="Arial"/>
          <w:szCs w:val="20"/>
        </w:rPr>
        <w:t xml:space="preserve"> </w:t>
      </w:r>
      <w:r w:rsidRPr="009F0903">
        <w:rPr>
          <w:rFonts w:cs="Arial"/>
          <w:szCs w:val="20"/>
        </w:rPr>
        <w:t>na žiadosť Cirkevného zboru ECAV Bratislava o stanovisko:</w:t>
      </w:r>
    </w:p>
    <w:p w:rsidR="00EA5A9D" w:rsidRPr="009F0903" w:rsidRDefault="00EA5A9D" w:rsidP="006F1AAE">
      <w:pPr>
        <w:autoSpaceDE w:val="0"/>
        <w:autoSpaceDN w:val="0"/>
        <w:adjustRightInd w:val="0"/>
        <w:rPr>
          <w:rFonts w:cs="Arial"/>
          <w:szCs w:val="20"/>
        </w:rPr>
      </w:pPr>
    </w:p>
    <w:p w:rsidR="000E61E3" w:rsidRPr="009F0903" w:rsidRDefault="000E61E3" w:rsidP="006F1AAE">
      <w:pPr>
        <w:autoSpaceDE w:val="0"/>
        <w:autoSpaceDN w:val="0"/>
        <w:adjustRightInd w:val="0"/>
        <w:rPr>
          <w:rFonts w:cs="Arial"/>
          <w:szCs w:val="20"/>
        </w:rPr>
      </w:pPr>
      <w:r w:rsidRPr="009F0903">
        <w:rPr>
          <w:rFonts w:cs="Arial"/>
          <w:szCs w:val="20"/>
        </w:rPr>
        <w:t>k zastupovaniu predsedajúceho zborového farára, ktorý rezignoval na funkciu. Štatút CZ čl. 5</w:t>
      </w:r>
      <w:r w:rsidR="00EA5A9D" w:rsidRPr="009F0903">
        <w:rPr>
          <w:rFonts w:cs="Arial"/>
          <w:szCs w:val="20"/>
        </w:rPr>
        <w:t xml:space="preserve"> </w:t>
      </w:r>
      <w:r w:rsidRPr="009F0903">
        <w:rPr>
          <w:rFonts w:cs="Arial"/>
          <w:szCs w:val="20"/>
        </w:rPr>
        <w:t>ods. 3: predsedajúci farár je volený konventom CZ zo zborových farárov na 4 roky,</w:t>
      </w:r>
      <w:r w:rsidR="00EA5A9D" w:rsidRPr="009F0903">
        <w:rPr>
          <w:rFonts w:cs="Arial"/>
          <w:szCs w:val="20"/>
        </w:rPr>
        <w:t xml:space="preserve"> </w:t>
      </w:r>
      <w:r w:rsidRPr="009F0903">
        <w:rPr>
          <w:rFonts w:cs="Arial"/>
          <w:szCs w:val="20"/>
        </w:rPr>
        <w:t>maximálne 2 volebné obdobia po sebe. V prípade potreby ho zastupuje služobne najstarší</w:t>
      </w:r>
      <w:r w:rsidR="00EA5A9D" w:rsidRPr="009F0903">
        <w:rPr>
          <w:rFonts w:cs="Arial"/>
          <w:szCs w:val="20"/>
        </w:rPr>
        <w:t xml:space="preserve"> </w:t>
      </w:r>
      <w:r w:rsidRPr="009F0903">
        <w:rPr>
          <w:rFonts w:cs="Arial"/>
          <w:szCs w:val="20"/>
        </w:rPr>
        <w:t>z volených farárov zboru</w:t>
      </w:r>
    </w:p>
    <w:p w:rsidR="00EA5A9D" w:rsidRPr="009F0903" w:rsidRDefault="00EA5A9D" w:rsidP="006F1AAE">
      <w:pPr>
        <w:autoSpaceDE w:val="0"/>
        <w:autoSpaceDN w:val="0"/>
        <w:adjustRightInd w:val="0"/>
        <w:rPr>
          <w:rFonts w:cs="Arial"/>
          <w:b/>
          <w:bCs/>
          <w:szCs w:val="20"/>
        </w:rPr>
      </w:pPr>
    </w:p>
    <w:p w:rsidR="000E61E3" w:rsidRPr="009F0903" w:rsidRDefault="000E61E3" w:rsidP="006F1AAE">
      <w:pPr>
        <w:autoSpaceDE w:val="0"/>
        <w:autoSpaceDN w:val="0"/>
        <w:adjustRightInd w:val="0"/>
        <w:rPr>
          <w:rFonts w:cs="Arial"/>
          <w:b/>
          <w:bCs/>
          <w:szCs w:val="20"/>
        </w:rPr>
      </w:pPr>
      <w:r w:rsidRPr="009F0903">
        <w:rPr>
          <w:rFonts w:cs="Arial"/>
          <w:b/>
          <w:bCs/>
          <w:szCs w:val="20"/>
        </w:rPr>
        <w:t>dáva toto stanovisko:</w:t>
      </w:r>
    </w:p>
    <w:p w:rsidR="00EA5A9D" w:rsidRPr="009F0903" w:rsidRDefault="00EA5A9D" w:rsidP="006F1AAE">
      <w:pPr>
        <w:autoSpaceDE w:val="0"/>
        <w:autoSpaceDN w:val="0"/>
        <w:adjustRightInd w:val="0"/>
        <w:rPr>
          <w:rFonts w:cs="Arial"/>
          <w:szCs w:val="20"/>
        </w:rPr>
      </w:pPr>
    </w:p>
    <w:p w:rsidR="000E61E3" w:rsidRPr="009F0903" w:rsidRDefault="000E61E3" w:rsidP="00B4705B">
      <w:pPr>
        <w:autoSpaceDE w:val="0"/>
        <w:autoSpaceDN w:val="0"/>
        <w:adjustRightInd w:val="0"/>
        <w:rPr>
          <w:rFonts w:cs="Arial"/>
          <w:szCs w:val="20"/>
        </w:rPr>
      </w:pPr>
      <w:r w:rsidRPr="009F0903">
        <w:rPr>
          <w:rFonts w:cs="Arial"/>
          <w:szCs w:val="20"/>
        </w:rPr>
        <w:t>Fyzická neprítomnosť predsedajúceho farára v úrade neznamená, že predsedajúceho má</w:t>
      </w:r>
      <w:r w:rsidR="005D26E3" w:rsidRPr="009F0903">
        <w:rPr>
          <w:rFonts w:cs="Arial"/>
          <w:szCs w:val="20"/>
        </w:rPr>
        <w:t xml:space="preserve"> </w:t>
      </w:r>
      <w:r w:rsidRPr="009F0903">
        <w:rPr>
          <w:rFonts w:cs="Arial"/>
          <w:szCs w:val="20"/>
        </w:rPr>
        <w:t>niekto z</w:t>
      </w:r>
      <w:r w:rsidRPr="009F0903">
        <w:rPr>
          <w:rFonts w:cs="Arial"/>
          <w:szCs w:val="20"/>
        </w:rPr>
        <w:t>a</w:t>
      </w:r>
      <w:r w:rsidRPr="009F0903">
        <w:rPr>
          <w:rFonts w:cs="Arial"/>
          <w:szCs w:val="20"/>
        </w:rPr>
        <w:t>stupovať. Pokiaľ ide o veci, ktoré je možné riešiť a podpísať neskôr, podpíše ich</w:t>
      </w:r>
      <w:r w:rsidR="005D26E3" w:rsidRPr="009F0903">
        <w:rPr>
          <w:rFonts w:cs="Arial"/>
          <w:szCs w:val="20"/>
        </w:rPr>
        <w:t xml:space="preserve"> </w:t>
      </w:r>
      <w:r w:rsidRPr="009F0903">
        <w:rPr>
          <w:rFonts w:cs="Arial"/>
          <w:szCs w:val="20"/>
        </w:rPr>
        <w:t>predsedajúci.</w:t>
      </w:r>
    </w:p>
    <w:p w:rsidR="000E61E3" w:rsidRPr="009F0903" w:rsidRDefault="000E61E3" w:rsidP="00B4705B">
      <w:pPr>
        <w:autoSpaceDE w:val="0"/>
        <w:autoSpaceDN w:val="0"/>
        <w:adjustRightInd w:val="0"/>
        <w:rPr>
          <w:rFonts w:cs="Arial"/>
          <w:szCs w:val="20"/>
        </w:rPr>
      </w:pPr>
      <w:r w:rsidRPr="009F0903">
        <w:rPr>
          <w:rFonts w:cs="Arial"/>
          <w:szCs w:val="20"/>
        </w:rPr>
        <w:t>Ide o krátkodobú neprítomnosť predsedajúceho (výučba náboženstva, konfirmácia,</w:t>
      </w:r>
      <w:r w:rsidR="005D26E3" w:rsidRPr="009F0903">
        <w:rPr>
          <w:rFonts w:cs="Arial"/>
          <w:szCs w:val="20"/>
        </w:rPr>
        <w:t xml:space="preserve"> </w:t>
      </w:r>
      <w:r w:rsidRPr="009F0903">
        <w:rPr>
          <w:rFonts w:cs="Arial"/>
          <w:szCs w:val="20"/>
        </w:rPr>
        <w:t>schôdza a pod.).</w:t>
      </w:r>
    </w:p>
    <w:p w:rsidR="000E61E3" w:rsidRPr="009F0903" w:rsidRDefault="000E61E3" w:rsidP="00B4705B">
      <w:pPr>
        <w:autoSpaceDE w:val="0"/>
        <w:autoSpaceDN w:val="0"/>
        <w:adjustRightInd w:val="0"/>
        <w:rPr>
          <w:rFonts w:cs="Arial"/>
          <w:szCs w:val="20"/>
        </w:rPr>
      </w:pPr>
      <w:r w:rsidRPr="009F0903">
        <w:rPr>
          <w:rFonts w:cs="Arial"/>
          <w:szCs w:val="20"/>
        </w:rPr>
        <w:t>V prípade, že sa predsedajúci farár vzdá funkcie, do ktorej bol zvolený, platí, že do platnosti</w:t>
      </w:r>
      <w:r w:rsidR="005D26E3" w:rsidRPr="009F0903">
        <w:rPr>
          <w:rFonts w:cs="Arial"/>
          <w:szCs w:val="20"/>
        </w:rPr>
        <w:t xml:space="preserve"> </w:t>
      </w:r>
      <w:r w:rsidRPr="009F0903">
        <w:rPr>
          <w:rFonts w:cs="Arial"/>
          <w:szCs w:val="20"/>
        </w:rPr>
        <w:t>voľby nového predsedajúceho farára ho vo funkcii zastupuje služobne najstarší z</w:t>
      </w:r>
      <w:r w:rsidR="005D26E3" w:rsidRPr="009F0903">
        <w:rPr>
          <w:rFonts w:cs="Arial"/>
          <w:szCs w:val="20"/>
        </w:rPr>
        <w:t> </w:t>
      </w:r>
      <w:r w:rsidRPr="009F0903">
        <w:rPr>
          <w:rFonts w:cs="Arial"/>
          <w:szCs w:val="20"/>
        </w:rPr>
        <w:t>volených</w:t>
      </w:r>
      <w:r w:rsidR="005D26E3" w:rsidRPr="009F0903">
        <w:rPr>
          <w:rFonts w:cs="Arial"/>
          <w:szCs w:val="20"/>
        </w:rPr>
        <w:t xml:space="preserve"> </w:t>
      </w:r>
      <w:r w:rsidRPr="009F0903">
        <w:rPr>
          <w:rFonts w:cs="Arial"/>
          <w:szCs w:val="20"/>
        </w:rPr>
        <w:t>farárov v CZ.</w:t>
      </w:r>
    </w:p>
    <w:p w:rsidR="004F77D7" w:rsidRPr="009F0903" w:rsidRDefault="004F77D7" w:rsidP="00836014">
      <w:pPr>
        <w:pStyle w:val="Nadpis2"/>
        <w:rPr>
          <w:rFonts w:cs="Arial"/>
        </w:rPr>
      </w:pPr>
      <w:r w:rsidRPr="009F0903">
        <w:rPr>
          <w:rFonts w:cs="Arial"/>
        </w:rPr>
        <w:br w:type="page"/>
      </w:r>
      <w:bookmarkStart w:id="262" w:name="gs_16_13"/>
      <w:bookmarkStart w:id="263" w:name="_Toc66535110"/>
      <w:bookmarkEnd w:id="262"/>
      <w:r w:rsidR="00965279" w:rsidRPr="009F0903">
        <w:rPr>
          <w:rFonts w:cs="Arial"/>
        </w:rPr>
        <w:lastRenderedPageBreak/>
        <w:t>Stanovisko</w:t>
      </w:r>
      <w:r w:rsidR="00A01591" w:rsidRPr="009F0903">
        <w:rPr>
          <w:rFonts w:cs="Arial"/>
          <w:bCs/>
        </w:rPr>
        <w:t xml:space="preserve"> č. OS-GS-1/2013</w:t>
      </w:r>
      <w:bookmarkEnd w:id="263"/>
    </w:p>
    <w:p w:rsidR="004F77D7" w:rsidRPr="009F0903" w:rsidRDefault="004F77D7" w:rsidP="005D26E3">
      <w:pPr>
        <w:autoSpaceDE w:val="0"/>
        <w:autoSpaceDN w:val="0"/>
        <w:adjustRightInd w:val="0"/>
        <w:ind w:firstLine="357"/>
        <w:rPr>
          <w:rFonts w:cs="Arial"/>
          <w:szCs w:val="20"/>
        </w:rPr>
      </w:pPr>
    </w:p>
    <w:p w:rsidR="004F77D7" w:rsidRPr="009F0903" w:rsidRDefault="004F77D7" w:rsidP="004F77D7">
      <w:pPr>
        <w:autoSpaceDE w:val="0"/>
        <w:autoSpaceDN w:val="0"/>
        <w:adjustRightInd w:val="0"/>
        <w:jc w:val="center"/>
        <w:rPr>
          <w:rFonts w:cs="Arial"/>
          <w:bCs/>
          <w:szCs w:val="20"/>
        </w:rPr>
      </w:pPr>
      <w:r w:rsidRPr="009F0903">
        <w:rPr>
          <w:rFonts w:cs="Arial"/>
          <w:bCs/>
          <w:szCs w:val="20"/>
        </w:rPr>
        <w:t>ktorým sa v zmysle §-u 6 cirkevného ústavného zákona č. 6/2000 publikuje stanovisko</w:t>
      </w:r>
    </w:p>
    <w:p w:rsidR="004F77D7" w:rsidRPr="009F0903" w:rsidRDefault="004F77D7" w:rsidP="004F77D7">
      <w:pPr>
        <w:autoSpaceDE w:val="0"/>
        <w:autoSpaceDN w:val="0"/>
        <w:adjustRightInd w:val="0"/>
        <w:ind w:firstLine="357"/>
        <w:jc w:val="center"/>
        <w:rPr>
          <w:rFonts w:cs="Arial"/>
          <w:bCs/>
          <w:szCs w:val="20"/>
        </w:rPr>
      </w:pPr>
      <w:r w:rsidRPr="009F0903">
        <w:rPr>
          <w:rFonts w:cs="Arial"/>
          <w:bCs/>
          <w:szCs w:val="20"/>
        </w:rPr>
        <w:t>Osobitného senátu Generálneho súdu ECAV na Slovensku</w:t>
      </w:r>
    </w:p>
    <w:p w:rsidR="004F77D7" w:rsidRPr="009F0903" w:rsidRDefault="004F77D7" w:rsidP="004F77D7">
      <w:pPr>
        <w:autoSpaceDE w:val="0"/>
        <w:autoSpaceDN w:val="0"/>
        <w:adjustRightInd w:val="0"/>
        <w:ind w:firstLine="357"/>
        <w:jc w:val="center"/>
        <w:rPr>
          <w:rFonts w:cs="Arial"/>
          <w:bCs/>
          <w:szCs w:val="20"/>
        </w:rPr>
      </w:pPr>
      <w:r w:rsidRPr="009F0903">
        <w:rPr>
          <w:rFonts w:cs="Arial"/>
          <w:bCs/>
          <w:szCs w:val="20"/>
        </w:rPr>
        <w:t>č. OS-GS-1/2013</w:t>
      </w:r>
    </w:p>
    <w:p w:rsidR="004F77D7" w:rsidRPr="009F0903" w:rsidRDefault="004F77D7" w:rsidP="004F77D7">
      <w:pPr>
        <w:autoSpaceDE w:val="0"/>
        <w:autoSpaceDN w:val="0"/>
        <w:adjustRightInd w:val="0"/>
        <w:ind w:firstLine="357"/>
        <w:jc w:val="center"/>
        <w:rPr>
          <w:rFonts w:cs="Arial"/>
          <w:bCs/>
          <w:szCs w:val="20"/>
        </w:rPr>
      </w:pPr>
    </w:p>
    <w:p w:rsidR="004F77D7" w:rsidRPr="009F0903" w:rsidRDefault="004F77D7" w:rsidP="004F77D7">
      <w:pPr>
        <w:autoSpaceDE w:val="0"/>
        <w:autoSpaceDN w:val="0"/>
        <w:adjustRightInd w:val="0"/>
        <w:jc w:val="center"/>
        <w:rPr>
          <w:rFonts w:cs="Arial"/>
          <w:b/>
          <w:bCs/>
          <w:szCs w:val="20"/>
        </w:rPr>
      </w:pPr>
      <w:r w:rsidRPr="009F0903">
        <w:rPr>
          <w:rFonts w:cs="Arial"/>
          <w:b/>
          <w:bCs/>
          <w:szCs w:val="20"/>
        </w:rPr>
        <w:t>Stanovisko Osobitného senátu Generálneho súdu ECAV</w:t>
      </w:r>
    </w:p>
    <w:p w:rsidR="004F77D7" w:rsidRPr="009F0903" w:rsidRDefault="004F77D7" w:rsidP="004F77D7">
      <w:pPr>
        <w:autoSpaceDE w:val="0"/>
        <w:autoSpaceDN w:val="0"/>
        <w:adjustRightInd w:val="0"/>
        <w:ind w:firstLine="357"/>
        <w:jc w:val="center"/>
        <w:rPr>
          <w:rFonts w:cs="Arial"/>
          <w:b/>
          <w:bCs/>
          <w:szCs w:val="20"/>
        </w:rPr>
      </w:pPr>
      <w:r w:rsidRPr="009F0903">
        <w:rPr>
          <w:rFonts w:cs="Arial"/>
          <w:b/>
          <w:bCs/>
          <w:szCs w:val="20"/>
        </w:rPr>
        <w:t>v mene ECAV na Slovensku</w:t>
      </w:r>
    </w:p>
    <w:p w:rsidR="003A08FA" w:rsidRPr="009F0903" w:rsidRDefault="003A08FA" w:rsidP="003A08FA">
      <w:pPr>
        <w:autoSpaceDE w:val="0"/>
        <w:autoSpaceDN w:val="0"/>
        <w:adjustRightInd w:val="0"/>
        <w:ind w:firstLine="357"/>
        <w:rPr>
          <w:rFonts w:cs="Arial"/>
          <w:b/>
          <w:bCs/>
          <w:szCs w:val="20"/>
        </w:rPr>
      </w:pPr>
    </w:p>
    <w:p w:rsidR="003A08FA" w:rsidRPr="009F0903" w:rsidRDefault="003A08FA" w:rsidP="003A08FA">
      <w:pPr>
        <w:autoSpaceDE w:val="0"/>
        <w:autoSpaceDN w:val="0"/>
        <w:adjustRightInd w:val="0"/>
        <w:rPr>
          <w:rFonts w:cs="Arial"/>
          <w:szCs w:val="20"/>
        </w:rPr>
      </w:pPr>
      <w:r w:rsidRPr="009F0903">
        <w:rPr>
          <w:rFonts w:cs="Arial"/>
          <w:szCs w:val="20"/>
        </w:rPr>
        <w:t xml:space="preserve">Generálny súd ECAV na Slovensku v Osobitnom senáte podľa § 4 CÚZ č. 6/2000 v zložení: </w:t>
      </w:r>
      <w:r w:rsidR="00C56EC6" w:rsidRPr="009F0903">
        <w:rPr>
          <w:rFonts w:cs="Arial"/>
          <w:szCs w:val="20"/>
        </w:rPr>
        <w:t>p</w:t>
      </w:r>
      <w:r w:rsidRPr="009F0903">
        <w:rPr>
          <w:rFonts w:cs="Arial"/>
          <w:szCs w:val="20"/>
        </w:rPr>
        <w:t>rof. JUDr. Ján Svák, DrSc., predseda generálneho súdu a predseda Osobitného senátu, členovia senátu JUDr. Anna Drobná, JUDr. Dagmar Valovičová, Mgr. Ľubica Sobanská, Mgr. Jaroslav Ďuriš, Mgr. Peter Michalička, Ing. Miroslav Prístavka, na neverejnom zasadnutí konanom na Generálnom bisku</w:t>
      </w:r>
      <w:r w:rsidRPr="009F0903">
        <w:rPr>
          <w:rFonts w:cs="Arial"/>
          <w:szCs w:val="20"/>
        </w:rPr>
        <w:t>p</w:t>
      </w:r>
      <w:r w:rsidR="00596044" w:rsidRPr="009F0903">
        <w:rPr>
          <w:rFonts w:cs="Arial"/>
          <w:szCs w:val="20"/>
        </w:rPr>
        <w:t>skom úrade v Bratislave dň</w:t>
      </w:r>
      <w:r w:rsidRPr="009F0903">
        <w:rPr>
          <w:rFonts w:cs="Arial"/>
          <w:szCs w:val="20"/>
        </w:rPr>
        <w:t>a 21. 6. 2013</w:t>
      </w:r>
    </w:p>
    <w:p w:rsidR="003A08FA" w:rsidRPr="009F0903" w:rsidRDefault="003A08FA" w:rsidP="003A08FA">
      <w:pPr>
        <w:autoSpaceDE w:val="0"/>
        <w:autoSpaceDN w:val="0"/>
        <w:adjustRightInd w:val="0"/>
        <w:rPr>
          <w:rFonts w:cs="Arial"/>
          <w:szCs w:val="20"/>
        </w:rPr>
      </w:pPr>
    </w:p>
    <w:p w:rsidR="003A08FA" w:rsidRPr="009F0903" w:rsidRDefault="005960F3" w:rsidP="003A08FA">
      <w:pPr>
        <w:autoSpaceDE w:val="0"/>
        <w:autoSpaceDN w:val="0"/>
        <w:adjustRightInd w:val="0"/>
        <w:rPr>
          <w:rFonts w:cs="Arial"/>
          <w:szCs w:val="20"/>
        </w:rPr>
      </w:pPr>
      <w:r w:rsidRPr="009F0903">
        <w:rPr>
          <w:rFonts w:cs="Arial"/>
          <w:szCs w:val="20"/>
        </w:rPr>
        <w:t>na návrh:</w:t>
      </w:r>
      <w:r w:rsidRPr="009F0903">
        <w:rPr>
          <w:rFonts w:cs="Arial"/>
          <w:szCs w:val="20"/>
        </w:rPr>
        <w:tab/>
      </w:r>
      <w:r w:rsidR="003A08FA" w:rsidRPr="009F0903">
        <w:rPr>
          <w:rFonts w:cs="Arial"/>
          <w:szCs w:val="20"/>
        </w:rPr>
        <w:t>Zboru biskupov podľa zápisnice z rokovania Zboru biskupov zo dňa 4. apríla 2013</w:t>
      </w:r>
    </w:p>
    <w:p w:rsidR="003A08FA" w:rsidRPr="009F0903" w:rsidRDefault="003A08FA" w:rsidP="003A08FA">
      <w:pPr>
        <w:autoSpaceDE w:val="0"/>
        <w:autoSpaceDN w:val="0"/>
        <w:adjustRightInd w:val="0"/>
        <w:rPr>
          <w:rFonts w:cs="Arial"/>
          <w:szCs w:val="20"/>
        </w:rPr>
      </w:pPr>
    </w:p>
    <w:p w:rsidR="003A08FA" w:rsidRPr="009F0903" w:rsidRDefault="003A08FA" w:rsidP="005637B4">
      <w:pPr>
        <w:autoSpaceDE w:val="0"/>
        <w:autoSpaceDN w:val="0"/>
        <w:adjustRightInd w:val="0"/>
        <w:ind w:left="1418" w:hanging="1418"/>
        <w:rPr>
          <w:rFonts w:cs="Arial"/>
          <w:szCs w:val="20"/>
        </w:rPr>
      </w:pPr>
      <w:r w:rsidRPr="009F0903">
        <w:rPr>
          <w:rFonts w:cs="Arial"/>
          <w:szCs w:val="20"/>
        </w:rPr>
        <w:t>vo veci</w:t>
      </w:r>
      <w:r w:rsidR="005637B4" w:rsidRPr="009F0903">
        <w:rPr>
          <w:rFonts w:cs="Arial"/>
          <w:szCs w:val="20"/>
        </w:rPr>
        <w:t>:</w:t>
      </w:r>
      <w:r w:rsidR="005637B4" w:rsidRPr="009F0903">
        <w:rPr>
          <w:rFonts w:cs="Arial"/>
          <w:szCs w:val="20"/>
        </w:rPr>
        <w:tab/>
      </w:r>
      <w:r w:rsidRPr="009F0903">
        <w:rPr>
          <w:rFonts w:cs="Arial"/>
          <w:szCs w:val="20"/>
        </w:rPr>
        <w:t xml:space="preserve">výkladu článku 42 ods. 1 Cirkevného ústavného zákona č. 1/1993, ktorým bola </w:t>
      </w:r>
      <w:r w:rsidR="005637B4" w:rsidRPr="009F0903">
        <w:rPr>
          <w:rFonts w:cs="Arial"/>
          <w:szCs w:val="20"/>
        </w:rPr>
        <w:t xml:space="preserve">prijatá Ústava </w:t>
      </w:r>
      <w:r w:rsidRPr="009F0903">
        <w:rPr>
          <w:rFonts w:cs="Arial"/>
          <w:szCs w:val="20"/>
        </w:rPr>
        <w:t>Evanjelickej cirkvi a. v. na Slovensku:</w:t>
      </w:r>
    </w:p>
    <w:p w:rsidR="003A08FA" w:rsidRPr="009F0903" w:rsidRDefault="003A08FA" w:rsidP="003A08FA">
      <w:pPr>
        <w:autoSpaceDE w:val="0"/>
        <w:autoSpaceDN w:val="0"/>
        <w:adjustRightInd w:val="0"/>
        <w:rPr>
          <w:rFonts w:cs="Arial"/>
          <w:szCs w:val="20"/>
        </w:rPr>
      </w:pPr>
    </w:p>
    <w:p w:rsidR="003A08FA" w:rsidRPr="009F0903" w:rsidRDefault="003A08FA" w:rsidP="00A0641A">
      <w:pPr>
        <w:pStyle w:val="Odsekzoznamu"/>
        <w:numPr>
          <w:ilvl w:val="0"/>
          <w:numId w:val="22"/>
        </w:numPr>
        <w:autoSpaceDE w:val="0"/>
        <w:autoSpaceDN w:val="0"/>
        <w:adjustRightInd w:val="0"/>
        <w:ind w:left="357" w:hanging="357"/>
        <w:rPr>
          <w:rFonts w:cs="Arial"/>
          <w:szCs w:val="20"/>
        </w:rPr>
      </w:pPr>
      <w:r w:rsidRPr="009F0903">
        <w:rPr>
          <w:rFonts w:cs="Arial"/>
          <w:szCs w:val="20"/>
        </w:rPr>
        <w:t xml:space="preserve">či môže zvolený senior, ktorému trvá volebné obdobie, ak sa mu </w:t>
      </w:r>
      <w:r w:rsidR="00F9111C" w:rsidRPr="009F0903">
        <w:rPr>
          <w:rFonts w:cs="Arial"/>
          <w:szCs w:val="20"/>
        </w:rPr>
        <w:t>počas</w:t>
      </w:r>
      <w:r w:rsidRPr="009F0903">
        <w:rPr>
          <w:rFonts w:cs="Arial"/>
          <w:szCs w:val="20"/>
        </w:rPr>
        <w:t xml:space="preserve"> tohto obdobia</w:t>
      </w:r>
      <w:r w:rsidR="00F9111C" w:rsidRPr="009F0903">
        <w:rPr>
          <w:rFonts w:cs="Arial"/>
          <w:szCs w:val="20"/>
        </w:rPr>
        <w:t xml:space="preserve"> </w:t>
      </w:r>
      <w:r w:rsidRPr="009F0903">
        <w:rPr>
          <w:rFonts w:cs="Arial"/>
          <w:szCs w:val="20"/>
        </w:rPr>
        <w:t>skončí v</w:t>
      </w:r>
      <w:r w:rsidRPr="009F0903">
        <w:rPr>
          <w:rFonts w:cs="Arial"/>
          <w:szCs w:val="20"/>
        </w:rPr>
        <w:t>o</w:t>
      </w:r>
      <w:r w:rsidRPr="009F0903">
        <w:rPr>
          <w:rFonts w:cs="Arial"/>
          <w:szCs w:val="20"/>
        </w:rPr>
        <w:t>lebné obdobie zborového farára a nie je za zborového farára opätovne</w:t>
      </w:r>
      <w:r w:rsidR="00F9111C" w:rsidRPr="009F0903">
        <w:rPr>
          <w:rFonts w:cs="Arial"/>
          <w:szCs w:val="20"/>
        </w:rPr>
        <w:t xml:space="preserve"> </w:t>
      </w:r>
      <w:r w:rsidRPr="009F0903">
        <w:rPr>
          <w:rFonts w:cs="Arial"/>
          <w:szCs w:val="20"/>
        </w:rPr>
        <w:t>zvolený (ostáva námes</w:t>
      </w:r>
      <w:r w:rsidRPr="009F0903">
        <w:rPr>
          <w:rFonts w:cs="Arial"/>
          <w:szCs w:val="20"/>
        </w:rPr>
        <w:t>t</w:t>
      </w:r>
      <w:r w:rsidRPr="009F0903">
        <w:rPr>
          <w:rFonts w:cs="Arial"/>
          <w:szCs w:val="20"/>
        </w:rPr>
        <w:t>ným farárom), byť seniorom</w:t>
      </w:r>
    </w:p>
    <w:p w:rsidR="003A08FA" w:rsidRPr="009F0903" w:rsidRDefault="00F9111C" w:rsidP="00A0641A">
      <w:pPr>
        <w:pStyle w:val="Odsekzoznamu"/>
        <w:numPr>
          <w:ilvl w:val="0"/>
          <w:numId w:val="22"/>
        </w:numPr>
        <w:autoSpaceDE w:val="0"/>
        <w:autoSpaceDN w:val="0"/>
        <w:adjustRightInd w:val="0"/>
        <w:ind w:left="357" w:hanging="357"/>
        <w:rPr>
          <w:rFonts w:cs="Arial"/>
          <w:szCs w:val="20"/>
        </w:rPr>
      </w:pPr>
      <w:r w:rsidRPr="009F0903">
        <w:rPr>
          <w:rFonts w:cs="Arial"/>
          <w:szCs w:val="20"/>
        </w:rPr>
        <w:t>či</w:t>
      </w:r>
      <w:r w:rsidR="003A08FA" w:rsidRPr="009F0903">
        <w:rPr>
          <w:rFonts w:cs="Arial"/>
          <w:szCs w:val="20"/>
        </w:rPr>
        <w:t xml:space="preserve"> môže by</w:t>
      </w:r>
      <w:r w:rsidRPr="009F0903">
        <w:rPr>
          <w:rFonts w:cs="Arial"/>
          <w:szCs w:val="20"/>
        </w:rPr>
        <w:t>ť</w:t>
      </w:r>
      <w:r w:rsidR="003A08FA" w:rsidRPr="009F0903">
        <w:rPr>
          <w:rFonts w:cs="Arial"/>
          <w:szCs w:val="20"/>
        </w:rPr>
        <w:t xml:space="preserve"> </w:t>
      </w:r>
      <w:r w:rsidRPr="009F0903">
        <w:rPr>
          <w:rFonts w:cs="Arial"/>
          <w:szCs w:val="20"/>
        </w:rPr>
        <w:t>ďalej</w:t>
      </w:r>
      <w:r w:rsidR="003A08FA" w:rsidRPr="009F0903">
        <w:rPr>
          <w:rFonts w:cs="Arial"/>
          <w:szCs w:val="20"/>
        </w:rPr>
        <w:t xml:space="preserve"> seniorom, ak sa mu </w:t>
      </w:r>
      <w:r w:rsidRPr="009F0903">
        <w:rPr>
          <w:rFonts w:cs="Arial"/>
          <w:szCs w:val="20"/>
        </w:rPr>
        <w:t>neskončilo</w:t>
      </w:r>
      <w:r w:rsidR="003A08FA" w:rsidRPr="009F0903">
        <w:rPr>
          <w:rFonts w:cs="Arial"/>
          <w:szCs w:val="20"/>
        </w:rPr>
        <w:t xml:space="preserve"> volebné obdobie, ale </w:t>
      </w:r>
      <w:r w:rsidRPr="009F0903">
        <w:rPr>
          <w:rFonts w:cs="Arial"/>
          <w:szCs w:val="20"/>
        </w:rPr>
        <w:t>dovŕšil</w:t>
      </w:r>
      <w:r w:rsidR="003A08FA" w:rsidRPr="009F0903">
        <w:rPr>
          <w:rFonts w:cs="Arial"/>
          <w:szCs w:val="20"/>
        </w:rPr>
        <w:t xml:space="preserve"> vek 65</w:t>
      </w:r>
      <w:r w:rsidRPr="009F0903">
        <w:rPr>
          <w:rFonts w:cs="Arial"/>
          <w:szCs w:val="20"/>
        </w:rPr>
        <w:t xml:space="preserve"> </w:t>
      </w:r>
      <w:r w:rsidR="003A08FA" w:rsidRPr="009F0903">
        <w:rPr>
          <w:rFonts w:cs="Arial"/>
          <w:szCs w:val="20"/>
        </w:rPr>
        <w:t>rokov, a teda sa z voleného farára stal farárom námestným</w:t>
      </w:r>
    </w:p>
    <w:p w:rsidR="00F9111C" w:rsidRPr="009F0903" w:rsidRDefault="00F9111C" w:rsidP="003A08FA">
      <w:pPr>
        <w:autoSpaceDE w:val="0"/>
        <w:autoSpaceDN w:val="0"/>
        <w:adjustRightInd w:val="0"/>
        <w:ind w:firstLine="357"/>
        <w:rPr>
          <w:rFonts w:cs="Arial"/>
          <w:szCs w:val="20"/>
        </w:rPr>
      </w:pPr>
    </w:p>
    <w:p w:rsidR="003A08FA" w:rsidRPr="009F0903" w:rsidRDefault="003A08FA" w:rsidP="00F9111C">
      <w:pPr>
        <w:autoSpaceDE w:val="0"/>
        <w:autoSpaceDN w:val="0"/>
        <w:adjustRightInd w:val="0"/>
        <w:rPr>
          <w:rFonts w:cs="Arial"/>
          <w:b/>
          <w:bCs/>
          <w:szCs w:val="20"/>
        </w:rPr>
      </w:pPr>
      <w:r w:rsidRPr="009F0903">
        <w:rPr>
          <w:rFonts w:cs="Arial"/>
          <w:b/>
          <w:szCs w:val="20"/>
        </w:rPr>
        <w:t>zaujal toto</w:t>
      </w:r>
      <w:r w:rsidR="00F9111C" w:rsidRPr="009F0903">
        <w:rPr>
          <w:rFonts w:cs="Arial"/>
          <w:b/>
          <w:szCs w:val="20"/>
        </w:rPr>
        <w:t xml:space="preserve"> </w:t>
      </w:r>
      <w:r w:rsidRPr="009F0903">
        <w:rPr>
          <w:rFonts w:cs="Arial"/>
          <w:b/>
          <w:bCs/>
          <w:szCs w:val="20"/>
        </w:rPr>
        <w:t>stanovisko:</w:t>
      </w:r>
    </w:p>
    <w:p w:rsidR="00F9111C" w:rsidRPr="009F0903" w:rsidRDefault="00F9111C" w:rsidP="003A08FA">
      <w:pPr>
        <w:autoSpaceDE w:val="0"/>
        <w:autoSpaceDN w:val="0"/>
        <w:adjustRightInd w:val="0"/>
        <w:rPr>
          <w:rFonts w:cs="Arial"/>
          <w:szCs w:val="20"/>
        </w:rPr>
      </w:pPr>
    </w:p>
    <w:p w:rsidR="003A08FA" w:rsidRPr="009F0903" w:rsidRDefault="003A08FA" w:rsidP="003A08FA">
      <w:pPr>
        <w:autoSpaceDE w:val="0"/>
        <w:autoSpaceDN w:val="0"/>
        <w:adjustRightInd w:val="0"/>
        <w:rPr>
          <w:rFonts w:cs="Arial"/>
          <w:szCs w:val="20"/>
        </w:rPr>
      </w:pPr>
      <w:r w:rsidRPr="009F0903">
        <w:rPr>
          <w:rFonts w:cs="Arial"/>
          <w:szCs w:val="20"/>
        </w:rPr>
        <w:t xml:space="preserve">Po zodpovedaní predmetných otázok osobitný senát podal nasledovný výklad </w:t>
      </w:r>
      <w:r w:rsidR="00F9111C" w:rsidRPr="009F0903">
        <w:rPr>
          <w:rFonts w:cs="Arial"/>
          <w:szCs w:val="20"/>
        </w:rPr>
        <w:t>č</w:t>
      </w:r>
      <w:r w:rsidRPr="009F0903">
        <w:rPr>
          <w:rFonts w:cs="Arial"/>
          <w:szCs w:val="20"/>
        </w:rPr>
        <w:t>l. 42 ods. 1</w:t>
      </w:r>
      <w:r w:rsidR="00F9111C" w:rsidRPr="009F0903">
        <w:rPr>
          <w:rFonts w:cs="Arial"/>
          <w:szCs w:val="20"/>
        </w:rPr>
        <w:t xml:space="preserve"> </w:t>
      </w:r>
      <w:r w:rsidRPr="009F0903">
        <w:rPr>
          <w:rFonts w:cs="Arial"/>
          <w:szCs w:val="20"/>
        </w:rPr>
        <w:t>Ústavy Evanjelickej cirkvi a. v. na Slovensku</w:t>
      </w:r>
      <w:r w:rsidR="00A4753E" w:rsidRPr="009F0903">
        <w:rPr>
          <w:rFonts w:cs="Arial"/>
          <w:szCs w:val="20"/>
        </w:rPr>
        <w:t>:</w:t>
      </w:r>
    </w:p>
    <w:p w:rsidR="003A08FA" w:rsidRPr="009F0903" w:rsidRDefault="003A08FA" w:rsidP="00A0641A">
      <w:pPr>
        <w:pStyle w:val="Odsekzoznamu"/>
        <w:numPr>
          <w:ilvl w:val="0"/>
          <w:numId w:val="23"/>
        </w:numPr>
        <w:autoSpaceDE w:val="0"/>
        <w:autoSpaceDN w:val="0"/>
        <w:adjustRightInd w:val="0"/>
        <w:ind w:left="357" w:hanging="357"/>
        <w:rPr>
          <w:rFonts w:cs="Arial"/>
          <w:szCs w:val="20"/>
        </w:rPr>
      </w:pPr>
      <w:r w:rsidRPr="009F0903">
        <w:rPr>
          <w:rFonts w:cs="Arial"/>
          <w:szCs w:val="20"/>
        </w:rPr>
        <w:t xml:space="preserve">zvolenému seniorovi, ktorému sa </w:t>
      </w:r>
      <w:r w:rsidR="00F9111C" w:rsidRPr="009F0903">
        <w:rPr>
          <w:rFonts w:cs="Arial"/>
          <w:szCs w:val="20"/>
        </w:rPr>
        <w:t>skončí</w:t>
      </w:r>
      <w:r w:rsidRPr="009F0903">
        <w:rPr>
          <w:rFonts w:cs="Arial"/>
          <w:szCs w:val="20"/>
        </w:rPr>
        <w:t xml:space="preserve"> volebné obdobie a nie je za zborového farára</w:t>
      </w:r>
      <w:r w:rsidR="00A4753E" w:rsidRPr="009F0903">
        <w:rPr>
          <w:rFonts w:cs="Arial"/>
          <w:szCs w:val="20"/>
        </w:rPr>
        <w:t xml:space="preserve"> </w:t>
      </w:r>
      <w:r w:rsidRPr="009F0903">
        <w:rPr>
          <w:rFonts w:cs="Arial"/>
          <w:szCs w:val="20"/>
        </w:rPr>
        <w:t>opätovne zvolený, zaniká funkcia seniora,</w:t>
      </w:r>
    </w:p>
    <w:p w:rsidR="003A08FA" w:rsidRPr="009F0903" w:rsidRDefault="003A08FA" w:rsidP="00A0641A">
      <w:pPr>
        <w:pStyle w:val="Odsekzoznamu"/>
        <w:numPr>
          <w:ilvl w:val="0"/>
          <w:numId w:val="23"/>
        </w:numPr>
        <w:autoSpaceDE w:val="0"/>
        <w:autoSpaceDN w:val="0"/>
        <w:adjustRightInd w:val="0"/>
        <w:ind w:left="357" w:hanging="357"/>
        <w:rPr>
          <w:rFonts w:cs="Arial"/>
          <w:szCs w:val="20"/>
        </w:rPr>
      </w:pPr>
      <w:r w:rsidRPr="009F0903">
        <w:rPr>
          <w:rFonts w:cs="Arial"/>
          <w:szCs w:val="20"/>
        </w:rPr>
        <w:t xml:space="preserve">zvolenému seniorovi zaniká funkcia </w:t>
      </w:r>
      <w:r w:rsidR="00F9111C" w:rsidRPr="009F0903">
        <w:rPr>
          <w:rFonts w:cs="Arial"/>
          <w:szCs w:val="20"/>
        </w:rPr>
        <w:t>dovŕšením</w:t>
      </w:r>
      <w:r w:rsidRPr="009F0903">
        <w:rPr>
          <w:rFonts w:cs="Arial"/>
          <w:szCs w:val="20"/>
        </w:rPr>
        <w:t xml:space="preserve"> veku 65 rokov.</w:t>
      </w:r>
    </w:p>
    <w:p w:rsidR="003A08FA" w:rsidRPr="009F0903" w:rsidRDefault="003A08FA" w:rsidP="003A08FA">
      <w:pPr>
        <w:autoSpaceDE w:val="0"/>
        <w:autoSpaceDN w:val="0"/>
        <w:adjustRightInd w:val="0"/>
        <w:ind w:firstLine="357"/>
        <w:rPr>
          <w:rFonts w:cs="Arial"/>
          <w:szCs w:val="20"/>
        </w:rPr>
      </w:pPr>
    </w:p>
    <w:p w:rsidR="003A08FA" w:rsidRPr="009F0903" w:rsidRDefault="003A08FA" w:rsidP="003A08FA">
      <w:pPr>
        <w:autoSpaceDE w:val="0"/>
        <w:autoSpaceDN w:val="0"/>
        <w:adjustRightInd w:val="0"/>
        <w:rPr>
          <w:rFonts w:cs="Arial"/>
          <w:b/>
          <w:bCs/>
          <w:szCs w:val="20"/>
        </w:rPr>
      </w:pPr>
      <w:r w:rsidRPr="009F0903">
        <w:rPr>
          <w:rFonts w:cs="Arial"/>
          <w:b/>
          <w:bCs/>
          <w:szCs w:val="20"/>
        </w:rPr>
        <w:t>Odôvodnenie:</w:t>
      </w:r>
    </w:p>
    <w:p w:rsidR="005637B4" w:rsidRPr="009F0903" w:rsidRDefault="005637B4" w:rsidP="003A08FA">
      <w:pPr>
        <w:autoSpaceDE w:val="0"/>
        <w:autoSpaceDN w:val="0"/>
        <w:adjustRightInd w:val="0"/>
        <w:rPr>
          <w:rFonts w:cs="Arial"/>
          <w:szCs w:val="20"/>
        </w:rPr>
      </w:pPr>
    </w:p>
    <w:p w:rsidR="003A08FA" w:rsidRPr="009F0903" w:rsidRDefault="003A08FA" w:rsidP="003A08FA">
      <w:pPr>
        <w:autoSpaceDE w:val="0"/>
        <w:autoSpaceDN w:val="0"/>
        <w:adjustRightInd w:val="0"/>
        <w:rPr>
          <w:rFonts w:cs="Arial"/>
          <w:i/>
          <w:iCs/>
          <w:szCs w:val="20"/>
        </w:rPr>
      </w:pPr>
      <w:r w:rsidRPr="009F0903">
        <w:rPr>
          <w:rFonts w:cs="Arial"/>
          <w:szCs w:val="20"/>
        </w:rPr>
        <w:t xml:space="preserve">Generálny súd ECAV bol požiadaný Zborom biskupov o výklad </w:t>
      </w:r>
      <w:r w:rsidR="009821DD" w:rsidRPr="009F0903">
        <w:rPr>
          <w:rFonts w:cs="Arial"/>
          <w:szCs w:val="20"/>
        </w:rPr>
        <w:t>článku</w:t>
      </w:r>
      <w:r w:rsidRPr="009F0903">
        <w:rPr>
          <w:rFonts w:cs="Arial"/>
          <w:szCs w:val="20"/>
        </w:rPr>
        <w:t xml:space="preserve"> 42 ods. 1 Cirkevného</w:t>
      </w:r>
      <w:r w:rsidR="009821DD" w:rsidRPr="009F0903">
        <w:rPr>
          <w:rFonts w:cs="Arial"/>
          <w:szCs w:val="20"/>
        </w:rPr>
        <w:t xml:space="preserve"> </w:t>
      </w:r>
      <w:r w:rsidRPr="009F0903">
        <w:rPr>
          <w:rFonts w:cs="Arial"/>
          <w:szCs w:val="20"/>
        </w:rPr>
        <w:t xml:space="preserve">zákona </w:t>
      </w:r>
      <w:r w:rsidR="009821DD" w:rsidRPr="009F0903">
        <w:rPr>
          <w:rFonts w:cs="Arial"/>
          <w:szCs w:val="20"/>
        </w:rPr>
        <w:t>č</w:t>
      </w:r>
      <w:r w:rsidRPr="009F0903">
        <w:rPr>
          <w:rFonts w:cs="Arial"/>
          <w:szCs w:val="20"/>
        </w:rPr>
        <w:t>. 1/1993, ktorým bola prijatá Ústava Evanjelickej cirkvi a. v. na Slovensku, a to jeho</w:t>
      </w:r>
      <w:r w:rsidR="009821DD" w:rsidRPr="009F0903">
        <w:rPr>
          <w:rFonts w:cs="Arial"/>
          <w:szCs w:val="20"/>
        </w:rPr>
        <w:t xml:space="preserve"> </w:t>
      </w:r>
      <w:r w:rsidRPr="009F0903">
        <w:rPr>
          <w:rFonts w:cs="Arial"/>
          <w:szCs w:val="20"/>
        </w:rPr>
        <w:t>prvú vetu, ktorá znie: „</w:t>
      </w:r>
      <w:r w:rsidRPr="009F0903">
        <w:rPr>
          <w:rFonts w:cs="Arial"/>
          <w:i/>
          <w:iCs/>
          <w:szCs w:val="20"/>
        </w:rPr>
        <w:t xml:space="preserve">Do funkcie seniora a konseniora možno </w:t>
      </w:r>
      <w:r w:rsidR="009821DD" w:rsidRPr="009F0903">
        <w:rPr>
          <w:rFonts w:cs="Arial"/>
          <w:i/>
          <w:iCs/>
          <w:szCs w:val="20"/>
        </w:rPr>
        <w:t>zvoliť</w:t>
      </w:r>
      <w:r w:rsidRPr="009F0903">
        <w:rPr>
          <w:rFonts w:cs="Arial"/>
          <w:i/>
          <w:iCs/>
          <w:szCs w:val="20"/>
        </w:rPr>
        <w:t xml:space="preserve"> zborového farára</w:t>
      </w:r>
      <w:r w:rsidR="009821DD" w:rsidRPr="009F0903">
        <w:rPr>
          <w:rFonts w:cs="Arial"/>
          <w:i/>
          <w:iCs/>
          <w:szCs w:val="20"/>
        </w:rPr>
        <w:t xml:space="preserve"> </w:t>
      </w:r>
      <w:r w:rsidRPr="009F0903">
        <w:rPr>
          <w:rFonts w:cs="Arial"/>
          <w:i/>
          <w:iCs/>
          <w:szCs w:val="20"/>
        </w:rPr>
        <w:t>zo seniorátu, ktorý dosiahol vek 35 rokov a pôsobí v senioráte najmenej 3 roky.“</w:t>
      </w:r>
    </w:p>
    <w:p w:rsidR="005637B4" w:rsidRPr="009F0903" w:rsidRDefault="005637B4" w:rsidP="009821DD">
      <w:pPr>
        <w:autoSpaceDE w:val="0"/>
        <w:autoSpaceDN w:val="0"/>
        <w:adjustRightInd w:val="0"/>
        <w:rPr>
          <w:rFonts w:cs="Arial"/>
          <w:szCs w:val="20"/>
        </w:rPr>
      </w:pPr>
    </w:p>
    <w:p w:rsidR="003A08FA" w:rsidRPr="009F0903" w:rsidRDefault="003A08FA" w:rsidP="009821DD">
      <w:pPr>
        <w:autoSpaceDE w:val="0"/>
        <w:autoSpaceDN w:val="0"/>
        <w:adjustRightInd w:val="0"/>
        <w:rPr>
          <w:rFonts w:cs="Arial"/>
          <w:szCs w:val="20"/>
        </w:rPr>
      </w:pPr>
      <w:r w:rsidRPr="009F0903">
        <w:rPr>
          <w:rFonts w:cs="Arial"/>
          <w:szCs w:val="20"/>
        </w:rPr>
        <w:t xml:space="preserve">Spornou otázkou vyžadujúcou si výklad je to, </w:t>
      </w:r>
      <w:r w:rsidR="009821DD" w:rsidRPr="009F0903">
        <w:rPr>
          <w:rFonts w:cs="Arial"/>
          <w:szCs w:val="20"/>
        </w:rPr>
        <w:t>či</w:t>
      </w:r>
      <w:r w:rsidRPr="009F0903">
        <w:rPr>
          <w:rFonts w:cs="Arial"/>
          <w:szCs w:val="20"/>
        </w:rPr>
        <w:t xml:space="preserve"> takto formulovaný text ústavného zákona sa</w:t>
      </w:r>
      <w:r w:rsidR="009821DD" w:rsidRPr="009F0903">
        <w:rPr>
          <w:rFonts w:cs="Arial"/>
          <w:szCs w:val="20"/>
        </w:rPr>
        <w:t xml:space="preserve"> </w:t>
      </w:r>
      <w:r w:rsidRPr="009F0903">
        <w:rPr>
          <w:rFonts w:cs="Arial"/>
          <w:szCs w:val="20"/>
        </w:rPr>
        <w:t xml:space="preserve">viaže len na vznik funkcie seniora, alebo má dosah aj na výkon jeho funkcie, resp. </w:t>
      </w:r>
      <w:r w:rsidR="009821DD" w:rsidRPr="009F0903">
        <w:rPr>
          <w:rFonts w:cs="Arial"/>
          <w:szCs w:val="20"/>
        </w:rPr>
        <w:t>či</w:t>
      </w:r>
      <w:r w:rsidRPr="009F0903">
        <w:rPr>
          <w:rFonts w:cs="Arial"/>
          <w:szCs w:val="20"/>
        </w:rPr>
        <w:t xml:space="preserve"> strata</w:t>
      </w:r>
      <w:r w:rsidR="009821DD" w:rsidRPr="009F0903">
        <w:rPr>
          <w:rFonts w:cs="Arial"/>
          <w:szCs w:val="20"/>
        </w:rPr>
        <w:t xml:space="preserve"> </w:t>
      </w:r>
      <w:r w:rsidRPr="009F0903">
        <w:rPr>
          <w:rFonts w:cs="Arial"/>
          <w:szCs w:val="20"/>
        </w:rPr>
        <w:t>podmienky existe</w:t>
      </w:r>
      <w:r w:rsidRPr="009F0903">
        <w:rPr>
          <w:rFonts w:cs="Arial"/>
          <w:szCs w:val="20"/>
        </w:rPr>
        <w:t>n</w:t>
      </w:r>
      <w:r w:rsidRPr="009F0903">
        <w:rPr>
          <w:rFonts w:cs="Arial"/>
          <w:szCs w:val="20"/>
        </w:rPr>
        <w:t>cie funkcie zborového farára má vplyv na funkciu seniora. Z tejto spornej</w:t>
      </w:r>
      <w:r w:rsidR="009821DD" w:rsidRPr="009F0903">
        <w:rPr>
          <w:rFonts w:cs="Arial"/>
          <w:szCs w:val="20"/>
        </w:rPr>
        <w:t xml:space="preserve"> </w:t>
      </w:r>
      <w:r w:rsidRPr="009F0903">
        <w:rPr>
          <w:rFonts w:cs="Arial"/>
          <w:szCs w:val="20"/>
        </w:rPr>
        <w:t>otázky vplynuli aj dve ko</w:t>
      </w:r>
      <w:r w:rsidRPr="009F0903">
        <w:rPr>
          <w:rFonts w:cs="Arial"/>
          <w:szCs w:val="20"/>
        </w:rPr>
        <w:t>n</w:t>
      </w:r>
      <w:r w:rsidRPr="009F0903">
        <w:rPr>
          <w:rFonts w:cs="Arial"/>
          <w:szCs w:val="20"/>
        </w:rPr>
        <w:t xml:space="preserve">krétne otázky Zboru biskupov, a to po prvé: </w:t>
      </w:r>
      <w:r w:rsidR="009821DD" w:rsidRPr="009F0903">
        <w:rPr>
          <w:rFonts w:cs="Arial"/>
          <w:szCs w:val="20"/>
        </w:rPr>
        <w:t>či</w:t>
      </w:r>
      <w:r w:rsidRPr="009F0903">
        <w:rPr>
          <w:rFonts w:cs="Arial"/>
          <w:szCs w:val="20"/>
        </w:rPr>
        <w:t xml:space="preserve"> zvolený senior,</w:t>
      </w:r>
      <w:r w:rsidR="009821DD" w:rsidRPr="009F0903">
        <w:rPr>
          <w:rFonts w:cs="Arial"/>
          <w:szCs w:val="20"/>
        </w:rPr>
        <w:t xml:space="preserve"> </w:t>
      </w:r>
      <w:r w:rsidRPr="009F0903">
        <w:rPr>
          <w:rFonts w:cs="Arial"/>
          <w:szCs w:val="20"/>
        </w:rPr>
        <w:t xml:space="preserve">ktorému trvá volebné obdobie, ale sa mu </w:t>
      </w:r>
      <w:r w:rsidR="009821DD" w:rsidRPr="009F0903">
        <w:rPr>
          <w:rFonts w:cs="Arial"/>
          <w:szCs w:val="20"/>
        </w:rPr>
        <w:t>počas</w:t>
      </w:r>
      <w:r w:rsidRPr="009F0903">
        <w:rPr>
          <w:rFonts w:cs="Arial"/>
          <w:szCs w:val="20"/>
        </w:rPr>
        <w:t xml:space="preserve"> tohto obdobia </w:t>
      </w:r>
      <w:r w:rsidR="009821DD" w:rsidRPr="009F0903">
        <w:rPr>
          <w:rFonts w:cs="Arial"/>
          <w:szCs w:val="20"/>
        </w:rPr>
        <w:t>skončí</w:t>
      </w:r>
      <w:r w:rsidRPr="009F0903">
        <w:rPr>
          <w:rFonts w:cs="Arial"/>
          <w:szCs w:val="20"/>
        </w:rPr>
        <w:t xml:space="preserve"> volebné obdobie</w:t>
      </w:r>
      <w:r w:rsidR="009821DD" w:rsidRPr="009F0903">
        <w:rPr>
          <w:rFonts w:cs="Arial"/>
          <w:szCs w:val="20"/>
        </w:rPr>
        <w:t xml:space="preserve"> </w:t>
      </w:r>
      <w:r w:rsidRPr="009F0903">
        <w:rPr>
          <w:rFonts w:cs="Arial"/>
          <w:szCs w:val="20"/>
        </w:rPr>
        <w:t>zborového farára a nie je za zborového farára op</w:t>
      </w:r>
      <w:r w:rsidRPr="009F0903">
        <w:rPr>
          <w:rFonts w:cs="Arial"/>
          <w:szCs w:val="20"/>
        </w:rPr>
        <w:t>ä</w:t>
      </w:r>
      <w:r w:rsidRPr="009F0903">
        <w:rPr>
          <w:rFonts w:cs="Arial"/>
          <w:szCs w:val="20"/>
        </w:rPr>
        <w:t>tovne zvolený (ostáva námestným farárom),</w:t>
      </w:r>
      <w:r w:rsidR="009821DD" w:rsidRPr="009F0903">
        <w:rPr>
          <w:rFonts w:cs="Arial"/>
          <w:szCs w:val="20"/>
        </w:rPr>
        <w:t xml:space="preserve"> </w:t>
      </w:r>
      <w:r w:rsidRPr="009F0903">
        <w:rPr>
          <w:rFonts w:cs="Arial"/>
          <w:szCs w:val="20"/>
        </w:rPr>
        <w:t>nemôže by</w:t>
      </w:r>
      <w:r w:rsidR="009821DD" w:rsidRPr="009F0903">
        <w:rPr>
          <w:rFonts w:cs="Arial"/>
          <w:szCs w:val="20"/>
        </w:rPr>
        <w:t>ť</w:t>
      </w:r>
      <w:r w:rsidRPr="009F0903">
        <w:rPr>
          <w:rFonts w:cs="Arial"/>
          <w:szCs w:val="20"/>
        </w:rPr>
        <w:t xml:space="preserve"> seniorom, a po druhé: </w:t>
      </w:r>
      <w:r w:rsidR="009821DD" w:rsidRPr="009F0903">
        <w:rPr>
          <w:rFonts w:cs="Arial"/>
          <w:szCs w:val="20"/>
        </w:rPr>
        <w:t>či</w:t>
      </w:r>
      <w:r w:rsidRPr="009F0903">
        <w:rPr>
          <w:rFonts w:cs="Arial"/>
          <w:szCs w:val="20"/>
        </w:rPr>
        <w:t xml:space="preserve"> zvolený senior n</w:t>
      </w:r>
      <w:r w:rsidRPr="009F0903">
        <w:rPr>
          <w:rFonts w:cs="Arial"/>
          <w:szCs w:val="20"/>
        </w:rPr>
        <w:t>e</w:t>
      </w:r>
      <w:r w:rsidRPr="009F0903">
        <w:rPr>
          <w:rFonts w:cs="Arial"/>
          <w:szCs w:val="20"/>
        </w:rPr>
        <w:t xml:space="preserve">môže byt </w:t>
      </w:r>
      <w:r w:rsidR="009821DD" w:rsidRPr="009F0903">
        <w:rPr>
          <w:rFonts w:cs="Arial"/>
          <w:szCs w:val="20"/>
        </w:rPr>
        <w:t>ďalej</w:t>
      </w:r>
      <w:r w:rsidRPr="009F0903">
        <w:rPr>
          <w:rFonts w:cs="Arial"/>
          <w:szCs w:val="20"/>
        </w:rPr>
        <w:t xml:space="preserve"> seniorom, ak sa mu</w:t>
      </w:r>
      <w:r w:rsidR="009821DD" w:rsidRPr="009F0903">
        <w:rPr>
          <w:rFonts w:cs="Arial"/>
          <w:szCs w:val="20"/>
        </w:rPr>
        <w:t xml:space="preserve"> neskončilo</w:t>
      </w:r>
      <w:r w:rsidRPr="009F0903">
        <w:rPr>
          <w:rFonts w:cs="Arial"/>
          <w:szCs w:val="20"/>
        </w:rPr>
        <w:t xml:space="preserve"> volebné obdobie, ale </w:t>
      </w:r>
      <w:r w:rsidR="009821DD" w:rsidRPr="009F0903">
        <w:rPr>
          <w:rFonts w:cs="Arial"/>
          <w:szCs w:val="20"/>
        </w:rPr>
        <w:t>dovŕšil</w:t>
      </w:r>
      <w:r w:rsidRPr="009F0903">
        <w:rPr>
          <w:rFonts w:cs="Arial"/>
          <w:szCs w:val="20"/>
        </w:rPr>
        <w:t xml:space="preserve"> vek 65 rokov, a teda sa z voleného farára stal farárom</w:t>
      </w:r>
      <w:r w:rsidR="009821DD" w:rsidRPr="009F0903">
        <w:rPr>
          <w:rFonts w:cs="Arial"/>
          <w:szCs w:val="20"/>
        </w:rPr>
        <w:t xml:space="preserve"> </w:t>
      </w:r>
      <w:r w:rsidRPr="009F0903">
        <w:rPr>
          <w:rFonts w:cs="Arial"/>
          <w:szCs w:val="20"/>
        </w:rPr>
        <w:t>námestným.</w:t>
      </w:r>
    </w:p>
    <w:p w:rsidR="003A08FA" w:rsidRPr="009F0903" w:rsidRDefault="003A08FA" w:rsidP="003A08FA">
      <w:pPr>
        <w:autoSpaceDE w:val="0"/>
        <w:autoSpaceDN w:val="0"/>
        <w:adjustRightInd w:val="0"/>
        <w:ind w:firstLine="357"/>
        <w:rPr>
          <w:rFonts w:cs="Arial"/>
          <w:szCs w:val="20"/>
        </w:rPr>
      </w:pPr>
    </w:p>
    <w:p w:rsidR="003A08FA" w:rsidRPr="009F0903" w:rsidRDefault="003A08FA" w:rsidP="009821DD">
      <w:pPr>
        <w:autoSpaceDE w:val="0"/>
        <w:autoSpaceDN w:val="0"/>
        <w:adjustRightInd w:val="0"/>
        <w:rPr>
          <w:rFonts w:cs="Arial"/>
          <w:szCs w:val="20"/>
        </w:rPr>
      </w:pPr>
      <w:r w:rsidRPr="009F0903">
        <w:rPr>
          <w:rFonts w:cs="Arial"/>
          <w:szCs w:val="20"/>
        </w:rPr>
        <w:t>Pri výklade tejto spornej otázky sa vychádzalo predovšetkým z</w:t>
      </w:r>
      <w:r w:rsidR="009821DD" w:rsidRPr="009F0903">
        <w:rPr>
          <w:rFonts w:cs="Arial"/>
          <w:szCs w:val="20"/>
        </w:rPr>
        <w:t> </w:t>
      </w:r>
      <w:r w:rsidRPr="009F0903">
        <w:rPr>
          <w:rFonts w:cs="Arial"/>
          <w:szCs w:val="20"/>
        </w:rPr>
        <w:t>ústavno</w:t>
      </w:r>
      <w:r w:rsidR="009821DD" w:rsidRPr="009F0903">
        <w:rPr>
          <w:rFonts w:cs="Arial"/>
          <w:szCs w:val="20"/>
        </w:rPr>
        <w:t>-</w:t>
      </w:r>
      <w:r w:rsidRPr="009F0903">
        <w:rPr>
          <w:rFonts w:cs="Arial"/>
          <w:szCs w:val="20"/>
        </w:rPr>
        <w:t>konformnej metódy,</w:t>
      </w:r>
      <w:r w:rsidR="009821DD" w:rsidRPr="009F0903">
        <w:rPr>
          <w:rFonts w:cs="Arial"/>
          <w:szCs w:val="20"/>
        </w:rPr>
        <w:t xml:space="preserve"> </w:t>
      </w:r>
      <w:r w:rsidRPr="009F0903">
        <w:rPr>
          <w:rFonts w:cs="Arial"/>
          <w:szCs w:val="20"/>
        </w:rPr>
        <w:t>systém</w:t>
      </w:r>
      <w:r w:rsidRPr="009F0903">
        <w:rPr>
          <w:rFonts w:cs="Arial"/>
          <w:szCs w:val="20"/>
        </w:rPr>
        <w:t>o</w:t>
      </w:r>
      <w:r w:rsidRPr="009F0903">
        <w:rPr>
          <w:rFonts w:cs="Arial"/>
          <w:szCs w:val="20"/>
        </w:rPr>
        <w:t>vej metódy a teleologickej metódy. Použitie prvej metódy bolo založené na tom,</w:t>
      </w:r>
      <w:r w:rsidR="009821DD" w:rsidRPr="009F0903">
        <w:rPr>
          <w:rFonts w:cs="Arial"/>
          <w:szCs w:val="20"/>
        </w:rPr>
        <w:t xml:space="preserve"> </w:t>
      </w:r>
      <w:r w:rsidRPr="009F0903">
        <w:rPr>
          <w:rFonts w:cs="Arial"/>
          <w:szCs w:val="20"/>
        </w:rPr>
        <w:t xml:space="preserve">že na všetky subjekty verejného aj súkromného práva sa </w:t>
      </w:r>
      <w:r w:rsidR="009821DD" w:rsidRPr="009F0903">
        <w:rPr>
          <w:rFonts w:cs="Arial"/>
          <w:szCs w:val="20"/>
        </w:rPr>
        <w:t>vzťahuje</w:t>
      </w:r>
      <w:r w:rsidRPr="009F0903">
        <w:rPr>
          <w:rFonts w:cs="Arial"/>
          <w:szCs w:val="20"/>
        </w:rPr>
        <w:t xml:space="preserve"> Ústava Slovenskej</w:t>
      </w:r>
      <w:r w:rsidR="009821DD" w:rsidRPr="009F0903">
        <w:rPr>
          <w:rFonts w:cs="Arial"/>
          <w:szCs w:val="20"/>
        </w:rPr>
        <w:t xml:space="preserve"> </w:t>
      </w:r>
      <w:r w:rsidRPr="009F0903">
        <w:rPr>
          <w:rFonts w:cs="Arial"/>
          <w:szCs w:val="20"/>
        </w:rPr>
        <w:t xml:space="preserve">republiky ako najvyšší zákon štátu, ktorej nemôže </w:t>
      </w:r>
      <w:r w:rsidR="009821DD" w:rsidRPr="009F0903">
        <w:rPr>
          <w:rFonts w:cs="Arial"/>
          <w:szCs w:val="20"/>
        </w:rPr>
        <w:t>odporovať</w:t>
      </w:r>
      <w:r w:rsidRPr="009F0903">
        <w:rPr>
          <w:rFonts w:cs="Arial"/>
          <w:szCs w:val="20"/>
        </w:rPr>
        <w:t xml:space="preserve"> žiadna právna norma, </w:t>
      </w:r>
      <w:r w:rsidR="009821DD" w:rsidRPr="009F0903">
        <w:rPr>
          <w:rFonts w:cs="Arial"/>
          <w:szCs w:val="20"/>
        </w:rPr>
        <w:t>čo</w:t>
      </w:r>
      <w:r w:rsidRPr="009F0903">
        <w:rPr>
          <w:rFonts w:cs="Arial"/>
          <w:szCs w:val="20"/>
        </w:rPr>
        <w:t xml:space="preserve"> sa</w:t>
      </w:r>
      <w:r w:rsidR="009821DD" w:rsidRPr="009F0903">
        <w:rPr>
          <w:rFonts w:cs="Arial"/>
          <w:szCs w:val="20"/>
        </w:rPr>
        <w:t xml:space="preserve"> </w:t>
      </w:r>
      <w:r w:rsidRPr="009F0903">
        <w:rPr>
          <w:rFonts w:cs="Arial"/>
          <w:szCs w:val="20"/>
        </w:rPr>
        <w:t>odvíja aj zo súdnych precedensov Ústavného súdu Slovenskej republiky, ktoré vychádzali pri</w:t>
      </w:r>
      <w:r w:rsidR="009821DD" w:rsidRPr="009F0903">
        <w:rPr>
          <w:rFonts w:cs="Arial"/>
          <w:szCs w:val="20"/>
        </w:rPr>
        <w:t xml:space="preserve"> </w:t>
      </w:r>
      <w:r w:rsidRPr="009F0903">
        <w:rPr>
          <w:rFonts w:cs="Arial"/>
          <w:szCs w:val="20"/>
        </w:rPr>
        <w:t>výklade zákazu diskriminácie z toho, že „iné postav</w:t>
      </w:r>
      <w:r w:rsidRPr="009F0903">
        <w:rPr>
          <w:rFonts w:cs="Arial"/>
          <w:szCs w:val="20"/>
        </w:rPr>
        <w:t>e</w:t>
      </w:r>
      <w:r w:rsidRPr="009F0903">
        <w:rPr>
          <w:rFonts w:cs="Arial"/>
          <w:szCs w:val="20"/>
        </w:rPr>
        <w:t xml:space="preserve">nie“ v </w:t>
      </w:r>
      <w:r w:rsidR="009821DD" w:rsidRPr="009F0903">
        <w:rPr>
          <w:rFonts w:cs="Arial"/>
          <w:szCs w:val="20"/>
        </w:rPr>
        <w:t>článku</w:t>
      </w:r>
      <w:r w:rsidRPr="009F0903">
        <w:rPr>
          <w:rFonts w:cs="Arial"/>
          <w:szCs w:val="20"/>
        </w:rPr>
        <w:t xml:space="preserve"> 12 Ústavy Slovenskej</w:t>
      </w:r>
      <w:r w:rsidR="009821DD" w:rsidRPr="009F0903">
        <w:rPr>
          <w:rFonts w:cs="Arial"/>
          <w:szCs w:val="20"/>
        </w:rPr>
        <w:t xml:space="preserve"> </w:t>
      </w:r>
      <w:r w:rsidRPr="009F0903">
        <w:rPr>
          <w:rFonts w:cs="Arial"/>
          <w:szCs w:val="20"/>
        </w:rPr>
        <w:t xml:space="preserve">republiky sa </w:t>
      </w:r>
      <w:r w:rsidR="009821DD" w:rsidRPr="009F0903">
        <w:rPr>
          <w:rFonts w:cs="Arial"/>
          <w:szCs w:val="20"/>
        </w:rPr>
        <w:t>vzťahuje</w:t>
      </w:r>
      <w:r w:rsidRPr="009F0903">
        <w:rPr>
          <w:rFonts w:cs="Arial"/>
          <w:szCs w:val="20"/>
        </w:rPr>
        <w:t xml:space="preserve"> aj na duchovných bez </w:t>
      </w:r>
      <w:r w:rsidR="009821DD" w:rsidRPr="009F0903">
        <w:rPr>
          <w:rFonts w:cs="Arial"/>
          <w:szCs w:val="20"/>
        </w:rPr>
        <w:t>ohľadu</w:t>
      </w:r>
      <w:r w:rsidRPr="009F0903">
        <w:rPr>
          <w:rFonts w:cs="Arial"/>
          <w:szCs w:val="20"/>
        </w:rPr>
        <w:t xml:space="preserve"> na ich </w:t>
      </w:r>
      <w:r w:rsidR="009821DD" w:rsidRPr="009F0903">
        <w:rPr>
          <w:rFonts w:cs="Arial"/>
          <w:szCs w:val="20"/>
        </w:rPr>
        <w:t>príslu</w:t>
      </w:r>
      <w:r w:rsidR="009821DD" w:rsidRPr="009F0903">
        <w:rPr>
          <w:rFonts w:cs="Arial"/>
          <w:szCs w:val="20"/>
        </w:rPr>
        <w:t>š</w:t>
      </w:r>
      <w:r w:rsidR="009821DD" w:rsidRPr="009F0903">
        <w:rPr>
          <w:rFonts w:cs="Arial"/>
          <w:szCs w:val="20"/>
        </w:rPr>
        <w:t>nosť</w:t>
      </w:r>
      <w:r w:rsidRPr="009F0903">
        <w:rPr>
          <w:rFonts w:cs="Arial"/>
          <w:szCs w:val="20"/>
        </w:rPr>
        <w:t xml:space="preserve"> ku konkrétnej cirkvi</w:t>
      </w:r>
      <w:r w:rsidR="009821DD" w:rsidRPr="009F0903">
        <w:rPr>
          <w:rFonts w:cs="Arial"/>
          <w:szCs w:val="20"/>
        </w:rPr>
        <w:t xml:space="preserve"> </w:t>
      </w:r>
      <w:r w:rsidRPr="009F0903">
        <w:rPr>
          <w:rFonts w:cs="Arial"/>
          <w:szCs w:val="20"/>
        </w:rPr>
        <w:t xml:space="preserve">alebo náboženskému </w:t>
      </w:r>
      <w:r w:rsidR="009821DD" w:rsidRPr="009F0903">
        <w:rPr>
          <w:rFonts w:cs="Arial"/>
          <w:szCs w:val="20"/>
        </w:rPr>
        <w:t>spoločenstvu</w:t>
      </w:r>
      <w:r w:rsidRPr="009F0903">
        <w:rPr>
          <w:rFonts w:cs="Arial"/>
          <w:szCs w:val="20"/>
        </w:rPr>
        <w:t>. Použitie systémovej metódy bolo zal</w:t>
      </w:r>
      <w:r w:rsidRPr="009F0903">
        <w:rPr>
          <w:rFonts w:cs="Arial"/>
          <w:szCs w:val="20"/>
        </w:rPr>
        <w:t>o</w:t>
      </w:r>
      <w:r w:rsidRPr="009F0903">
        <w:rPr>
          <w:rFonts w:cs="Arial"/>
          <w:szCs w:val="20"/>
        </w:rPr>
        <w:t>žené na tom,</w:t>
      </w:r>
      <w:r w:rsidR="009821DD" w:rsidRPr="009F0903">
        <w:rPr>
          <w:rFonts w:cs="Arial"/>
          <w:szCs w:val="20"/>
        </w:rPr>
        <w:t xml:space="preserve"> </w:t>
      </w:r>
      <w:r w:rsidRPr="009F0903">
        <w:rPr>
          <w:rFonts w:cs="Arial"/>
          <w:szCs w:val="20"/>
        </w:rPr>
        <w:t xml:space="preserve">že ústava v celom svojom rozsahu a na </w:t>
      </w:r>
      <w:r w:rsidR="009821DD" w:rsidRPr="009F0903">
        <w:rPr>
          <w:rFonts w:cs="Arial"/>
          <w:szCs w:val="20"/>
        </w:rPr>
        <w:t>ňu</w:t>
      </w:r>
      <w:r w:rsidRPr="009F0903">
        <w:rPr>
          <w:rFonts w:cs="Arial"/>
          <w:szCs w:val="20"/>
        </w:rPr>
        <w:t xml:space="preserve"> nadväzujúce zákony musia by</w:t>
      </w:r>
      <w:r w:rsidR="009821DD" w:rsidRPr="009F0903">
        <w:rPr>
          <w:rFonts w:cs="Arial"/>
          <w:szCs w:val="20"/>
        </w:rPr>
        <w:t>ť</w:t>
      </w:r>
      <w:r w:rsidRPr="009F0903">
        <w:rPr>
          <w:rFonts w:cs="Arial"/>
          <w:szCs w:val="20"/>
        </w:rPr>
        <w:t xml:space="preserve"> vzájomne</w:t>
      </w:r>
      <w:r w:rsidR="009821DD" w:rsidRPr="009F0903">
        <w:rPr>
          <w:rFonts w:cs="Arial"/>
          <w:szCs w:val="20"/>
        </w:rPr>
        <w:t xml:space="preserve"> </w:t>
      </w:r>
      <w:r w:rsidRPr="009F0903">
        <w:rPr>
          <w:rFonts w:cs="Arial"/>
          <w:szCs w:val="20"/>
        </w:rPr>
        <w:t xml:space="preserve">bezrozporné, a teda aj vzájomne sa </w:t>
      </w:r>
      <w:r w:rsidR="009821DD" w:rsidRPr="009F0903">
        <w:rPr>
          <w:rFonts w:cs="Arial"/>
          <w:szCs w:val="20"/>
        </w:rPr>
        <w:t>doplňujúce</w:t>
      </w:r>
      <w:r w:rsidRPr="009F0903">
        <w:rPr>
          <w:rFonts w:cs="Arial"/>
          <w:szCs w:val="20"/>
        </w:rPr>
        <w:t>. V takomto duchu sa odkazuje v tejto veci</w:t>
      </w:r>
      <w:r w:rsidR="009821DD" w:rsidRPr="009F0903">
        <w:rPr>
          <w:rFonts w:cs="Arial"/>
          <w:szCs w:val="20"/>
        </w:rPr>
        <w:t xml:space="preserve"> </w:t>
      </w:r>
      <w:r w:rsidRPr="009F0903">
        <w:rPr>
          <w:rFonts w:cs="Arial"/>
          <w:szCs w:val="20"/>
        </w:rPr>
        <w:t>na § 8 ci</w:t>
      </w:r>
      <w:r w:rsidRPr="009F0903">
        <w:rPr>
          <w:rFonts w:cs="Arial"/>
          <w:szCs w:val="20"/>
        </w:rPr>
        <w:t>r</w:t>
      </w:r>
      <w:r w:rsidRPr="009F0903">
        <w:rPr>
          <w:rFonts w:cs="Arial"/>
          <w:szCs w:val="20"/>
        </w:rPr>
        <w:t xml:space="preserve">kevného zákona </w:t>
      </w:r>
      <w:r w:rsidR="009821DD" w:rsidRPr="009F0903">
        <w:rPr>
          <w:rFonts w:cs="Arial"/>
          <w:szCs w:val="20"/>
        </w:rPr>
        <w:t>č</w:t>
      </w:r>
      <w:r w:rsidRPr="009F0903">
        <w:rPr>
          <w:rFonts w:cs="Arial"/>
          <w:szCs w:val="20"/>
        </w:rPr>
        <w:t>. 2/1993 o vydávaní cirkevnoprávnych predpisov ECAV</w:t>
      </w:r>
      <w:r w:rsidR="009821DD" w:rsidRPr="009F0903">
        <w:rPr>
          <w:rFonts w:cs="Arial"/>
          <w:szCs w:val="20"/>
        </w:rPr>
        <w:t xml:space="preserve"> </w:t>
      </w:r>
      <w:r w:rsidRPr="009F0903">
        <w:rPr>
          <w:rFonts w:cs="Arial"/>
          <w:szCs w:val="20"/>
        </w:rPr>
        <w:t xml:space="preserve">na Slovensku, ktorý sa týka </w:t>
      </w:r>
      <w:r w:rsidRPr="009F0903">
        <w:rPr>
          <w:rFonts w:cs="Arial"/>
          <w:szCs w:val="20"/>
        </w:rPr>
        <w:lastRenderedPageBreak/>
        <w:t>odvolania z funkcie zborového farára. Napokon bola použitá</w:t>
      </w:r>
      <w:r w:rsidR="009821DD" w:rsidRPr="009F0903">
        <w:rPr>
          <w:rFonts w:cs="Arial"/>
          <w:szCs w:val="20"/>
        </w:rPr>
        <w:t xml:space="preserve"> </w:t>
      </w:r>
      <w:r w:rsidRPr="009F0903">
        <w:rPr>
          <w:rFonts w:cs="Arial"/>
          <w:szCs w:val="20"/>
        </w:rPr>
        <w:t xml:space="preserve">aj teleologická metóda z </w:t>
      </w:r>
      <w:r w:rsidR="009821DD" w:rsidRPr="009F0903">
        <w:rPr>
          <w:rFonts w:cs="Arial"/>
          <w:szCs w:val="20"/>
        </w:rPr>
        <w:t>pohľadu</w:t>
      </w:r>
      <w:r w:rsidRPr="009F0903">
        <w:rPr>
          <w:rFonts w:cs="Arial"/>
          <w:szCs w:val="20"/>
        </w:rPr>
        <w:t xml:space="preserve"> </w:t>
      </w:r>
      <w:r w:rsidR="009821DD" w:rsidRPr="009F0903">
        <w:rPr>
          <w:rFonts w:cs="Arial"/>
          <w:szCs w:val="20"/>
        </w:rPr>
        <w:t>účelu</w:t>
      </w:r>
      <w:r w:rsidRPr="009F0903">
        <w:rPr>
          <w:rFonts w:cs="Arial"/>
          <w:szCs w:val="20"/>
        </w:rPr>
        <w:t xml:space="preserve"> funkcie seniora a jeho previazania na </w:t>
      </w:r>
      <w:r w:rsidR="009821DD" w:rsidRPr="009F0903">
        <w:rPr>
          <w:rFonts w:cs="Arial"/>
          <w:szCs w:val="20"/>
        </w:rPr>
        <w:t xml:space="preserve">činnosť </w:t>
      </w:r>
      <w:r w:rsidRPr="009F0903">
        <w:rPr>
          <w:rFonts w:cs="Arial"/>
          <w:szCs w:val="20"/>
        </w:rPr>
        <w:t>zborového farára.</w:t>
      </w:r>
    </w:p>
    <w:p w:rsidR="003A08FA" w:rsidRPr="009F0903" w:rsidRDefault="003A08FA" w:rsidP="003A08FA">
      <w:pPr>
        <w:autoSpaceDE w:val="0"/>
        <w:autoSpaceDN w:val="0"/>
        <w:adjustRightInd w:val="0"/>
        <w:ind w:firstLine="357"/>
        <w:rPr>
          <w:rFonts w:cs="Arial"/>
          <w:szCs w:val="20"/>
        </w:rPr>
      </w:pPr>
    </w:p>
    <w:p w:rsidR="003A08FA" w:rsidRPr="009F0903" w:rsidRDefault="003A08FA" w:rsidP="003A08FA">
      <w:pPr>
        <w:autoSpaceDE w:val="0"/>
        <w:autoSpaceDN w:val="0"/>
        <w:adjustRightInd w:val="0"/>
        <w:rPr>
          <w:rFonts w:cs="Arial"/>
          <w:szCs w:val="20"/>
        </w:rPr>
      </w:pPr>
      <w:r w:rsidRPr="009F0903">
        <w:rPr>
          <w:rFonts w:cs="Arial"/>
          <w:szCs w:val="20"/>
        </w:rPr>
        <w:t>Na základe týchto metód výkladu sa potom vytvorili tri základné otázky, ktorých</w:t>
      </w:r>
      <w:r w:rsidR="009821DD" w:rsidRPr="009F0903">
        <w:rPr>
          <w:rFonts w:cs="Arial"/>
          <w:szCs w:val="20"/>
        </w:rPr>
        <w:t xml:space="preserve"> </w:t>
      </w:r>
      <w:r w:rsidRPr="009F0903">
        <w:rPr>
          <w:rFonts w:cs="Arial"/>
          <w:szCs w:val="20"/>
        </w:rPr>
        <w:t xml:space="preserve">zodpovedaním sa mohlo </w:t>
      </w:r>
      <w:r w:rsidR="009821DD" w:rsidRPr="009F0903">
        <w:rPr>
          <w:rFonts w:cs="Arial"/>
          <w:szCs w:val="20"/>
        </w:rPr>
        <w:t>pristúpiť</w:t>
      </w:r>
      <w:r w:rsidRPr="009F0903">
        <w:rPr>
          <w:rFonts w:cs="Arial"/>
          <w:szCs w:val="20"/>
        </w:rPr>
        <w:t xml:space="preserve"> k výkladu spornej otázky danej Zborom biskupov. Išlo o to,</w:t>
      </w:r>
      <w:r w:rsidR="009821DD" w:rsidRPr="009F0903">
        <w:rPr>
          <w:rFonts w:cs="Arial"/>
          <w:szCs w:val="20"/>
        </w:rPr>
        <w:t xml:space="preserve"> či</w:t>
      </w:r>
    </w:p>
    <w:p w:rsidR="003A08FA" w:rsidRPr="009F0903" w:rsidRDefault="003A08FA" w:rsidP="00A0641A">
      <w:pPr>
        <w:pStyle w:val="Odsekzoznamu"/>
        <w:numPr>
          <w:ilvl w:val="0"/>
          <w:numId w:val="24"/>
        </w:numPr>
        <w:autoSpaceDE w:val="0"/>
        <w:autoSpaceDN w:val="0"/>
        <w:adjustRightInd w:val="0"/>
        <w:ind w:left="357" w:hanging="357"/>
        <w:rPr>
          <w:rFonts w:cs="Arial"/>
          <w:szCs w:val="20"/>
        </w:rPr>
      </w:pPr>
      <w:r w:rsidRPr="009F0903">
        <w:rPr>
          <w:rFonts w:cs="Arial"/>
          <w:szCs w:val="20"/>
        </w:rPr>
        <w:t>podmienka funkcie zborového farára na funkciu seniora je funkciou obligatórnou,</w:t>
      </w:r>
    </w:p>
    <w:p w:rsidR="003A08FA" w:rsidRPr="009F0903" w:rsidRDefault="003A08FA" w:rsidP="00A0641A">
      <w:pPr>
        <w:pStyle w:val="Odsekzoznamu"/>
        <w:numPr>
          <w:ilvl w:val="0"/>
          <w:numId w:val="24"/>
        </w:numPr>
        <w:autoSpaceDE w:val="0"/>
        <w:autoSpaceDN w:val="0"/>
        <w:adjustRightInd w:val="0"/>
        <w:ind w:left="357" w:hanging="357"/>
        <w:rPr>
          <w:rFonts w:cs="Arial"/>
          <w:szCs w:val="20"/>
        </w:rPr>
      </w:pPr>
      <w:r w:rsidRPr="009F0903">
        <w:rPr>
          <w:rFonts w:cs="Arial"/>
          <w:szCs w:val="20"/>
        </w:rPr>
        <w:t>podmienka funkcie zborového farára je potrebná len pri zvolení za seniora, alebo trvá</w:t>
      </w:r>
      <w:r w:rsidR="009821DD" w:rsidRPr="009F0903">
        <w:rPr>
          <w:rFonts w:cs="Arial"/>
          <w:szCs w:val="20"/>
        </w:rPr>
        <w:t xml:space="preserve"> počas</w:t>
      </w:r>
      <w:r w:rsidRPr="009F0903">
        <w:rPr>
          <w:rFonts w:cs="Arial"/>
          <w:szCs w:val="20"/>
        </w:rPr>
        <w:t xml:space="preserve"> cel</w:t>
      </w:r>
      <w:r w:rsidRPr="009F0903">
        <w:rPr>
          <w:rFonts w:cs="Arial"/>
          <w:szCs w:val="20"/>
        </w:rPr>
        <w:t>é</w:t>
      </w:r>
      <w:r w:rsidRPr="009F0903">
        <w:rPr>
          <w:rFonts w:cs="Arial"/>
          <w:szCs w:val="20"/>
        </w:rPr>
        <w:t xml:space="preserve">ho </w:t>
      </w:r>
      <w:r w:rsidR="009821DD" w:rsidRPr="009F0903">
        <w:rPr>
          <w:rFonts w:cs="Arial"/>
          <w:szCs w:val="20"/>
        </w:rPr>
        <w:t>funkčného</w:t>
      </w:r>
      <w:r w:rsidRPr="009F0903">
        <w:rPr>
          <w:rFonts w:cs="Arial"/>
          <w:szCs w:val="20"/>
        </w:rPr>
        <w:t xml:space="preserve"> obdobia výkonu funkcie seniora,</w:t>
      </w:r>
    </w:p>
    <w:p w:rsidR="003A08FA" w:rsidRPr="009F0903" w:rsidRDefault="003A08FA" w:rsidP="00A0641A">
      <w:pPr>
        <w:pStyle w:val="Odsekzoznamu"/>
        <w:numPr>
          <w:ilvl w:val="0"/>
          <w:numId w:val="24"/>
        </w:numPr>
        <w:autoSpaceDE w:val="0"/>
        <w:autoSpaceDN w:val="0"/>
        <w:adjustRightInd w:val="0"/>
        <w:ind w:left="357" w:hanging="357"/>
        <w:rPr>
          <w:rFonts w:cs="Arial"/>
          <w:szCs w:val="20"/>
        </w:rPr>
      </w:pPr>
      <w:r w:rsidRPr="009F0903">
        <w:rPr>
          <w:rFonts w:cs="Arial"/>
          <w:szCs w:val="20"/>
        </w:rPr>
        <w:t xml:space="preserve">rôzne dôvody </w:t>
      </w:r>
      <w:r w:rsidR="009821DD" w:rsidRPr="009F0903">
        <w:rPr>
          <w:rFonts w:cs="Arial"/>
          <w:szCs w:val="20"/>
        </w:rPr>
        <w:t>ukončenia</w:t>
      </w:r>
      <w:r w:rsidRPr="009F0903">
        <w:rPr>
          <w:rFonts w:cs="Arial"/>
          <w:szCs w:val="20"/>
        </w:rPr>
        <w:t xml:space="preserve"> funkcie zborového farára </w:t>
      </w:r>
      <w:r w:rsidR="009821DD" w:rsidRPr="009F0903">
        <w:rPr>
          <w:rFonts w:cs="Arial"/>
          <w:szCs w:val="20"/>
        </w:rPr>
        <w:t>počas</w:t>
      </w:r>
      <w:r w:rsidRPr="009F0903">
        <w:rPr>
          <w:rFonts w:cs="Arial"/>
          <w:szCs w:val="20"/>
        </w:rPr>
        <w:t xml:space="preserve"> výkonu funkcie seniora majú</w:t>
      </w:r>
      <w:r w:rsidR="009821DD" w:rsidRPr="009F0903">
        <w:rPr>
          <w:rFonts w:cs="Arial"/>
          <w:szCs w:val="20"/>
        </w:rPr>
        <w:t xml:space="preserve"> </w:t>
      </w:r>
      <w:r w:rsidRPr="009F0903">
        <w:rPr>
          <w:rFonts w:cs="Arial"/>
          <w:szCs w:val="20"/>
        </w:rPr>
        <w:t xml:space="preserve">vplyv na </w:t>
      </w:r>
      <w:r w:rsidR="009821DD" w:rsidRPr="009F0903">
        <w:rPr>
          <w:rFonts w:cs="Arial"/>
          <w:szCs w:val="20"/>
        </w:rPr>
        <w:t>ďalší</w:t>
      </w:r>
      <w:r w:rsidRPr="009F0903">
        <w:rPr>
          <w:rFonts w:cs="Arial"/>
          <w:szCs w:val="20"/>
        </w:rPr>
        <w:t xml:space="preserve"> výkon funkcie seniora.</w:t>
      </w:r>
    </w:p>
    <w:p w:rsidR="003A08FA" w:rsidRPr="009F0903" w:rsidRDefault="003A08FA" w:rsidP="003A08FA">
      <w:pPr>
        <w:autoSpaceDE w:val="0"/>
        <w:autoSpaceDN w:val="0"/>
        <w:adjustRightInd w:val="0"/>
        <w:ind w:firstLine="357"/>
        <w:rPr>
          <w:rFonts w:cs="Arial"/>
          <w:szCs w:val="20"/>
        </w:rPr>
      </w:pPr>
    </w:p>
    <w:p w:rsidR="003A08FA" w:rsidRPr="009F0903" w:rsidRDefault="003A08FA" w:rsidP="00553726">
      <w:pPr>
        <w:autoSpaceDE w:val="0"/>
        <w:autoSpaceDN w:val="0"/>
        <w:adjustRightInd w:val="0"/>
        <w:rPr>
          <w:rFonts w:cs="Arial"/>
          <w:szCs w:val="20"/>
        </w:rPr>
      </w:pPr>
      <w:r w:rsidRPr="009F0903">
        <w:rPr>
          <w:rFonts w:cs="Arial"/>
          <w:szCs w:val="20"/>
        </w:rPr>
        <w:t xml:space="preserve">Prvá otázka vychádza z formulácie </w:t>
      </w:r>
      <w:r w:rsidR="009821DD" w:rsidRPr="009F0903">
        <w:rPr>
          <w:rFonts w:cs="Arial"/>
          <w:szCs w:val="20"/>
        </w:rPr>
        <w:t>článku</w:t>
      </w:r>
      <w:r w:rsidRPr="009F0903">
        <w:rPr>
          <w:rFonts w:cs="Arial"/>
          <w:szCs w:val="20"/>
        </w:rPr>
        <w:t xml:space="preserve"> 42 ods. 1 Cirkevného ústavného zákona </w:t>
      </w:r>
      <w:r w:rsidR="009821DD" w:rsidRPr="009F0903">
        <w:rPr>
          <w:rFonts w:cs="Arial"/>
          <w:szCs w:val="20"/>
        </w:rPr>
        <w:t>č</w:t>
      </w:r>
      <w:r w:rsidRPr="009F0903">
        <w:rPr>
          <w:rFonts w:cs="Arial"/>
          <w:szCs w:val="20"/>
        </w:rPr>
        <w:t>. 1/1993,</w:t>
      </w:r>
      <w:r w:rsidR="009821DD" w:rsidRPr="009F0903">
        <w:rPr>
          <w:rFonts w:cs="Arial"/>
          <w:szCs w:val="20"/>
        </w:rPr>
        <w:t xml:space="preserve"> </w:t>
      </w:r>
      <w:r w:rsidRPr="009F0903">
        <w:rPr>
          <w:rFonts w:cs="Arial"/>
          <w:szCs w:val="20"/>
        </w:rPr>
        <w:t>ktorým bola prijatá Ústava Evanjelickej cirkvi a. v. na Slovensku, definujúca podmienky</w:t>
      </w:r>
      <w:r w:rsidR="009821DD" w:rsidRPr="009F0903">
        <w:rPr>
          <w:rFonts w:cs="Arial"/>
          <w:szCs w:val="20"/>
        </w:rPr>
        <w:t xml:space="preserve"> </w:t>
      </w:r>
      <w:r w:rsidRPr="009F0903">
        <w:rPr>
          <w:rFonts w:cs="Arial"/>
          <w:szCs w:val="20"/>
        </w:rPr>
        <w:t>vzniku funkcie seni</w:t>
      </w:r>
      <w:r w:rsidRPr="009F0903">
        <w:rPr>
          <w:rFonts w:cs="Arial"/>
          <w:szCs w:val="20"/>
        </w:rPr>
        <w:t>o</w:t>
      </w:r>
      <w:r w:rsidRPr="009F0903">
        <w:rPr>
          <w:rFonts w:cs="Arial"/>
          <w:szCs w:val="20"/>
        </w:rPr>
        <w:t>ra. Už pri prvom priblížení sa výkladu textu jazykovou a</w:t>
      </w:r>
      <w:r w:rsidR="009821DD" w:rsidRPr="009F0903">
        <w:rPr>
          <w:rFonts w:cs="Arial"/>
          <w:szCs w:val="20"/>
        </w:rPr>
        <w:t> </w:t>
      </w:r>
      <w:r w:rsidRPr="009F0903">
        <w:rPr>
          <w:rFonts w:cs="Arial"/>
          <w:szCs w:val="20"/>
        </w:rPr>
        <w:t>gramatickou</w:t>
      </w:r>
      <w:r w:rsidR="009821DD" w:rsidRPr="009F0903">
        <w:rPr>
          <w:rFonts w:cs="Arial"/>
          <w:szCs w:val="20"/>
        </w:rPr>
        <w:t xml:space="preserve"> </w:t>
      </w:r>
      <w:r w:rsidRPr="009F0903">
        <w:rPr>
          <w:rFonts w:cs="Arial"/>
          <w:szCs w:val="20"/>
        </w:rPr>
        <w:t>metódou sú podmienky výkonu vzniku funkcie seniora formulované kumulatívne a</w:t>
      </w:r>
      <w:r w:rsidR="009821DD" w:rsidRPr="009F0903">
        <w:rPr>
          <w:rFonts w:cs="Arial"/>
          <w:szCs w:val="20"/>
        </w:rPr>
        <w:t> </w:t>
      </w:r>
      <w:r w:rsidRPr="009F0903">
        <w:rPr>
          <w:rFonts w:cs="Arial"/>
          <w:szCs w:val="20"/>
        </w:rPr>
        <w:t>nie</w:t>
      </w:r>
      <w:r w:rsidR="009821DD" w:rsidRPr="009F0903">
        <w:rPr>
          <w:rFonts w:cs="Arial"/>
          <w:szCs w:val="20"/>
        </w:rPr>
        <w:t xml:space="preserve"> </w:t>
      </w:r>
      <w:r w:rsidR="005637B4" w:rsidRPr="009F0903">
        <w:rPr>
          <w:rFonts w:cs="Arial"/>
          <w:szCs w:val="20"/>
        </w:rPr>
        <w:t xml:space="preserve">alternatívne, a teda </w:t>
      </w:r>
      <w:r w:rsidR="00553726" w:rsidRPr="009F0903">
        <w:rPr>
          <w:rFonts w:cs="Arial"/>
          <w:szCs w:val="20"/>
        </w:rPr>
        <w:t>nespochybniteľne</w:t>
      </w:r>
      <w:r w:rsidR="005637B4" w:rsidRPr="009F0903">
        <w:rPr>
          <w:rFonts w:cs="Arial"/>
          <w:szCs w:val="20"/>
        </w:rPr>
        <w:t xml:space="preserve"> je každá z nich podmienkou obligatórnou, bez ktorej</w:t>
      </w:r>
      <w:r w:rsidR="00553726" w:rsidRPr="009F0903">
        <w:rPr>
          <w:rFonts w:cs="Arial"/>
          <w:szCs w:val="20"/>
        </w:rPr>
        <w:t xml:space="preserve"> </w:t>
      </w:r>
      <w:r w:rsidR="005637B4" w:rsidRPr="009F0903">
        <w:rPr>
          <w:rFonts w:cs="Arial"/>
          <w:szCs w:val="20"/>
        </w:rPr>
        <w:t xml:space="preserve">splnenia nemôže </w:t>
      </w:r>
      <w:r w:rsidR="00553726" w:rsidRPr="009F0903">
        <w:rPr>
          <w:rFonts w:cs="Arial"/>
          <w:szCs w:val="20"/>
        </w:rPr>
        <w:t>vzniknúť</w:t>
      </w:r>
      <w:r w:rsidR="005637B4" w:rsidRPr="009F0903">
        <w:rPr>
          <w:rFonts w:cs="Arial"/>
          <w:szCs w:val="20"/>
        </w:rPr>
        <w:t xml:space="preserve"> funkcia seniora.</w:t>
      </w:r>
      <w:r w:rsidR="009821DD" w:rsidRPr="009F0903">
        <w:rPr>
          <w:rFonts w:cs="Arial"/>
          <w:szCs w:val="20"/>
        </w:rPr>
        <w:t xml:space="preserve"> </w:t>
      </w:r>
      <w:r w:rsidRPr="009F0903">
        <w:rPr>
          <w:rFonts w:cs="Arial"/>
          <w:szCs w:val="20"/>
        </w:rPr>
        <w:t xml:space="preserve">Druhá otázka mala </w:t>
      </w:r>
      <w:r w:rsidR="009821DD" w:rsidRPr="009F0903">
        <w:rPr>
          <w:rFonts w:cs="Arial"/>
          <w:szCs w:val="20"/>
        </w:rPr>
        <w:t>dať</w:t>
      </w:r>
      <w:r w:rsidRPr="009F0903">
        <w:rPr>
          <w:rFonts w:cs="Arial"/>
          <w:szCs w:val="20"/>
        </w:rPr>
        <w:t xml:space="preserve"> </w:t>
      </w:r>
      <w:r w:rsidR="009821DD" w:rsidRPr="009F0903">
        <w:rPr>
          <w:rFonts w:cs="Arial"/>
          <w:szCs w:val="20"/>
        </w:rPr>
        <w:t>odpoveď</w:t>
      </w:r>
      <w:r w:rsidRPr="009F0903">
        <w:rPr>
          <w:rFonts w:cs="Arial"/>
          <w:szCs w:val="20"/>
        </w:rPr>
        <w:t xml:space="preserve"> na to, </w:t>
      </w:r>
      <w:r w:rsidR="009821DD" w:rsidRPr="009F0903">
        <w:rPr>
          <w:rFonts w:cs="Arial"/>
          <w:szCs w:val="20"/>
        </w:rPr>
        <w:t>či</w:t>
      </w:r>
      <w:r w:rsidRPr="009F0903">
        <w:rPr>
          <w:rFonts w:cs="Arial"/>
          <w:szCs w:val="20"/>
        </w:rPr>
        <w:t xml:space="preserve"> podmienky, ktoré sú obligatórne pri vzniku funkcie</w:t>
      </w:r>
      <w:r w:rsidR="009821DD" w:rsidRPr="009F0903">
        <w:rPr>
          <w:rFonts w:cs="Arial"/>
          <w:szCs w:val="20"/>
        </w:rPr>
        <w:t xml:space="preserve"> </w:t>
      </w:r>
      <w:r w:rsidRPr="009F0903">
        <w:rPr>
          <w:rFonts w:cs="Arial"/>
          <w:szCs w:val="20"/>
        </w:rPr>
        <w:t>seniora</w:t>
      </w:r>
      <w:r w:rsidR="009821DD" w:rsidRPr="009F0903">
        <w:rPr>
          <w:rFonts w:cs="Arial"/>
          <w:szCs w:val="20"/>
        </w:rPr>
        <w:t>,</w:t>
      </w:r>
      <w:r w:rsidRPr="009F0903">
        <w:rPr>
          <w:rFonts w:cs="Arial"/>
          <w:szCs w:val="20"/>
        </w:rPr>
        <w:t xml:space="preserve"> platia aj po zvolení za seniora. V tomto prípade nie je možné </w:t>
      </w:r>
      <w:r w:rsidR="009821DD" w:rsidRPr="009F0903">
        <w:rPr>
          <w:rFonts w:cs="Arial"/>
          <w:szCs w:val="20"/>
        </w:rPr>
        <w:t>použiť</w:t>
      </w:r>
      <w:r w:rsidRPr="009F0903">
        <w:rPr>
          <w:rFonts w:cs="Arial"/>
          <w:szCs w:val="20"/>
        </w:rPr>
        <w:t xml:space="preserve"> jazykovú metódu</w:t>
      </w:r>
      <w:r w:rsidR="009821DD" w:rsidRPr="009F0903">
        <w:rPr>
          <w:rFonts w:cs="Arial"/>
          <w:szCs w:val="20"/>
        </w:rPr>
        <w:t xml:space="preserve"> </w:t>
      </w:r>
      <w:r w:rsidRPr="009F0903">
        <w:rPr>
          <w:rFonts w:cs="Arial"/>
          <w:szCs w:val="20"/>
        </w:rPr>
        <w:t xml:space="preserve">výkladu, ale teleologickú, ktorá dáva </w:t>
      </w:r>
      <w:r w:rsidR="009821DD" w:rsidRPr="009F0903">
        <w:rPr>
          <w:rFonts w:cs="Arial"/>
          <w:szCs w:val="20"/>
        </w:rPr>
        <w:t>odpoveď</w:t>
      </w:r>
      <w:r w:rsidRPr="009F0903">
        <w:rPr>
          <w:rFonts w:cs="Arial"/>
          <w:szCs w:val="20"/>
        </w:rPr>
        <w:t xml:space="preserve"> na otázku </w:t>
      </w:r>
      <w:r w:rsidR="009821DD" w:rsidRPr="009F0903">
        <w:rPr>
          <w:rFonts w:cs="Arial"/>
          <w:szCs w:val="20"/>
        </w:rPr>
        <w:t>účelu</w:t>
      </w:r>
      <w:r w:rsidRPr="009F0903">
        <w:rPr>
          <w:rFonts w:cs="Arial"/>
          <w:szCs w:val="20"/>
        </w:rPr>
        <w:t xml:space="preserve"> funkcie seniora. Kým dve</w:t>
      </w:r>
      <w:r w:rsidR="009821DD" w:rsidRPr="009F0903">
        <w:rPr>
          <w:rFonts w:cs="Arial"/>
          <w:szCs w:val="20"/>
        </w:rPr>
        <w:t xml:space="preserve"> </w:t>
      </w:r>
      <w:r w:rsidRPr="009F0903">
        <w:rPr>
          <w:rFonts w:cs="Arial"/>
          <w:szCs w:val="20"/>
        </w:rPr>
        <w:t xml:space="preserve">podmienky vzniku funkcie seniora sú naviazané na podmienku </w:t>
      </w:r>
      <w:r w:rsidR="009821DD" w:rsidRPr="009F0903">
        <w:rPr>
          <w:rFonts w:cs="Arial"/>
          <w:szCs w:val="20"/>
        </w:rPr>
        <w:t>času</w:t>
      </w:r>
      <w:r w:rsidRPr="009F0903">
        <w:rPr>
          <w:rFonts w:cs="Arial"/>
          <w:szCs w:val="20"/>
        </w:rPr>
        <w:t xml:space="preserve"> a ich splnením sa</w:t>
      </w:r>
      <w:r w:rsidR="009821DD" w:rsidRPr="009F0903">
        <w:rPr>
          <w:rFonts w:cs="Arial"/>
          <w:szCs w:val="20"/>
        </w:rPr>
        <w:t xml:space="preserve"> vzhľadom</w:t>
      </w:r>
      <w:r w:rsidRPr="009F0903">
        <w:rPr>
          <w:rFonts w:cs="Arial"/>
          <w:szCs w:val="20"/>
        </w:rPr>
        <w:t xml:space="preserve"> na absolútny charakter právnej </w:t>
      </w:r>
      <w:r w:rsidR="009821DD" w:rsidRPr="009F0903">
        <w:rPr>
          <w:rFonts w:cs="Arial"/>
          <w:szCs w:val="20"/>
        </w:rPr>
        <w:t>skutočno</w:t>
      </w:r>
      <w:r w:rsidR="009821DD" w:rsidRPr="009F0903">
        <w:rPr>
          <w:rFonts w:cs="Arial"/>
          <w:szCs w:val="20"/>
        </w:rPr>
        <w:t>s</w:t>
      </w:r>
      <w:r w:rsidR="009821DD" w:rsidRPr="009F0903">
        <w:rPr>
          <w:rFonts w:cs="Arial"/>
          <w:szCs w:val="20"/>
        </w:rPr>
        <w:t>ti</w:t>
      </w:r>
      <w:r w:rsidRPr="009F0903">
        <w:rPr>
          <w:rFonts w:cs="Arial"/>
          <w:szCs w:val="20"/>
        </w:rPr>
        <w:t xml:space="preserve"> (plynutie </w:t>
      </w:r>
      <w:r w:rsidR="009821DD" w:rsidRPr="009F0903">
        <w:rPr>
          <w:rFonts w:cs="Arial"/>
          <w:szCs w:val="20"/>
        </w:rPr>
        <w:t>času</w:t>
      </w:r>
      <w:r w:rsidRPr="009F0903">
        <w:rPr>
          <w:rFonts w:cs="Arial"/>
          <w:szCs w:val="20"/>
        </w:rPr>
        <w:t>) konzumujú, tak druhé</w:t>
      </w:r>
      <w:r w:rsidR="009821DD" w:rsidRPr="009F0903">
        <w:rPr>
          <w:rFonts w:cs="Arial"/>
          <w:szCs w:val="20"/>
        </w:rPr>
        <w:t xml:space="preserve"> </w:t>
      </w:r>
      <w:r w:rsidRPr="009F0903">
        <w:rPr>
          <w:rFonts w:cs="Arial"/>
          <w:szCs w:val="20"/>
        </w:rPr>
        <w:t>dve, a to postavenie zborového farára a výkon funkcie v pr</w:t>
      </w:r>
      <w:r w:rsidRPr="009F0903">
        <w:rPr>
          <w:rFonts w:cs="Arial"/>
          <w:szCs w:val="20"/>
        </w:rPr>
        <w:t>í</w:t>
      </w:r>
      <w:r w:rsidRPr="009F0903">
        <w:rPr>
          <w:rFonts w:cs="Arial"/>
          <w:szCs w:val="20"/>
        </w:rPr>
        <w:t>slušnom senioráte, nemajú</w:t>
      </w:r>
      <w:r w:rsidR="009821DD" w:rsidRPr="009F0903">
        <w:rPr>
          <w:rFonts w:cs="Arial"/>
          <w:szCs w:val="20"/>
        </w:rPr>
        <w:t xml:space="preserve"> </w:t>
      </w:r>
      <w:r w:rsidRPr="009F0903">
        <w:rPr>
          <w:rFonts w:cs="Arial"/>
          <w:szCs w:val="20"/>
        </w:rPr>
        <w:t>jednorazový charakter. Pri použití teologickej metódy výkladu osobitný senát dospel</w:t>
      </w:r>
      <w:r w:rsidR="009821DD" w:rsidRPr="009F0903">
        <w:rPr>
          <w:rFonts w:cs="Arial"/>
          <w:szCs w:val="20"/>
        </w:rPr>
        <w:t xml:space="preserve"> </w:t>
      </w:r>
      <w:r w:rsidRPr="009F0903">
        <w:rPr>
          <w:rFonts w:cs="Arial"/>
          <w:szCs w:val="20"/>
        </w:rPr>
        <w:t>k názoru, že efektívne vykonávanie funkcie seniora je dané vtedy, ak pôsobí ako zbor</w:t>
      </w:r>
      <w:r w:rsidRPr="009F0903">
        <w:rPr>
          <w:rFonts w:cs="Arial"/>
          <w:szCs w:val="20"/>
        </w:rPr>
        <w:t>o</w:t>
      </w:r>
      <w:r w:rsidRPr="009F0903">
        <w:rPr>
          <w:rFonts w:cs="Arial"/>
          <w:szCs w:val="20"/>
        </w:rPr>
        <w:t>vý</w:t>
      </w:r>
      <w:r w:rsidR="009821DD" w:rsidRPr="009F0903">
        <w:rPr>
          <w:rFonts w:cs="Arial"/>
          <w:szCs w:val="20"/>
        </w:rPr>
        <w:t xml:space="preserve"> </w:t>
      </w:r>
      <w:r w:rsidRPr="009F0903">
        <w:rPr>
          <w:rFonts w:cs="Arial"/>
          <w:szCs w:val="20"/>
        </w:rPr>
        <w:t xml:space="preserve">farár. Keby ústavodarca mal úmysel </w:t>
      </w:r>
      <w:r w:rsidR="009821DD" w:rsidRPr="009F0903">
        <w:rPr>
          <w:rFonts w:cs="Arial"/>
          <w:szCs w:val="20"/>
        </w:rPr>
        <w:t>rozšíriť</w:t>
      </w:r>
      <w:r w:rsidRPr="009F0903">
        <w:rPr>
          <w:rFonts w:cs="Arial"/>
          <w:szCs w:val="20"/>
        </w:rPr>
        <w:t xml:space="preserve"> túto podmienku aj o iné funkcie, potom by to bol</w:t>
      </w:r>
      <w:r w:rsidR="009821DD" w:rsidRPr="009F0903">
        <w:rPr>
          <w:rFonts w:cs="Arial"/>
          <w:szCs w:val="20"/>
        </w:rPr>
        <w:t xml:space="preserve"> </w:t>
      </w:r>
      <w:r w:rsidRPr="009F0903">
        <w:rPr>
          <w:rFonts w:cs="Arial"/>
          <w:szCs w:val="20"/>
        </w:rPr>
        <w:t>v</w:t>
      </w:r>
      <w:r w:rsidRPr="009F0903">
        <w:rPr>
          <w:rFonts w:cs="Arial"/>
          <w:szCs w:val="20"/>
        </w:rPr>
        <w:t>ý</w:t>
      </w:r>
      <w:r w:rsidRPr="009F0903">
        <w:rPr>
          <w:rFonts w:cs="Arial"/>
          <w:szCs w:val="20"/>
        </w:rPr>
        <w:t>slovne ako podmienku výkonu funkcie uviedol v Ústave Evanjelickej cirkvi a. v. To</w:t>
      </w:r>
      <w:r w:rsidR="009821DD" w:rsidRPr="009F0903">
        <w:rPr>
          <w:rFonts w:cs="Arial"/>
          <w:szCs w:val="20"/>
        </w:rPr>
        <w:t xml:space="preserve"> </w:t>
      </w:r>
      <w:r w:rsidRPr="009F0903">
        <w:rPr>
          <w:rFonts w:cs="Arial"/>
          <w:szCs w:val="20"/>
        </w:rPr>
        <w:t>znamená, že výkon iných funkcií v zbore (napríklad námestného farára) sa nespája</w:t>
      </w:r>
      <w:r w:rsidR="009821DD" w:rsidRPr="009F0903">
        <w:rPr>
          <w:rFonts w:cs="Arial"/>
          <w:szCs w:val="20"/>
        </w:rPr>
        <w:t xml:space="preserve"> </w:t>
      </w:r>
      <w:r w:rsidRPr="009F0903">
        <w:rPr>
          <w:rFonts w:cs="Arial"/>
          <w:szCs w:val="20"/>
        </w:rPr>
        <w:t>s efektívnym výkonom funkcie seni</w:t>
      </w:r>
      <w:r w:rsidRPr="009F0903">
        <w:rPr>
          <w:rFonts w:cs="Arial"/>
          <w:szCs w:val="20"/>
        </w:rPr>
        <w:t>o</w:t>
      </w:r>
      <w:r w:rsidRPr="009F0903">
        <w:rPr>
          <w:rFonts w:cs="Arial"/>
          <w:szCs w:val="20"/>
        </w:rPr>
        <w:t>ra.</w:t>
      </w:r>
    </w:p>
    <w:p w:rsidR="003A08FA" w:rsidRPr="009F0903" w:rsidRDefault="003A08FA" w:rsidP="009821DD">
      <w:pPr>
        <w:autoSpaceDE w:val="0"/>
        <w:autoSpaceDN w:val="0"/>
        <w:adjustRightInd w:val="0"/>
        <w:rPr>
          <w:rFonts w:cs="Arial"/>
          <w:szCs w:val="20"/>
        </w:rPr>
      </w:pPr>
      <w:r w:rsidRPr="009F0903">
        <w:rPr>
          <w:rFonts w:cs="Arial"/>
          <w:szCs w:val="20"/>
        </w:rPr>
        <w:t>Na základe toho došiel osobitný senát k záveru, že jedine výkon funkcie zborového farára sa</w:t>
      </w:r>
      <w:r w:rsidR="009821DD" w:rsidRPr="009F0903">
        <w:rPr>
          <w:rFonts w:cs="Arial"/>
          <w:szCs w:val="20"/>
        </w:rPr>
        <w:t xml:space="preserve"> </w:t>
      </w:r>
      <w:r w:rsidRPr="009F0903">
        <w:rPr>
          <w:rFonts w:cs="Arial"/>
          <w:szCs w:val="20"/>
        </w:rPr>
        <w:t>spája s výkonom funkcie seniora a funkcia zborového farára je podmienkou výkonu funkcie</w:t>
      </w:r>
      <w:r w:rsidR="009821DD" w:rsidRPr="009F0903">
        <w:rPr>
          <w:rFonts w:cs="Arial"/>
          <w:szCs w:val="20"/>
        </w:rPr>
        <w:t xml:space="preserve"> </w:t>
      </w:r>
      <w:r w:rsidRPr="009F0903">
        <w:rPr>
          <w:rFonts w:cs="Arial"/>
          <w:szCs w:val="20"/>
        </w:rPr>
        <w:t xml:space="preserve">seniora </w:t>
      </w:r>
      <w:r w:rsidR="009821DD" w:rsidRPr="009F0903">
        <w:rPr>
          <w:rFonts w:cs="Arial"/>
          <w:szCs w:val="20"/>
        </w:rPr>
        <w:t>počas</w:t>
      </w:r>
      <w:r w:rsidRPr="009F0903">
        <w:rPr>
          <w:rFonts w:cs="Arial"/>
          <w:szCs w:val="20"/>
        </w:rPr>
        <w:t xml:space="preserve"> celého jeho </w:t>
      </w:r>
      <w:r w:rsidR="005637B4" w:rsidRPr="009F0903">
        <w:rPr>
          <w:rFonts w:cs="Arial"/>
          <w:szCs w:val="20"/>
        </w:rPr>
        <w:t>funkčného</w:t>
      </w:r>
      <w:r w:rsidRPr="009F0903">
        <w:rPr>
          <w:rFonts w:cs="Arial"/>
          <w:szCs w:val="20"/>
        </w:rPr>
        <w:t xml:space="preserve"> obdobia.</w:t>
      </w:r>
    </w:p>
    <w:p w:rsidR="003A08FA" w:rsidRPr="009F0903" w:rsidRDefault="003A08FA" w:rsidP="003A08FA">
      <w:pPr>
        <w:autoSpaceDE w:val="0"/>
        <w:autoSpaceDN w:val="0"/>
        <w:adjustRightInd w:val="0"/>
        <w:ind w:firstLine="357"/>
        <w:rPr>
          <w:rFonts w:cs="Arial"/>
          <w:szCs w:val="20"/>
        </w:rPr>
      </w:pPr>
    </w:p>
    <w:p w:rsidR="003A08FA" w:rsidRPr="009F0903" w:rsidRDefault="003A08FA" w:rsidP="003A08FA">
      <w:pPr>
        <w:autoSpaceDE w:val="0"/>
        <w:autoSpaceDN w:val="0"/>
        <w:adjustRightInd w:val="0"/>
        <w:rPr>
          <w:rFonts w:cs="Arial"/>
          <w:szCs w:val="20"/>
        </w:rPr>
      </w:pPr>
      <w:r w:rsidRPr="009F0903">
        <w:rPr>
          <w:rFonts w:cs="Arial"/>
          <w:szCs w:val="20"/>
        </w:rPr>
        <w:t xml:space="preserve">Tretia otázka mala </w:t>
      </w:r>
      <w:r w:rsidR="005637B4" w:rsidRPr="009F0903">
        <w:rPr>
          <w:rFonts w:cs="Arial"/>
          <w:szCs w:val="20"/>
        </w:rPr>
        <w:t>zodpovedať</w:t>
      </w:r>
      <w:r w:rsidRPr="009F0903">
        <w:rPr>
          <w:rFonts w:cs="Arial"/>
          <w:szCs w:val="20"/>
        </w:rPr>
        <w:t xml:space="preserve"> na otázku, </w:t>
      </w:r>
      <w:r w:rsidR="005637B4" w:rsidRPr="009F0903">
        <w:rPr>
          <w:rFonts w:cs="Arial"/>
          <w:szCs w:val="20"/>
        </w:rPr>
        <w:t>či</w:t>
      </w:r>
      <w:r w:rsidRPr="009F0903">
        <w:rPr>
          <w:rFonts w:cs="Arial"/>
          <w:szCs w:val="20"/>
        </w:rPr>
        <w:t xml:space="preserve"> rôzne dôvody zániku funkcie zborového farára</w:t>
      </w:r>
      <w:r w:rsidR="005637B4" w:rsidRPr="009F0903">
        <w:rPr>
          <w:rFonts w:cs="Arial"/>
          <w:szCs w:val="20"/>
        </w:rPr>
        <w:t xml:space="preserve"> </w:t>
      </w:r>
      <w:r w:rsidRPr="009F0903">
        <w:rPr>
          <w:rFonts w:cs="Arial"/>
          <w:szCs w:val="20"/>
        </w:rPr>
        <w:t>môžu ma</w:t>
      </w:r>
      <w:r w:rsidR="005637B4" w:rsidRPr="009F0903">
        <w:rPr>
          <w:rFonts w:cs="Arial"/>
          <w:szCs w:val="20"/>
        </w:rPr>
        <w:t>ť</w:t>
      </w:r>
      <w:r w:rsidRPr="009F0903">
        <w:rPr>
          <w:rFonts w:cs="Arial"/>
          <w:szCs w:val="20"/>
        </w:rPr>
        <w:t xml:space="preserve"> vplyv na výkon funkcie seniora. Pri zodpovedaní tejto otázky bola použitá</w:t>
      </w:r>
      <w:r w:rsidR="005637B4" w:rsidRPr="009F0903">
        <w:rPr>
          <w:rFonts w:cs="Arial"/>
          <w:szCs w:val="20"/>
        </w:rPr>
        <w:t xml:space="preserve"> </w:t>
      </w:r>
      <w:r w:rsidRPr="009F0903">
        <w:rPr>
          <w:rFonts w:cs="Arial"/>
          <w:szCs w:val="20"/>
        </w:rPr>
        <w:t>systémová metóda výkladu, ktorá prepojenie funkcie seniora s funkciou zborového farára</w:t>
      </w:r>
      <w:r w:rsidR="005637B4" w:rsidRPr="009F0903">
        <w:rPr>
          <w:rFonts w:cs="Arial"/>
          <w:szCs w:val="20"/>
        </w:rPr>
        <w:t xml:space="preserve"> </w:t>
      </w:r>
      <w:r w:rsidRPr="009F0903">
        <w:rPr>
          <w:rFonts w:cs="Arial"/>
          <w:szCs w:val="20"/>
        </w:rPr>
        <w:t>posudzuje v celom cirkevnom právnom poriadku. Na základe nej sa potom pri výklade</w:t>
      </w:r>
      <w:r w:rsidR="005637B4" w:rsidRPr="009F0903">
        <w:rPr>
          <w:rFonts w:cs="Arial"/>
          <w:szCs w:val="20"/>
        </w:rPr>
        <w:t xml:space="preserve"> </w:t>
      </w:r>
      <w:r w:rsidRPr="009F0903">
        <w:rPr>
          <w:rFonts w:cs="Arial"/>
          <w:szCs w:val="20"/>
        </w:rPr>
        <w:t xml:space="preserve">aplikoval § 8 cirkevného zákona </w:t>
      </w:r>
      <w:r w:rsidR="005637B4" w:rsidRPr="009F0903">
        <w:rPr>
          <w:rFonts w:cs="Arial"/>
          <w:szCs w:val="20"/>
        </w:rPr>
        <w:t>č</w:t>
      </w:r>
      <w:r w:rsidRPr="009F0903">
        <w:rPr>
          <w:rFonts w:cs="Arial"/>
          <w:szCs w:val="20"/>
        </w:rPr>
        <w:t>. 11/1994 o cirke</w:t>
      </w:r>
      <w:r w:rsidRPr="009F0903">
        <w:rPr>
          <w:rFonts w:cs="Arial"/>
          <w:szCs w:val="20"/>
        </w:rPr>
        <w:t>v</w:t>
      </w:r>
      <w:r w:rsidRPr="009F0903">
        <w:rPr>
          <w:rFonts w:cs="Arial"/>
          <w:szCs w:val="20"/>
        </w:rPr>
        <w:t xml:space="preserve">ných </w:t>
      </w:r>
      <w:r w:rsidR="005637B4" w:rsidRPr="009F0903">
        <w:rPr>
          <w:rFonts w:cs="Arial"/>
          <w:szCs w:val="20"/>
        </w:rPr>
        <w:t>predstaviteľoch</w:t>
      </w:r>
      <w:r w:rsidRPr="009F0903">
        <w:rPr>
          <w:rFonts w:cs="Arial"/>
          <w:szCs w:val="20"/>
        </w:rPr>
        <w:t xml:space="preserve">, ich </w:t>
      </w:r>
      <w:r w:rsidR="005637B4" w:rsidRPr="009F0903">
        <w:rPr>
          <w:rFonts w:cs="Arial"/>
          <w:szCs w:val="20"/>
        </w:rPr>
        <w:t xml:space="preserve">voľbách </w:t>
      </w:r>
      <w:r w:rsidRPr="009F0903">
        <w:rPr>
          <w:rFonts w:cs="Arial"/>
          <w:szCs w:val="20"/>
        </w:rPr>
        <w:t>a o charakteristike niektorých funkcií, ktorý v ods. 1 taxatívne vym</w:t>
      </w:r>
      <w:r w:rsidRPr="009F0903">
        <w:rPr>
          <w:rFonts w:cs="Arial"/>
          <w:szCs w:val="20"/>
        </w:rPr>
        <w:t>e</w:t>
      </w:r>
      <w:r w:rsidRPr="009F0903">
        <w:rPr>
          <w:rFonts w:cs="Arial"/>
          <w:szCs w:val="20"/>
        </w:rPr>
        <w:t>núva dôvody uprázdnenia</w:t>
      </w:r>
      <w:r w:rsidR="005637B4" w:rsidRPr="009F0903">
        <w:rPr>
          <w:rFonts w:cs="Arial"/>
          <w:szCs w:val="20"/>
        </w:rPr>
        <w:t xml:space="preserve"> </w:t>
      </w:r>
      <w:r w:rsidRPr="009F0903">
        <w:rPr>
          <w:rFonts w:cs="Arial"/>
          <w:szCs w:val="20"/>
        </w:rPr>
        <w:t xml:space="preserve">miesta zborového farára. Po posúdení všetkých dôvodov v </w:t>
      </w:r>
      <w:r w:rsidR="005637B4" w:rsidRPr="009F0903">
        <w:rPr>
          <w:rFonts w:cs="Arial"/>
          <w:szCs w:val="20"/>
        </w:rPr>
        <w:t>spoločnom</w:t>
      </w:r>
      <w:r w:rsidRPr="009F0903">
        <w:rPr>
          <w:rFonts w:cs="Arial"/>
          <w:szCs w:val="20"/>
        </w:rPr>
        <w:t xml:space="preserve"> ko</w:t>
      </w:r>
      <w:r w:rsidRPr="009F0903">
        <w:rPr>
          <w:rFonts w:cs="Arial"/>
          <w:szCs w:val="20"/>
        </w:rPr>
        <w:t>n</w:t>
      </w:r>
      <w:r w:rsidRPr="009F0903">
        <w:rPr>
          <w:rFonts w:cs="Arial"/>
          <w:szCs w:val="20"/>
        </w:rPr>
        <w:t>texte Osobitný</w:t>
      </w:r>
      <w:r w:rsidR="005637B4" w:rsidRPr="009F0903">
        <w:rPr>
          <w:rFonts w:cs="Arial"/>
          <w:szCs w:val="20"/>
        </w:rPr>
        <w:t xml:space="preserve"> </w:t>
      </w:r>
      <w:r w:rsidRPr="009F0903">
        <w:rPr>
          <w:rFonts w:cs="Arial"/>
          <w:szCs w:val="20"/>
        </w:rPr>
        <w:t>senát bol toho názoru, že tieto majú jednotný, a to absolútny charakter, a</w:t>
      </w:r>
      <w:r w:rsidR="005637B4" w:rsidRPr="009F0903">
        <w:rPr>
          <w:rFonts w:cs="Arial"/>
          <w:szCs w:val="20"/>
        </w:rPr>
        <w:t> </w:t>
      </w:r>
      <w:r w:rsidRPr="009F0903">
        <w:rPr>
          <w:rFonts w:cs="Arial"/>
          <w:szCs w:val="20"/>
        </w:rPr>
        <w:t>nenašiel</w:t>
      </w:r>
      <w:r w:rsidR="005637B4" w:rsidRPr="009F0903">
        <w:rPr>
          <w:rFonts w:cs="Arial"/>
          <w:szCs w:val="20"/>
        </w:rPr>
        <w:t xml:space="preserve"> </w:t>
      </w:r>
      <w:r w:rsidRPr="009F0903">
        <w:rPr>
          <w:rFonts w:cs="Arial"/>
          <w:szCs w:val="20"/>
        </w:rPr>
        <w:t>zd</w:t>
      </w:r>
      <w:r w:rsidRPr="009F0903">
        <w:rPr>
          <w:rFonts w:cs="Arial"/>
          <w:szCs w:val="20"/>
        </w:rPr>
        <w:t>ô</w:t>
      </w:r>
      <w:r w:rsidRPr="009F0903">
        <w:rPr>
          <w:rFonts w:cs="Arial"/>
          <w:szCs w:val="20"/>
        </w:rPr>
        <w:t>vodnenie preto, aby niektorá z nich mala iný vplyv na výkon funkcie seniora, pretože</w:t>
      </w:r>
      <w:r w:rsidR="005637B4" w:rsidRPr="009F0903">
        <w:rPr>
          <w:rFonts w:cs="Arial"/>
          <w:szCs w:val="20"/>
        </w:rPr>
        <w:t xml:space="preserve"> </w:t>
      </w:r>
      <w:r w:rsidRPr="009F0903">
        <w:rPr>
          <w:rFonts w:cs="Arial"/>
          <w:szCs w:val="20"/>
        </w:rPr>
        <w:t>všetky rovnako znamenajú zánik funkcie zborového farára, vrátane dodržania veku 65 rokov.</w:t>
      </w:r>
    </w:p>
    <w:p w:rsidR="003A08FA" w:rsidRPr="009F0903" w:rsidRDefault="005637B4" w:rsidP="003A08FA">
      <w:pPr>
        <w:autoSpaceDE w:val="0"/>
        <w:autoSpaceDN w:val="0"/>
        <w:adjustRightInd w:val="0"/>
        <w:rPr>
          <w:rFonts w:cs="Arial"/>
          <w:szCs w:val="20"/>
        </w:rPr>
      </w:pPr>
      <w:r w:rsidRPr="009F0903">
        <w:rPr>
          <w:rFonts w:cs="Arial"/>
          <w:szCs w:val="20"/>
        </w:rPr>
        <w:t>Vzhľadom</w:t>
      </w:r>
      <w:r w:rsidR="003A08FA" w:rsidRPr="009F0903">
        <w:rPr>
          <w:rFonts w:cs="Arial"/>
          <w:szCs w:val="20"/>
        </w:rPr>
        <w:t xml:space="preserve"> na to, že výkon funkcie zborového farára je obligatórnou podmienkou pre výkon</w:t>
      </w:r>
      <w:r w:rsidRPr="009F0903">
        <w:rPr>
          <w:rFonts w:cs="Arial"/>
          <w:szCs w:val="20"/>
        </w:rPr>
        <w:t xml:space="preserve"> </w:t>
      </w:r>
      <w:r w:rsidR="003A08FA" w:rsidRPr="009F0903">
        <w:rPr>
          <w:rFonts w:cs="Arial"/>
          <w:szCs w:val="20"/>
        </w:rPr>
        <w:t xml:space="preserve">funkcie seniora </w:t>
      </w:r>
      <w:r w:rsidRPr="009F0903">
        <w:rPr>
          <w:rFonts w:cs="Arial"/>
          <w:szCs w:val="20"/>
        </w:rPr>
        <w:t>počas</w:t>
      </w:r>
      <w:r w:rsidR="003A08FA" w:rsidRPr="009F0903">
        <w:rPr>
          <w:rFonts w:cs="Arial"/>
          <w:szCs w:val="20"/>
        </w:rPr>
        <w:t xml:space="preserve"> celého jeho </w:t>
      </w:r>
      <w:r w:rsidRPr="009F0903">
        <w:rPr>
          <w:rFonts w:cs="Arial"/>
          <w:szCs w:val="20"/>
        </w:rPr>
        <w:t>funkčného</w:t>
      </w:r>
      <w:r w:rsidR="003A08FA" w:rsidRPr="009F0903">
        <w:rPr>
          <w:rFonts w:cs="Arial"/>
          <w:szCs w:val="20"/>
        </w:rPr>
        <w:t xml:space="preserve"> obdobia, tak uprázdnenie miesta zborového</w:t>
      </w:r>
      <w:r w:rsidRPr="009F0903">
        <w:rPr>
          <w:rFonts w:cs="Arial"/>
          <w:szCs w:val="20"/>
        </w:rPr>
        <w:t xml:space="preserve"> </w:t>
      </w:r>
      <w:r w:rsidR="003A08FA" w:rsidRPr="009F0903">
        <w:rPr>
          <w:rFonts w:cs="Arial"/>
          <w:szCs w:val="20"/>
        </w:rPr>
        <w:t>farára, ktoré je sp</w:t>
      </w:r>
      <w:r w:rsidR="003A08FA" w:rsidRPr="009F0903">
        <w:rPr>
          <w:rFonts w:cs="Arial"/>
          <w:szCs w:val="20"/>
        </w:rPr>
        <w:t>o</w:t>
      </w:r>
      <w:r w:rsidR="003A08FA" w:rsidRPr="009F0903">
        <w:rPr>
          <w:rFonts w:cs="Arial"/>
          <w:szCs w:val="20"/>
        </w:rPr>
        <w:t>jené priamo s osobou zborového farára, má rovnaký dopad na výkon</w:t>
      </w:r>
      <w:r w:rsidRPr="009F0903">
        <w:rPr>
          <w:rFonts w:cs="Arial"/>
          <w:szCs w:val="20"/>
        </w:rPr>
        <w:t xml:space="preserve"> </w:t>
      </w:r>
      <w:r w:rsidR="003A08FA" w:rsidRPr="009F0903">
        <w:rPr>
          <w:rFonts w:cs="Arial"/>
          <w:szCs w:val="20"/>
        </w:rPr>
        <w:t>funkcie seniora.</w:t>
      </w:r>
    </w:p>
    <w:p w:rsidR="005637B4" w:rsidRPr="009F0903" w:rsidRDefault="005637B4" w:rsidP="003A08FA">
      <w:pPr>
        <w:autoSpaceDE w:val="0"/>
        <w:autoSpaceDN w:val="0"/>
        <w:adjustRightInd w:val="0"/>
        <w:rPr>
          <w:rFonts w:cs="Arial"/>
          <w:b/>
          <w:bCs/>
          <w:szCs w:val="20"/>
        </w:rPr>
      </w:pPr>
    </w:p>
    <w:p w:rsidR="003A08FA" w:rsidRPr="009F0903" w:rsidRDefault="005637B4" w:rsidP="003A08FA">
      <w:pPr>
        <w:autoSpaceDE w:val="0"/>
        <w:autoSpaceDN w:val="0"/>
        <w:adjustRightInd w:val="0"/>
        <w:rPr>
          <w:rFonts w:cs="Arial"/>
          <w:b/>
          <w:bCs/>
          <w:szCs w:val="20"/>
        </w:rPr>
      </w:pPr>
      <w:r w:rsidRPr="009F0903">
        <w:rPr>
          <w:rFonts w:cs="Arial"/>
          <w:b/>
          <w:bCs/>
          <w:szCs w:val="20"/>
        </w:rPr>
        <w:t>Poučenie</w:t>
      </w:r>
      <w:r w:rsidR="003A08FA" w:rsidRPr="009F0903">
        <w:rPr>
          <w:rFonts w:cs="Arial"/>
          <w:b/>
          <w:bCs/>
          <w:szCs w:val="20"/>
        </w:rPr>
        <w:t>:</w:t>
      </w:r>
    </w:p>
    <w:p w:rsidR="00596044" w:rsidRPr="009F0903" w:rsidRDefault="003A08FA" w:rsidP="005637B4">
      <w:pPr>
        <w:autoSpaceDE w:val="0"/>
        <w:autoSpaceDN w:val="0"/>
        <w:adjustRightInd w:val="0"/>
        <w:rPr>
          <w:rFonts w:cs="Arial"/>
          <w:szCs w:val="20"/>
        </w:rPr>
      </w:pPr>
      <w:r w:rsidRPr="009F0903">
        <w:rPr>
          <w:rFonts w:cs="Arial"/>
          <w:szCs w:val="20"/>
        </w:rPr>
        <w:t xml:space="preserve">Toto stanovisko je </w:t>
      </w:r>
      <w:r w:rsidR="005637B4" w:rsidRPr="009F0903">
        <w:rPr>
          <w:rFonts w:cs="Arial"/>
          <w:szCs w:val="20"/>
        </w:rPr>
        <w:t>konečné</w:t>
      </w:r>
      <w:r w:rsidRPr="009F0903">
        <w:rPr>
          <w:rFonts w:cs="Arial"/>
          <w:szCs w:val="20"/>
        </w:rPr>
        <w:t xml:space="preserve"> a nemožno sa proti nemu </w:t>
      </w:r>
      <w:r w:rsidR="005637B4" w:rsidRPr="009F0903">
        <w:rPr>
          <w:rFonts w:cs="Arial"/>
          <w:szCs w:val="20"/>
        </w:rPr>
        <w:t>odvolať</w:t>
      </w:r>
      <w:r w:rsidRPr="009F0903">
        <w:rPr>
          <w:rFonts w:cs="Arial"/>
          <w:szCs w:val="20"/>
        </w:rPr>
        <w:t>. Toto stanovisko je záväzné</w:t>
      </w:r>
      <w:r w:rsidR="005637B4" w:rsidRPr="009F0903">
        <w:rPr>
          <w:rFonts w:cs="Arial"/>
          <w:szCs w:val="20"/>
        </w:rPr>
        <w:t xml:space="preserve"> </w:t>
      </w:r>
      <w:r w:rsidRPr="009F0903">
        <w:rPr>
          <w:rFonts w:cs="Arial"/>
          <w:szCs w:val="20"/>
        </w:rPr>
        <w:t xml:space="preserve">pre ECAV, všetky jej cirkevné </w:t>
      </w:r>
      <w:r w:rsidR="005637B4" w:rsidRPr="009F0903">
        <w:rPr>
          <w:rFonts w:cs="Arial"/>
          <w:szCs w:val="20"/>
        </w:rPr>
        <w:t>organizačné</w:t>
      </w:r>
      <w:r w:rsidRPr="009F0903">
        <w:rPr>
          <w:rFonts w:cs="Arial"/>
          <w:szCs w:val="20"/>
        </w:rPr>
        <w:t xml:space="preserve"> jednotky, aj pre všetkých </w:t>
      </w:r>
      <w:r w:rsidR="005637B4" w:rsidRPr="009F0903">
        <w:rPr>
          <w:rFonts w:cs="Arial"/>
          <w:szCs w:val="20"/>
        </w:rPr>
        <w:t>členov</w:t>
      </w:r>
      <w:r w:rsidRPr="009F0903">
        <w:rPr>
          <w:rFonts w:cs="Arial"/>
          <w:szCs w:val="20"/>
        </w:rPr>
        <w:t xml:space="preserve"> ECAV.</w:t>
      </w:r>
    </w:p>
    <w:p w:rsidR="00596044" w:rsidRPr="009F0903" w:rsidRDefault="00596044" w:rsidP="00836014">
      <w:pPr>
        <w:pStyle w:val="Nadpis2"/>
        <w:rPr>
          <w:rFonts w:cs="Arial"/>
        </w:rPr>
      </w:pPr>
      <w:r w:rsidRPr="009F0903">
        <w:rPr>
          <w:rFonts w:cs="Arial"/>
        </w:rPr>
        <w:br w:type="page"/>
      </w:r>
      <w:bookmarkStart w:id="264" w:name="gs_18_13"/>
      <w:bookmarkStart w:id="265" w:name="_Toc66535111"/>
      <w:bookmarkEnd w:id="264"/>
      <w:r w:rsidR="00965279" w:rsidRPr="009F0903">
        <w:rPr>
          <w:rFonts w:cs="Arial"/>
        </w:rPr>
        <w:lastRenderedPageBreak/>
        <w:t>Stanovisko</w:t>
      </w:r>
      <w:r w:rsidR="00A01591" w:rsidRPr="009F0903">
        <w:rPr>
          <w:rFonts w:cs="Arial"/>
          <w:bCs/>
        </w:rPr>
        <w:t xml:space="preserve"> č. OS-GS-3/2013</w:t>
      </w:r>
      <w:bookmarkEnd w:id="265"/>
    </w:p>
    <w:p w:rsidR="00596044" w:rsidRPr="009F0903" w:rsidRDefault="00596044" w:rsidP="00596044">
      <w:pPr>
        <w:pStyle w:val="Default"/>
        <w:rPr>
          <w:rFonts w:ascii="Arial" w:hAnsi="Arial" w:cs="Arial"/>
          <w:b/>
          <w:bCs/>
          <w:color w:val="auto"/>
          <w:sz w:val="20"/>
          <w:szCs w:val="20"/>
        </w:rPr>
      </w:pPr>
    </w:p>
    <w:p w:rsidR="00596044" w:rsidRPr="009F0903" w:rsidRDefault="00596044" w:rsidP="00596044">
      <w:pPr>
        <w:pStyle w:val="Default"/>
        <w:jc w:val="center"/>
        <w:rPr>
          <w:rFonts w:ascii="Arial" w:hAnsi="Arial" w:cs="Arial"/>
          <w:bCs/>
          <w:color w:val="auto"/>
          <w:sz w:val="20"/>
          <w:szCs w:val="20"/>
        </w:rPr>
      </w:pPr>
      <w:r w:rsidRPr="009F0903">
        <w:rPr>
          <w:rFonts w:ascii="Arial" w:hAnsi="Arial" w:cs="Arial"/>
          <w:bCs/>
          <w:color w:val="auto"/>
          <w:sz w:val="20"/>
          <w:szCs w:val="20"/>
        </w:rPr>
        <w:t>ktorým sa v zmysle §-u 6 cirkevného ústavného zákona č. 6/2000 publikuje stanovisko</w:t>
      </w:r>
    </w:p>
    <w:p w:rsidR="00596044" w:rsidRPr="009F0903" w:rsidRDefault="00596044" w:rsidP="00596044">
      <w:pPr>
        <w:pStyle w:val="Default"/>
        <w:jc w:val="center"/>
        <w:rPr>
          <w:rFonts w:ascii="Arial" w:hAnsi="Arial" w:cs="Arial"/>
          <w:bCs/>
          <w:color w:val="auto"/>
          <w:sz w:val="20"/>
          <w:szCs w:val="20"/>
        </w:rPr>
      </w:pPr>
      <w:r w:rsidRPr="009F0903">
        <w:rPr>
          <w:rFonts w:ascii="Arial" w:hAnsi="Arial" w:cs="Arial"/>
          <w:bCs/>
          <w:color w:val="auto"/>
          <w:sz w:val="20"/>
          <w:szCs w:val="20"/>
        </w:rPr>
        <w:t>Osobitného senátu Generálneho súdu ECAV na Slovensku</w:t>
      </w:r>
    </w:p>
    <w:p w:rsidR="00596044" w:rsidRPr="009F0903" w:rsidRDefault="00596044" w:rsidP="00596044">
      <w:pPr>
        <w:pStyle w:val="Default"/>
        <w:jc w:val="center"/>
        <w:rPr>
          <w:rFonts w:ascii="Arial" w:hAnsi="Arial" w:cs="Arial"/>
          <w:color w:val="auto"/>
          <w:sz w:val="20"/>
          <w:szCs w:val="20"/>
        </w:rPr>
      </w:pPr>
      <w:r w:rsidRPr="009F0903">
        <w:rPr>
          <w:rFonts w:ascii="Arial" w:hAnsi="Arial" w:cs="Arial"/>
          <w:bCs/>
          <w:color w:val="auto"/>
          <w:sz w:val="20"/>
          <w:szCs w:val="20"/>
        </w:rPr>
        <w:t>č. OS-GS-3/2013</w:t>
      </w:r>
    </w:p>
    <w:p w:rsidR="00596044" w:rsidRPr="009F0903" w:rsidRDefault="00596044" w:rsidP="00596044">
      <w:pPr>
        <w:pStyle w:val="Default"/>
        <w:rPr>
          <w:rFonts w:ascii="Arial" w:hAnsi="Arial" w:cs="Arial"/>
          <w:b/>
          <w:bCs/>
          <w:color w:val="auto"/>
          <w:sz w:val="20"/>
          <w:szCs w:val="20"/>
        </w:rPr>
      </w:pPr>
    </w:p>
    <w:p w:rsidR="00596044" w:rsidRPr="009F0903" w:rsidRDefault="00596044" w:rsidP="00596044">
      <w:pPr>
        <w:pStyle w:val="Default"/>
        <w:jc w:val="center"/>
        <w:rPr>
          <w:rFonts w:ascii="Arial" w:hAnsi="Arial" w:cs="Arial"/>
          <w:color w:val="auto"/>
          <w:sz w:val="20"/>
          <w:szCs w:val="20"/>
        </w:rPr>
      </w:pPr>
      <w:r w:rsidRPr="009F0903">
        <w:rPr>
          <w:rFonts w:ascii="Arial" w:hAnsi="Arial" w:cs="Arial"/>
          <w:b/>
          <w:bCs/>
          <w:color w:val="auto"/>
          <w:sz w:val="20"/>
          <w:szCs w:val="20"/>
        </w:rPr>
        <w:t>Stanovisko osobitného senátu Generálneho súdu ECAV</w:t>
      </w:r>
    </w:p>
    <w:p w:rsidR="00596044" w:rsidRPr="009F0903" w:rsidRDefault="00596044" w:rsidP="00596044">
      <w:pPr>
        <w:pStyle w:val="Default"/>
        <w:jc w:val="center"/>
        <w:rPr>
          <w:rFonts w:ascii="Arial" w:hAnsi="Arial" w:cs="Arial"/>
          <w:b/>
          <w:bCs/>
          <w:color w:val="auto"/>
          <w:sz w:val="20"/>
          <w:szCs w:val="20"/>
        </w:rPr>
      </w:pPr>
      <w:r w:rsidRPr="009F0903">
        <w:rPr>
          <w:rFonts w:ascii="Arial" w:hAnsi="Arial" w:cs="Arial"/>
          <w:b/>
          <w:bCs/>
          <w:color w:val="auto"/>
          <w:sz w:val="20"/>
          <w:szCs w:val="20"/>
        </w:rPr>
        <w:t>v mene ECAV na Slovensku</w:t>
      </w:r>
    </w:p>
    <w:p w:rsidR="00596044" w:rsidRPr="009F0903" w:rsidRDefault="00596044" w:rsidP="00596044">
      <w:pPr>
        <w:pStyle w:val="Default"/>
        <w:rPr>
          <w:rFonts w:ascii="Arial" w:hAnsi="Arial" w:cs="Arial"/>
          <w:color w:val="auto"/>
          <w:sz w:val="20"/>
          <w:szCs w:val="20"/>
        </w:rPr>
      </w:pPr>
    </w:p>
    <w:p w:rsidR="00596044" w:rsidRPr="009F0903" w:rsidRDefault="00596044" w:rsidP="00596044">
      <w:pPr>
        <w:pStyle w:val="Default"/>
        <w:jc w:val="both"/>
        <w:rPr>
          <w:rFonts w:ascii="Arial" w:hAnsi="Arial" w:cs="Arial"/>
          <w:color w:val="auto"/>
          <w:sz w:val="20"/>
          <w:szCs w:val="20"/>
        </w:rPr>
      </w:pPr>
      <w:r w:rsidRPr="009F0903">
        <w:rPr>
          <w:rFonts w:ascii="Arial" w:hAnsi="Arial" w:cs="Arial"/>
          <w:color w:val="auto"/>
          <w:sz w:val="20"/>
          <w:szCs w:val="20"/>
        </w:rPr>
        <w:t xml:space="preserve">Generálny súd ECAV na Slovensku v osobitnom senáte podľa § 4 CÚZ č. 6/2000 v zložení: </w:t>
      </w:r>
      <w:r w:rsidR="00C56EC6" w:rsidRPr="009F0903">
        <w:rPr>
          <w:rFonts w:ascii="Arial" w:hAnsi="Arial" w:cs="Arial"/>
          <w:color w:val="auto"/>
          <w:sz w:val="20"/>
          <w:szCs w:val="20"/>
        </w:rPr>
        <w:t>p</w:t>
      </w:r>
      <w:r w:rsidRPr="009F0903">
        <w:rPr>
          <w:rFonts w:ascii="Arial" w:hAnsi="Arial" w:cs="Arial"/>
          <w:color w:val="auto"/>
          <w:sz w:val="20"/>
          <w:szCs w:val="20"/>
        </w:rPr>
        <w:t xml:space="preserve">rof. JUDr. Ján Svák, DrSc., Predseda Generálneho súdu a predseda Osobitného senátu, členovia senátu JUDr. Anna Drobná, JUDr. Dagmar Valovičová, JUDr. Ján Marták, ThDr. Eva Juríková, Mgr. Jaroslav Ďuriš, Mgr. Pavol Štefek, MUDr. Ján Pavlov, na neverejnom zasadnutí konanom na GBÚ v Bratislave dňa 23. 8. 2013 </w:t>
      </w:r>
    </w:p>
    <w:p w:rsidR="00596044" w:rsidRPr="009F0903" w:rsidRDefault="00596044" w:rsidP="00596044">
      <w:pPr>
        <w:pStyle w:val="Default"/>
        <w:jc w:val="both"/>
        <w:rPr>
          <w:rFonts w:ascii="Arial" w:hAnsi="Arial" w:cs="Arial"/>
          <w:color w:val="auto"/>
          <w:sz w:val="20"/>
          <w:szCs w:val="20"/>
        </w:rPr>
      </w:pPr>
    </w:p>
    <w:p w:rsidR="00596044" w:rsidRPr="009F0903" w:rsidRDefault="005960F3" w:rsidP="00596044">
      <w:pPr>
        <w:pStyle w:val="Default"/>
        <w:jc w:val="both"/>
        <w:rPr>
          <w:rFonts w:ascii="Arial" w:hAnsi="Arial" w:cs="Arial"/>
          <w:color w:val="auto"/>
          <w:sz w:val="20"/>
          <w:szCs w:val="20"/>
        </w:rPr>
      </w:pPr>
      <w:r w:rsidRPr="009F0903">
        <w:rPr>
          <w:rFonts w:ascii="Arial" w:hAnsi="Arial" w:cs="Arial"/>
          <w:color w:val="auto"/>
          <w:sz w:val="20"/>
          <w:szCs w:val="20"/>
        </w:rPr>
        <w:t>na žiadosť:</w:t>
      </w:r>
      <w:r w:rsidRPr="009F0903">
        <w:rPr>
          <w:rFonts w:ascii="Arial" w:hAnsi="Arial" w:cs="Arial"/>
          <w:color w:val="auto"/>
          <w:sz w:val="20"/>
          <w:szCs w:val="20"/>
        </w:rPr>
        <w:tab/>
        <w:t>52 členov</w:t>
      </w:r>
      <w:r w:rsidR="00596044" w:rsidRPr="009F0903">
        <w:rPr>
          <w:rFonts w:ascii="Arial" w:hAnsi="Arial" w:cs="Arial"/>
          <w:color w:val="auto"/>
          <w:sz w:val="20"/>
          <w:szCs w:val="20"/>
        </w:rPr>
        <w:t xml:space="preserve"> CZ Gemerská Poloma zo dňa 15. 7. 2013</w:t>
      </w:r>
    </w:p>
    <w:p w:rsidR="00596044" w:rsidRPr="009F0903" w:rsidRDefault="00596044" w:rsidP="00596044">
      <w:pPr>
        <w:pStyle w:val="Default"/>
        <w:jc w:val="both"/>
        <w:rPr>
          <w:rFonts w:ascii="Arial" w:hAnsi="Arial" w:cs="Arial"/>
          <w:color w:val="auto"/>
          <w:sz w:val="20"/>
          <w:szCs w:val="20"/>
        </w:rPr>
      </w:pPr>
    </w:p>
    <w:p w:rsidR="00596044" w:rsidRPr="009F0903" w:rsidRDefault="00596044" w:rsidP="00596044">
      <w:pPr>
        <w:pStyle w:val="Default"/>
        <w:jc w:val="both"/>
        <w:rPr>
          <w:rFonts w:ascii="Arial" w:hAnsi="Arial" w:cs="Arial"/>
          <w:color w:val="auto"/>
          <w:sz w:val="20"/>
          <w:szCs w:val="20"/>
        </w:rPr>
      </w:pPr>
      <w:r w:rsidRPr="009F0903">
        <w:rPr>
          <w:rFonts w:ascii="Arial" w:hAnsi="Arial" w:cs="Arial"/>
          <w:color w:val="auto"/>
          <w:sz w:val="20"/>
          <w:szCs w:val="20"/>
        </w:rPr>
        <w:t xml:space="preserve">vo </w:t>
      </w:r>
      <w:r w:rsidR="005960F3" w:rsidRPr="009F0903">
        <w:rPr>
          <w:rFonts w:ascii="Arial" w:hAnsi="Arial" w:cs="Arial"/>
          <w:color w:val="auto"/>
          <w:sz w:val="20"/>
          <w:szCs w:val="20"/>
        </w:rPr>
        <w:t>veci:</w:t>
      </w:r>
      <w:r w:rsidR="005960F3" w:rsidRPr="009F0903">
        <w:rPr>
          <w:rFonts w:ascii="Arial" w:hAnsi="Arial" w:cs="Arial"/>
          <w:color w:val="auto"/>
          <w:sz w:val="20"/>
          <w:szCs w:val="20"/>
        </w:rPr>
        <w:tab/>
      </w:r>
      <w:r w:rsidR="005960F3" w:rsidRPr="009F0903">
        <w:rPr>
          <w:rFonts w:ascii="Arial" w:hAnsi="Arial" w:cs="Arial"/>
          <w:color w:val="auto"/>
          <w:sz w:val="20"/>
          <w:szCs w:val="20"/>
        </w:rPr>
        <w:tab/>
      </w:r>
      <w:r w:rsidR="0019358E" w:rsidRPr="009F0903">
        <w:rPr>
          <w:rFonts w:ascii="Arial" w:hAnsi="Arial" w:cs="Arial"/>
          <w:color w:val="auto"/>
          <w:sz w:val="20"/>
          <w:szCs w:val="20"/>
        </w:rPr>
        <w:t xml:space="preserve">výklad </w:t>
      </w:r>
      <w:hyperlink w:anchor="cz_11_94" w:history="1">
        <w:r w:rsidR="0019358E" w:rsidRPr="009F0903">
          <w:rPr>
            <w:rStyle w:val="Hypertextovprepojenie"/>
            <w:rFonts w:ascii="Arial" w:hAnsi="Arial" w:cs="Arial"/>
            <w:b/>
            <w:color w:val="auto"/>
            <w:sz w:val="20"/>
            <w:szCs w:val="20"/>
          </w:rPr>
          <w:t>CZ č. 11/1994</w:t>
        </w:r>
      </w:hyperlink>
      <w:r w:rsidR="0019358E" w:rsidRPr="009F0903">
        <w:rPr>
          <w:rFonts w:ascii="Arial" w:hAnsi="Arial" w:cs="Arial"/>
          <w:color w:val="auto"/>
          <w:sz w:val="20"/>
          <w:szCs w:val="20"/>
        </w:rPr>
        <w:t xml:space="preserve"> a i.</w:t>
      </w:r>
    </w:p>
    <w:p w:rsidR="0019358E" w:rsidRPr="009F0903" w:rsidRDefault="0019358E" w:rsidP="00596044">
      <w:pPr>
        <w:pStyle w:val="Default"/>
        <w:jc w:val="both"/>
        <w:rPr>
          <w:rFonts w:ascii="Arial" w:hAnsi="Arial" w:cs="Arial"/>
          <w:color w:val="auto"/>
          <w:sz w:val="20"/>
          <w:szCs w:val="20"/>
        </w:rPr>
      </w:pPr>
    </w:p>
    <w:p w:rsidR="00596044" w:rsidRPr="009F0903" w:rsidRDefault="00596044" w:rsidP="00A0641A">
      <w:pPr>
        <w:pStyle w:val="Default"/>
        <w:numPr>
          <w:ilvl w:val="0"/>
          <w:numId w:val="25"/>
        </w:numPr>
        <w:ind w:left="357" w:hanging="357"/>
        <w:jc w:val="both"/>
        <w:rPr>
          <w:rFonts w:ascii="Arial" w:hAnsi="Arial" w:cs="Arial"/>
          <w:color w:val="auto"/>
          <w:sz w:val="20"/>
          <w:szCs w:val="20"/>
        </w:rPr>
      </w:pPr>
      <w:r w:rsidRPr="009F0903">
        <w:rPr>
          <w:rFonts w:ascii="Arial" w:hAnsi="Arial" w:cs="Arial"/>
          <w:color w:val="auto"/>
          <w:sz w:val="20"/>
          <w:szCs w:val="20"/>
        </w:rPr>
        <w:t xml:space="preserve">Je verejná voľba aklamáciou platná, ak zápisnica zo zborového konventu namiesto výrazu </w:t>
      </w:r>
      <w:r w:rsidR="0019358E" w:rsidRPr="009F0903">
        <w:rPr>
          <w:rFonts w:ascii="Arial" w:hAnsi="Arial" w:cs="Arial"/>
          <w:color w:val="auto"/>
          <w:sz w:val="20"/>
          <w:szCs w:val="20"/>
        </w:rPr>
        <w:t>„</w:t>
      </w:r>
      <w:r w:rsidRPr="009F0903">
        <w:rPr>
          <w:rFonts w:ascii="Arial" w:hAnsi="Arial" w:cs="Arial"/>
          <w:color w:val="auto"/>
          <w:sz w:val="20"/>
          <w:szCs w:val="20"/>
        </w:rPr>
        <w:t>ko</w:t>
      </w:r>
      <w:r w:rsidRPr="009F0903">
        <w:rPr>
          <w:rFonts w:ascii="Arial" w:hAnsi="Arial" w:cs="Arial"/>
          <w:color w:val="auto"/>
          <w:sz w:val="20"/>
          <w:szCs w:val="20"/>
        </w:rPr>
        <w:t>n</w:t>
      </w:r>
      <w:r w:rsidRPr="009F0903">
        <w:rPr>
          <w:rFonts w:ascii="Arial" w:hAnsi="Arial" w:cs="Arial"/>
          <w:color w:val="auto"/>
          <w:sz w:val="20"/>
          <w:szCs w:val="20"/>
        </w:rPr>
        <w:t>vent zvolil</w:t>
      </w:r>
      <w:r w:rsidR="0019358E" w:rsidRPr="009F0903">
        <w:rPr>
          <w:rFonts w:ascii="Arial" w:hAnsi="Arial" w:cs="Arial"/>
          <w:color w:val="auto"/>
          <w:sz w:val="20"/>
          <w:szCs w:val="20"/>
        </w:rPr>
        <w:t>“ uvádza výraz „konvent schválil“</w:t>
      </w:r>
      <w:r w:rsidRPr="009F0903">
        <w:rPr>
          <w:rFonts w:ascii="Arial" w:hAnsi="Arial" w:cs="Arial"/>
          <w:color w:val="auto"/>
          <w:sz w:val="20"/>
          <w:szCs w:val="20"/>
        </w:rPr>
        <w:t xml:space="preserve">? </w:t>
      </w:r>
    </w:p>
    <w:p w:rsidR="00596044" w:rsidRPr="009F0903" w:rsidRDefault="00596044" w:rsidP="00A0641A">
      <w:pPr>
        <w:pStyle w:val="Default"/>
        <w:numPr>
          <w:ilvl w:val="0"/>
          <w:numId w:val="25"/>
        </w:numPr>
        <w:ind w:left="357" w:hanging="357"/>
        <w:jc w:val="both"/>
        <w:rPr>
          <w:rFonts w:ascii="Arial" w:hAnsi="Arial" w:cs="Arial"/>
          <w:color w:val="auto"/>
          <w:sz w:val="20"/>
          <w:szCs w:val="20"/>
        </w:rPr>
      </w:pPr>
      <w:r w:rsidRPr="009F0903">
        <w:rPr>
          <w:rFonts w:ascii="Arial" w:hAnsi="Arial" w:cs="Arial"/>
          <w:color w:val="auto"/>
          <w:sz w:val="20"/>
          <w:szCs w:val="20"/>
        </w:rPr>
        <w:t xml:space="preserve">Má predsedníctvo seniorátu právomoc po schválení seniorálneho presbyterstva na seniorálnom konvente odobrať mandát zvoleným delegátom? </w:t>
      </w:r>
    </w:p>
    <w:p w:rsidR="00596044" w:rsidRPr="009F0903" w:rsidRDefault="00596044" w:rsidP="00A0641A">
      <w:pPr>
        <w:pStyle w:val="Default"/>
        <w:numPr>
          <w:ilvl w:val="0"/>
          <w:numId w:val="25"/>
        </w:numPr>
        <w:ind w:left="357" w:hanging="357"/>
        <w:jc w:val="both"/>
        <w:rPr>
          <w:rFonts w:ascii="Arial" w:hAnsi="Arial" w:cs="Arial"/>
          <w:color w:val="auto"/>
          <w:sz w:val="20"/>
          <w:szCs w:val="20"/>
        </w:rPr>
      </w:pPr>
      <w:r w:rsidRPr="009F0903">
        <w:rPr>
          <w:rFonts w:ascii="Arial" w:hAnsi="Arial" w:cs="Arial"/>
          <w:color w:val="auto"/>
          <w:sz w:val="20"/>
          <w:szCs w:val="20"/>
        </w:rPr>
        <w:t>Patrí do kompetencie seniorálneho predsedníctva ako disciplinárneho orgánu udeliť ako discipl</w:t>
      </w:r>
      <w:r w:rsidRPr="009F0903">
        <w:rPr>
          <w:rFonts w:ascii="Arial" w:hAnsi="Arial" w:cs="Arial"/>
          <w:color w:val="auto"/>
          <w:sz w:val="20"/>
          <w:szCs w:val="20"/>
        </w:rPr>
        <w:t>i</w:t>
      </w:r>
      <w:r w:rsidRPr="009F0903">
        <w:rPr>
          <w:rFonts w:ascii="Arial" w:hAnsi="Arial" w:cs="Arial"/>
          <w:color w:val="auto"/>
          <w:sz w:val="20"/>
          <w:szCs w:val="20"/>
        </w:rPr>
        <w:t xml:space="preserve">nárne opatrenie vylúčenie z funkcie seniorálneho presbytera? </w:t>
      </w:r>
    </w:p>
    <w:p w:rsidR="00596044" w:rsidRPr="009F0903" w:rsidRDefault="00596044" w:rsidP="00A0641A">
      <w:pPr>
        <w:pStyle w:val="Default"/>
        <w:numPr>
          <w:ilvl w:val="0"/>
          <w:numId w:val="25"/>
        </w:numPr>
        <w:ind w:left="357" w:hanging="357"/>
        <w:jc w:val="both"/>
        <w:rPr>
          <w:rFonts w:ascii="Arial" w:hAnsi="Arial" w:cs="Arial"/>
          <w:color w:val="auto"/>
          <w:sz w:val="20"/>
          <w:szCs w:val="20"/>
        </w:rPr>
      </w:pPr>
      <w:r w:rsidRPr="009F0903">
        <w:rPr>
          <w:rFonts w:ascii="Arial" w:hAnsi="Arial" w:cs="Arial"/>
          <w:color w:val="auto"/>
          <w:sz w:val="20"/>
          <w:szCs w:val="20"/>
        </w:rPr>
        <w:t>Ako si vysvetliť výraz, že KVP (kvalita</w:t>
      </w:r>
      <w:r w:rsidR="0019358E" w:rsidRPr="009F0903">
        <w:rPr>
          <w:rFonts w:ascii="Arial" w:hAnsi="Arial" w:cs="Arial"/>
          <w:color w:val="auto"/>
          <w:sz w:val="20"/>
          <w:szCs w:val="20"/>
        </w:rPr>
        <w:t>tívny príplatok duchovných) je „</w:t>
      </w:r>
      <w:r w:rsidRPr="009F0903">
        <w:rPr>
          <w:rFonts w:ascii="Arial" w:hAnsi="Arial" w:cs="Arial"/>
          <w:color w:val="auto"/>
          <w:sz w:val="20"/>
          <w:szCs w:val="20"/>
        </w:rPr>
        <w:t>nenárokovateľný</w:t>
      </w:r>
      <w:r w:rsidR="0019358E" w:rsidRPr="009F0903">
        <w:rPr>
          <w:rFonts w:ascii="Arial" w:hAnsi="Arial" w:cs="Arial"/>
          <w:color w:val="auto"/>
          <w:sz w:val="20"/>
          <w:szCs w:val="20"/>
        </w:rPr>
        <w:t>“</w:t>
      </w:r>
      <w:r w:rsidRPr="009F0903">
        <w:rPr>
          <w:rFonts w:ascii="Arial" w:hAnsi="Arial" w:cs="Arial"/>
          <w:color w:val="auto"/>
          <w:sz w:val="20"/>
          <w:szCs w:val="20"/>
        </w:rPr>
        <w:t xml:space="preserve"> príplatok? </w:t>
      </w:r>
    </w:p>
    <w:p w:rsidR="0019358E" w:rsidRPr="009F0903" w:rsidRDefault="0019358E" w:rsidP="00596044">
      <w:pPr>
        <w:pStyle w:val="Default"/>
        <w:jc w:val="both"/>
        <w:rPr>
          <w:rFonts w:ascii="Arial" w:hAnsi="Arial" w:cs="Arial"/>
          <w:color w:val="auto"/>
          <w:sz w:val="20"/>
          <w:szCs w:val="20"/>
        </w:rPr>
      </w:pPr>
    </w:p>
    <w:p w:rsidR="00596044" w:rsidRPr="009F0903" w:rsidRDefault="00596044" w:rsidP="00596044">
      <w:pPr>
        <w:pStyle w:val="Default"/>
        <w:jc w:val="both"/>
        <w:rPr>
          <w:rFonts w:ascii="Arial" w:hAnsi="Arial" w:cs="Arial"/>
          <w:color w:val="auto"/>
          <w:sz w:val="20"/>
          <w:szCs w:val="20"/>
        </w:rPr>
      </w:pPr>
      <w:r w:rsidRPr="009F0903">
        <w:rPr>
          <w:rFonts w:ascii="Arial" w:hAnsi="Arial" w:cs="Arial"/>
          <w:color w:val="auto"/>
          <w:sz w:val="20"/>
          <w:szCs w:val="20"/>
        </w:rPr>
        <w:t xml:space="preserve">zaujal toto </w:t>
      </w:r>
    </w:p>
    <w:p w:rsidR="0019358E" w:rsidRPr="009F0903" w:rsidRDefault="0019358E" w:rsidP="00596044">
      <w:pPr>
        <w:pStyle w:val="Default"/>
        <w:jc w:val="both"/>
        <w:rPr>
          <w:rFonts w:ascii="Arial" w:hAnsi="Arial" w:cs="Arial"/>
          <w:b/>
          <w:bCs/>
          <w:color w:val="auto"/>
          <w:sz w:val="20"/>
          <w:szCs w:val="20"/>
        </w:rPr>
      </w:pPr>
    </w:p>
    <w:p w:rsidR="00596044" w:rsidRPr="009F0903" w:rsidRDefault="00596044" w:rsidP="0019358E">
      <w:pPr>
        <w:pStyle w:val="Default"/>
        <w:jc w:val="center"/>
        <w:rPr>
          <w:rFonts w:ascii="Arial" w:hAnsi="Arial" w:cs="Arial"/>
          <w:color w:val="auto"/>
          <w:sz w:val="20"/>
          <w:szCs w:val="20"/>
        </w:rPr>
      </w:pPr>
      <w:r w:rsidRPr="009F0903">
        <w:rPr>
          <w:rFonts w:ascii="Arial" w:hAnsi="Arial" w:cs="Arial"/>
          <w:b/>
          <w:bCs/>
          <w:color w:val="auto"/>
          <w:sz w:val="20"/>
          <w:szCs w:val="20"/>
        </w:rPr>
        <w:t>s t a n o v i s k o :</w:t>
      </w:r>
    </w:p>
    <w:p w:rsidR="0019358E" w:rsidRPr="009F0903" w:rsidRDefault="0019358E" w:rsidP="00596044">
      <w:pPr>
        <w:pStyle w:val="Default"/>
        <w:jc w:val="both"/>
        <w:rPr>
          <w:rFonts w:ascii="Arial" w:hAnsi="Arial" w:cs="Arial"/>
          <w:color w:val="auto"/>
          <w:sz w:val="20"/>
          <w:szCs w:val="20"/>
        </w:rPr>
      </w:pPr>
    </w:p>
    <w:p w:rsidR="00596044" w:rsidRPr="009F0903" w:rsidRDefault="00596044" w:rsidP="00A0641A">
      <w:pPr>
        <w:pStyle w:val="Default"/>
        <w:numPr>
          <w:ilvl w:val="3"/>
          <w:numId w:val="11"/>
        </w:numPr>
        <w:ind w:left="357"/>
        <w:jc w:val="both"/>
        <w:rPr>
          <w:rFonts w:ascii="Arial" w:hAnsi="Arial" w:cs="Arial"/>
          <w:color w:val="auto"/>
          <w:sz w:val="20"/>
          <w:szCs w:val="20"/>
        </w:rPr>
      </w:pPr>
      <w:r w:rsidRPr="009F0903">
        <w:rPr>
          <w:rFonts w:ascii="Arial" w:hAnsi="Arial" w:cs="Arial"/>
          <w:color w:val="auto"/>
          <w:sz w:val="20"/>
          <w:szCs w:val="20"/>
        </w:rPr>
        <w:t>Ak sa nepredpisuje forma priamo ako podmienka platnosti právneho úkonu, potom je dôležitý obsah. V prípade zápisnice z volieb musí byť z obsahu zápisnice jasné, kto bol zvolený. Ak je táto podmienka splnená, je zápisnica platná a osvedčuje riadny priebeh volieb a právoplatnosť zvol</w:t>
      </w:r>
      <w:r w:rsidRPr="009F0903">
        <w:rPr>
          <w:rFonts w:ascii="Arial" w:hAnsi="Arial" w:cs="Arial"/>
          <w:color w:val="auto"/>
          <w:sz w:val="20"/>
          <w:szCs w:val="20"/>
        </w:rPr>
        <w:t>e</w:t>
      </w:r>
      <w:r w:rsidRPr="009F0903">
        <w:rPr>
          <w:rFonts w:ascii="Arial" w:hAnsi="Arial" w:cs="Arial"/>
          <w:color w:val="auto"/>
          <w:sz w:val="20"/>
          <w:szCs w:val="20"/>
        </w:rPr>
        <w:t>nia kandidáta. Nie je vecou všeobecného výkladu, či môže byť farár disciplinárne potrestaný za rozhodnutie zborového konventu, ale vecou preskúmania konkrétneho prípadu príslušným disci</w:t>
      </w:r>
      <w:r w:rsidRPr="009F0903">
        <w:rPr>
          <w:rFonts w:ascii="Arial" w:hAnsi="Arial" w:cs="Arial"/>
          <w:color w:val="auto"/>
          <w:sz w:val="20"/>
          <w:szCs w:val="20"/>
        </w:rPr>
        <w:t>p</w:t>
      </w:r>
      <w:r w:rsidRPr="009F0903">
        <w:rPr>
          <w:rFonts w:ascii="Arial" w:hAnsi="Arial" w:cs="Arial"/>
          <w:color w:val="auto"/>
          <w:sz w:val="20"/>
          <w:szCs w:val="20"/>
        </w:rPr>
        <w:t>linárnym orgá</w:t>
      </w:r>
      <w:r w:rsidR="0019358E" w:rsidRPr="009F0903">
        <w:rPr>
          <w:rFonts w:ascii="Arial" w:hAnsi="Arial" w:cs="Arial"/>
          <w:color w:val="auto"/>
          <w:sz w:val="20"/>
          <w:szCs w:val="20"/>
        </w:rPr>
        <w:t>nom.</w:t>
      </w:r>
    </w:p>
    <w:p w:rsidR="0019358E" w:rsidRPr="009F0903" w:rsidRDefault="0019358E" w:rsidP="002F4430">
      <w:pPr>
        <w:pStyle w:val="Default"/>
        <w:ind w:left="357" w:hanging="357"/>
        <w:jc w:val="both"/>
        <w:rPr>
          <w:rFonts w:ascii="Arial" w:hAnsi="Arial" w:cs="Arial"/>
          <w:color w:val="auto"/>
          <w:sz w:val="20"/>
          <w:szCs w:val="20"/>
        </w:rPr>
      </w:pPr>
    </w:p>
    <w:p w:rsidR="0019358E" w:rsidRPr="009F0903" w:rsidRDefault="00596044" w:rsidP="00A0641A">
      <w:pPr>
        <w:pStyle w:val="Default"/>
        <w:numPr>
          <w:ilvl w:val="3"/>
          <w:numId w:val="11"/>
        </w:numPr>
        <w:ind w:left="357"/>
        <w:jc w:val="both"/>
        <w:rPr>
          <w:rFonts w:ascii="Arial" w:hAnsi="Arial" w:cs="Arial"/>
          <w:color w:val="auto"/>
          <w:sz w:val="20"/>
          <w:szCs w:val="20"/>
        </w:rPr>
      </w:pPr>
      <w:r w:rsidRPr="009F0903">
        <w:rPr>
          <w:rFonts w:ascii="Arial" w:hAnsi="Arial" w:cs="Arial"/>
          <w:color w:val="auto"/>
          <w:sz w:val="20"/>
          <w:szCs w:val="20"/>
        </w:rPr>
        <w:t>Predsedníctvo seniorátu nemá právomoc odobrať mandát zástupcovi cirkevného zboru na seni</w:t>
      </w:r>
      <w:r w:rsidRPr="009F0903">
        <w:rPr>
          <w:rFonts w:ascii="Arial" w:hAnsi="Arial" w:cs="Arial"/>
          <w:color w:val="auto"/>
          <w:sz w:val="20"/>
          <w:szCs w:val="20"/>
        </w:rPr>
        <w:t>o</w:t>
      </w:r>
      <w:r w:rsidRPr="009F0903">
        <w:rPr>
          <w:rFonts w:ascii="Arial" w:hAnsi="Arial" w:cs="Arial"/>
          <w:color w:val="auto"/>
          <w:sz w:val="20"/>
          <w:szCs w:val="20"/>
        </w:rPr>
        <w:t>rálnom konvente. Tento mandát môže zaniknúť len na základe rozhodnutia cirkevného súdu podľa § 35 CZ č. 11/1994 alebo podľa § 39 ods.1 CZ č. 11/1994.</w:t>
      </w:r>
    </w:p>
    <w:p w:rsidR="0019358E" w:rsidRPr="009F0903" w:rsidRDefault="0019358E" w:rsidP="002F4430">
      <w:pPr>
        <w:pStyle w:val="Default"/>
        <w:ind w:left="357" w:hanging="357"/>
        <w:jc w:val="both"/>
        <w:rPr>
          <w:rFonts w:ascii="Arial" w:hAnsi="Arial" w:cs="Arial"/>
          <w:color w:val="auto"/>
          <w:sz w:val="20"/>
          <w:szCs w:val="20"/>
        </w:rPr>
      </w:pPr>
    </w:p>
    <w:p w:rsidR="00596044" w:rsidRPr="009F0903" w:rsidRDefault="00596044" w:rsidP="00A0641A">
      <w:pPr>
        <w:pStyle w:val="Default"/>
        <w:numPr>
          <w:ilvl w:val="3"/>
          <w:numId w:val="11"/>
        </w:numPr>
        <w:ind w:left="357"/>
        <w:jc w:val="both"/>
        <w:rPr>
          <w:rFonts w:ascii="Arial" w:hAnsi="Arial" w:cs="Arial"/>
          <w:color w:val="auto"/>
          <w:sz w:val="20"/>
          <w:szCs w:val="20"/>
        </w:rPr>
      </w:pPr>
      <w:r w:rsidRPr="009F0903">
        <w:rPr>
          <w:rFonts w:ascii="Arial" w:hAnsi="Arial" w:cs="Arial"/>
          <w:color w:val="auto"/>
          <w:sz w:val="20"/>
          <w:szCs w:val="20"/>
        </w:rPr>
        <w:t>Seniorálne predsedníctvo môže ako disciplinárny orgán uložiť seniorálnemu presbyterovi nasl</w:t>
      </w:r>
      <w:r w:rsidRPr="009F0903">
        <w:rPr>
          <w:rFonts w:ascii="Arial" w:hAnsi="Arial" w:cs="Arial"/>
          <w:color w:val="auto"/>
          <w:sz w:val="20"/>
          <w:szCs w:val="20"/>
        </w:rPr>
        <w:t>e</w:t>
      </w:r>
      <w:r w:rsidRPr="009F0903">
        <w:rPr>
          <w:rFonts w:ascii="Arial" w:hAnsi="Arial" w:cs="Arial"/>
          <w:color w:val="auto"/>
          <w:sz w:val="20"/>
          <w:szCs w:val="20"/>
        </w:rPr>
        <w:t xml:space="preserve">dovné disciplinárne opatrenia: </w:t>
      </w:r>
    </w:p>
    <w:p w:rsidR="00596044" w:rsidRPr="009F0903" w:rsidRDefault="00596044" w:rsidP="00A0641A">
      <w:pPr>
        <w:pStyle w:val="Default"/>
        <w:numPr>
          <w:ilvl w:val="0"/>
          <w:numId w:val="26"/>
        </w:numPr>
        <w:jc w:val="both"/>
        <w:rPr>
          <w:rFonts w:ascii="Arial" w:hAnsi="Arial" w:cs="Arial"/>
          <w:color w:val="auto"/>
          <w:sz w:val="20"/>
          <w:szCs w:val="20"/>
        </w:rPr>
      </w:pPr>
      <w:r w:rsidRPr="009F0903">
        <w:rPr>
          <w:rFonts w:ascii="Arial" w:hAnsi="Arial" w:cs="Arial"/>
          <w:color w:val="auto"/>
          <w:sz w:val="20"/>
          <w:szCs w:val="20"/>
        </w:rPr>
        <w:t xml:space="preserve">napomenutie (§ 6 ods. 2 CZ č. 2/2004) </w:t>
      </w:r>
    </w:p>
    <w:p w:rsidR="00596044" w:rsidRPr="009F0903" w:rsidRDefault="00596044" w:rsidP="00A0641A">
      <w:pPr>
        <w:pStyle w:val="Default"/>
        <w:numPr>
          <w:ilvl w:val="0"/>
          <w:numId w:val="26"/>
        </w:numPr>
        <w:jc w:val="both"/>
        <w:rPr>
          <w:rFonts w:ascii="Arial" w:hAnsi="Arial" w:cs="Arial"/>
          <w:color w:val="auto"/>
          <w:sz w:val="20"/>
          <w:szCs w:val="20"/>
        </w:rPr>
      </w:pPr>
      <w:r w:rsidRPr="009F0903">
        <w:rPr>
          <w:rFonts w:ascii="Arial" w:hAnsi="Arial" w:cs="Arial"/>
          <w:color w:val="auto"/>
          <w:sz w:val="20"/>
          <w:szCs w:val="20"/>
        </w:rPr>
        <w:t xml:space="preserve">verejné napomenutie (§ 6 ods. 2 CZ č. 2/2004) </w:t>
      </w:r>
    </w:p>
    <w:p w:rsidR="00596044" w:rsidRPr="009F0903" w:rsidRDefault="00596044" w:rsidP="00A0641A">
      <w:pPr>
        <w:pStyle w:val="Default"/>
        <w:numPr>
          <w:ilvl w:val="0"/>
          <w:numId w:val="26"/>
        </w:numPr>
        <w:jc w:val="both"/>
        <w:rPr>
          <w:rFonts w:ascii="Arial" w:hAnsi="Arial" w:cs="Arial"/>
          <w:color w:val="auto"/>
          <w:sz w:val="20"/>
          <w:szCs w:val="20"/>
        </w:rPr>
      </w:pPr>
      <w:r w:rsidRPr="009F0903">
        <w:rPr>
          <w:rFonts w:ascii="Arial" w:hAnsi="Arial" w:cs="Arial"/>
          <w:color w:val="auto"/>
          <w:sz w:val="20"/>
          <w:szCs w:val="20"/>
        </w:rPr>
        <w:t xml:space="preserve">peňažnú pokutu do 10000 Sk (§ 6 ods. 2 CZ č. 2/2004) </w:t>
      </w:r>
    </w:p>
    <w:p w:rsidR="00596044" w:rsidRPr="009F0903" w:rsidRDefault="00596044" w:rsidP="00A0641A">
      <w:pPr>
        <w:pStyle w:val="Default"/>
        <w:numPr>
          <w:ilvl w:val="0"/>
          <w:numId w:val="26"/>
        </w:numPr>
        <w:jc w:val="both"/>
        <w:rPr>
          <w:rFonts w:ascii="Arial" w:hAnsi="Arial" w:cs="Arial"/>
          <w:color w:val="auto"/>
          <w:sz w:val="20"/>
          <w:szCs w:val="20"/>
        </w:rPr>
      </w:pPr>
      <w:r w:rsidRPr="009F0903">
        <w:rPr>
          <w:rFonts w:ascii="Arial" w:hAnsi="Arial" w:cs="Arial"/>
          <w:color w:val="auto"/>
          <w:sz w:val="20"/>
          <w:szCs w:val="20"/>
        </w:rPr>
        <w:t xml:space="preserve">pozastavenie výkonu funkcie (§ 6 ods. 3 CZ č. 2/2004) </w:t>
      </w:r>
    </w:p>
    <w:p w:rsidR="00596044" w:rsidRPr="009F0903" w:rsidRDefault="00596044" w:rsidP="00A0641A">
      <w:pPr>
        <w:pStyle w:val="Default"/>
        <w:numPr>
          <w:ilvl w:val="0"/>
          <w:numId w:val="26"/>
        </w:numPr>
        <w:jc w:val="both"/>
        <w:rPr>
          <w:rFonts w:ascii="Arial" w:hAnsi="Arial" w:cs="Arial"/>
          <w:color w:val="auto"/>
          <w:sz w:val="20"/>
          <w:szCs w:val="20"/>
        </w:rPr>
      </w:pPr>
      <w:r w:rsidRPr="009F0903">
        <w:rPr>
          <w:rFonts w:ascii="Arial" w:hAnsi="Arial" w:cs="Arial"/>
          <w:color w:val="auto"/>
          <w:sz w:val="20"/>
          <w:szCs w:val="20"/>
        </w:rPr>
        <w:t xml:space="preserve">odvolanie z funkcie (§ 6 ods. 3 CZ č. 2/2004) </w:t>
      </w:r>
    </w:p>
    <w:p w:rsidR="0019358E" w:rsidRPr="009F0903" w:rsidRDefault="0019358E" w:rsidP="00596044">
      <w:pPr>
        <w:pStyle w:val="Default"/>
        <w:jc w:val="both"/>
        <w:rPr>
          <w:rFonts w:ascii="Arial" w:hAnsi="Arial" w:cs="Arial"/>
          <w:b/>
          <w:bCs/>
          <w:color w:val="auto"/>
          <w:sz w:val="20"/>
          <w:szCs w:val="20"/>
        </w:rPr>
      </w:pPr>
    </w:p>
    <w:p w:rsidR="00596044" w:rsidRPr="009F0903" w:rsidRDefault="00596044" w:rsidP="00596044">
      <w:pPr>
        <w:pStyle w:val="Default"/>
        <w:jc w:val="both"/>
        <w:rPr>
          <w:rFonts w:ascii="Arial" w:hAnsi="Arial" w:cs="Arial"/>
          <w:color w:val="auto"/>
          <w:sz w:val="20"/>
          <w:szCs w:val="20"/>
        </w:rPr>
      </w:pPr>
      <w:r w:rsidRPr="009F0903">
        <w:rPr>
          <w:rFonts w:ascii="Arial" w:hAnsi="Arial" w:cs="Arial"/>
          <w:b/>
          <w:bCs/>
          <w:color w:val="auto"/>
          <w:sz w:val="20"/>
          <w:szCs w:val="20"/>
        </w:rPr>
        <w:t xml:space="preserve">Odôvodnenie: </w:t>
      </w:r>
    </w:p>
    <w:p w:rsidR="0019358E" w:rsidRPr="009F0903" w:rsidRDefault="0019358E" w:rsidP="00596044">
      <w:pPr>
        <w:pStyle w:val="Default"/>
        <w:jc w:val="both"/>
        <w:rPr>
          <w:rFonts w:ascii="Arial" w:hAnsi="Arial" w:cs="Arial"/>
          <w:color w:val="auto"/>
          <w:sz w:val="20"/>
          <w:szCs w:val="20"/>
        </w:rPr>
      </w:pPr>
    </w:p>
    <w:p w:rsidR="00596044" w:rsidRPr="009F0903" w:rsidRDefault="00596044" w:rsidP="00596044">
      <w:pPr>
        <w:pStyle w:val="Default"/>
        <w:jc w:val="both"/>
        <w:rPr>
          <w:rFonts w:ascii="Arial" w:hAnsi="Arial" w:cs="Arial"/>
          <w:color w:val="auto"/>
          <w:sz w:val="20"/>
          <w:szCs w:val="20"/>
        </w:rPr>
      </w:pPr>
      <w:r w:rsidRPr="009F0903">
        <w:rPr>
          <w:rFonts w:ascii="Arial" w:hAnsi="Arial" w:cs="Arial"/>
          <w:color w:val="auto"/>
          <w:sz w:val="20"/>
          <w:szCs w:val="20"/>
        </w:rPr>
        <w:t>Cirkevný zbor Gemerská Poloma sa na základe §</w:t>
      </w:r>
      <w:r w:rsidR="00BF06A2" w:rsidRPr="009F0903">
        <w:rPr>
          <w:rFonts w:ascii="Arial" w:hAnsi="Arial" w:cs="Arial"/>
          <w:color w:val="auto"/>
          <w:sz w:val="20"/>
          <w:szCs w:val="20"/>
        </w:rPr>
        <w:t xml:space="preserve"> </w:t>
      </w:r>
      <w:r w:rsidRPr="009F0903">
        <w:rPr>
          <w:rFonts w:ascii="Arial" w:hAnsi="Arial" w:cs="Arial"/>
          <w:color w:val="auto"/>
          <w:sz w:val="20"/>
          <w:szCs w:val="20"/>
        </w:rPr>
        <w:t>3 Cirkevného ústavného zákona č. 6/2000 o výkl</w:t>
      </w:r>
      <w:r w:rsidRPr="009F0903">
        <w:rPr>
          <w:rFonts w:ascii="Arial" w:hAnsi="Arial" w:cs="Arial"/>
          <w:color w:val="auto"/>
          <w:sz w:val="20"/>
          <w:szCs w:val="20"/>
        </w:rPr>
        <w:t>a</w:t>
      </w:r>
      <w:r w:rsidRPr="009F0903">
        <w:rPr>
          <w:rFonts w:ascii="Arial" w:hAnsi="Arial" w:cs="Arial"/>
          <w:color w:val="auto"/>
          <w:sz w:val="20"/>
          <w:szCs w:val="20"/>
        </w:rPr>
        <w:t>de cirkevnoprávnych predpisov obrátil so žiadosťou o výklad Cirkevného zákona č. 11/1994 o cirke</w:t>
      </w:r>
      <w:r w:rsidRPr="009F0903">
        <w:rPr>
          <w:rFonts w:ascii="Arial" w:hAnsi="Arial" w:cs="Arial"/>
          <w:color w:val="auto"/>
          <w:sz w:val="20"/>
          <w:szCs w:val="20"/>
        </w:rPr>
        <w:t>v</w:t>
      </w:r>
      <w:r w:rsidRPr="009F0903">
        <w:rPr>
          <w:rFonts w:ascii="Arial" w:hAnsi="Arial" w:cs="Arial"/>
          <w:color w:val="auto"/>
          <w:sz w:val="20"/>
          <w:szCs w:val="20"/>
        </w:rPr>
        <w:t>ných predstaviteľoch, ich voľbách a o charakteristike niektorých funkcií (ďalej CZ o voľbách) a Cirke</w:t>
      </w:r>
      <w:r w:rsidRPr="009F0903">
        <w:rPr>
          <w:rFonts w:ascii="Arial" w:hAnsi="Arial" w:cs="Arial"/>
          <w:color w:val="auto"/>
          <w:sz w:val="20"/>
          <w:szCs w:val="20"/>
        </w:rPr>
        <w:t>v</w:t>
      </w:r>
      <w:r w:rsidRPr="009F0903">
        <w:rPr>
          <w:rFonts w:ascii="Arial" w:hAnsi="Arial" w:cs="Arial"/>
          <w:color w:val="auto"/>
          <w:sz w:val="20"/>
          <w:szCs w:val="20"/>
        </w:rPr>
        <w:t>ného zákona č. 2/2004 o disciplinárnom konaní v znení neskorších cirkevných zákonov (ďalej CZ o</w:t>
      </w:r>
      <w:r w:rsidR="00BF06A2" w:rsidRPr="009F0903">
        <w:rPr>
          <w:rFonts w:ascii="Arial" w:hAnsi="Arial" w:cs="Arial"/>
          <w:color w:val="auto"/>
          <w:sz w:val="20"/>
          <w:szCs w:val="20"/>
        </w:rPr>
        <w:t> </w:t>
      </w:r>
      <w:r w:rsidRPr="009F0903">
        <w:rPr>
          <w:rFonts w:ascii="Arial" w:hAnsi="Arial" w:cs="Arial"/>
          <w:color w:val="auto"/>
          <w:sz w:val="20"/>
          <w:szCs w:val="20"/>
        </w:rPr>
        <w:t xml:space="preserve">disciplinárnom konaní). </w:t>
      </w:r>
    </w:p>
    <w:p w:rsidR="00596044" w:rsidRPr="009F0903" w:rsidRDefault="00596044" w:rsidP="00596044">
      <w:pPr>
        <w:pStyle w:val="Default"/>
        <w:jc w:val="both"/>
        <w:rPr>
          <w:rFonts w:ascii="Arial" w:hAnsi="Arial" w:cs="Arial"/>
          <w:color w:val="auto"/>
          <w:sz w:val="20"/>
          <w:szCs w:val="20"/>
        </w:rPr>
      </w:pPr>
      <w:r w:rsidRPr="009F0903">
        <w:rPr>
          <w:rFonts w:ascii="Arial" w:hAnsi="Arial" w:cs="Arial"/>
          <w:color w:val="auto"/>
          <w:sz w:val="20"/>
          <w:szCs w:val="20"/>
        </w:rPr>
        <w:t xml:space="preserve">Prvá otázka sa týkala formálnych otázok spojených s voľbami do orgánov cirkevných organizačných jednotiek, konkrétne išlo o voľby realizované zborovým konventom. Pri posudzovaní dodržiavania formy ako predpokladu platnosti predmetného právneho úkonu, vo všeobecnosti platí princíp, že ak </w:t>
      </w:r>
      <w:r w:rsidRPr="009F0903">
        <w:rPr>
          <w:rFonts w:ascii="Arial" w:hAnsi="Arial" w:cs="Arial"/>
          <w:color w:val="auto"/>
          <w:sz w:val="20"/>
          <w:szCs w:val="20"/>
        </w:rPr>
        <w:lastRenderedPageBreak/>
        <w:t>zákon nepredpisuje konkrétnu formu, potom jej platnosť nie je podmienená formou ale jasnosťou a zrozumiteľnosťou obsahu. Tento princíp vychádza zo základnej ústavnoprávnej hodnoty Slovenskej republiky, ktorou je materiálny právny štát ako opozitum formálnemu právnemu štátu. Ústavný súd Slovenskej republiky v rozhodnutí číslo Pl. ÚS 17/2008 uviedol: „Materiálny právny štát sa nezakladá na zdanlivom dodržiavaní práva či na formálnom rešpektovaní jeho obsahu spôsobom, ktorý predsti</w:t>
      </w:r>
      <w:r w:rsidRPr="009F0903">
        <w:rPr>
          <w:rFonts w:ascii="Arial" w:hAnsi="Arial" w:cs="Arial"/>
          <w:color w:val="auto"/>
          <w:sz w:val="20"/>
          <w:szCs w:val="20"/>
        </w:rPr>
        <w:t>e</w:t>
      </w:r>
      <w:r w:rsidRPr="009F0903">
        <w:rPr>
          <w:rFonts w:ascii="Arial" w:hAnsi="Arial" w:cs="Arial"/>
          <w:color w:val="auto"/>
          <w:sz w:val="20"/>
          <w:szCs w:val="20"/>
        </w:rPr>
        <w:t>ra súlad právne významných skutočností s právnym poriadkom. Podstata materiálneho právneho št</w:t>
      </w:r>
      <w:r w:rsidRPr="009F0903">
        <w:rPr>
          <w:rFonts w:ascii="Arial" w:hAnsi="Arial" w:cs="Arial"/>
          <w:color w:val="auto"/>
          <w:sz w:val="20"/>
          <w:szCs w:val="20"/>
        </w:rPr>
        <w:t>á</w:t>
      </w:r>
      <w:r w:rsidRPr="009F0903">
        <w:rPr>
          <w:rFonts w:ascii="Arial" w:hAnsi="Arial" w:cs="Arial"/>
          <w:color w:val="auto"/>
          <w:sz w:val="20"/>
          <w:szCs w:val="20"/>
        </w:rPr>
        <w:t>tu spočíva v uvádzaní platného práva do súladu so základnými hodnotami demokraticky usporiadanej spoločnosti a následne v dôslednom uplatňovaní platného práva bez výnimiek založených na účel</w:t>
      </w:r>
      <w:r w:rsidRPr="009F0903">
        <w:rPr>
          <w:rFonts w:ascii="Arial" w:hAnsi="Arial" w:cs="Arial"/>
          <w:color w:val="auto"/>
          <w:sz w:val="20"/>
          <w:szCs w:val="20"/>
        </w:rPr>
        <w:t>o</w:t>
      </w:r>
      <w:r w:rsidRPr="009F0903">
        <w:rPr>
          <w:rFonts w:ascii="Arial" w:hAnsi="Arial" w:cs="Arial"/>
          <w:color w:val="auto"/>
          <w:sz w:val="20"/>
          <w:szCs w:val="20"/>
        </w:rPr>
        <w:t>vých dôvodoch.“ V rozhodnutí číslo IV ÚS 1735/07 Ústavný súd Slovenskej republiky potom konštat</w:t>
      </w:r>
      <w:r w:rsidRPr="009F0903">
        <w:rPr>
          <w:rFonts w:ascii="Arial" w:hAnsi="Arial" w:cs="Arial"/>
          <w:color w:val="auto"/>
          <w:sz w:val="20"/>
          <w:szCs w:val="20"/>
        </w:rPr>
        <w:t>o</w:t>
      </w:r>
      <w:r w:rsidRPr="009F0903">
        <w:rPr>
          <w:rFonts w:ascii="Arial" w:hAnsi="Arial" w:cs="Arial"/>
          <w:color w:val="auto"/>
          <w:sz w:val="20"/>
          <w:szCs w:val="20"/>
        </w:rPr>
        <w:t xml:space="preserve">val, že „prílišný formalizmus pri výklade právnych noriem vedúci k extrémne nespravodlivému záveru potom znamená porušenie základných práv.“ </w:t>
      </w:r>
    </w:p>
    <w:p w:rsidR="00596044" w:rsidRPr="009F0903" w:rsidRDefault="00596044" w:rsidP="0019358E">
      <w:pPr>
        <w:pStyle w:val="Default"/>
        <w:jc w:val="both"/>
        <w:rPr>
          <w:rFonts w:ascii="Arial" w:hAnsi="Arial" w:cs="Arial"/>
          <w:color w:val="auto"/>
          <w:sz w:val="20"/>
          <w:szCs w:val="20"/>
        </w:rPr>
      </w:pPr>
      <w:r w:rsidRPr="009F0903">
        <w:rPr>
          <w:rFonts w:ascii="Arial" w:hAnsi="Arial" w:cs="Arial"/>
          <w:color w:val="auto"/>
          <w:sz w:val="20"/>
          <w:szCs w:val="20"/>
        </w:rPr>
        <w:t>Vedený týmto základným ústavnoprávnym princípom potom v súvislosti s položenou výkladovou otá</w:t>
      </w:r>
      <w:r w:rsidRPr="009F0903">
        <w:rPr>
          <w:rFonts w:ascii="Arial" w:hAnsi="Arial" w:cs="Arial"/>
          <w:color w:val="auto"/>
          <w:sz w:val="20"/>
          <w:szCs w:val="20"/>
        </w:rPr>
        <w:t>z</w:t>
      </w:r>
      <w:r w:rsidRPr="009F0903">
        <w:rPr>
          <w:rFonts w:ascii="Arial" w:hAnsi="Arial" w:cs="Arial"/>
          <w:color w:val="auto"/>
          <w:sz w:val="20"/>
          <w:szCs w:val="20"/>
        </w:rPr>
        <w:t>kou zodpovedal Osobitý senát Generálneho súdu ECAV postupne na ďalšie z nej vyplývajúce čias</w:t>
      </w:r>
      <w:r w:rsidRPr="009F0903">
        <w:rPr>
          <w:rFonts w:ascii="Arial" w:hAnsi="Arial" w:cs="Arial"/>
          <w:color w:val="auto"/>
          <w:sz w:val="20"/>
          <w:szCs w:val="20"/>
        </w:rPr>
        <w:t>t</w:t>
      </w:r>
      <w:r w:rsidRPr="009F0903">
        <w:rPr>
          <w:rFonts w:ascii="Arial" w:hAnsi="Arial" w:cs="Arial"/>
          <w:color w:val="auto"/>
          <w:sz w:val="20"/>
          <w:szCs w:val="20"/>
        </w:rPr>
        <w:t xml:space="preserve">kové otázky, a to či je </w:t>
      </w:r>
    </w:p>
    <w:p w:rsidR="00596044" w:rsidRPr="009F0903" w:rsidRDefault="00596044" w:rsidP="00A0641A">
      <w:pPr>
        <w:pStyle w:val="Default"/>
        <w:numPr>
          <w:ilvl w:val="0"/>
          <w:numId w:val="27"/>
        </w:numPr>
        <w:ind w:left="357" w:hanging="357"/>
        <w:jc w:val="both"/>
        <w:rPr>
          <w:rFonts w:ascii="Arial" w:hAnsi="Arial" w:cs="Arial"/>
          <w:color w:val="auto"/>
          <w:sz w:val="20"/>
          <w:szCs w:val="20"/>
        </w:rPr>
      </w:pPr>
      <w:r w:rsidRPr="009F0903">
        <w:rPr>
          <w:rFonts w:ascii="Arial" w:hAnsi="Arial" w:cs="Arial"/>
          <w:color w:val="auto"/>
          <w:sz w:val="20"/>
          <w:szCs w:val="20"/>
        </w:rPr>
        <w:t xml:space="preserve">možná verejná voľba, </w:t>
      </w:r>
    </w:p>
    <w:p w:rsidR="00596044" w:rsidRPr="009F0903" w:rsidRDefault="00596044" w:rsidP="00A0641A">
      <w:pPr>
        <w:pStyle w:val="Default"/>
        <w:numPr>
          <w:ilvl w:val="0"/>
          <w:numId w:val="27"/>
        </w:numPr>
        <w:ind w:left="357" w:hanging="357"/>
        <w:jc w:val="both"/>
        <w:rPr>
          <w:rFonts w:ascii="Arial" w:hAnsi="Arial" w:cs="Arial"/>
          <w:color w:val="auto"/>
          <w:sz w:val="20"/>
          <w:szCs w:val="20"/>
        </w:rPr>
      </w:pPr>
      <w:r w:rsidRPr="009F0903">
        <w:rPr>
          <w:rFonts w:ascii="Arial" w:hAnsi="Arial" w:cs="Arial"/>
          <w:color w:val="auto"/>
          <w:sz w:val="20"/>
          <w:szCs w:val="20"/>
        </w:rPr>
        <w:t xml:space="preserve">predpísaná forma verejnej voľby a </w:t>
      </w:r>
    </w:p>
    <w:p w:rsidR="00596044" w:rsidRPr="009F0903" w:rsidRDefault="00596044" w:rsidP="00A0641A">
      <w:pPr>
        <w:pStyle w:val="Default"/>
        <w:numPr>
          <w:ilvl w:val="0"/>
          <w:numId w:val="27"/>
        </w:numPr>
        <w:ind w:left="357" w:hanging="357"/>
        <w:jc w:val="both"/>
        <w:rPr>
          <w:rFonts w:ascii="Arial" w:hAnsi="Arial" w:cs="Arial"/>
          <w:color w:val="auto"/>
          <w:sz w:val="20"/>
          <w:szCs w:val="20"/>
        </w:rPr>
      </w:pPr>
      <w:r w:rsidRPr="009F0903">
        <w:rPr>
          <w:rFonts w:ascii="Arial" w:hAnsi="Arial" w:cs="Arial"/>
          <w:color w:val="auto"/>
          <w:sz w:val="20"/>
          <w:szCs w:val="20"/>
        </w:rPr>
        <w:t xml:space="preserve">dôležité označenie zápisnice. </w:t>
      </w:r>
    </w:p>
    <w:p w:rsidR="00596044" w:rsidRPr="009F0903" w:rsidRDefault="00596044" w:rsidP="00596044">
      <w:pPr>
        <w:pStyle w:val="Default"/>
        <w:jc w:val="both"/>
        <w:rPr>
          <w:rFonts w:ascii="Arial" w:hAnsi="Arial" w:cs="Arial"/>
          <w:color w:val="auto"/>
          <w:sz w:val="20"/>
          <w:szCs w:val="20"/>
        </w:rPr>
      </w:pPr>
    </w:p>
    <w:p w:rsidR="00596044" w:rsidRPr="009F0903" w:rsidRDefault="00596044" w:rsidP="00596044">
      <w:pPr>
        <w:pStyle w:val="Default"/>
        <w:jc w:val="both"/>
        <w:rPr>
          <w:rFonts w:ascii="Arial" w:hAnsi="Arial" w:cs="Arial"/>
          <w:color w:val="auto"/>
          <w:sz w:val="20"/>
          <w:szCs w:val="20"/>
        </w:rPr>
      </w:pPr>
      <w:r w:rsidRPr="009F0903">
        <w:rPr>
          <w:rFonts w:ascii="Arial" w:hAnsi="Arial" w:cs="Arial"/>
          <w:color w:val="auto"/>
          <w:sz w:val="20"/>
          <w:szCs w:val="20"/>
        </w:rPr>
        <w:t>Pri prvej otázke je potrebné vychádzať z cirkevnej ústavnej úpravy týkajúcej sa volieb. V</w:t>
      </w:r>
      <w:r w:rsidR="00BF06A2" w:rsidRPr="009F0903">
        <w:rPr>
          <w:rFonts w:ascii="Arial" w:hAnsi="Arial" w:cs="Arial"/>
          <w:color w:val="auto"/>
          <w:sz w:val="20"/>
          <w:szCs w:val="20"/>
        </w:rPr>
        <w:t> </w:t>
      </w:r>
      <w:r w:rsidRPr="009F0903">
        <w:rPr>
          <w:rFonts w:ascii="Arial" w:hAnsi="Arial" w:cs="Arial"/>
          <w:color w:val="auto"/>
          <w:sz w:val="20"/>
          <w:szCs w:val="20"/>
        </w:rPr>
        <w:t>čl</w:t>
      </w:r>
      <w:r w:rsidR="00BF06A2" w:rsidRPr="009F0903">
        <w:rPr>
          <w:rFonts w:ascii="Arial" w:hAnsi="Arial" w:cs="Arial"/>
          <w:color w:val="auto"/>
          <w:sz w:val="20"/>
          <w:szCs w:val="20"/>
        </w:rPr>
        <w:t>.</w:t>
      </w:r>
      <w:r w:rsidRPr="009F0903">
        <w:rPr>
          <w:rFonts w:ascii="Arial" w:hAnsi="Arial" w:cs="Arial"/>
          <w:color w:val="auto"/>
          <w:sz w:val="20"/>
          <w:szCs w:val="20"/>
        </w:rPr>
        <w:t xml:space="preserve"> 21 Cirke</w:t>
      </w:r>
      <w:r w:rsidRPr="009F0903">
        <w:rPr>
          <w:rFonts w:ascii="Arial" w:hAnsi="Arial" w:cs="Arial"/>
          <w:color w:val="auto"/>
          <w:sz w:val="20"/>
          <w:szCs w:val="20"/>
        </w:rPr>
        <w:t>v</w:t>
      </w:r>
      <w:r w:rsidRPr="009F0903">
        <w:rPr>
          <w:rFonts w:ascii="Arial" w:hAnsi="Arial" w:cs="Arial"/>
          <w:color w:val="auto"/>
          <w:sz w:val="20"/>
          <w:szCs w:val="20"/>
        </w:rPr>
        <w:t>ného ústavného zákona č. 1/1993, ktorým bola prijatá ústava ECAV na Slovensku (ďalej Ústava ECAV) je v súvislosti s voľbami do seniorálneho konventu uvedené len všeobecne, že delegáti naň „sa volia“. V prípade takejto ústavnej formulácie platí všeobecný princíp, že ak právny princíp neurč</w:t>
      </w:r>
      <w:r w:rsidRPr="009F0903">
        <w:rPr>
          <w:rFonts w:ascii="Arial" w:hAnsi="Arial" w:cs="Arial"/>
          <w:color w:val="auto"/>
          <w:sz w:val="20"/>
          <w:szCs w:val="20"/>
        </w:rPr>
        <w:t>u</w:t>
      </w:r>
      <w:r w:rsidRPr="009F0903">
        <w:rPr>
          <w:rFonts w:ascii="Arial" w:hAnsi="Arial" w:cs="Arial"/>
          <w:color w:val="auto"/>
          <w:sz w:val="20"/>
          <w:szCs w:val="20"/>
        </w:rPr>
        <w:t xml:space="preserve">je, že voľba je tajná, potom sa voľba uskutočňuje verejne. </w:t>
      </w:r>
    </w:p>
    <w:p w:rsidR="00596044" w:rsidRPr="009F0903" w:rsidRDefault="00596044" w:rsidP="00E0253E">
      <w:pPr>
        <w:pStyle w:val="Default"/>
        <w:jc w:val="both"/>
        <w:rPr>
          <w:rFonts w:ascii="Arial" w:hAnsi="Arial" w:cs="Arial"/>
          <w:color w:val="auto"/>
          <w:sz w:val="20"/>
          <w:szCs w:val="20"/>
        </w:rPr>
      </w:pPr>
      <w:r w:rsidRPr="009F0903">
        <w:rPr>
          <w:rFonts w:ascii="Arial" w:hAnsi="Arial" w:cs="Arial"/>
          <w:color w:val="auto"/>
          <w:sz w:val="20"/>
          <w:szCs w:val="20"/>
        </w:rPr>
        <w:t>Verejné hlasovanie môže prebehnúť vo viacerých formách (podobách) ako napr. zdvihnutím ruky, aklamačne (súhlasom mlčaním), či slovne. V prípade, že právny predpis neurčuje konkrétnu formu verejného hlasovania, platí všeobecný princíp, že verejná voľba prebehne vo forme, na ktorej sa d</w:t>
      </w:r>
      <w:r w:rsidRPr="009F0903">
        <w:rPr>
          <w:rFonts w:ascii="Arial" w:hAnsi="Arial" w:cs="Arial"/>
          <w:color w:val="auto"/>
          <w:sz w:val="20"/>
          <w:szCs w:val="20"/>
        </w:rPr>
        <w:t>o</w:t>
      </w:r>
      <w:r w:rsidRPr="009F0903">
        <w:rPr>
          <w:rFonts w:ascii="Arial" w:hAnsi="Arial" w:cs="Arial"/>
          <w:color w:val="auto"/>
          <w:sz w:val="20"/>
          <w:szCs w:val="20"/>
        </w:rPr>
        <w:t xml:space="preserve">hodnú voliči. Vo vykladanom prípade CZ o voľbách neupravuje konkrétnu voľbu verejného hlasovania. To potom znamená, že právoplatnou je tá, na ktorej sa hlasujúci dohodli a, teda aj formou aklamácie. </w:t>
      </w:r>
    </w:p>
    <w:p w:rsidR="00596044" w:rsidRPr="009F0903" w:rsidRDefault="00596044" w:rsidP="00596044">
      <w:pPr>
        <w:pStyle w:val="Default"/>
        <w:jc w:val="both"/>
        <w:rPr>
          <w:rFonts w:ascii="Arial" w:hAnsi="Arial" w:cs="Arial"/>
          <w:color w:val="auto"/>
          <w:sz w:val="20"/>
          <w:szCs w:val="20"/>
        </w:rPr>
      </w:pPr>
      <w:r w:rsidRPr="009F0903">
        <w:rPr>
          <w:rFonts w:ascii="Arial" w:hAnsi="Arial" w:cs="Arial"/>
          <w:color w:val="auto"/>
          <w:sz w:val="20"/>
          <w:szCs w:val="20"/>
        </w:rPr>
        <w:t>Poslednou otázkou v tejto súvislosti bola forma zabezpečenia dôkazu o priebehu volieb a ich validite. Práve v tejto súvislosti sa najvýraznejšie uplatní princíp materiálneho právneho štátu, ktorého cieľom je okrem iného zabrániť prílišnému formalizmu. Ak sa nepredpisuje pre právny úkon forma, v ktorej má byť urobený alebo ako podmienka jeho platnosti, potom je dôležitý obsah tohto právneho úkonu. Z</w:t>
      </w:r>
      <w:r w:rsidR="00E0253E" w:rsidRPr="009F0903">
        <w:rPr>
          <w:rFonts w:ascii="Arial" w:hAnsi="Arial" w:cs="Arial"/>
          <w:color w:val="auto"/>
          <w:sz w:val="20"/>
          <w:szCs w:val="20"/>
        </w:rPr>
        <w:t> </w:t>
      </w:r>
      <w:r w:rsidRPr="009F0903">
        <w:rPr>
          <w:rFonts w:ascii="Arial" w:hAnsi="Arial" w:cs="Arial"/>
          <w:color w:val="auto"/>
          <w:sz w:val="20"/>
          <w:szCs w:val="20"/>
        </w:rPr>
        <w:t>neho musí byť zrejmé, k akému právnemu vzťahu smeruje. V prípade zápisnice z volieb musí byť z</w:t>
      </w:r>
      <w:r w:rsidR="00E0253E" w:rsidRPr="009F0903">
        <w:rPr>
          <w:rFonts w:ascii="Arial" w:hAnsi="Arial" w:cs="Arial"/>
          <w:color w:val="auto"/>
          <w:sz w:val="20"/>
          <w:szCs w:val="20"/>
        </w:rPr>
        <w:t> </w:t>
      </w:r>
      <w:r w:rsidRPr="009F0903">
        <w:rPr>
          <w:rFonts w:ascii="Arial" w:hAnsi="Arial" w:cs="Arial"/>
          <w:color w:val="auto"/>
          <w:sz w:val="20"/>
          <w:szCs w:val="20"/>
        </w:rPr>
        <w:t xml:space="preserve">obsahu zápisnice zrejmé, kto bol zvolený. Ak je táto podmienka splnená, je zápisnica platná a osvedčuje riadny priebeh volieb a právoplatnosti zvolenia kandidáta. Je pri tom právne irelevantné, aký názov (označenie) bude mať predmetná zápisnica a aké formulácie budú v nej použité na toto zdokumentovanie priebehu volieb. Teda nie je dôležité, či sa použije na toto zdokumentovanie pojem „schválil“, „zvolil“, „dohodol“ etc., ale faktické zachytenie prejavu vôle, ktoré sa uskutočnilo. Takáto zápisnica musí byť preskúmateľná v prípade sporu o jej platnosti. Podmienka preskúmateľnosti je daná vtedy, keď sa zachytil priebeh volieb a je nezameniteľne určený zvolený kandidát. </w:t>
      </w:r>
    </w:p>
    <w:p w:rsidR="00596044" w:rsidRPr="009F0903" w:rsidRDefault="00596044" w:rsidP="00596044">
      <w:pPr>
        <w:pStyle w:val="Default"/>
        <w:jc w:val="both"/>
        <w:rPr>
          <w:rFonts w:ascii="Arial" w:hAnsi="Arial" w:cs="Arial"/>
          <w:color w:val="auto"/>
          <w:sz w:val="20"/>
          <w:szCs w:val="20"/>
        </w:rPr>
      </w:pPr>
      <w:r w:rsidRPr="009F0903">
        <w:rPr>
          <w:rFonts w:ascii="Arial" w:hAnsi="Arial" w:cs="Arial"/>
          <w:color w:val="auto"/>
          <w:sz w:val="20"/>
          <w:szCs w:val="20"/>
        </w:rPr>
        <w:t xml:space="preserve">Nad rámec výkladu CZ o voľbách Osobitný senát konštatoval, že nie je a ani nemôže byť predmetom jeho zovšeobecňujúceho výkladu rozhodnutie o disciplinárnej zodpovednosti zborového farára za organizáciu a priebeh volieb, pretože túto zodpovednosť môže určiť len príslušný disciplinárny orgán na základe preukázaného skutkového stavu v konkrétnom prípade. </w:t>
      </w:r>
    </w:p>
    <w:p w:rsidR="00596044" w:rsidRPr="009F0903" w:rsidRDefault="00596044" w:rsidP="00596044">
      <w:pPr>
        <w:pStyle w:val="Default"/>
        <w:jc w:val="both"/>
        <w:rPr>
          <w:rFonts w:ascii="Arial" w:hAnsi="Arial" w:cs="Arial"/>
          <w:color w:val="auto"/>
          <w:sz w:val="20"/>
          <w:szCs w:val="20"/>
        </w:rPr>
      </w:pPr>
      <w:r w:rsidRPr="009F0903">
        <w:rPr>
          <w:rFonts w:ascii="Arial" w:hAnsi="Arial" w:cs="Arial"/>
          <w:color w:val="auto"/>
          <w:sz w:val="20"/>
          <w:szCs w:val="20"/>
        </w:rPr>
        <w:t>Druhá otázka, týkajúca sa volieb do seniorálneho presbyterstva, bola zameraná na možnosť zániku mandátu platne zvoleného kandidáta. CZ o voľbách, na rozdiel od rámcovej úpravy vzniku mandátu (jedinou zákonnou podmienkou sú riadne voľby), sa otázke zániku mandátu venuje podrobnejšie a to tak, že stanovuje podmienky zániku mandátu taxatívnym vymedzením subjektov, ktoré majú práv</w:t>
      </w:r>
      <w:r w:rsidRPr="009F0903">
        <w:rPr>
          <w:rFonts w:ascii="Arial" w:hAnsi="Arial" w:cs="Arial"/>
          <w:color w:val="auto"/>
          <w:sz w:val="20"/>
          <w:szCs w:val="20"/>
        </w:rPr>
        <w:t>o</w:t>
      </w:r>
      <w:r w:rsidRPr="009F0903">
        <w:rPr>
          <w:rFonts w:ascii="Arial" w:hAnsi="Arial" w:cs="Arial"/>
          <w:color w:val="auto"/>
          <w:sz w:val="20"/>
          <w:szCs w:val="20"/>
        </w:rPr>
        <w:t>moc rozhodnúť o zániku mandátu. CZ o voľbách v § 35 ods. 1 určuje, že voľby cirkevných predstavit</w:t>
      </w:r>
      <w:r w:rsidRPr="009F0903">
        <w:rPr>
          <w:rFonts w:ascii="Arial" w:hAnsi="Arial" w:cs="Arial"/>
          <w:color w:val="auto"/>
          <w:sz w:val="20"/>
          <w:szCs w:val="20"/>
        </w:rPr>
        <w:t>e</w:t>
      </w:r>
      <w:r w:rsidRPr="009F0903">
        <w:rPr>
          <w:rFonts w:ascii="Arial" w:hAnsi="Arial" w:cs="Arial"/>
          <w:color w:val="auto"/>
          <w:sz w:val="20"/>
          <w:szCs w:val="20"/>
        </w:rPr>
        <w:t>ľov môže zrušiť len cirkevný súd. V § 39 ods. 1 oprávňuje, aby orgány, ktoré zvolili svojich predstavit</w:t>
      </w:r>
      <w:r w:rsidRPr="009F0903">
        <w:rPr>
          <w:rFonts w:ascii="Arial" w:hAnsi="Arial" w:cs="Arial"/>
          <w:color w:val="auto"/>
          <w:sz w:val="20"/>
          <w:szCs w:val="20"/>
        </w:rPr>
        <w:t>e</w:t>
      </w:r>
      <w:r w:rsidRPr="009F0903">
        <w:rPr>
          <w:rFonts w:ascii="Arial" w:hAnsi="Arial" w:cs="Arial"/>
          <w:color w:val="auto"/>
          <w:sz w:val="20"/>
          <w:szCs w:val="20"/>
        </w:rPr>
        <w:t>ľov, mohli ich aj z funkcie odvolať. Teda mandát člena seniorálneho presbyterstva môže zaniknúť len zrušením volieb cirkevným súdom alebo odvolaním voličmi. CZ o voľbách nepripúšťa žiadny iný sp</w:t>
      </w:r>
      <w:r w:rsidRPr="009F0903">
        <w:rPr>
          <w:rFonts w:ascii="Arial" w:hAnsi="Arial" w:cs="Arial"/>
          <w:color w:val="auto"/>
          <w:sz w:val="20"/>
          <w:szCs w:val="20"/>
        </w:rPr>
        <w:t>ô</w:t>
      </w:r>
      <w:r w:rsidRPr="009F0903">
        <w:rPr>
          <w:rFonts w:ascii="Arial" w:hAnsi="Arial" w:cs="Arial"/>
          <w:color w:val="auto"/>
          <w:sz w:val="20"/>
          <w:szCs w:val="20"/>
        </w:rPr>
        <w:t xml:space="preserve">sob zániku mandátu člena seniorálneho presbyterstva a túto právomoc teda nemá ani predsedníctvo seniorátu. Rozhodnutie o zániku mandátu, resp. jeho neplatnosti vykonané predsedníctvom seniorátu nemá žiadne relevantné právne následky a je neplatné. </w:t>
      </w:r>
    </w:p>
    <w:p w:rsidR="00596044" w:rsidRPr="009F0903" w:rsidRDefault="00596044" w:rsidP="00596044">
      <w:pPr>
        <w:pStyle w:val="Default"/>
        <w:jc w:val="both"/>
        <w:rPr>
          <w:rFonts w:ascii="Arial" w:hAnsi="Arial" w:cs="Arial"/>
          <w:color w:val="auto"/>
          <w:sz w:val="20"/>
          <w:szCs w:val="20"/>
        </w:rPr>
      </w:pPr>
      <w:r w:rsidRPr="009F0903">
        <w:rPr>
          <w:rFonts w:ascii="Arial" w:hAnsi="Arial" w:cs="Arial"/>
          <w:color w:val="auto"/>
          <w:sz w:val="20"/>
          <w:szCs w:val="20"/>
        </w:rPr>
        <w:t xml:space="preserve">Tretia otázka sa týka právomoci predsedníctva seniorátu ukladať disciplinárne sankcie na základe CZ o disciplinárnom konaní. Pri zodpovedaní tejto otázky sa Osobitný senát Generálneho súdu ECAV zaoberal podotázkami, a to </w:t>
      </w:r>
    </w:p>
    <w:p w:rsidR="00596044" w:rsidRPr="009F0903" w:rsidRDefault="00596044" w:rsidP="00A0641A">
      <w:pPr>
        <w:pStyle w:val="Default"/>
        <w:numPr>
          <w:ilvl w:val="0"/>
          <w:numId w:val="28"/>
        </w:numPr>
        <w:ind w:left="357" w:hanging="357"/>
        <w:jc w:val="both"/>
        <w:rPr>
          <w:rFonts w:ascii="Arial" w:hAnsi="Arial" w:cs="Arial"/>
          <w:color w:val="auto"/>
          <w:sz w:val="20"/>
          <w:szCs w:val="20"/>
        </w:rPr>
      </w:pPr>
      <w:r w:rsidRPr="009F0903">
        <w:rPr>
          <w:rFonts w:ascii="Arial" w:hAnsi="Arial" w:cs="Arial"/>
          <w:color w:val="auto"/>
          <w:sz w:val="20"/>
          <w:szCs w:val="20"/>
        </w:rPr>
        <w:t xml:space="preserve">či je predsedníctvo seniorátu disciplinárnym orgánom, </w:t>
      </w:r>
    </w:p>
    <w:p w:rsidR="00596044" w:rsidRPr="009F0903" w:rsidRDefault="00596044" w:rsidP="00A0641A">
      <w:pPr>
        <w:pStyle w:val="Default"/>
        <w:numPr>
          <w:ilvl w:val="0"/>
          <w:numId w:val="28"/>
        </w:numPr>
        <w:ind w:left="357" w:hanging="357"/>
        <w:jc w:val="both"/>
        <w:rPr>
          <w:rFonts w:ascii="Arial" w:hAnsi="Arial" w:cs="Arial"/>
          <w:color w:val="auto"/>
          <w:sz w:val="20"/>
          <w:szCs w:val="20"/>
        </w:rPr>
      </w:pPr>
      <w:r w:rsidRPr="009F0903">
        <w:rPr>
          <w:rFonts w:ascii="Arial" w:hAnsi="Arial" w:cs="Arial"/>
          <w:color w:val="auto"/>
          <w:sz w:val="20"/>
          <w:szCs w:val="20"/>
        </w:rPr>
        <w:t xml:space="preserve">čo je vyššia cirkevná organizačná jednotka pre účely disciplinárneho konania, </w:t>
      </w:r>
    </w:p>
    <w:p w:rsidR="00596044" w:rsidRPr="009F0903" w:rsidRDefault="00596044" w:rsidP="00A0641A">
      <w:pPr>
        <w:pStyle w:val="Default"/>
        <w:numPr>
          <w:ilvl w:val="0"/>
          <w:numId w:val="28"/>
        </w:numPr>
        <w:ind w:left="357" w:hanging="357"/>
        <w:jc w:val="both"/>
        <w:rPr>
          <w:rFonts w:ascii="Arial" w:hAnsi="Arial" w:cs="Arial"/>
          <w:color w:val="auto"/>
          <w:sz w:val="20"/>
          <w:szCs w:val="20"/>
        </w:rPr>
      </w:pPr>
      <w:r w:rsidRPr="009F0903">
        <w:rPr>
          <w:rFonts w:ascii="Arial" w:hAnsi="Arial" w:cs="Arial"/>
          <w:color w:val="auto"/>
          <w:sz w:val="20"/>
          <w:szCs w:val="20"/>
        </w:rPr>
        <w:lastRenderedPageBreak/>
        <w:t xml:space="preserve">aké disciplinárne opatrenia môže uložiť predsedníctvo seniorátu. </w:t>
      </w:r>
    </w:p>
    <w:p w:rsidR="00596044" w:rsidRPr="009F0903" w:rsidRDefault="00596044" w:rsidP="00596044">
      <w:pPr>
        <w:pStyle w:val="Default"/>
        <w:jc w:val="both"/>
        <w:rPr>
          <w:rFonts w:ascii="Arial" w:hAnsi="Arial" w:cs="Arial"/>
          <w:color w:val="auto"/>
          <w:sz w:val="20"/>
          <w:szCs w:val="20"/>
        </w:rPr>
      </w:pPr>
    </w:p>
    <w:p w:rsidR="00596044" w:rsidRPr="009F0903" w:rsidRDefault="00596044" w:rsidP="00596044">
      <w:pPr>
        <w:pStyle w:val="Default"/>
        <w:jc w:val="both"/>
        <w:rPr>
          <w:rFonts w:ascii="Arial" w:hAnsi="Arial" w:cs="Arial"/>
          <w:color w:val="auto"/>
          <w:sz w:val="20"/>
          <w:szCs w:val="20"/>
        </w:rPr>
      </w:pPr>
      <w:r w:rsidRPr="009F0903">
        <w:rPr>
          <w:rFonts w:ascii="Arial" w:hAnsi="Arial" w:cs="Arial"/>
          <w:color w:val="auto"/>
          <w:sz w:val="20"/>
          <w:szCs w:val="20"/>
        </w:rPr>
        <w:t>Ku kladnému zodpovedaniu prvej otázky svedčí §</w:t>
      </w:r>
      <w:r w:rsidR="008874DF" w:rsidRPr="009F0903">
        <w:rPr>
          <w:rFonts w:ascii="Arial" w:hAnsi="Arial" w:cs="Arial"/>
          <w:color w:val="auto"/>
          <w:sz w:val="20"/>
          <w:szCs w:val="20"/>
        </w:rPr>
        <w:t xml:space="preserve"> </w:t>
      </w:r>
      <w:r w:rsidRPr="009F0903">
        <w:rPr>
          <w:rFonts w:ascii="Arial" w:hAnsi="Arial" w:cs="Arial"/>
          <w:color w:val="auto"/>
          <w:sz w:val="20"/>
          <w:szCs w:val="20"/>
        </w:rPr>
        <w:t xml:space="preserve">7 ods. 3 písm. a) CZ o disciplinárnom konaní podľa ktorého je predsedníctvo seniorátu disciplinárnym orgánom na konanie týkajúceho sa okrem iného aj členov seniorálneho presbyterstva. </w:t>
      </w:r>
    </w:p>
    <w:p w:rsidR="00596044" w:rsidRPr="009F0903" w:rsidRDefault="00596044" w:rsidP="00596044">
      <w:pPr>
        <w:pStyle w:val="Default"/>
        <w:jc w:val="both"/>
        <w:rPr>
          <w:rFonts w:ascii="Arial" w:hAnsi="Arial" w:cs="Arial"/>
          <w:color w:val="auto"/>
          <w:sz w:val="20"/>
          <w:szCs w:val="20"/>
        </w:rPr>
      </w:pPr>
      <w:r w:rsidRPr="009F0903">
        <w:rPr>
          <w:rFonts w:ascii="Arial" w:hAnsi="Arial" w:cs="Arial"/>
          <w:color w:val="auto"/>
          <w:sz w:val="20"/>
          <w:szCs w:val="20"/>
        </w:rPr>
        <w:t>Na otázku či je predsedníctvo seniorátu predsedníctvom vyššej COJ, ktorá má právomoc ukladať di</w:t>
      </w:r>
      <w:r w:rsidRPr="009F0903">
        <w:rPr>
          <w:rFonts w:ascii="Arial" w:hAnsi="Arial" w:cs="Arial"/>
          <w:color w:val="auto"/>
          <w:sz w:val="20"/>
          <w:szCs w:val="20"/>
        </w:rPr>
        <w:t>s</w:t>
      </w:r>
      <w:r w:rsidRPr="009F0903">
        <w:rPr>
          <w:rFonts w:ascii="Arial" w:hAnsi="Arial" w:cs="Arial"/>
          <w:color w:val="auto"/>
          <w:sz w:val="20"/>
          <w:szCs w:val="20"/>
        </w:rPr>
        <w:t>ciplinárne opatrenia voči členom seniorálneho presbyterstva v zmysle § 6 ods. 3 CZ o disciplinárnom konaní dáva odpoveď tiež §</w:t>
      </w:r>
      <w:r w:rsidR="008874DF" w:rsidRPr="009F0903">
        <w:rPr>
          <w:rFonts w:ascii="Arial" w:hAnsi="Arial" w:cs="Arial"/>
          <w:color w:val="auto"/>
          <w:sz w:val="20"/>
          <w:szCs w:val="20"/>
        </w:rPr>
        <w:t xml:space="preserve"> </w:t>
      </w:r>
      <w:r w:rsidRPr="009F0903">
        <w:rPr>
          <w:rFonts w:ascii="Arial" w:hAnsi="Arial" w:cs="Arial"/>
          <w:color w:val="auto"/>
          <w:sz w:val="20"/>
          <w:szCs w:val="20"/>
        </w:rPr>
        <w:t>7 ods. 3 písm. a)</w:t>
      </w:r>
      <w:r w:rsidR="00E0253E" w:rsidRPr="009F0903">
        <w:rPr>
          <w:rFonts w:ascii="Arial" w:hAnsi="Arial" w:cs="Arial"/>
          <w:color w:val="auto"/>
          <w:sz w:val="20"/>
          <w:szCs w:val="20"/>
        </w:rPr>
        <w:t>,</w:t>
      </w:r>
      <w:r w:rsidRPr="009F0903">
        <w:rPr>
          <w:rFonts w:ascii="Arial" w:hAnsi="Arial" w:cs="Arial"/>
          <w:color w:val="auto"/>
          <w:sz w:val="20"/>
          <w:szCs w:val="20"/>
        </w:rPr>
        <w:t xml:space="preserve"> podľa ktorého je predsedníctvo seniorátu predsední</w:t>
      </w:r>
      <w:r w:rsidRPr="009F0903">
        <w:rPr>
          <w:rFonts w:ascii="Arial" w:hAnsi="Arial" w:cs="Arial"/>
          <w:color w:val="auto"/>
          <w:sz w:val="20"/>
          <w:szCs w:val="20"/>
        </w:rPr>
        <w:t>c</w:t>
      </w:r>
      <w:r w:rsidRPr="009F0903">
        <w:rPr>
          <w:rFonts w:ascii="Arial" w:hAnsi="Arial" w:cs="Arial"/>
          <w:color w:val="auto"/>
          <w:sz w:val="20"/>
          <w:szCs w:val="20"/>
        </w:rPr>
        <w:t xml:space="preserve">tvom vyššej COJ príslušným na disciplinárne konanie voči členom seniorálneho presbyterstva v prvom stupni. </w:t>
      </w:r>
    </w:p>
    <w:p w:rsidR="00E0253E" w:rsidRPr="009F0903" w:rsidRDefault="00596044" w:rsidP="00E0253E">
      <w:pPr>
        <w:pStyle w:val="Default"/>
        <w:jc w:val="both"/>
        <w:rPr>
          <w:rFonts w:ascii="Arial" w:hAnsi="Arial" w:cs="Arial"/>
          <w:color w:val="auto"/>
          <w:sz w:val="20"/>
          <w:szCs w:val="20"/>
        </w:rPr>
      </w:pPr>
      <w:r w:rsidRPr="009F0903">
        <w:rPr>
          <w:rFonts w:ascii="Arial" w:hAnsi="Arial" w:cs="Arial"/>
          <w:color w:val="auto"/>
          <w:sz w:val="20"/>
          <w:szCs w:val="20"/>
        </w:rPr>
        <w:t>Napokon Osobitný senát Generálneho súdu ECAV pristúpil k zodpovedaniu otázky či môže ako di</w:t>
      </w:r>
      <w:r w:rsidRPr="009F0903">
        <w:rPr>
          <w:rFonts w:ascii="Arial" w:hAnsi="Arial" w:cs="Arial"/>
          <w:color w:val="auto"/>
          <w:sz w:val="20"/>
          <w:szCs w:val="20"/>
        </w:rPr>
        <w:t>s</w:t>
      </w:r>
      <w:r w:rsidRPr="009F0903">
        <w:rPr>
          <w:rFonts w:ascii="Arial" w:hAnsi="Arial" w:cs="Arial"/>
          <w:color w:val="auto"/>
          <w:sz w:val="20"/>
          <w:szCs w:val="20"/>
        </w:rPr>
        <w:t>ciplinárne opatrenie uložiť vylúčenie z funkcie člena seniorálneho presbyterstva.</w:t>
      </w:r>
    </w:p>
    <w:p w:rsidR="00596044" w:rsidRPr="009F0903" w:rsidRDefault="00596044" w:rsidP="00E0253E">
      <w:pPr>
        <w:pStyle w:val="Default"/>
        <w:jc w:val="both"/>
        <w:rPr>
          <w:rFonts w:ascii="Arial" w:hAnsi="Arial" w:cs="Arial"/>
          <w:color w:val="auto"/>
          <w:sz w:val="20"/>
          <w:szCs w:val="20"/>
        </w:rPr>
      </w:pPr>
      <w:r w:rsidRPr="009F0903">
        <w:rPr>
          <w:rFonts w:ascii="Arial" w:hAnsi="Arial" w:cs="Arial"/>
          <w:color w:val="auto"/>
          <w:sz w:val="20"/>
          <w:szCs w:val="20"/>
        </w:rPr>
        <w:t>Disciplinárne opatrenia, ktoré môže predsedníctvo seniorálneho presbyterstva uložiť voči členovi s</w:t>
      </w:r>
      <w:r w:rsidRPr="009F0903">
        <w:rPr>
          <w:rFonts w:ascii="Arial" w:hAnsi="Arial" w:cs="Arial"/>
          <w:color w:val="auto"/>
          <w:sz w:val="20"/>
          <w:szCs w:val="20"/>
        </w:rPr>
        <w:t>e</w:t>
      </w:r>
      <w:r w:rsidRPr="009F0903">
        <w:rPr>
          <w:rFonts w:ascii="Arial" w:hAnsi="Arial" w:cs="Arial"/>
          <w:color w:val="auto"/>
          <w:sz w:val="20"/>
          <w:szCs w:val="20"/>
        </w:rPr>
        <w:t>niorálneho presbyterstva sú vymedzené v § 6 ods. 2 a 3 CZ o disciplinárnom konaní. Na základe gr</w:t>
      </w:r>
      <w:r w:rsidRPr="009F0903">
        <w:rPr>
          <w:rFonts w:ascii="Arial" w:hAnsi="Arial" w:cs="Arial"/>
          <w:color w:val="auto"/>
          <w:sz w:val="20"/>
          <w:szCs w:val="20"/>
        </w:rPr>
        <w:t>a</w:t>
      </w:r>
      <w:r w:rsidRPr="009F0903">
        <w:rPr>
          <w:rFonts w:ascii="Arial" w:hAnsi="Arial" w:cs="Arial"/>
          <w:color w:val="auto"/>
          <w:sz w:val="20"/>
          <w:szCs w:val="20"/>
        </w:rPr>
        <w:t>matického výkladu (taxatívny výpočet vykonaný aj s priamym odkazom na iné ustanovenia CZ) Os</w:t>
      </w:r>
      <w:r w:rsidRPr="009F0903">
        <w:rPr>
          <w:rFonts w:ascii="Arial" w:hAnsi="Arial" w:cs="Arial"/>
          <w:color w:val="auto"/>
          <w:sz w:val="20"/>
          <w:szCs w:val="20"/>
        </w:rPr>
        <w:t>o</w:t>
      </w:r>
      <w:r w:rsidRPr="009F0903">
        <w:rPr>
          <w:rFonts w:ascii="Arial" w:hAnsi="Arial" w:cs="Arial"/>
          <w:color w:val="auto"/>
          <w:sz w:val="20"/>
          <w:szCs w:val="20"/>
        </w:rPr>
        <w:t>bitný senát Generálneho súdu ECAV prišiel k záveru, že predsedníctvo seniorátu môže voči členovi seniorálneho presbyterstva uložiť tak disciplinárne opatrenia uvedené v §</w:t>
      </w:r>
      <w:r w:rsidR="008874DF" w:rsidRPr="009F0903">
        <w:rPr>
          <w:rFonts w:ascii="Arial" w:hAnsi="Arial" w:cs="Arial"/>
          <w:color w:val="auto"/>
          <w:sz w:val="20"/>
          <w:szCs w:val="20"/>
        </w:rPr>
        <w:t xml:space="preserve"> </w:t>
      </w:r>
      <w:r w:rsidRPr="009F0903">
        <w:rPr>
          <w:rFonts w:ascii="Arial" w:hAnsi="Arial" w:cs="Arial"/>
          <w:color w:val="auto"/>
          <w:sz w:val="20"/>
          <w:szCs w:val="20"/>
        </w:rPr>
        <w:t xml:space="preserve">6 ods. 2 CZ o disciplinárnom konaní (napomenutie, verejné napomenutie, peňažná pokuta) ako aj v § 6 ods. 3 CZ o disciplinárnom konaní, a to pozbavenie výkonu funkcie a odvolanie z funkcie člena seniorálneho presbyterstva. </w:t>
      </w:r>
    </w:p>
    <w:p w:rsidR="00596044" w:rsidRPr="009F0903" w:rsidRDefault="00596044" w:rsidP="00596044">
      <w:pPr>
        <w:pStyle w:val="Default"/>
        <w:jc w:val="both"/>
        <w:rPr>
          <w:rFonts w:ascii="Arial" w:hAnsi="Arial" w:cs="Arial"/>
          <w:color w:val="auto"/>
          <w:sz w:val="20"/>
          <w:szCs w:val="20"/>
        </w:rPr>
      </w:pPr>
      <w:r w:rsidRPr="009F0903">
        <w:rPr>
          <w:rFonts w:ascii="Arial" w:hAnsi="Arial" w:cs="Arial"/>
          <w:color w:val="auto"/>
          <w:sz w:val="20"/>
          <w:szCs w:val="20"/>
        </w:rPr>
        <w:t>Osobitný senát Generálneho súdu ECAV sa zaoberal aj výkladom pojmu nenárokovateľný príplatok vo vzťahu ku kvalitatívnemu príplatku duchovných. Vzhľadom na to, že nešlo o výklad konkrétneho vnú</w:t>
      </w:r>
      <w:r w:rsidRPr="009F0903">
        <w:rPr>
          <w:rFonts w:ascii="Arial" w:hAnsi="Arial" w:cs="Arial"/>
          <w:color w:val="auto"/>
          <w:sz w:val="20"/>
          <w:szCs w:val="20"/>
        </w:rPr>
        <w:t>t</w:t>
      </w:r>
      <w:r w:rsidRPr="009F0903">
        <w:rPr>
          <w:rFonts w:ascii="Arial" w:hAnsi="Arial" w:cs="Arial"/>
          <w:color w:val="auto"/>
          <w:sz w:val="20"/>
          <w:szCs w:val="20"/>
        </w:rPr>
        <w:t>rocirkevného predpisu, tak jeho stanovisko nemá charakter výkladu v zmysle CZ č. 6/2000 o výklade cirkevnoprávnych predpisov. Podľa stanoviska Osobitného senátu Generálneho súdu ECAV nenár</w:t>
      </w:r>
      <w:r w:rsidRPr="009F0903">
        <w:rPr>
          <w:rFonts w:ascii="Arial" w:hAnsi="Arial" w:cs="Arial"/>
          <w:color w:val="auto"/>
          <w:sz w:val="20"/>
          <w:szCs w:val="20"/>
        </w:rPr>
        <w:t>o</w:t>
      </w:r>
      <w:r w:rsidRPr="009F0903">
        <w:rPr>
          <w:rFonts w:ascii="Arial" w:hAnsi="Arial" w:cs="Arial"/>
          <w:color w:val="auto"/>
          <w:sz w:val="20"/>
          <w:szCs w:val="20"/>
        </w:rPr>
        <w:t>kovateľný príplatok znamená, že jeho udelenie a výška je v právomoci príslušného orgánu (napr. z</w:t>
      </w:r>
      <w:r w:rsidRPr="009F0903">
        <w:rPr>
          <w:rFonts w:ascii="Arial" w:hAnsi="Arial" w:cs="Arial"/>
          <w:color w:val="auto"/>
          <w:sz w:val="20"/>
          <w:szCs w:val="20"/>
        </w:rPr>
        <w:t>a</w:t>
      </w:r>
      <w:r w:rsidRPr="009F0903">
        <w:rPr>
          <w:rFonts w:ascii="Arial" w:hAnsi="Arial" w:cs="Arial"/>
          <w:color w:val="auto"/>
          <w:sz w:val="20"/>
          <w:szCs w:val="20"/>
        </w:rPr>
        <w:t>mestnávateľa), pričom jeho odôvodnenie nie je vecou právnou</w:t>
      </w:r>
      <w:r w:rsidR="00E0253E" w:rsidRPr="009F0903">
        <w:rPr>
          <w:rFonts w:ascii="Arial" w:hAnsi="Arial" w:cs="Arial"/>
          <w:color w:val="auto"/>
          <w:sz w:val="20"/>
          <w:szCs w:val="20"/>
        </w:rPr>
        <w:t>,</w:t>
      </w:r>
      <w:r w:rsidRPr="009F0903">
        <w:rPr>
          <w:rFonts w:ascii="Arial" w:hAnsi="Arial" w:cs="Arial"/>
          <w:color w:val="auto"/>
          <w:sz w:val="20"/>
          <w:szCs w:val="20"/>
        </w:rPr>
        <w:t xml:space="preserve"> ale etickou. </w:t>
      </w:r>
    </w:p>
    <w:p w:rsidR="00E0253E" w:rsidRPr="009F0903" w:rsidRDefault="00E0253E" w:rsidP="00596044">
      <w:pPr>
        <w:pStyle w:val="Default"/>
        <w:jc w:val="both"/>
        <w:rPr>
          <w:rFonts w:ascii="Arial" w:hAnsi="Arial" w:cs="Arial"/>
          <w:b/>
          <w:bCs/>
          <w:color w:val="auto"/>
          <w:sz w:val="20"/>
          <w:szCs w:val="20"/>
        </w:rPr>
      </w:pPr>
    </w:p>
    <w:p w:rsidR="00596044" w:rsidRPr="009F0903" w:rsidRDefault="00596044" w:rsidP="00596044">
      <w:pPr>
        <w:pStyle w:val="Default"/>
        <w:jc w:val="both"/>
        <w:rPr>
          <w:rFonts w:ascii="Arial" w:hAnsi="Arial" w:cs="Arial"/>
          <w:color w:val="auto"/>
          <w:sz w:val="20"/>
          <w:szCs w:val="20"/>
        </w:rPr>
      </w:pPr>
      <w:r w:rsidRPr="009F0903">
        <w:rPr>
          <w:rFonts w:ascii="Arial" w:hAnsi="Arial" w:cs="Arial"/>
          <w:b/>
          <w:bCs/>
          <w:color w:val="auto"/>
          <w:sz w:val="20"/>
          <w:szCs w:val="20"/>
        </w:rPr>
        <w:t xml:space="preserve">Poučenie: </w:t>
      </w:r>
    </w:p>
    <w:p w:rsidR="00E0253E" w:rsidRPr="009F0903" w:rsidRDefault="00596044" w:rsidP="00596044">
      <w:pPr>
        <w:pStyle w:val="Default"/>
        <w:jc w:val="both"/>
        <w:rPr>
          <w:rFonts w:ascii="Arial" w:hAnsi="Arial" w:cs="Arial"/>
          <w:color w:val="auto"/>
          <w:sz w:val="20"/>
          <w:szCs w:val="20"/>
        </w:rPr>
      </w:pPr>
      <w:r w:rsidRPr="009F0903">
        <w:rPr>
          <w:rFonts w:ascii="Arial" w:hAnsi="Arial" w:cs="Arial"/>
          <w:color w:val="auto"/>
          <w:sz w:val="20"/>
          <w:szCs w:val="20"/>
        </w:rPr>
        <w:t>Toto stanovisko je konečné a nemožno sa proti nemu odvolať. Toto stanovisko je záväzné pre ECAV, všetky jeho cirkevné organizačné jednotk</w:t>
      </w:r>
      <w:r w:rsidR="00E0253E" w:rsidRPr="009F0903">
        <w:rPr>
          <w:rFonts w:ascii="Arial" w:hAnsi="Arial" w:cs="Arial"/>
          <w:color w:val="auto"/>
          <w:sz w:val="20"/>
          <w:szCs w:val="20"/>
        </w:rPr>
        <w:t>y, aj pre všetkých členov ECAV.</w:t>
      </w:r>
    </w:p>
    <w:p w:rsidR="00596044" w:rsidRPr="009F0903" w:rsidRDefault="00E0253E" w:rsidP="00836014">
      <w:pPr>
        <w:pStyle w:val="Nadpis2"/>
        <w:rPr>
          <w:rFonts w:cs="Arial"/>
        </w:rPr>
      </w:pPr>
      <w:r w:rsidRPr="009F0903">
        <w:rPr>
          <w:rFonts w:cs="Arial"/>
        </w:rPr>
        <w:br w:type="page"/>
      </w:r>
      <w:bookmarkStart w:id="266" w:name="gs_19_13"/>
      <w:bookmarkStart w:id="267" w:name="_Toc66535112"/>
      <w:bookmarkEnd w:id="266"/>
      <w:r w:rsidR="00965279" w:rsidRPr="009F0903">
        <w:rPr>
          <w:rFonts w:cs="Arial"/>
        </w:rPr>
        <w:lastRenderedPageBreak/>
        <w:t>Stanovisko</w:t>
      </w:r>
      <w:r w:rsidR="00A01591" w:rsidRPr="009F0903">
        <w:rPr>
          <w:rFonts w:cs="Arial"/>
          <w:bCs/>
        </w:rPr>
        <w:t xml:space="preserve"> č. OS-GS-4/2013</w:t>
      </w:r>
      <w:bookmarkEnd w:id="267"/>
    </w:p>
    <w:p w:rsidR="00AA6477" w:rsidRPr="009F0903" w:rsidRDefault="00596044" w:rsidP="00E0253E">
      <w:pPr>
        <w:pStyle w:val="Default"/>
        <w:jc w:val="center"/>
        <w:rPr>
          <w:rFonts w:ascii="Arial" w:hAnsi="Arial" w:cs="Arial"/>
          <w:bCs/>
          <w:color w:val="auto"/>
          <w:sz w:val="20"/>
          <w:szCs w:val="20"/>
        </w:rPr>
      </w:pPr>
      <w:r w:rsidRPr="009F0903">
        <w:rPr>
          <w:rFonts w:ascii="Arial" w:hAnsi="Arial" w:cs="Arial"/>
          <w:bCs/>
          <w:color w:val="auto"/>
          <w:sz w:val="20"/>
          <w:szCs w:val="20"/>
        </w:rPr>
        <w:t>ktorým sa v zmysle §-u 6 cirkevného ústavného zákona</w:t>
      </w:r>
      <w:r w:rsidR="00AA6477" w:rsidRPr="009F0903">
        <w:rPr>
          <w:rFonts w:ascii="Arial" w:hAnsi="Arial" w:cs="Arial"/>
          <w:bCs/>
          <w:color w:val="auto"/>
          <w:sz w:val="20"/>
          <w:szCs w:val="20"/>
        </w:rPr>
        <w:t xml:space="preserve"> č. 6/2000 publikuje stanovisko</w:t>
      </w:r>
    </w:p>
    <w:p w:rsidR="00596044" w:rsidRPr="009F0903" w:rsidRDefault="00596044" w:rsidP="00E0253E">
      <w:pPr>
        <w:pStyle w:val="Default"/>
        <w:jc w:val="center"/>
        <w:rPr>
          <w:rFonts w:ascii="Arial" w:hAnsi="Arial" w:cs="Arial"/>
          <w:color w:val="auto"/>
          <w:sz w:val="20"/>
          <w:szCs w:val="20"/>
        </w:rPr>
      </w:pPr>
      <w:r w:rsidRPr="009F0903">
        <w:rPr>
          <w:rFonts w:ascii="Arial" w:hAnsi="Arial" w:cs="Arial"/>
          <w:bCs/>
          <w:color w:val="auto"/>
          <w:sz w:val="20"/>
          <w:szCs w:val="20"/>
        </w:rPr>
        <w:t>Osobitného senátu Generálneho súdu ECAV na Slovensku č. OS-GS-4/2013</w:t>
      </w:r>
    </w:p>
    <w:p w:rsidR="00E0253E" w:rsidRPr="009F0903" w:rsidRDefault="00E0253E" w:rsidP="00E0253E">
      <w:pPr>
        <w:pStyle w:val="Default"/>
        <w:jc w:val="center"/>
        <w:rPr>
          <w:rFonts w:ascii="Arial" w:hAnsi="Arial" w:cs="Arial"/>
          <w:b/>
          <w:bCs/>
          <w:color w:val="auto"/>
          <w:sz w:val="20"/>
          <w:szCs w:val="20"/>
        </w:rPr>
      </w:pPr>
    </w:p>
    <w:p w:rsidR="00596044" w:rsidRPr="009F0903" w:rsidRDefault="00596044" w:rsidP="00E0253E">
      <w:pPr>
        <w:pStyle w:val="Default"/>
        <w:jc w:val="center"/>
        <w:rPr>
          <w:rFonts w:ascii="Arial" w:hAnsi="Arial" w:cs="Arial"/>
          <w:color w:val="auto"/>
          <w:sz w:val="20"/>
          <w:szCs w:val="20"/>
        </w:rPr>
      </w:pPr>
      <w:r w:rsidRPr="009F0903">
        <w:rPr>
          <w:rFonts w:ascii="Arial" w:hAnsi="Arial" w:cs="Arial"/>
          <w:b/>
          <w:bCs/>
          <w:color w:val="auto"/>
          <w:sz w:val="20"/>
          <w:szCs w:val="20"/>
        </w:rPr>
        <w:t>Stanovisko osobitného senátu Generálneho súdu ECAV</w:t>
      </w:r>
    </w:p>
    <w:p w:rsidR="00596044" w:rsidRPr="009F0903" w:rsidRDefault="00596044" w:rsidP="00E0253E">
      <w:pPr>
        <w:pStyle w:val="Default"/>
        <w:jc w:val="center"/>
        <w:rPr>
          <w:rFonts w:ascii="Arial" w:hAnsi="Arial" w:cs="Arial"/>
          <w:color w:val="auto"/>
          <w:sz w:val="20"/>
          <w:szCs w:val="20"/>
        </w:rPr>
      </w:pPr>
      <w:r w:rsidRPr="009F0903">
        <w:rPr>
          <w:rFonts w:ascii="Arial" w:hAnsi="Arial" w:cs="Arial"/>
          <w:b/>
          <w:bCs/>
          <w:color w:val="auto"/>
          <w:sz w:val="20"/>
          <w:szCs w:val="20"/>
        </w:rPr>
        <w:t>v mene ECAV na Slovensku</w:t>
      </w:r>
    </w:p>
    <w:p w:rsidR="00E0253E" w:rsidRPr="009F0903" w:rsidRDefault="00E0253E" w:rsidP="00596044">
      <w:pPr>
        <w:pStyle w:val="Default"/>
        <w:jc w:val="both"/>
        <w:rPr>
          <w:rFonts w:ascii="Arial" w:hAnsi="Arial" w:cs="Arial"/>
          <w:color w:val="auto"/>
          <w:sz w:val="20"/>
          <w:szCs w:val="20"/>
        </w:rPr>
      </w:pPr>
    </w:p>
    <w:p w:rsidR="00596044" w:rsidRPr="009F0903" w:rsidRDefault="00596044" w:rsidP="00596044">
      <w:pPr>
        <w:pStyle w:val="Default"/>
        <w:jc w:val="both"/>
        <w:rPr>
          <w:rFonts w:ascii="Arial" w:hAnsi="Arial" w:cs="Arial"/>
          <w:color w:val="auto"/>
          <w:sz w:val="20"/>
          <w:szCs w:val="20"/>
        </w:rPr>
      </w:pPr>
      <w:r w:rsidRPr="009F0903">
        <w:rPr>
          <w:rFonts w:ascii="Arial" w:hAnsi="Arial" w:cs="Arial"/>
          <w:color w:val="auto"/>
          <w:sz w:val="20"/>
          <w:szCs w:val="20"/>
        </w:rPr>
        <w:t xml:space="preserve">Generálny súd ECAV na Slovensku v osobitnom senáte podľa § 4 CÚZ č. 6/2000 v zložení: </w:t>
      </w:r>
      <w:r w:rsidR="00C56EC6" w:rsidRPr="009F0903">
        <w:rPr>
          <w:rFonts w:ascii="Arial" w:hAnsi="Arial" w:cs="Arial"/>
          <w:color w:val="auto"/>
          <w:sz w:val="20"/>
          <w:szCs w:val="20"/>
        </w:rPr>
        <w:t>p</w:t>
      </w:r>
      <w:r w:rsidRPr="009F0903">
        <w:rPr>
          <w:rFonts w:ascii="Arial" w:hAnsi="Arial" w:cs="Arial"/>
          <w:color w:val="auto"/>
          <w:sz w:val="20"/>
          <w:szCs w:val="20"/>
        </w:rPr>
        <w:t>rof. JUDr. Ján Svák, DrSc., Predseda Generálneho súdu a predseda Osobitného senátu, členovia senátu JUDr. Anna Drobná, JUDr. Dagmar Valovičová, JUDr. Ján Marták, ThDr. Eva Juríková, Mgr. Jaroslav Ďuriš, Mgr. Pavol Štefek, MUDr. Ján Pavlov, na neverejnom zasadnutí konanom na GBÚ v Bratislave dňa 23.</w:t>
      </w:r>
      <w:r w:rsidR="00E0253E" w:rsidRPr="009F0903">
        <w:rPr>
          <w:rFonts w:ascii="Arial" w:hAnsi="Arial" w:cs="Arial"/>
          <w:color w:val="auto"/>
          <w:sz w:val="20"/>
          <w:szCs w:val="20"/>
        </w:rPr>
        <w:t xml:space="preserve"> </w:t>
      </w:r>
      <w:r w:rsidRPr="009F0903">
        <w:rPr>
          <w:rFonts w:ascii="Arial" w:hAnsi="Arial" w:cs="Arial"/>
          <w:color w:val="auto"/>
          <w:sz w:val="20"/>
          <w:szCs w:val="20"/>
        </w:rPr>
        <w:t>8.</w:t>
      </w:r>
      <w:r w:rsidR="00E0253E" w:rsidRPr="009F0903">
        <w:rPr>
          <w:rFonts w:ascii="Arial" w:hAnsi="Arial" w:cs="Arial"/>
          <w:color w:val="auto"/>
          <w:sz w:val="20"/>
          <w:szCs w:val="20"/>
        </w:rPr>
        <w:t xml:space="preserve"> </w:t>
      </w:r>
      <w:r w:rsidRPr="009F0903">
        <w:rPr>
          <w:rFonts w:ascii="Arial" w:hAnsi="Arial" w:cs="Arial"/>
          <w:color w:val="auto"/>
          <w:sz w:val="20"/>
          <w:szCs w:val="20"/>
        </w:rPr>
        <w:t xml:space="preserve">2013 </w:t>
      </w:r>
    </w:p>
    <w:p w:rsidR="00E0253E" w:rsidRPr="009F0903" w:rsidRDefault="00E0253E" w:rsidP="00596044">
      <w:pPr>
        <w:pStyle w:val="Default"/>
        <w:jc w:val="both"/>
        <w:rPr>
          <w:rFonts w:ascii="Arial" w:hAnsi="Arial" w:cs="Arial"/>
          <w:color w:val="auto"/>
          <w:sz w:val="20"/>
          <w:szCs w:val="20"/>
        </w:rPr>
      </w:pPr>
    </w:p>
    <w:p w:rsidR="00596044" w:rsidRPr="009F0903" w:rsidRDefault="00596044" w:rsidP="00596044">
      <w:pPr>
        <w:pStyle w:val="Default"/>
        <w:jc w:val="both"/>
        <w:rPr>
          <w:rFonts w:ascii="Arial" w:hAnsi="Arial" w:cs="Arial"/>
          <w:color w:val="auto"/>
          <w:sz w:val="20"/>
          <w:szCs w:val="20"/>
        </w:rPr>
      </w:pPr>
      <w:r w:rsidRPr="009F0903">
        <w:rPr>
          <w:rFonts w:ascii="Arial" w:hAnsi="Arial" w:cs="Arial"/>
          <w:color w:val="auto"/>
          <w:sz w:val="20"/>
          <w:szCs w:val="20"/>
        </w:rPr>
        <w:t>na návrh: Predsedníctva CZ Mokrá Lúka zo dňa 17.</w:t>
      </w:r>
      <w:r w:rsidR="00E0253E" w:rsidRPr="009F0903">
        <w:rPr>
          <w:rFonts w:ascii="Arial" w:hAnsi="Arial" w:cs="Arial"/>
          <w:color w:val="auto"/>
          <w:sz w:val="20"/>
          <w:szCs w:val="20"/>
        </w:rPr>
        <w:t xml:space="preserve"> </w:t>
      </w:r>
      <w:r w:rsidRPr="009F0903">
        <w:rPr>
          <w:rFonts w:ascii="Arial" w:hAnsi="Arial" w:cs="Arial"/>
          <w:color w:val="auto"/>
          <w:sz w:val="20"/>
          <w:szCs w:val="20"/>
        </w:rPr>
        <w:t>7.</w:t>
      </w:r>
      <w:r w:rsidR="00E0253E" w:rsidRPr="009F0903">
        <w:rPr>
          <w:rFonts w:ascii="Arial" w:hAnsi="Arial" w:cs="Arial"/>
          <w:color w:val="auto"/>
          <w:sz w:val="20"/>
          <w:szCs w:val="20"/>
        </w:rPr>
        <w:t xml:space="preserve"> </w:t>
      </w:r>
      <w:r w:rsidRPr="009F0903">
        <w:rPr>
          <w:rFonts w:ascii="Arial" w:hAnsi="Arial" w:cs="Arial"/>
          <w:color w:val="auto"/>
          <w:sz w:val="20"/>
          <w:szCs w:val="20"/>
        </w:rPr>
        <w:t xml:space="preserve">2013 </w:t>
      </w:r>
    </w:p>
    <w:p w:rsidR="00E0253E" w:rsidRPr="009F0903" w:rsidRDefault="00E0253E" w:rsidP="00596044">
      <w:pPr>
        <w:pStyle w:val="Default"/>
        <w:jc w:val="both"/>
        <w:rPr>
          <w:rFonts w:ascii="Arial" w:hAnsi="Arial" w:cs="Arial"/>
          <w:color w:val="auto"/>
          <w:sz w:val="20"/>
          <w:szCs w:val="20"/>
        </w:rPr>
      </w:pPr>
    </w:p>
    <w:p w:rsidR="00596044" w:rsidRPr="009F0903" w:rsidRDefault="00596044" w:rsidP="00596044">
      <w:pPr>
        <w:pStyle w:val="Default"/>
        <w:jc w:val="both"/>
        <w:rPr>
          <w:rFonts w:ascii="Arial" w:hAnsi="Arial" w:cs="Arial"/>
          <w:color w:val="auto"/>
          <w:sz w:val="20"/>
          <w:szCs w:val="20"/>
        </w:rPr>
      </w:pPr>
      <w:r w:rsidRPr="009F0903">
        <w:rPr>
          <w:rFonts w:ascii="Arial" w:hAnsi="Arial" w:cs="Arial"/>
          <w:color w:val="auto"/>
          <w:sz w:val="20"/>
          <w:szCs w:val="20"/>
        </w:rPr>
        <w:t xml:space="preserve">vo veci: výklad </w:t>
      </w:r>
      <w:hyperlink w:anchor="cz_2_99" w:history="1">
        <w:r w:rsidRPr="009F0903">
          <w:rPr>
            <w:rStyle w:val="Hypertextovprepojenie"/>
            <w:rFonts w:ascii="Arial" w:hAnsi="Arial" w:cs="Arial"/>
            <w:b/>
            <w:color w:val="auto"/>
            <w:sz w:val="20"/>
            <w:szCs w:val="20"/>
          </w:rPr>
          <w:t>CZ č. 2/1999</w:t>
        </w:r>
      </w:hyperlink>
      <w:r w:rsidRPr="009F0903">
        <w:rPr>
          <w:rFonts w:ascii="Arial" w:hAnsi="Arial" w:cs="Arial"/>
          <w:color w:val="auto"/>
          <w:sz w:val="20"/>
          <w:szCs w:val="20"/>
        </w:rPr>
        <w:t xml:space="preserve"> </w:t>
      </w:r>
    </w:p>
    <w:p w:rsidR="00E0253E" w:rsidRPr="009F0903" w:rsidRDefault="00E0253E" w:rsidP="00596044">
      <w:pPr>
        <w:pStyle w:val="Default"/>
        <w:jc w:val="both"/>
        <w:rPr>
          <w:rFonts w:ascii="Arial" w:hAnsi="Arial" w:cs="Arial"/>
          <w:color w:val="auto"/>
          <w:sz w:val="20"/>
          <w:szCs w:val="20"/>
        </w:rPr>
      </w:pPr>
    </w:p>
    <w:p w:rsidR="00596044" w:rsidRPr="009F0903" w:rsidRDefault="00596044" w:rsidP="00A0641A">
      <w:pPr>
        <w:pStyle w:val="Default"/>
        <w:numPr>
          <w:ilvl w:val="3"/>
          <w:numId w:val="2"/>
        </w:numPr>
        <w:ind w:left="357" w:hanging="357"/>
        <w:jc w:val="both"/>
        <w:rPr>
          <w:rFonts w:ascii="Arial" w:hAnsi="Arial" w:cs="Arial"/>
          <w:color w:val="auto"/>
          <w:sz w:val="20"/>
          <w:szCs w:val="20"/>
        </w:rPr>
      </w:pPr>
      <w:r w:rsidRPr="009F0903">
        <w:rPr>
          <w:rFonts w:ascii="Arial" w:hAnsi="Arial" w:cs="Arial"/>
          <w:color w:val="auto"/>
          <w:sz w:val="20"/>
          <w:szCs w:val="20"/>
        </w:rPr>
        <w:t xml:space="preserve">Je povinnosťou seniorálneho presbyterstva zdôvodniť zrušenie predaja nehnuteľnosti? </w:t>
      </w:r>
    </w:p>
    <w:p w:rsidR="00596044" w:rsidRPr="009F0903" w:rsidRDefault="00596044" w:rsidP="00A0641A">
      <w:pPr>
        <w:pStyle w:val="Default"/>
        <w:numPr>
          <w:ilvl w:val="3"/>
          <w:numId w:val="2"/>
        </w:numPr>
        <w:ind w:left="357" w:hanging="357"/>
        <w:jc w:val="both"/>
        <w:rPr>
          <w:rFonts w:ascii="Arial" w:hAnsi="Arial" w:cs="Arial"/>
          <w:color w:val="auto"/>
          <w:sz w:val="20"/>
          <w:szCs w:val="20"/>
        </w:rPr>
      </w:pPr>
      <w:r w:rsidRPr="009F0903">
        <w:rPr>
          <w:rFonts w:ascii="Arial" w:hAnsi="Arial" w:cs="Arial"/>
          <w:color w:val="auto"/>
          <w:sz w:val="20"/>
          <w:szCs w:val="20"/>
        </w:rPr>
        <w:t>Ak CZ predložil všetky požadované doklady a je z nich jasné, že predajom zbor poškodený neb</w:t>
      </w:r>
      <w:r w:rsidRPr="009F0903">
        <w:rPr>
          <w:rFonts w:ascii="Arial" w:hAnsi="Arial" w:cs="Arial"/>
          <w:color w:val="auto"/>
          <w:sz w:val="20"/>
          <w:szCs w:val="20"/>
        </w:rPr>
        <w:t>u</w:t>
      </w:r>
      <w:r w:rsidRPr="009F0903">
        <w:rPr>
          <w:rFonts w:ascii="Arial" w:hAnsi="Arial" w:cs="Arial"/>
          <w:color w:val="auto"/>
          <w:sz w:val="20"/>
          <w:szCs w:val="20"/>
        </w:rPr>
        <w:t xml:space="preserve">de, má právo seniorálne presbyterstvo zakázať predaj? </w:t>
      </w:r>
    </w:p>
    <w:p w:rsidR="00596044" w:rsidRPr="009F0903" w:rsidRDefault="00596044" w:rsidP="00A0641A">
      <w:pPr>
        <w:pStyle w:val="Default"/>
        <w:numPr>
          <w:ilvl w:val="3"/>
          <w:numId w:val="2"/>
        </w:numPr>
        <w:ind w:left="357" w:hanging="357"/>
        <w:jc w:val="both"/>
        <w:rPr>
          <w:rFonts w:ascii="Arial" w:hAnsi="Arial" w:cs="Arial"/>
          <w:color w:val="auto"/>
          <w:sz w:val="20"/>
          <w:szCs w:val="20"/>
        </w:rPr>
      </w:pPr>
      <w:r w:rsidRPr="009F0903">
        <w:rPr>
          <w:rFonts w:ascii="Arial" w:hAnsi="Arial" w:cs="Arial"/>
          <w:color w:val="auto"/>
          <w:sz w:val="20"/>
          <w:szCs w:val="20"/>
        </w:rPr>
        <w:t>Je povinnosťou dištriktu, ktorý potvrdil rozhodnutie seniorátu, zdôvodniť zrušenie predaja nehn</w:t>
      </w:r>
      <w:r w:rsidRPr="009F0903">
        <w:rPr>
          <w:rFonts w:ascii="Arial" w:hAnsi="Arial" w:cs="Arial"/>
          <w:color w:val="auto"/>
          <w:sz w:val="20"/>
          <w:szCs w:val="20"/>
        </w:rPr>
        <w:t>u</w:t>
      </w:r>
      <w:r w:rsidRPr="009F0903">
        <w:rPr>
          <w:rFonts w:ascii="Arial" w:hAnsi="Arial" w:cs="Arial"/>
          <w:color w:val="auto"/>
          <w:sz w:val="20"/>
          <w:szCs w:val="20"/>
        </w:rPr>
        <w:t xml:space="preserve">teľnosti vlastníkovi? </w:t>
      </w:r>
    </w:p>
    <w:p w:rsidR="00596044" w:rsidRPr="009F0903" w:rsidRDefault="00596044" w:rsidP="00A0641A">
      <w:pPr>
        <w:pStyle w:val="Default"/>
        <w:numPr>
          <w:ilvl w:val="3"/>
          <w:numId w:val="2"/>
        </w:numPr>
        <w:ind w:left="357" w:hanging="357"/>
        <w:jc w:val="both"/>
        <w:rPr>
          <w:rFonts w:ascii="Arial" w:hAnsi="Arial" w:cs="Arial"/>
          <w:color w:val="auto"/>
          <w:sz w:val="20"/>
          <w:szCs w:val="20"/>
        </w:rPr>
      </w:pPr>
      <w:r w:rsidRPr="009F0903">
        <w:rPr>
          <w:rFonts w:ascii="Arial" w:hAnsi="Arial" w:cs="Arial"/>
          <w:color w:val="auto"/>
          <w:sz w:val="20"/>
          <w:szCs w:val="20"/>
        </w:rPr>
        <w:t xml:space="preserve">Má sa ten, kto vydal zákaz a poškodil zbor, zodpovedať za ujmu vzniknutú zboru? </w:t>
      </w:r>
    </w:p>
    <w:p w:rsidR="00596044" w:rsidRPr="009F0903" w:rsidRDefault="00596044" w:rsidP="00A0641A">
      <w:pPr>
        <w:pStyle w:val="Default"/>
        <w:numPr>
          <w:ilvl w:val="3"/>
          <w:numId w:val="2"/>
        </w:numPr>
        <w:ind w:left="357" w:hanging="357"/>
        <w:jc w:val="both"/>
        <w:rPr>
          <w:rFonts w:ascii="Arial" w:hAnsi="Arial" w:cs="Arial"/>
          <w:color w:val="auto"/>
          <w:sz w:val="20"/>
          <w:szCs w:val="20"/>
        </w:rPr>
      </w:pPr>
      <w:r w:rsidRPr="009F0903">
        <w:rPr>
          <w:rFonts w:ascii="Arial" w:hAnsi="Arial" w:cs="Arial"/>
          <w:color w:val="auto"/>
          <w:sz w:val="20"/>
          <w:szCs w:val="20"/>
        </w:rPr>
        <w:t>Ak má seniorát ako kontrolný orgán revíznu komisiu, ktorá od svojho zvolenia koná revíziu účto</w:t>
      </w:r>
      <w:r w:rsidRPr="009F0903">
        <w:rPr>
          <w:rFonts w:ascii="Arial" w:hAnsi="Arial" w:cs="Arial"/>
          <w:color w:val="auto"/>
          <w:sz w:val="20"/>
          <w:szCs w:val="20"/>
        </w:rPr>
        <w:t>v</w:t>
      </w:r>
      <w:r w:rsidRPr="009F0903">
        <w:rPr>
          <w:rFonts w:ascii="Arial" w:hAnsi="Arial" w:cs="Arial"/>
          <w:color w:val="auto"/>
          <w:sz w:val="20"/>
          <w:szCs w:val="20"/>
        </w:rPr>
        <w:t>níctva seniorátu, môže bez toho, aby jej tento mandát bol odobratý alebo bola zrušená, vykonať túto jej právomoc iná kontrolná skupina vytvorená v senioráte? Ak nebola revízna komisia zruš</w:t>
      </w:r>
      <w:r w:rsidRPr="009F0903">
        <w:rPr>
          <w:rFonts w:ascii="Arial" w:hAnsi="Arial" w:cs="Arial"/>
          <w:color w:val="auto"/>
          <w:sz w:val="20"/>
          <w:szCs w:val="20"/>
        </w:rPr>
        <w:t>e</w:t>
      </w:r>
      <w:r w:rsidRPr="009F0903">
        <w:rPr>
          <w:rFonts w:ascii="Arial" w:hAnsi="Arial" w:cs="Arial"/>
          <w:color w:val="auto"/>
          <w:sz w:val="20"/>
          <w:szCs w:val="20"/>
        </w:rPr>
        <w:t xml:space="preserve">ná, nebolo povinnosťou vedenia seniorátu doplniť jej členov, aby bola funkčná? </w:t>
      </w:r>
    </w:p>
    <w:p w:rsidR="00E0253E" w:rsidRPr="009F0903" w:rsidRDefault="00E0253E" w:rsidP="00596044">
      <w:pPr>
        <w:pStyle w:val="Default"/>
        <w:jc w:val="both"/>
        <w:rPr>
          <w:rFonts w:ascii="Arial" w:hAnsi="Arial" w:cs="Arial"/>
          <w:color w:val="auto"/>
          <w:sz w:val="20"/>
          <w:szCs w:val="20"/>
        </w:rPr>
      </w:pPr>
    </w:p>
    <w:p w:rsidR="00596044" w:rsidRPr="009F0903" w:rsidRDefault="00596044" w:rsidP="00596044">
      <w:pPr>
        <w:pStyle w:val="Default"/>
        <w:jc w:val="both"/>
        <w:rPr>
          <w:rFonts w:ascii="Arial" w:hAnsi="Arial" w:cs="Arial"/>
          <w:color w:val="auto"/>
          <w:sz w:val="20"/>
          <w:szCs w:val="20"/>
        </w:rPr>
      </w:pPr>
      <w:r w:rsidRPr="009F0903">
        <w:rPr>
          <w:rFonts w:ascii="Arial" w:hAnsi="Arial" w:cs="Arial"/>
          <w:color w:val="auto"/>
          <w:sz w:val="20"/>
          <w:szCs w:val="20"/>
        </w:rPr>
        <w:t xml:space="preserve">zaujal toto </w:t>
      </w:r>
    </w:p>
    <w:p w:rsidR="00E0253E" w:rsidRPr="009F0903" w:rsidRDefault="00E0253E" w:rsidP="00596044">
      <w:pPr>
        <w:pStyle w:val="Default"/>
        <w:jc w:val="both"/>
        <w:rPr>
          <w:rFonts w:ascii="Arial" w:hAnsi="Arial" w:cs="Arial"/>
          <w:b/>
          <w:bCs/>
          <w:color w:val="auto"/>
          <w:sz w:val="20"/>
          <w:szCs w:val="20"/>
        </w:rPr>
      </w:pPr>
    </w:p>
    <w:p w:rsidR="00596044" w:rsidRPr="009F0903" w:rsidRDefault="00596044" w:rsidP="00E0253E">
      <w:pPr>
        <w:pStyle w:val="Default"/>
        <w:jc w:val="center"/>
        <w:rPr>
          <w:rFonts w:ascii="Arial" w:hAnsi="Arial" w:cs="Arial"/>
          <w:color w:val="auto"/>
          <w:sz w:val="20"/>
          <w:szCs w:val="20"/>
        </w:rPr>
      </w:pPr>
      <w:r w:rsidRPr="009F0903">
        <w:rPr>
          <w:rFonts w:ascii="Arial" w:hAnsi="Arial" w:cs="Arial"/>
          <w:b/>
          <w:bCs/>
          <w:color w:val="auto"/>
          <w:sz w:val="20"/>
          <w:szCs w:val="20"/>
        </w:rPr>
        <w:t>s t a n o v i s k o :</w:t>
      </w:r>
    </w:p>
    <w:p w:rsidR="00E0253E" w:rsidRPr="009F0903" w:rsidRDefault="00E0253E" w:rsidP="00596044">
      <w:pPr>
        <w:pStyle w:val="Default"/>
        <w:jc w:val="both"/>
        <w:rPr>
          <w:rFonts w:ascii="Arial" w:hAnsi="Arial" w:cs="Arial"/>
          <w:color w:val="auto"/>
          <w:sz w:val="20"/>
          <w:szCs w:val="20"/>
        </w:rPr>
      </w:pPr>
    </w:p>
    <w:p w:rsidR="00EF18AF" w:rsidRPr="009F0903" w:rsidRDefault="00596044" w:rsidP="00A0641A">
      <w:pPr>
        <w:pStyle w:val="Default"/>
        <w:numPr>
          <w:ilvl w:val="0"/>
          <w:numId w:val="29"/>
        </w:numPr>
        <w:ind w:left="357" w:hanging="357"/>
        <w:jc w:val="both"/>
        <w:rPr>
          <w:rFonts w:ascii="Arial" w:hAnsi="Arial" w:cs="Arial"/>
          <w:color w:val="auto"/>
          <w:sz w:val="20"/>
          <w:szCs w:val="20"/>
        </w:rPr>
      </w:pPr>
      <w:r w:rsidRPr="009F0903">
        <w:rPr>
          <w:rFonts w:ascii="Arial" w:hAnsi="Arial" w:cs="Arial"/>
          <w:color w:val="auto"/>
          <w:sz w:val="20"/>
          <w:szCs w:val="20"/>
        </w:rPr>
        <w:t>Seniorálne presbyterstvo nemôže zrušiť predaj nehnuteľnosti, ak k nemu dalo súhlas podľa § 3 ods. 4 CZ č. 2/1999. V prípade, že súhlas nedalo a majetok bol scudzený, z hľadiska vnútroci</w:t>
      </w:r>
      <w:r w:rsidRPr="009F0903">
        <w:rPr>
          <w:rFonts w:ascii="Arial" w:hAnsi="Arial" w:cs="Arial"/>
          <w:color w:val="auto"/>
          <w:sz w:val="20"/>
          <w:szCs w:val="20"/>
        </w:rPr>
        <w:t>r</w:t>
      </w:r>
      <w:r w:rsidRPr="009F0903">
        <w:rPr>
          <w:rFonts w:ascii="Arial" w:hAnsi="Arial" w:cs="Arial"/>
          <w:color w:val="auto"/>
          <w:sz w:val="20"/>
          <w:szCs w:val="20"/>
        </w:rPr>
        <w:t>kevných predpisov je zmluva, na základe ktorej došlo k scudzeniu majetku absolútne neplatná a nemôže vyvolávať ani právne účinky. Preto nie je potrebné ani odôvodnenie úkonov smerujúcich k vyhláseniu neplatnosti takejto zmluvy.</w:t>
      </w:r>
    </w:p>
    <w:p w:rsidR="00EF18AF" w:rsidRPr="009F0903" w:rsidRDefault="00EF18AF" w:rsidP="0068705F">
      <w:pPr>
        <w:pStyle w:val="Default"/>
        <w:ind w:left="357" w:hanging="357"/>
        <w:jc w:val="both"/>
        <w:rPr>
          <w:rFonts w:ascii="Arial" w:hAnsi="Arial" w:cs="Arial"/>
          <w:color w:val="auto"/>
          <w:sz w:val="20"/>
          <w:szCs w:val="20"/>
        </w:rPr>
      </w:pPr>
    </w:p>
    <w:p w:rsidR="00596044" w:rsidRPr="009F0903" w:rsidRDefault="00596044" w:rsidP="00A0641A">
      <w:pPr>
        <w:pStyle w:val="Default"/>
        <w:numPr>
          <w:ilvl w:val="0"/>
          <w:numId w:val="29"/>
        </w:numPr>
        <w:ind w:left="357" w:hanging="357"/>
        <w:jc w:val="both"/>
        <w:rPr>
          <w:rFonts w:ascii="Arial" w:hAnsi="Arial" w:cs="Arial"/>
          <w:color w:val="auto"/>
          <w:sz w:val="20"/>
          <w:szCs w:val="20"/>
        </w:rPr>
      </w:pPr>
      <w:r w:rsidRPr="009F0903">
        <w:rPr>
          <w:rFonts w:ascii="Arial" w:hAnsi="Arial" w:cs="Arial"/>
          <w:color w:val="auto"/>
          <w:sz w:val="20"/>
          <w:szCs w:val="20"/>
        </w:rPr>
        <w:t xml:space="preserve">Pri vydávaní súhlasu k predaju majetku cirkevného zboru musí seniorálne presbyterstvo zohľadniť všetky skutočnosti, vrátane toho, či predajom tohto majetku bude cirkevný zbor poškodený alebo nie. </w:t>
      </w:r>
    </w:p>
    <w:p w:rsidR="00EF18AF" w:rsidRPr="009F0903" w:rsidRDefault="00EF18AF" w:rsidP="0068705F">
      <w:pPr>
        <w:pStyle w:val="Default"/>
        <w:ind w:left="357" w:hanging="357"/>
        <w:jc w:val="both"/>
        <w:rPr>
          <w:rFonts w:ascii="Arial" w:hAnsi="Arial" w:cs="Arial"/>
          <w:color w:val="auto"/>
          <w:sz w:val="20"/>
          <w:szCs w:val="20"/>
        </w:rPr>
      </w:pPr>
    </w:p>
    <w:p w:rsidR="00596044" w:rsidRPr="009F0903" w:rsidRDefault="00596044" w:rsidP="00A0641A">
      <w:pPr>
        <w:pStyle w:val="Default"/>
        <w:numPr>
          <w:ilvl w:val="0"/>
          <w:numId w:val="29"/>
        </w:numPr>
        <w:ind w:left="357" w:hanging="357"/>
        <w:jc w:val="both"/>
        <w:rPr>
          <w:rFonts w:ascii="Arial" w:hAnsi="Arial" w:cs="Arial"/>
          <w:color w:val="auto"/>
          <w:sz w:val="20"/>
          <w:szCs w:val="20"/>
        </w:rPr>
      </w:pPr>
      <w:r w:rsidRPr="009F0903">
        <w:rPr>
          <w:rFonts w:ascii="Arial" w:hAnsi="Arial" w:cs="Arial"/>
          <w:color w:val="auto"/>
          <w:sz w:val="20"/>
          <w:szCs w:val="20"/>
        </w:rPr>
        <w:t xml:space="preserve">CZ č. 2/1999 nevyžaduje k platnosti scudzenia majetku potvrdenie súhlasu presbytera najbližšej vyššej COJ ďalšou vyššou COJ a preto obdobne ako v bode 1 nie je ani potrebné odôvodnenie. </w:t>
      </w:r>
    </w:p>
    <w:p w:rsidR="00EF18AF" w:rsidRPr="009F0903" w:rsidRDefault="00EF18AF" w:rsidP="0068705F">
      <w:pPr>
        <w:pStyle w:val="Default"/>
        <w:ind w:left="357" w:hanging="357"/>
        <w:jc w:val="both"/>
        <w:rPr>
          <w:rFonts w:ascii="Arial" w:hAnsi="Arial" w:cs="Arial"/>
          <w:color w:val="auto"/>
          <w:sz w:val="20"/>
          <w:szCs w:val="20"/>
        </w:rPr>
      </w:pPr>
    </w:p>
    <w:p w:rsidR="00596044" w:rsidRPr="009F0903" w:rsidRDefault="00596044" w:rsidP="00A0641A">
      <w:pPr>
        <w:pStyle w:val="Default"/>
        <w:numPr>
          <w:ilvl w:val="0"/>
          <w:numId w:val="29"/>
        </w:numPr>
        <w:ind w:left="357" w:hanging="357"/>
        <w:jc w:val="both"/>
        <w:rPr>
          <w:rFonts w:ascii="Arial" w:hAnsi="Arial" w:cs="Arial"/>
          <w:color w:val="auto"/>
          <w:sz w:val="20"/>
          <w:szCs w:val="20"/>
        </w:rPr>
      </w:pPr>
      <w:r w:rsidRPr="009F0903">
        <w:rPr>
          <w:rFonts w:ascii="Arial" w:hAnsi="Arial" w:cs="Arial"/>
          <w:color w:val="auto"/>
          <w:sz w:val="20"/>
          <w:szCs w:val="20"/>
        </w:rPr>
        <w:t xml:space="preserve">Z neplatného právneho úkonu podľa vnútro cirkevných predpisov, napríklad predaj majetku bez súhlasu podľa § 3 CZ č. 2/1999, nemôžu vzniknúť žiadne právne následky a teda ani nárok na náhradu škody. </w:t>
      </w:r>
    </w:p>
    <w:p w:rsidR="00EF18AF" w:rsidRPr="009F0903" w:rsidRDefault="00EF18AF" w:rsidP="0068705F">
      <w:pPr>
        <w:pStyle w:val="Default"/>
        <w:ind w:left="357" w:hanging="357"/>
        <w:jc w:val="both"/>
        <w:rPr>
          <w:rFonts w:ascii="Arial" w:hAnsi="Arial" w:cs="Arial"/>
          <w:color w:val="auto"/>
          <w:sz w:val="20"/>
          <w:szCs w:val="20"/>
        </w:rPr>
      </w:pPr>
    </w:p>
    <w:p w:rsidR="00596044" w:rsidRPr="009F0903" w:rsidRDefault="00596044" w:rsidP="00A0641A">
      <w:pPr>
        <w:pStyle w:val="Default"/>
        <w:numPr>
          <w:ilvl w:val="0"/>
          <w:numId w:val="29"/>
        </w:numPr>
        <w:ind w:left="357" w:hanging="357"/>
        <w:jc w:val="both"/>
        <w:rPr>
          <w:rFonts w:ascii="Arial" w:hAnsi="Arial" w:cs="Arial"/>
          <w:color w:val="auto"/>
          <w:sz w:val="20"/>
          <w:szCs w:val="20"/>
        </w:rPr>
      </w:pPr>
      <w:r w:rsidRPr="009F0903">
        <w:rPr>
          <w:rFonts w:ascii="Arial" w:hAnsi="Arial" w:cs="Arial"/>
          <w:color w:val="auto"/>
          <w:sz w:val="20"/>
          <w:szCs w:val="20"/>
        </w:rPr>
        <w:t>COJ môžu na kontrolnú činnosť okrem hospodárskeho výboru vytvárať akékoľvek kontrolné org</w:t>
      </w:r>
      <w:r w:rsidRPr="009F0903">
        <w:rPr>
          <w:rFonts w:ascii="Arial" w:hAnsi="Arial" w:cs="Arial"/>
          <w:color w:val="auto"/>
          <w:sz w:val="20"/>
          <w:szCs w:val="20"/>
        </w:rPr>
        <w:t>á</w:t>
      </w:r>
      <w:r w:rsidRPr="009F0903">
        <w:rPr>
          <w:rFonts w:ascii="Arial" w:hAnsi="Arial" w:cs="Arial"/>
          <w:color w:val="auto"/>
          <w:sz w:val="20"/>
          <w:szCs w:val="20"/>
        </w:rPr>
        <w:t>ny, pričom CZ č. 2/1999 nepredpisuje ani formu ani počet týchto kontrolných orgánov. Pri zriaď</w:t>
      </w:r>
      <w:r w:rsidRPr="009F0903">
        <w:rPr>
          <w:rFonts w:ascii="Arial" w:hAnsi="Arial" w:cs="Arial"/>
          <w:color w:val="auto"/>
          <w:sz w:val="20"/>
          <w:szCs w:val="20"/>
        </w:rPr>
        <w:t>o</w:t>
      </w:r>
      <w:r w:rsidRPr="009F0903">
        <w:rPr>
          <w:rFonts w:ascii="Arial" w:hAnsi="Arial" w:cs="Arial"/>
          <w:color w:val="auto"/>
          <w:sz w:val="20"/>
          <w:szCs w:val="20"/>
        </w:rPr>
        <w:t xml:space="preserve">vaní týchto kontrolných orgánov sa COJ riadi účelnosťou vykonávania kontroly. </w:t>
      </w:r>
    </w:p>
    <w:p w:rsidR="00EF18AF" w:rsidRPr="009F0903" w:rsidRDefault="00EF18AF" w:rsidP="00596044">
      <w:pPr>
        <w:pStyle w:val="Default"/>
        <w:jc w:val="both"/>
        <w:rPr>
          <w:rFonts w:ascii="Arial" w:hAnsi="Arial" w:cs="Arial"/>
          <w:b/>
          <w:bCs/>
          <w:color w:val="auto"/>
          <w:sz w:val="20"/>
          <w:szCs w:val="20"/>
        </w:rPr>
      </w:pPr>
    </w:p>
    <w:p w:rsidR="00596044" w:rsidRPr="009F0903" w:rsidRDefault="00596044" w:rsidP="00596044">
      <w:pPr>
        <w:pStyle w:val="Default"/>
        <w:jc w:val="both"/>
        <w:rPr>
          <w:rFonts w:ascii="Arial" w:hAnsi="Arial" w:cs="Arial"/>
          <w:color w:val="auto"/>
          <w:sz w:val="20"/>
          <w:szCs w:val="20"/>
        </w:rPr>
      </w:pPr>
      <w:r w:rsidRPr="009F0903">
        <w:rPr>
          <w:rFonts w:ascii="Arial" w:hAnsi="Arial" w:cs="Arial"/>
          <w:b/>
          <w:bCs/>
          <w:color w:val="auto"/>
          <w:sz w:val="20"/>
          <w:szCs w:val="20"/>
        </w:rPr>
        <w:t xml:space="preserve">Odôvodnenie: </w:t>
      </w:r>
    </w:p>
    <w:p w:rsidR="00EF18AF" w:rsidRPr="009F0903" w:rsidRDefault="00EF18AF" w:rsidP="00596044">
      <w:pPr>
        <w:pStyle w:val="Default"/>
        <w:jc w:val="both"/>
        <w:rPr>
          <w:rFonts w:ascii="Arial" w:hAnsi="Arial" w:cs="Arial"/>
          <w:color w:val="auto"/>
          <w:sz w:val="20"/>
          <w:szCs w:val="20"/>
        </w:rPr>
      </w:pPr>
    </w:p>
    <w:p w:rsidR="00596044" w:rsidRPr="009F0903" w:rsidRDefault="00596044" w:rsidP="00596044">
      <w:pPr>
        <w:pStyle w:val="Default"/>
        <w:jc w:val="both"/>
        <w:rPr>
          <w:rFonts w:ascii="Arial" w:hAnsi="Arial" w:cs="Arial"/>
          <w:color w:val="auto"/>
          <w:sz w:val="20"/>
          <w:szCs w:val="20"/>
        </w:rPr>
      </w:pPr>
      <w:r w:rsidRPr="009F0903">
        <w:rPr>
          <w:rFonts w:ascii="Arial" w:hAnsi="Arial" w:cs="Arial"/>
          <w:color w:val="auto"/>
          <w:sz w:val="20"/>
          <w:szCs w:val="20"/>
        </w:rPr>
        <w:t>Cirkevný zbor Mokrá Lúka (ďalej CZ)</w:t>
      </w:r>
      <w:r w:rsidR="00EF18AF" w:rsidRPr="009F0903">
        <w:rPr>
          <w:rFonts w:ascii="Arial" w:hAnsi="Arial" w:cs="Arial"/>
          <w:color w:val="auto"/>
          <w:sz w:val="20"/>
          <w:szCs w:val="20"/>
        </w:rPr>
        <w:t xml:space="preserve"> sa dňa 17. j</w:t>
      </w:r>
      <w:r w:rsidRPr="009F0903">
        <w:rPr>
          <w:rFonts w:ascii="Arial" w:hAnsi="Arial" w:cs="Arial"/>
          <w:color w:val="auto"/>
          <w:sz w:val="20"/>
          <w:szCs w:val="20"/>
        </w:rPr>
        <w:t>úla 2013 v súvislosti s problémami spojenými s pr</w:t>
      </w:r>
      <w:r w:rsidRPr="009F0903">
        <w:rPr>
          <w:rFonts w:ascii="Arial" w:hAnsi="Arial" w:cs="Arial"/>
          <w:color w:val="auto"/>
          <w:sz w:val="20"/>
          <w:szCs w:val="20"/>
        </w:rPr>
        <w:t>e</w:t>
      </w:r>
      <w:r w:rsidRPr="009F0903">
        <w:rPr>
          <w:rFonts w:ascii="Arial" w:hAnsi="Arial" w:cs="Arial"/>
          <w:color w:val="auto"/>
          <w:sz w:val="20"/>
          <w:szCs w:val="20"/>
        </w:rPr>
        <w:t xml:space="preserve">dajom nehnuteľností v pôsobnosti Gemerského seniorátu obrátil v zmysle §3 Cirkevného ústavného zákona č. 6/2000 o výklade cirkevnoprávnych predpisov na Osobitný senát Generálneho súdu ECAV so žiadosťou o výklad niektorých ustanovení Cirkevného zákona č. 2/1999 o hospodárení cirkevných organizačných jednotiek (ďalej CZ o hospodárení COJ). V zmysle tejto žiadosti sa Osobitný senát pri </w:t>
      </w:r>
      <w:r w:rsidRPr="009F0903">
        <w:rPr>
          <w:rFonts w:ascii="Arial" w:hAnsi="Arial" w:cs="Arial"/>
          <w:color w:val="auto"/>
          <w:sz w:val="20"/>
          <w:szCs w:val="20"/>
        </w:rPr>
        <w:lastRenderedPageBreak/>
        <w:t>výklade §3, 22 až 25 Cirkevného zákona č. 2/1999 o hospodárení cirkevných organizačných jednotiek zaoberal odpoveďou a potom aj výkl</w:t>
      </w:r>
      <w:r w:rsidR="001227F6" w:rsidRPr="009F0903">
        <w:rPr>
          <w:rFonts w:ascii="Arial" w:hAnsi="Arial" w:cs="Arial"/>
          <w:color w:val="auto"/>
          <w:sz w:val="20"/>
          <w:szCs w:val="20"/>
        </w:rPr>
        <w:t>adom následných piatich otázok.</w:t>
      </w:r>
    </w:p>
    <w:p w:rsidR="001227F6" w:rsidRPr="009F0903" w:rsidRDefault="001227F6" w:rsidP="00596044">
      <w:pPr>
        <w:pStyle w:val="Default"/>
        <w:jc w:val="both"/>
        <w:rPr>
          <w:rFonts w:ascii="Arial" w:hAnsi="Arial" w:cs="Arial"/>
          <w:color w:val="auto"/>
          <w:sz w:val="20"/>
          <w:szCs w:val="20"/>
        </w:rPr>
      </w:pPr>
    </w:p>
    <w:p w:rsidR="00596044" w:rsidRPr="009F0903" w:rsidRDefault="00596044" w:rsidP="00A0641A">
      <w:pPr>
        <w:pStyle w:val="Default"/>
        <w:numPr>
          <w:ilvl w:val="1"/>
          <w:numId w:val="1"/>
        </w:numPr>
        <w:tabs>
          <w:tab w:val="clear" w:pos="1440"/>
        </w:tabs>
        <w:ind w:left="357" w:hanging="357"/>
        <w:jc w:val="both"/>
        <w:rPr>
          <w:rFonts w:ascii="Arial" w:hAnsi="Arial" w:cs="Arial"/>
          <w:color w:val="auto"/>
          <w:sz w:val="20"/>
          <w:szCs w:val="20"/>
        </w:rPr>
      </w:pPr>
      <w:r w:rsidRPr="009F0903">
        <w:rPr>
          <w:rFonts w:ascii="Arial" w:hAnsi="Arial" w:cs="Arial"/>
          <w:color w:val="auto"/>
          <w:sz w:val="20"/>
          <w:szCs w:val="20"/>
        </w:rPr>
        <w:t xml:space="preserve">Je povinnosťou seniorálneho presbyterstva zdôvodniť zrušenie predaja nehnuteľnosti? </w:t>
      </w:r>
    </w:p>
    <w:p w:rsidR="00596044" w:rsidRPr="009F0903" w:rsidRDefault="00596044" w:rsidP="00A0641A">
      <w:pPr>
        <w:pStyle w:val="Default"/>
        <w:numPr>
          <w:ilvl w:val="1"/>
          <w:numId w:val="1"/>
        </w:numPr>
        <w:tabs>
          <w:tab w:val="clear" w:pos="1440"/>
        </w:tabs>
        <w:ind w:left="357" w:hanging="357"/>
        <w:jc w:val="both"/>
        <w:rPr>
          <w:rFonts w:ascii="Arial" w:hAnsi="Arial" w:cs="Arial"/>
          <w:color w:val="auto"/>
          <w:sz w:val="20"/>
          <w:szCs w:val="20"/>
        </w:rPr>
      </w:pPr>
      <w:r w:rsidRPr="009F0903">
        <w:rPr>
          <w:rFonts w:ascii="Arial" w:hAnsi="Arial" w:cs="Arial"/>
          <w:color w:val="auto"/>
          <w:sz w:val="20"/>
          <w:szCs w:val="20"/>
        </w:rPr>
        <w:t>Ak CZ predložil všetky požadované doklady a je z nich jasné, že predajom zbor poškodený neb</w:t>
      </w:r>
      <w:r w:rsidRPr="009F0903">
        <w:rPr>
          <w:rFonts w:ascii="Arial" w:hAnsi="Arial" w:cs="Arial"/>
          <w:color w:val="auto"/>
          <w:sz w:val="20"/>
          <w:szCs w:val="20"/>
        </w:rPr>
        <w:t>u</w:t>
      </w:r>
      <w:r w:rsidRPr="009F0903">
        <w:rPr>
          <w:rFonts w:ascii="Arial" w:hAnsi="Arial" w:cs="Arial"/>
          <w:color w:val="auto"/>
          <w:sz w:val="20"/>
          <w:szCs w:val="20"/>
        </w:rPr>
        <w:t xml:space="preserve">de, má právo seniorálne presbyterstvo zakázať predaj? </w:t>
      </w:r>
    </w:p>
    <w:p w:rsidR="00596044" w:rsidRPr="009F0903" w:rsidRDefault="00596044" w:rsidP="00A0641A">
      <w:pPr>
        <w:pStyle w:val="Default"/>
        <w:numPr>
          <w:ilvl w:val="1"/>
          <w:numId w:val="1"/>
        </w:numPr>
        <w:tabs>
          <w:tab w:val="clear" w:pos="1440"/>
        </w:tabs>
        <w:ind w:left="357" w:hanging="357"/>
        <w:jc w:val="both"/>
        <w:rPr>
          <w:rFonts w:ascii="Arial" w:hAnsi="Arial" w:cs="Arial"/>
          <w:color w:val="auto"/>
          <w:sz w:val="20"/>
          <w:szCs w:val="20"/>
        </w:rPr>
      </w:pPr>
      <w:r w:rsidRPr="009F0903">
        <w:rPr>
          <w:rFonts w:ascii="Arial" w:hAnsi="Arial" w:cs="Arial"/>
          <w:color w:val="auto"/>
          <w:sz w:val="20"/>
          <w:szCs w:val="20"/>
        </w:rPr>
        <w:t>Je povinnosťou dištriktu, ktorý potvrdil rozhodnutie seniorátu, zdôvodniť zrušenie predaja nehn</w:t>
      </w:r>
      <w:r w:rsidRPr="009F0903">
        <w:rPr>
          <w:rFonts w:ascii="Arial" w:hAnsi="Arial" w:cs="Arial"/>
          <w:color w:val="auto"/>
          <w:sz w:val="20"/>
          <w:szCs w:val="20"/>
        </w:rPr>
        <w:t>u</w:t>
      </w:r>
      <w:r w:rsidRPr="009F0903">
        <w:rPr>
          <w:rFonts w:ascii="Arial" w:hAnsi="Arial" w:cs="Arial"/>
          <w:color w:val="auto"/>
          <w:sz w:val="20"/>
          <w:szCs w:val="20"/>
        </w:rPr>
        <w:t xml:space="preserve">teľnosti vlastníkovi? </w:t>
      </w:r>
    </w:p>
    <w:p w:rsidR="00596044" w:rsidRPr="009F0903" w:rsidRDefault="00596044" w:rsidP="00A0641A">
      <w:pPr>
        <w:pStyle w:val="Default"/>
        <w:numPr>
          <w:ilvl w:val="1"/>
          <w:numId w:val="1"/>
        </w:numPr>
        <w:tabs>
          <w:tab w:val="clear" w:pos="1440"/>
        </w:tabs>
        <w:ind w:left="357" w:hanging="357"/>
        <w:jc w:val="both"/>
        <w:rPr>
          <w:rFonts w:ascii="Arial" w:hAnsi="Arial" w:cs="Arial"/>
          <w:color w:val="auto"/>
          <w:sz w:val="20"/>
          <w:szCs w:val="20"/>
        </w:rPr>
      </w:pPr>
      <w:r w:rsidRPr="009F0903">
        <w:rPr>
          <w:rFonts w:ascii="Arial" w:hAnsi="Arial" w:cs="Arial"/>
          <w:color w:val="auto"/>
          <w:sz w:val="20"/>
          <w:szCs w:val="20"/>
        </w:rPr>
        <w:t xml:space="preserve">Má sa ten, kto vydal zákaz a poškodil zbor, zodpovedať za ujmu vzniknutú zboru? </w:t>
      </w:r>
    </w:p>
    <w:p w:rsidR="00596044" w:rsidRPr="009F0903" w:rsidRDefault="00596044" w:rsidP="00A0641A">
      <w:pPr>
        <w:pStyle w:val="Default"/>
        <w:numPr>
          <w:ilvl w:val="1"/>
          <w:numId w:val="1"/>
        </w:numPr>
        <w:tabs>
          <w:tab w:val="clear" w:pos="1440"/>
        </w:tabs>
        <w:ind w:left="357" w:hanging="357"/>
        <w:jc w:val="both"/>
        <w:rPr>
          <w:rFonts w:ascii="Arial" w:hAnsi="Arial" w:cs="Arial"/>
          <w:color w:val="auto"/>
          <w:sz w:val="20"/>
          <w:szCs w:val="20"/>
        </w:rPr>
      </w:pPr>
      <w:r w:rsidRPr="009F0903">
        <w:rPr>
          <w:rFonts w:ascii="Arial" w:hAnsi="Arial" w:cs="Arial"/>
          <w:color w:val="auto"/>
          <w:sz w:val="20"/>
          <w:szCs w:val="20"/>
        </w:rPr>
        <w:t>Ak má seniorát ako kontrolný orgán revíznu komisiu, ktorá od svojho zvolenia koná revíziu účto</w:t>
      </w:r>
      <w:r w:rsidRPr="009F0903">
        <w:rPr>
          <w:rFonts w:ascii="Arial" w:hAnsi="Arial" w:cs="Arial"/>
          <w:color w:val="auto"/>
          <w:sz w:val="20"/>
          <w:szCs w:val="20"/>
        </w:rPr>
        <w:t>v</w:t>
      </w:r>
      <w:r w:rsidRPr="009F0903">
        <w:rPr>
          <w:rFonts w:ascii="Arial" w:hAnsi="Arial" w:cs="Arial"/>
          <w:color w:val="auto"/>
          <w:sz w:val="20"/>
          <w:szCs w:val="20"/>
        </w:rPr>
        <w:t>níctva seniorátu, môže bez toho, aby jej tento mandát bol odobratý alebo bola zrušená, vykonať túto jej právomoc iná kontrolná skupina vytvorená v senioráte? Ak nebola revízna komisia zruš</w:t>
      </w:r>
      <w:r w:rsidRPr="009F0903">
        <w:rPr>
          <w:rFonts w:ascii="Arial" w:hAnsi="Arial" w:cs="Arial"/>
          <w:color w:val="auto"/>
          <w:sz w:val="20"/>
          <w:szCs w:val="20"/>
        </w:rPr>
        <w:t>e</w:t>
      </w:r>
      <w:r w:rsidRPr="009F0903">
        <w:rPr>
          <w:rFonts w:ascii="Arial" w:hAnsi="Arial" w:cs="Arial"/>
          <w:color w:val="auto"/>
          <w:sz w:val="20"/>
          <w:szCs w:val="20"/>
        </w:rPr>
        <w:t xml:space="preserve">ná, nebolo povinnosťou vedenia seniorátu doplniť jej členov, aby bola funkčná? </w:t>
      </w:r>
    </w:p>
    <w:p w:rsidR="001227F6" w:rsidRPr="009F0903" w:rsidRDefault="001227F6" w:rsidP="00596044">
      <w:pPr>
        <w:pStyle w:val="Default"/>
        <w:jc w:val="both"/>
        <w:rPr>
          <w:rFonts w:ascii="Arial" w:hAnsi="Arial" w:cs="Arial"/>
          <w:color w:val="auto"/>
          <w:sz w:val="20"/>
          <w:szCs w:val="20"/>
        </w:rPr>
      </w:pPr>
    </w:p>
    <w:p w:rsidR="00596044" w:rsidRPr="009F0903" w:rsidRDefault="00596044" w:rsidP="001227F6">
      <w:pPr>
        <w:pStyle w:val="Default"/>
        <w:jc w:val="both"/>
        <w:rPr>
          <w:rFonts w:ascii="Arial" w:hAnsi="Arial" w:cs="Arial"/>
          <w:color w:val="auto"/>
          <w:sz w:val="20"/>
          <w:szCs w:val="20"/>
        </w:rPr>
      </w:pPr>
      <w:r w:rsidRPr="009F0903">
        <w:rPr>
          <w:rFonts w:ascii="Arial" w:hAnsi="Arial" w:cs="Arial"/>
          <w:color w:val="auto"/>
          <w:sz w:val="20"/>
          <w:szCs w:val="20"/>
        </w:rPr>
        <w:t>Prvé štyri otázky sa týkali hospodárenia s hmotným majetkom cirkevnej organizačnej jednotky a to konkrétne nakladaním s ním, ktoré je upravené v §3 CZ o hospodárení COJ. V zmysle §3 ods. 2 môže COJ, v tomto prípade išlo o cirkevný zbor, scudziť (predať, zameniť, či darovať) hmotný majetok CZ len so súhlasom presbyterstva najbližšej vyššej COJ, čo v tomto prípade bolo seniorálne presbyte</w:t>
      </w:r>
      <w:r w:rsidRPr="009F0903">
        <w:rPr>
          <w:rFonts w:ascii="Arial" w:hAnsi="Arial" w:cs="Arial"/>
          <w:color w:val="auto"/>
          <w:sz w:val="20"/>
          <w:szCs w:val="20"/>
        </w:rPr>
        <w:t>r</w:t>
      </w:r>
      <w:r w:rsidRPr="009F0903">
        <w:rPr>
          <w:rFonts w:ascii="Arial" w:hAnsi="Arial" w:cs="Arial"/>
          <w:color w:val="auto"/>
          <w:sz w:val="20"/>
          <w:szCs w:val="20"/>
        </w:rPr>
        <w:t xml:space="preserve">stvo. Táto podmienka je zákonnou </w:t>
      </w:r>
      <w:r w:rsidR="001227F6" w:rsidRPr="009F0903">
        <w:rPr>
          <w:rFonts w:ascii="Arial" w:hAnsi="Arial" w:cs="Arial"/>
          <w:color w:val="auto"/>
          <w:sz w:val="20"/>
          <w:szCs w:val="20"/>
        </w:rPr>
        <w:t>obligatórnou</w:t>
      </w:r>
      <w:r w:rsidRPr="009F0903">
        <w:rPr>
          <w:rFonts w:ascii="Arial" w:hAnsi="Arial" w:cs="Arial"/>
          <w:color w:val="auto"/>
          <w:sz w:val="20"/>
          <w:szCs w:val="20"/>
        </w:rPr>
        <w:t xml:space="preserve"> podmienkou, ktorej splnením nastáva vznik právnej skutočnosti, a to práva CZ scudziť majetok tohto CZ. V prípade, že súhlas pred uzatvorením zmluvy o</w:t>
      </w:r>
      <w:r w:rsidR="001227F6" w:rsidRPr="009F0903">
        <w:rPr>
          <w:rFonts w:ascii="Arial" w:hAnsi="Arial" w:cs="Arial"/>
          <w:color w:val="auto"/>
          <w:sz w:val="20"/>
          <w:szCs w:val="20"/>
        </w:rPr>
        <w:t> </w:t>
      </w:r>
      <w:r w:rsidRPr="009F0903">
        <w:rPr>
          <w:rFonts w:ascii="Arial" w:hAnsi="Arial" w:cs="Arial"/>
          <w:color w:val="auto"/>
          <w:sz w:val="20"/>
          <w:szCs w:val="20"/>
        </w:rPr>
        <w:t>predaji, zámene</w:t>
      </w:r>
      <w:r w:rsidR="001227F6" w:rsidRPr="009F0903">
        <w:rPr>
          <w:rFonts w:ascii="Arial" w:hAnsi="Arial" w:cs="Arial"/>
          <w:color w:val="auto"/>
          <w:sz w:val="20"/>
          <w:szCs w:val="20"/>
        </w:rPr>
        <w:t xml:space="preserve"> </w:t>
      </w:r>
      <w:r w:rsidRPr="009F0903">
        <w:rPr>
          <w:rFonts w:ascii="Arial" w:hAnsi="Arial" w:cs="Arial"/>
          <w:color w:val="auto"/>
          <w:sz w:val="20"/>
          <w:szCs w:val="20"/>
        </w:rPr>
        <w:t>alebo darovaní hmotného majetku seniorálne presbyterstvo nedalo, potom každý právny úkon vedúci k scudzeniu majetku CZ je právne neplatný, pričom ide v zmysle vnútrocirkevných predpisov o absolútne neplatný právny úkon (čo však nemá vplyv na relatívnu neplatnosť tohto prá</w:t>
      </w:r>
      <w:r w:rsidRPr="009F0903">
        <w:rPr>
          <w:rFonts w:ascii="Arial" w:hAnsi="Arial" w:cs="Arial"/>
          <w:color w:val="auto"/>
          <w:sz w:val="20"/>
          <w:szCs w:val="20"/>
        </w:rPr>
        <w:t>v</w:t>
      </w:r>
      <w:r w:rsidRPr="009F0903">
        <w:rPr>
          <w:rFonts w:ascii="Arial" w:hAnsi="Arial" w:cs="Arial"/>
          <w:color w:val="auto"/>
          <w:sz w:val="20"/>
          <w:szCs w:val="20"/>
        </w:rPr>
        <w:t>neho úkonu v zmysle občianskeho zákonníka vo vzťahu k tretím osobám). V tomto duchu ani formul</w:t>
      </w:r>
      <w:r w:rsidRPr="009F0903">
        <w:rPr>
          <w:rFonts w:ascii="Arial" w:hAnsi="Arial" w:cs="Arial"/>
          <w:color w:val="auto"/>
          <w:sz w:val="20"/>
          <w:szCs w:val="20"/>
        </w:rPr>
        <w:t>á</w:t>
      </w:r>
      <w:r w:rsidRPr="009F0903">
        <w:rPr>
          <w:rFonts w:ascii="Arial" w:hAnsi="Arial" w:cs="Arial"/>
          <w:color w:val="auto"/>
          <w:sz w:val="20"/>
          <w:szCs w:val="20"/>
        </w:rPr>
        <w:t>cia prvej otázky nemala právny význam, pretože seniorálne presbyterstvo nemá právo „zrušiť predaj nehnuteľnosti“, keďže bez jeho súhlasu k predaju ani nemohlo dôjsť. V prípade, že seniorálne presb</w:t>
      </w:r>
      <w:r w:rsidRPr="009F0903">
        <w:rPr>
          <w:rFonts w:ascii="Arial" w:hAnsi="Arial" w:cs="Arial"/>
          <w:color w:val="auto"/>
          <w:sz w:val="20"/>
          <w:szCs w:val="20"/>
        </w:rPr>
        <w:t>y</w:t>
      </w:r>
      <w:r w:rsidRPr="009F0903">
        <w:rPr>
          <w:rFonts w:ascii="Arial" w:hAnsi="Arial" w:cs="Arial"/>
          <w:color w:val="auto"/>
          <w:sz w:val="20"/>
          <w:szCs w:val="20"/>
        </w:rPr>
        <w:t>terstvo svoj súhlas dalo vo forme spôsobom nevzbudzujúcim pochybnosti (CZ o hospodárení COJ nevyžaduje písomnú formu a teda je možné dať súhlas aj ústne, nie však konkludentne) už na jeho základe uzatvorenú zmluvu o scudzovaní hmotného majetku nemožno zrušiť. Až do uzatvorenia zmluvy však môže seniorálne presbyterstvo svoj súhlas vziať späť, čo však vzhľadom na právnu istotu tretej osoby môže vyvolávať pochybnosti o dobrých mravoch, na základe ktorých sa uskutočňujú o</w:t>
      </w:r>
      <w:r w:rsidRPr="009F0903">
        <w:rPr>
          <w:rFonts w:ascii="Arial" w:hAnsi="Arial" w:cs="Arial"/>
          <w:color w:val="auto"/>
          <w:sz w:val="20"/>
          <w:szCs w:val="20"/>
        </w:rPr>
        <w:t>b</w:t>
      </w:r>
      <w:r w:rsidRPr="009F0903">
        <w:rPr>
          <w:rFonts w:ascii="Arial" w:hAnsi="Arial" w:cs="Arial"/>
          <w:color w:val="auto"/>
          <w:sz w:val="20"/>
          <w:szCs w:val="20"/>
        </w:rPr>
        <w:t xml:space="preserve">čianskoprávne úkony. </w:t>
      </w:r>
    </w:p>
    <w:p w:rsidR="00596044" w:rsidRPr="009F0903" w:rsidRDefault="00596044" w:rsidP="00596044">
      <w:pPr>
        <w:pStyle w:val="Default"/>
        <w:jc w:val="both"/>
        <w:rPr>
          <w:rFonts w:ascii="Arial" w:hAnsi="Arial" w:cs="Arial"/>
          <w:color w:val="auto"/>
          <w:sz w:val="20"/>
          <w:szCs w:val="20"/>
        </w:rPr>
      </w:pPr>
      <w:r w:rsidRPr="009F0903">
        <w:rPr>
          <w:rFonts w:ascii="Arial" w:hAnsi="Arial" w:cs="Arial"/>
          <w:color w:val="auto"/>
          <w:sz w:val="20"/>
          <w:szCs w:val="20"/>
        </w:rPr>
        <w:t>Pri rozhodovaní o tom, či seniorálne presbyterstvo súhlas dá alebo ho odmietne dať, musí vziať do úvahy všetky relevantné skutočnosti, ktoré môžu mať vplyv na jeho objektívne a spravodlivé rozho</w:t>
      </w:r>
      <w:r w:rsidRPr="009F0903">
        <w:rPr>
          <w:rFonts w:ascii="Arial" w:hAnsi="Arial" w:cs="Arial"/>
          <w:color w:val="auto"/>
          <w:sz w:val="20"/>
          <w:szCs w:val="20"/>
        </w:rPr>
        <w:t>d</w:t>
      </w:r>
      <w:r w:rsidRPr="009F0903">
        <w:rPr>
          <w:rFonts w:ascii="Arial" w:hAnsi="Arial" w:cs="Arial"/>
          <w:color w:val="auto"/>
          <w:sz w:val="20"/>
          <w:szCs w:val="20"/>
        </w:rPr>
        <w:t xml:space="preserve">nutie. CZ o hospodárení COJ ani príkladom neupravuje, ktoré skutočnosti má pri svojom rozhodovaní zohľadniť. Medzi ne nepochybne patrí aj vyhodnotenie toho, či predajom, zámenou alebo scudzením hmotného majetku nevznikne CZ škoda. V prípade, že takáto škoda CZ reálne hrozí, mal by zásadne zvážiť, či súhlas udelí alebo nie, pretože svojim súhlasom participuje na vzniknutej škode, ak o nej mohol objektívne vedieť. </w:t>
      </w:r>
    </w:p>
    <w:p w:rsidR="00596044" w:rsidRPr="009F0903" w:rsidRDefault="00596044" w:rsidP="00596044">
      <w:pPr>
        <w:pStyle w:val="Default"/>
        <w:jc w:val="both"/>
        <w:rPr>
          <w:rFonts w:ascii="Arial" w:hAnsi="Arial" w:cs="Arial"/>
          <w:color w:val="auto"/>
          <w:sz w:val="20"/>
          <w:szCs w:val="20"/>
        </w:rPr>
      </w:pPr>
      <w:r w:rsidRPr="009F0903">
        <w:rPr>
          <w:rFonts w:ascii="Arial" w:hAnsi="Arial" w:cs="Arial"/>
          <w:color w:val="auto"/>
          <w:sz w:val="20"/>
          <w:szCs w:val="20"/>
        </w:rPr>
        <w:t xml:space="preserve">Právomoc seniorálneho presbyterstva dať súhlas k scudzeniu hmotného majetku CZ je absolútna, a teda rozhodnutie o tom, či rozhodnutie o vydaní súhlasu je platné alebo nie, nepodlieha v zmysle </w:t>
      </w:r>
      <w:r w:rsidR="001227F6" w:rsidRPr="009F0903">
        <w:rPr>
          <w:rFonts w:ascii="Arial" w:hAnsi="Arial" w:cs="Arial"/>
          <w:color w:val="auto"/>
          <w:sz w:val="20"/>
          <w:szCs w:val="20"/>
        </w:rPr>
        <w:t xml:space="preserve">§ </w:t>
      </w:r>
      <w:r w:rsidRPr="009F0903">
        <w:rPr>
          <w:rFonts w:ascii="Arial" w:hAnsi="Arial" w:cs="Arial"/>
          <w:color w:val="auto"/>
          <w:sz w:val="20"/>
          <w:szCs w:val="20"/>
        </w:rPr>
        <w:t>3 CZ o hospodárení COJ ďalšiemu preskúmavaciemu konaniu na úrovni vyššej COJ, teda dištriktu. Jedinou zákonnou výnimkou v tomto smere je v zmysle druhej vety § 3 ods. 3 CZ o hospodárení COJ prípad, ak hodnota scudzovaného majetku presiahne 100 000 €. V tomto prípade je k platnosti súhl</w:t>
      </w:r>
      <w:r w:rsidRPr="009F0903">
        <w:rPr>
          <w:rFonts w:ascii="Arial" w:hAnsi="Arial" w:cs="Arial"/>
          <w:color w:val="auto"/>
          <w:sz w:val="20"/>
          <w:szCs w:val="20"/>
        </w:rPr>
        <w:t>a</w:t>
      </w:r>
      <w:r w:rsidRPr="009F0903">
        <w:rPr>
          <w:rFonts w:ascii="Arial" w:hAnsi="Arial" w:cs="Arial"/>
          <w:color w:val="auto"/>
          <w:sz w:val="20"/>
          <w:szCs w:val="20"/>
        </w:rPr>
        <w:t xml:space="preserve">su najbližšej vyššej COJ </w:t>
      </w:r>
      <w:r w:rsidR="001227F6" w:rsidRPr="009F0903">
        <w:rPr>
          <w:rFonts w:ascii="Arial" w:hAnsi="Arial" w:cs="Arial"/>
          <w:color w:val="auto"/>
          <w:sz w:val="20"/>
          <w:szCs w:val="20"/>
        </w:rPr>
        <w:t>obligatórne</w:t>
      </w:r>
      <w:r w:rsidRPr="009F0903">
        <w:rPr>
          <w:rFonts w:ascii="Arial" w:hAnsi="Arial" w:cs="Arial"/>
          <w:color w:val="auto"/>
          <w:sz w:val="20"/>
          <w:szCs w:val="20"/>
        </w:rPr>
        <w:t xml:space="preserve"> potrebné aj jeho „potvrdenie“ generálnym presbyterstvom. Túto právomoc však nemá dištrikt a jeho orgány. Ak teda nemá právomoc seniorálne presbyterstvo zrušiť predaj nehnuteľnosti CZ, nie je potom zmysluplné (a navyše by to bolo v rozpore s cirkevným zák</w:t>
      </w:r>
      <w:r w:rsidRPr="009F0903">
        <w:rPr>
          <w:rFonts w:ascii="Arial" w:hAnsi="Arial" w:cs="Arial"/>
          <w:color w:val="auto"/>
          <w:sz w:val="20"/>
          <w:szCs w:val="20"/>
        </w:rPr>
        <w:t>o</w:t>
      </w:r>
      <w:r w:rsidRPr="009F0903">
        <w:rPr>
          <w:rFonts w:ascii="Arial" w:hAnsi="Arial" w:cs="Arial"/>
          <w:color w:val="auto"/>
          <w:sz w:val="20"/>
          <w:szCs w:val="20"/>
        </w:rPr>
        <w:t>nom) ani potvrdenie takéhoto rozhodnutia o súhlase orgánom dištriktu a teda je bezpredmetné aj od</w:t>
      </w:r>
      <w:r w:rsidRPr="009F0903">
        <w:rPr>
          <w:rFonts w:ascii="Arial" w:hAnsi="Arial" w:cs="Arial"/>
          <w:color w:val="auto"/>
          <w:sz w:val="20"/>
          <w:szCs w:val="20"/>
        </w:rPr>
        <w:t>ô</w:t>
      </w:r>
      <w:r w:rsidRPr="009F0903">
        <w:rPr>
          <w:rFonts w:ascii="Arial" w:hAnsi="Arial" w:cs="Arial"/>
          <w:color w:val="auto"/>
          <w:sz w:val="20"/>
          <w:szCs w:val="20"/>
        </w:rPr>
        <w:t>vodňovanie rozhodnutia</w:t>
      </w:r>
      <w:r w:rsidR="001227F6" w:rsidRPr="009F0903">
        <w:rPr>
          <w:rFonts w:ascii="Arial" w:hAnsi="Arial" w:cs="Arial"/>
          <w:color w:val="auto"/>
          <w:sz w:val="20"/>
          <w:szCs w:val="20"/>
        </w:rPr>
        <w:t>,</w:t>
      </w:r>
      <w:r w:rsidRPr="009F0903">
        <w:rPr>
          <w:rFonts w:ascii="Arial" w:hAnsi="Arial" w:cs="Arial"/>
          <w:color w:val="auto"/>
          <w:sz w:val="20"/>
          <w:szCs w:val="20"/>
        </w:rPr>
        <w:t xml:space="preserve"> ku ktorému orgán nemá oprávnenie. </w:t>
      </w:r>
    </w:p>
    <w:p w:rsidR="00596044" w:rsidRPr="009F0903" w:rsidRDefault="00596044" w:rsidP="00596044">
      <w:pPr>
        <w:pStyle w:val="Default"/>
        <w:jc w:val="both"/>
        <w:rPr>
          <w:rFonts w:ascii="Arial" w:hAnsi="Arial" w:cs="Arial"/>
          <w:color w:val="auto"/>
          <w:sz w:val="20"/>
          <w:szCs w:val="20"/>
        </w:rPr>
      </w:pPr>
      <w:r w:rsidRPr="009F0903">
        <w:rPr>
          <w:rFonts w:ascii="Arial" w:hAnsi="Arial" w:cs="Arial"/>
          <w:color w:val="auto"/>
          <w:sz w:val="20"/>
          <w:szCs w:val="20"/>
        </w:rPr>
        <w:t>Štvrtá otázka tiež nadväzuje na prvý výklad, ktorý dal odpoveď na otázku, či má seniorálne presbyte</w:t>
      </w:r>
      <w:r w:rsidRPr="009F0903">
        <w:rPr>
          <w:rFonts w:ascii="Arial" w:hAnsi="Arial" w:cs="Arial"/>
          <w:color w:val="auto"/>
          <w:sz w:val="20"/>
          <w:szCs w:val="20"/>
        </w:rPr>
        <w:t>r</w:t>
      </w:r>
      <w:r w:rsidRPr="009F0903">
        <w:rPr>
          <w:rFonts w:ascii="Arial" w:hAnsi="Arial" w:cs="Arial"/>
          <w:color w:val="auto"/>
          <w:sz w:val="20"/>
          <w:szCs w:val="20"/>
        </w:rPr>
        <w:t>stvo vôbec právomoc zrušiť realizované scudzenie hmotného majetku CZ. Vzhľadom na to, že takéto oprávnenie nemá a napriek tomu by si túto právomoc svojvoľne prisvojil, tak by jeho úkon nemal prá</w:t>
      </w:r>
      <w:r w:rsidRPr="009F0903">
        <w:rPr>
          <w:rFonts w:ascii="Arial" w:hAnsi="Arial" w:cs="Arial"/>
          <w:color w:val="auto"/>
          <w:sz w:val="20"/>
          <w:szCs w:val="20"/>
        </w:rPr>
        <w:t>v</w:t>
      </w:r>
      <w:r w:rsidRPr="009F0903">
        <w:rPr>
          <w:rFonts w:ascii="Arial" w:hAnsi="Arial" w:cs="Arial"/>
          <w:color w:val="auto"/>
          <w:sz w:val="20"/>
          <w:szCs w:val="20"/>
        </w:rPr>
        <w:t>ne účinky a teda by na jeho základe nemohol vzniknúť právny vzťah, vrátane zodpovednostného právneho vzťahu. V prípade, že by sa tento právny úkon v praxi naplnil, išlo by o všeobecnú zodp</w:t>
      </w:r>
      <w:r w:rsidRPr="009F0903">
        <w:rPr>
          <w:rFonts w:ascii="Arial" w:hAnsi="Arial" w:cs="Arial"/>
          <w:color w:val="auto"/>
          <w:sz w:val="20"/>
          <w:szCs w:val="20"/>
        </w:rPr>
        <w:t>o</w:t>
      </w:r>
      <w:r w:rsidRPr="009F0903">
        <w:rPr>
          <w:rFonts w:ascii="Arial" w:hAnsi="Arial" w:cs="Arial"/>
          <w:color w:val="auto"/>
          <w:sz w:val="20"/>
          <w:szCs w:val="20"/>
        </w:rPr>
        <w:t>vednosť za protiprávne konanie, pričom by sa prihliadalo na mieru zavinenia subjektov, ktorí postup</w:t>
      </w:r>
      <w:r w:rsidRPr="009F0903">
        <w:rPr>
          <w:rFonts w:ascii="Arial" w:hAnsi="Arial" w:cs="Arial"/>
          <w:color w:val="auto"/>
          <w:sz w:val="20"/>
          <w:szCs w:val="20"/>
        </w:rPr>
        <w:t>o</w:t>
      </w:r>
      <w:r w:rsidRPr="009F0903">
        <w:rPr>
          <w:rFonts w:ascii="Arial" w:hAnsi="Arial" w:cs="Arial"/>
          <w:color w:val="auto"/>
          <w:sz w:val="20"/>
          <w:szCs w:val="20"/>
        </w:rPr>
        <w:t xml:space="preserve">vali na základe takéhoto protiprávneho konania. Inými slovami, išlo by o rešpektovanie protiprávneho konania, pričom platí všeobecný právny princíp, že z protiprávneho konania právo nemôže vzniknúť a teda ani právo vymáhať škodu (ujmu). </w:t>
      </w:r>
    </w:p>
    <w:p w:rsidR="00596044" w:rsidRPr="009F0903" w:rsidRDefault="00596044" w:rsidP="001227F6">
      <w:pPr>
        <w:pStyle w:val="Default"/>
        <w:jc w:val="both"/>
        <w:rPr>
          <w:rFonts w:ascii="Arial" w:hAnsi="Arial" w:cs="Arial"/>
          <w:color w:val="auto"/>
          <w:sz w:val="20"/>
          <w:szCs w:val="20"/>
        </w:rPr>
      </w:pPr>
      <w:r w:rsidRPr="009F0903">
        <w:rPr>
          <w:rFonts w:ascii="Arial" w:hAnsi="Arial" w:cs="Arial"/>
          <w:color w:val="auto"/>
          <w:sz w:val="20"/>
          <w:szCs w:val="20"/>
        </w:rPr>
        <w:t>Posledná, piata otázka rozdelená na dve podotázky, sa týkala kreácie konkrétneho mechanizmu pre hospodárenie s majetkom COJ. Kontrolný mechanizmus vytvorený CZ o hospodárení COJ je vybud</w:t>
      </w:r>
      <w:r w:rsidRPr="009F0903">
        <w:rPr>
          <w:rFonts w:ascii="Arial" w:hAnsi="Arial" w:cs="Arial"/>
          <w:color w:val="auto"/>
          <w:sz w:val="20"/>
          <w:szCs w:val="20"/>
        </w:rPr>
        <w:t>o</w:t>
      </w:r>
      <w:r w:rsidRPr="009F0903">
        <w:rPr>
          <w:rFonts w:ascii="Arial" w:hAnsi="Arial" w:cs="Arial"/>
          <w:color w:val="auto"/>
          <w:sz w:val="20"/>
          <w:szCs w:val="20"/>
        </w:rPr>
        <w:lastRenderedPageBreak/>
        <w:t xml:space="preserve">vaný tak na princípe </w:t>
      </w:r>
      <w:r w:rsidR="001227F6" w:rsidRPr="009F0903">
        <w:rPr>
          <w:rFonts w:ascii="Arial" w:hAnsi="Arial" w:cs="Arial"/>
          <w:color w:val="auto"/>
          <w:sz w:val="20"/>
          <w:szCs w:val="20"/>
        </w:rPr>
        <w:t>obligatórnosti</w:t>
      </w:r>
      <w:r w:rsidRPr="009F0903">
        <w:rPr>
          <w:rFonts w:ascii="Arial" w:hAnsi="Arial" w:cs="Arial"/>
          <w:color w:val="auto"/>
          <w:sz w:val="20"/>
          <w:szCs w:val="20"/>
        </w:rPr>
        <w:t xml:space="preserve"> ako aj na princípe fakultatívnosti. Podľa prvého princípu vo vzťahu k seniorátu platí povinnosť ustanoviť hospodársky výbor (§22 CZ o hospodárení COJ) ako poradný orgán konventu (Synody) a presbyterstva. Konštituovanie hospodárskeho výboru ako aj jeho práv</w:t>
      </w:r>
      <w:r w:rsidRPr="009F0903">
        <w:rPr>
          <w:rFonts w:ascii="Arial" w:hAnsi="Arial" w:cs="Arial"/>
          <w:color w:val="auto"/>
          <w:sz w:val="20"/>
          <w:szCs w:val="20"/>
        </w:rPr>
        <w:t>o</w:t>
      </w:r>
      <w:r w:rsidRPr="009F0903">
        <w:rPr>
          <w:rFonts w:ascii="Arial" w:hAnsi="Arial" w:cs="Arial"/>
          <w:color w:val="auto"/>
          <w:sz w:val="20"/>
          <w:szCs w:val="20"/>
        </w:rPr>
        <w:t>moc výslovne stanovuje CZ o hospodárení COJ. Predmetom výkladu však bol druhý princíp, ktorý je založený na princípe fakultatívnosti. Na základe tohto princípu môže seniorát vytvoriť</w:t>
      </w:r>
      <w:r w:rsidR="001227F6" w:rsidRPr="009F0903">
        <w:rPr>
          <w:rFonts w:ascii="Arial" w:hAnsi="Arial" w:cs="Arial"/>
          <w:color w:val="auto"/>
          <w:sz w:val="20"/>
          <w:szCs w:val="20"/>
        </w:rPr>
        <w:t xml:space="preserve"> </w:t>
      </w:r>
      <w:r w:rsidRPr="009F0903">
        <w:rPr>
          <w:rFonts w:ascii="Arial" w:hAnsi="Arial" w:cs="Arial"/>
          <w:color w:val="auto"/>
          <w:sz w:val="20"/>
          <w:szCs w:val="20"/>
        </w:rPr>
        <w:t>na základe vlastných predpisov (napr. štatútu) aj iné kontrolné orgány a teda aj revíznu komisiu. Jej konštituov</w:t>
      </w:r>
      <w:r w:rsidRPr="009F0903">
        <w:rPr>
          <w:rFonts w:ascii="Arial" w:hAnsi="Arial" w:cs="Arial"/>
          <w:color w:val="auto"/>
          <w:sz w:val="20"/>
          <w:szCs w:val="20"/>
        </w:rPr>
        <w:t>a</w:t>
      </w:r>
      <w:r w:rsidRPr="009F0903">
        <w:rPr>
          <w:rFonts w:ascii="Arial" w:hAnsi="Arial" w:cs="Arial"/>
          <w:color w:val="auto"/>
          <w:sz w:val="20"/>
          <w:szCs w:val="20"/>
        </w:rPr>
        <w:t xml:space="preserve">nie ako aj právomoc určuje seniorálny predpis a teda tento nemôže byť predmetom výkladu </w:t>
      </w:r>
      <w:r w:rsidR="001227F6" w:rsidRPr="009F0903">
        <w:rPr>
          <w:rFonts w:ascii="Arial" w:hAnsi="Arial" w:cs="Arial"/>
          <w:color w:val="auto"/>
          <w:sz w:val="20"/>
          <w:szCs w:val="20"/>
        </w:rPr>
        <w:t>O</w:t>
      </w:r>
      <w:r w:rsidRPr="009F0903">
        <w:rPr>
          <w:rFonts w:ascii="Arial" w:hAnsi="Arial" w:cs="Arial"/>
          <w:color w:val="auto"/>
          <w:sz w:val="20"/>
          <w:szCs w:val="20"/>
        </w:rPr>
        <w:t>sobitn</w:t>
      </w:r>
      <w:r w:rsidRPr="009F0903">
        <w:rPr>
          <w:rFonts w:ascii="Arial" w:hAnsi="Arial" w:cs="Arial"/>
          <w:color w:val="auto"/>
          <w:sz w:val="20"/>
          <w:szCs w:val="20"/>
        </w:rPr>
        <w:t>é</w:t>
      </w:r>
      <w:r w:rsidRPr="009F0903">
        <w:rPr>
          <w:rFonts w:ascii="Arial" w:hAnsi="Arial" w:cs="Arial"/>
          <w:color w:val="auto"/>
          <w:sz w:val="20"/>
          <w:szCs w:val="20"/>
        </w:rPr>
        <w:t xml:space="preserve">ho senátu </w:t>
      </w:r>
      <w:r w:rsidR="001227F6" w:rsidRPr="009F0903">
        <w:rPr>
          <w:rFonts w:ascii="Arial" w:hAnsi="Arial" w:cs="Arial"/>
          <w:color w:val="auto"/>
          <w:sz w:val="20"/>
          <w:szCs w:val="20"/>
        </w:rPr>
        <w:t>G</w:t>
      </w:r>
      <w:r w:rsidRPr="009F0903">
        <w:rPr>
          <w:rFonts w:ascii="Arial" w:hAnsi="Arial" w:cs="Arial"/>
          <w:color w:val="auto"/>
          <w:sz w:val="20"/>
          <w:szCs w:val="20"/>
        </w:rPr>
        <w:t>enerálneho súdu ECAV, pretože nejde o všeobecne záväzný cirkevnoprávny predpis. CZ o hospodárení COJ dáva pri zriaďovaní týchto kontrolných orgánov len jedinú podmienku a to je pr</w:t>
      </w:r>
      <w:r w:rsidRPr="009F0903">
        <w:rPr>
          <w:rFonts w:ascii="Arial" w:hAnsi="Arial" w:cs="Arial"/>
          <w:color w:val="auto"/>
          <w:sz w:val="20"/>
          <w:szCs w:val="20"/>
        </w:rPr>
        <w:t>í</w:t>
      </w:r>
      <w:r w:rsidRPr="009F0903">
        <w:rPr>
          <w:rFonts w:ascii="Arial" w:hAnsi="Arial" w:cs="Arial"/>
          <w:color w:val="auto"/>
          <w:sz w:val="20"/>
          <w:szCs w:val="20"/>
        </w:rPr>
        <w:t xml:space="preserve">slušnosť tohto kontrolného orgánu, ktorá je limitovaná seniorátom a cirkevnými zbormi v rámci tohto seniorátu. Ku konštituovaniu revíznej komisie seniorátu sa výkladová právomoc Osobitného senátu Generálneho súdu ECAV nevzťahuje. </w:t>
      </w:r>
    </w:p>
    <w:p w:rsidR="001227F6" w:rsidRPr="009F0903" w:rsidRDefault="001227F6" w:rsidP="00596044">
      <w:pPr>
        <w:pStyle w:val="Default"/>
        <w:jc w:val="both"/>
        <w:rPr>
          <w:rFonts w:ascii="Arial" w:hAnsi="Arial" w:cs="Arial"/>
          <w:b/>
          <w:bCs/>
          <w:color w:val="auto"/>
          <w:sz w:val="20"/>
          <w:szCs w:val="20"/>
        </w:rPr>
      </w:pPr>
    </w:p>
    <w:p w:rsidR="00596044" w:rsidRPr="009F0903" w:rsidRDefault="00596044" w:rsidP="00596044">
      <w:pPr>
        <w:pStyle w:val="Default"/>
        <w:jc w:val="both"/>
        <w:rPr>
          <w:rFonts w:ascii="Arial" w:hAnsi="Arial" w:cs="Arial"/>
          <w:color w:val="auto"/>
          <w:sz w:val="20"/>
          <w:szCs w:val="20"/>
        </w:rPr>
      </w:pPr>
      <w:r w:rsidRPr="009F0903">
        <w:rPr>
          <w:rFonts w:ascii="Arial" w:hAnsi="Arial" w:cs="Arial"/>
          <w:b/>
          <w:bCs/>
          <w:color w:val="auto"/>
          <w:sz w:val="20"/>
          <w:szCs w:val="20"/>
        </w:rPr>
        <w:t xml:space="preserve">Poučenie: </w:t>
      </w:r>
    </w:p>
    <w:p w:rsidR="003A08FA" w:rsidRPr="009F0903" w:rsidRDefault="00596044" w:rsidP="00596044">
      <w:pPr>
        <w:autoSpaceDE w:val="0"/>
        <w:autoSpaceDN w:val="0"/>
        <w:adjustRightInd w:val="0"/>
        <w:rPr>
          <w:rFonts w:cs="Arial"/>
          <w:szCs w:val="20"/>
        </w:rPr>
      </w:pPr>
      <w:r w:rsidRPr="009F0903">
        <w:rPr>
          <w:rFonts w:cs="Arial"/>
          <w:szCs w:val="20"/>
        </w:rPr>
        <w:t>Toto stanovisko je konečné a nemožno sa proti nemu odvolať. Toto stanovisko je záväzné pre ECAV, všetky jeho cirkevné organizačné jednotky, aj pre všetkých členov ECAV.</w:t>
      </w:r>
    </w:p>
    <w:p w:rsidR="00AA6477" w:rsidRPr="009F0903" w:rsidRDefault="00AA6477" w:rsidP="00836014">
      <w:pPr>
        <w:pStyle w:val="Nadpis2"/>
        <w:rPr>
          <w:rFonts w:cs="Arial"/>
        </w:rPr>
      </w:pPr>
      <w:r w:rsidRPr="009F0903">
        <w:rPr>
          <w:rFonts w:cs="Arial"/>
        </w:rPr>
        <w:br w:type="page"/>
      </w:r>
      <w:bookmarkStart w:id="268" w:name="_Toc66535113"/>
      <w:r w:rsidR="00965279" w:rsidRPr="009F0903">
        <w:rPr>
          <w:rFonts w:cs="Arial"/>
        </w:rPr>
        <w:lastRenderedPageBreak/>
        <w:t>Stanovisko</w:t>
      </w:r>
      <w:r w:rsidR="00A01591" w:rsidRPr="009F0903">
        <w:rPr>
          <w:rFonts w:cs="Arial"/>
        </w:rPr>
        <w:t xml:space="preserve"> č. OS-GS-1/2014</w:t>
      </w:r>
      <w:bookmarkEnd w:id="268"/>
    </w:p>
    <w:p w:rsidR="00AA6477" w:rsidRPr="009F0903" w:rsidRDefault="00AA6477" w:rsidP="00885EC7">
      <w:pPr>
        <w:autoSpaceDE w:val="0"/>
        <w:autoSpaceDN w:val="0"/>
        <w:adjustRightInd w:val="0"/>
        <w:jc w:val="center"/>
        <w:rPr>
          <w:rFonts w:cs="Arial"/>
          <w:szCs w:val="20"/>
        </w:rPr>
      </w:pPr>
      <w:r w:rsidRPr="009F0903">
        <w:rPr>
          <w:rFonts w:cs="Arial"/>
          <w:szCs w:val="20"/>
        </w:rPr>
        <w:t>ktorým sa v zmysle § 6 Cirkevného ústavného zákona č. 6/2000 publikuje stanovisko</w:t>
      </w:r>
    </w:p>
    <w:p w:rsidR="00AA6477" w:rsidRPr="009F0903" w:rsidRDefault="00AA6477" w:rsidP="00885EC7">
      <w:pPr>
        <w:autoSpaceDE w:val="0"/>
        <w:autoSpaceDN w:val="0"/>
        <w:adjustRightInd w:val="0"/>
        <w:jc w:val="center"/>
        <w:rPr>
          <w:rFonts w:cs="Arial"/>
          <w:szCs w:val="20"/>
        </w:rPr>
      </w:pPr>
      <w:r w:rsidRPr="009F0903">
        <w:rPr>
          <w:rFonts w:cs="Arial"/>
          <w:szCs w:val="20"/>
        </w:rPr>
        <w:t>Osobitného senátu Generálneho súdu ECAV na Slovensku č. OS-GS-1/2014</w:t>
      </w:r>
      <w:r w:rsidRPr="009F0903">
        <w:rPr>
          <w:rFonts w:cs="Arial"/>
          <w:szCs w:val="20"/>
        </w:rPr>
        <w:cr/>
      </w:r>
    </w:p>
    <w:p w:rsidR="00AA6477" w:rsidRPr="009F0903" w:rsidRDefault="00AA6477" w:rsidP="00885EC7">
      <w:pPr>
        <w:autoSpaceDE w:val="0"/>
        <w:autoSpaceDN w:val="0"/>
        <w:adjustRightInd w:val="0"/>
        <w:jc w:val="center"/>
        <w:rPr>
          <w:rFonts w:cs="Arial"/>
          <w:b/>
          <w:szCs w:val="20"/>
        </w:rPr>
      </w:pPr>
      <w:r w:rsidRPr="009F0903">
        <w:rPr>
          <w:rFonts w:cs="Arial"/>
          <w:b/>
          <w:szCs w:val="20"/>
        </w:rPr>
        <w:t>Stanovisko</w:t>
      </w:r>
    </w:p>
    <w:p w:rsidR="00AA6477" w:rsidRPr="009F0903" w:rsidRDefault="00AA6477" w:rsidP="00885EC7">
      <w:pPr>
        <w:autoSpaceDE w:val="0"/>
        <w:autoSpaceDN w:val="0"/>
        <w:adjustRightInd w:val="0"/>
        <w:jc w:val="center"/>
        <w:rPr>
          <w:rFonts w:cs="Arial"/>
          <w:b/>
          <w:szCs w:val="20"/>
        </w:rPr>
      </w:pPr>
      <w:r w:rsidRPr="009F0903">
        <w:rPr>
          <w:rFonts w:cs="Arial"/>
          <w:b/>
          <w:szCs w:val="20"/>
        </w:rPr>
        <w:t>Osobitného senátu Generálneho súdu Evanjelickej cirkvi a. v. na Slovensku</w:t>
      </w:r>
    </w:p>
    <w:p w:rsidR="00AA6477" w:rsidRPr="009F0903" w:rsidRDefault="00AA6477" w:rsidP="00885EC7">
      <w:pPr>
        <w:autoSpaceDE w:val="0"/>
        <w:autoSpaceDN w:val="0"/>
        <w:adjustRightInd w:val="0"/>
        <w:jc w:val="center"/>
        <w:rPr>
          <w:rFonts w:cs="Arial"/>
          <w:b/>
          <w:szCs w:val="20"/>
        </w:rPr>
      </w:pPr>
      <w:r w:rsidRPr="009F0903">
        <w:rPr>
          <w:rFonts w:cs="Arial"/>
          <w:b/>
          <w:szCs w:val="20"/>
        </w:rPr>
        <w:t>v mene ECAV na Slovensku</w:t>
      </w:r>
    </w:p>
    <w:p w:rsidR="00AA6477" w:rsidRPr="009F0903" w:rsidRDefault="00AA6477" w:rsidP="00885EC7">
      <w:pPr>
        <w:autoSpaceDE w:val="0"/>
        <w:autoSpaceDN w:val="0"/>
        <w:adjustRightInd w:val="0"/>
        <w:rPr>
          <w:rFonts w:cs="Arial"/>
          <w:szCs w:val="20"/>
        </w:rPr>
      </w:pPr>
    </w:p>
    <w:p w:rsidR="00AA6477" w:rsidRPr="009F0903" w:rsidRDefault="00AA6477" w:rsidP="00885EC7">
      <w:pPr>
        <w:autoSpaceDE w:val="0"/>
        <w:autoSpaceDN w:val="0"/>
        <w:adjustRightInd w:val="0"/>
        <w:rPr>
          <w:rFonts w:cs="Arial"/>
          <w:szCs w:val="20"/>
        </w:rPr>
      </w:pPr>
      <w:r w:rsidRPr="009F0903">
        <w:rPr>
          <w:rFonts w:cs="Arial"/>
          <w:szCs w:val="20"/>
        </w:rPr>
        <w:t>Generálny súd ECAV na Slovensku v osobitnom senáte podľa § 4 CÚZ č. 6/2000 v zložení: prof. JUDr. Ján Svák, DrSc., Predseda Generálneho súdu a predseda Osobitného senátu, členovia senátu JUDr. Anna Drobná, ThDr. Eva Juríková, Mgr. Peter Michalička, Mgr. Ľubica Sobanská na nevere</w:t>
      </w:r>
      <w:r w:rsidRPr="009F0903">
        <w:rPr>
          <w:rFonts w:cs="Arial"/>
          <w:szCs w:val="20"/>
        </w:rPr>
        <w:t>j</w:t>
      </w:r>
      <w:r w:rsidRPr="009F0903">
        <w:rPr>
          <w:rFonts w:cs="Arial"/>
          <w:szCs w:val="20"/>
        </w:rPr>
        <w:t xml:space="preserve">nom zasadnutí konanom na GBÚ v Bratislave dňa 10. 4. 2014 </w:t>
      </w:r>
    </w:p>
    <w:p w:rsidR="00AA6477" w:rsidRPr="009F0903" w:rsidRDefault="00AA6477" w:rsidP="00885EC7">
      <w:pPr>
        <w:autoSpaceDE w:val="0"/>
        <w:autoSpaceDN w:val="0"/>
        <w:adjustRightInd w:val="0"/>
        <w:rPr>
          <w:rFonts w:cs="Arial"/>
          <w:szCs w:val="20"/>
        </w:rPr>
      </w:pPr>
      <w:r w:rsidRPr="009F0903">
        <w:rPr>
          <w:rFonts w:cs="Arial"/>
          <w:szCs w:val="20"/>
        </w:rPr>
        <w:t xml:space="preserve"> </w:t>
      </w:r>
    </w:p>
    <w:p w:rsidR="00AA6477" w:rsidRPr="009F0903" w:rsidRDefault="00885EC7" w:rsidP="00885EC7">
      <w:pPr>
        <w:autoSpaceDE w:val="0"/>
        <w:autoSpaceDN w:val="0"/>
        <w:adjustRightInd w:val="0"/>
        <w:rPr>
          <w:rFonts w:cs="Arial"/>
          <w:szCs w:val="20"/>
        </w:rPr>
      </w:pPr>
      <w:r w:rsidRPr="009F0903">
        <w:rPr>
          <w:rFonts w:cs="Arial"/>
          <w:szCs w:val="20"/>
        </w:rPr>
        <w:t>vo veci:</w:t>
      </w:r>
      <w:r w:rsidRPr="009F0903">
        <w:rPr>
          <w:rFonts w:cs="Arial"/>
          <w:szCs w:val="20"/>
        </w:rPr>
        <w:tab/>
      </w:r>
      <w:r w:rsidRPr="009F0903">
        <w:rPr>
          <w:rFonts w:cs="Arial"/>
          <w:szCs w:val="20"/>
        </w:rPr>
        <w:tab/>
      </w:r>
      <w:r w:rsidR="00AA6477" w:rsidRPr="009F0903">
        <w:rPr>
          <w:rFonts w:cs="Arial"/>
          <w:szCs w:val="20"/>
        </w:rPr>
        <w:t xml:space="preserve">o výklad CPP </w:t>
      </w:r>
    </w:p>
    <w:p w:rsidR="00AA6477" w:rsidRPr="009F0903" w:rsidRDefault="00AA6477" w:rsidP="00885EC7">
      <w:pPr>
        <w:autoSpaceDE w:val="0"/>
        <w:autoSpaceDN w:val="0"/>
        <w:adjustRightInd w:val="0"/>
        <w:rPr>
          <w:rFonts w:cs="Arial"/>
          <w:szCs w:val="20"/>
        </w:rPr>
      </w:pPr>
      <w:r w:rsidRPr="009F0903">
        <w:rPr>
          <w:rFonts w:cs="Arial"/>
          <w:szCs w:val="20"/>
        </w:rPr>
        <w:t xml:space="preserve"> </w:t>
      </w:r>
    </w:p>
    <w:p w:rsidR="00AA6477" w:rsidRPr="009F0903" w:rsidRDefault="00AA6477" w:rsidP="00885EC7">
      <w:pPr>
        <w:autoSpaceDE w:val="0"/>
        <w:autoSpaceDN w:val="0"/>
        <w:adjustRightInd w:val="0"/>
        <w:rPr>
          <w:rFonts w:cs="Arial"/>
          <w:szCs w:val="20"/>
        </w:rPr>
      </w:pPr>
      <w:r w:rsidRPr="009F0903">
        <w:rPr>
          <w:rFonts w:cs="Arial"/>
          <w:szCs w:val="20"/>
        </w:rPr>
        <w:t>a) na návrh:</w:t>
      </w:r>
      <w:r w:rsidR="00885EC7" w:rsidRPr="009F0903">
        <w:rPr>
          <w:rFonts w:cs="Arial"/>
          <w:szCs w:val="20"/>
        </w:rPr>
        <w:tab/>
      </w:r>
      <w:r w:rsidRPr="009F0903">
        <w:rPr>
          <w:rFonts w:cs="Arial"/>
          <w:szCs w:val="20"/>
        </w:rPr>
        <w:t xml:space="preserve">Predsedníctva ECAV na Slovensku zo dňa 10. 2. 2014 </w:t>
      </w:r>
    </w:p>
    <w:p w:rsidR="00885EC7" w:rsidRPr="009F0903" w:rsidRDefault="00885EC7" w:rsidP="00885EC7">
      <w:pPr>
        <w:autoSpaceDE w:val="0"/>
        <w:autoSpaceDN w:val="0"/>
        <w:adjustRightInd w:val="0"/>
        <w:rPr>
          <w:rFonts w:cs="Arial"/>
          <w:szCs w:val="20"/>
        </w:rPr>
      </w:pPr>
    </w:p>
    <w:p w:rsidR="00AA6477" w:rsidRPr="009F0903" w:rsidRDefault="00AA6477" w:rsidP="00A0641A">
      <w:pPr>
        <w:pStyle w:val="Odsekzoznamu"/>
        <w:numPr>
          <w:ilvl w:val="0"/>
          <w:numId w:val="30"/>
        </w:numPr>
        <w:autoSpaceDE w:val="0"/>
        <w:autoSpaceDN w:val="0"/>
        <w:adjustRightInd w:val="0"/>
        <w:ind w:left="357" w:hanging="357"/>
        <w:rPr>
          <w:rFonts w:cs="Arial"/>
          <w:szCs w:val="20"/>
        </w:rPr>
      </w:pPr>
      <w:r w:rsidRPr="009F0903">
        <w:rPr>
          <w:rFonts w:cs="Arial"/>
          <w:szCs w:val="20"/>
        </w:rPr>
        <w:t xml:space="preserve">či v zmysle zachovania princípu parity v orgánoch cirkvi je možné obsadiť funkciu vyhradenú predstaviteľovi z laického stavu ordinovaným (aj mimo činnú službu – napríklad ord. diakon, farár vo výslužbe, farár postavený mimo službu, farár nevykonávajúci duchovenskú službu v ECAV) </w:t>
      </w:r>
    </w:p>
    <w:p w:rsidR="00885EC7" w:rsidRPr="009F0903" w:rsidRDefault="00885EC7" w:rsidP="009B3F1F">
      <w:pPr>
        <w:autoSpaceDE w:val="0"/>
        <w:autoSpaceDN w:val="0"/>
        <w:adjustRightInd w:val="0"/>
        <w:ind w:left="357" w:hanging="357"/>
        <w:rPr>
          <w:rFonts w:cs="Arial"/>
          <w:szCs w:val="20"/>
        </w:rPr>
      </w:pPr>
    </w:p>
    <w:p w:rsidR="00AA6477" w:rsidRPr="009F0903" w:rsidRDefault="00AA6477" w:rsidP="00A0641A">
      <w:pPr>
        <w:pStyle w:val="Odsekzoznamu"/>
        <w:numPr>
          <w:ilvl w:val="0"/>
          <w:numId w:val="30"/>
        </w:numPr>
        <w:autoSpaceDE w:val="0"/>
        <w:autoSpaceDN w:val="0"/>
        <w:adjustRightInd w:val="0"/>
        <w:ind w:left="357" w:hanging="357"/>
        <w:rPr>
          <w:rFonts w:cs="Arial"/>
          <w:szCs w:val="20"/>
        </w:rPr>
      </w:pPr>
      <w:r w:rsidRPr="009F0903">
        <w:rPr>
          <w:rFonts w:cs="Arial"/>
          <w:szCs w:val="20"/>
        </w:rPr>
        <w:t>či sa princíp parity duchovných a laikov vzťahuje aj na poradné a odborné orgány (výbory, kom</w:t>
      </w:r>
      <w:r w:rsidRPr="009F0903">
        <w:rPr>
          <w:rFonts w:cs="Arial"/>
          <w:szCs w:val="20"/>
        </w:rPr>
        <w:t>i</w:t>
      </w:r>
      <w:r w:rsidRPr="009F0903">
        <w:rPr>
          <w:rFonts w:cs="Arial"/>
          <w:szCs w:val="20"/>
        </w:rPr>
        <w:t xml:space="preserve">sie) </w:t>
      </w:r>
    </w:p>
    <w:p w:rsidR="00885EC7" w:rsidRPr="009F0903" w:rsidRDefault="00885EC7" w:rsidP="009B3F1F">
      <w:pPr>
        <w:autoSpaceDE w:val="0"/>
        <w:autoSpaceDN w:val="0"/>
        <w:adjustRightInd w:val="0"/>
        <w:ind w:left="357" w:hanging="357"/>
        <w:rPr>
          <w:rFonts w:cs="Arial"/>
          <w:szCs w:val="20"/>
        </w:rPr>
      </w:pPr>
    </w:p>
    <w:p w:rsidR="00AA6477" w:rsidRPr="009F0903" w:rsidRDefault="00AA6477" w:rsidP="00A0641A">
      <w:pPr>
        <w:pStyle w:val="Odsekzoznamu"/>
        <w:numPr>
          <w:ilvl w:val="0"/>
          <w:numId w:val="30"/>
        </w:numPr>
        <w:autoSpaceDE w:val="0"/>
        <w:autoSpaceDN w:val="0"/>
        <w:adjustRightInd w:val="0"/>
        <w:ind w:left="357" w:hanging="357"/>
        <w:rPr>
          <w:rFonts w:cs="Arial"/>
          <w:szCs w:val="20"/>
        </w:rPr>
      </w:pPr>
      <w:r w:rsidRPr="009F0903">
        <w:rPr>
          <w:rFonts w:cs="Arial"/>
          <w:szCs w:val="20"/>
        </w:rPr>
        <w:t>či je možné v súlade s CPP vymenovať administrátorov aj na iné funkcie, než na uprázdnené miesto zborového farára, či je v súlade s CPP prax vymenovávania administrátorov na funkcie s</w:t>
      </w:r>
      <w:r w:rsidRPr="009F0903">
        <w:rPr>
          <w:rFonts w:cs="Arial"/>
          <w:szCs w:val="20"/>
        </w:rPr>
        <w:t>e</w:t>
      </w:r>
      <w:r w:rsidRPr="009F0903">
        <w:rPr>
          <w:rFonts w:cs="Arial"/>
          <w:szCs w:val="20"/>
        </w:rPr>
        <w:t xml:space="preserve">niorov najmä so zreteľom, ak v senioráte existujú riadne zvolení konseniori </w:t>
      </w:r>
    </w:p>
    <w:p w:rsidR="00AA6477" w:rsidRPr="009F0903" w:rsidRDefault="00AA6477" w:rsidP="00885EC7">
      <w:pPr>
        <w:autoSpaceDE w:val="0"/>
        <w:autoSpaceDN w:val="0"/>
        <w:adjustRightInd w:val="0"/>
        <w:rPr>
          <w:rFonts w:cs="Arial"/>
          <w:szCs w:val="20"/>
        </w:rPr>
      </w:pPr>
      <w:r w:rsidRPr="009F0903">
        <w:rPr>
          <w:rFonts w:cs="Arial"/>
          <w:szCs w:val="20"/>
        </w:rPr>
        <w:t xml:space="preserve"> </w:t>
      </w:r>
    </w:p>
    <w:p w:rsidR="00AA6477" w:rsidRPr="009F0903" w:rsidRDefault="00AA6477" w:rsidP="00885EC7">
      <w:pPr>
        <w:autoSpaceDE w:val="0"/>
        <w:autoSpaceDN w:val="0"/>
        <w:adjustRightInd w:val="0"/>
        <w:rPr>
          <w:rFonts w:cs="Arial"/>
          <w:szCs w:val="20"/>
        </w:rPr>
      </w:pPr>
      <w:r w:rsidRPr="009F0903">
        <w:rPr>
          <w:rFonts w:cs="Arial"/>
          <w:szCs w:val="20"/>
        </w:rPr>
        <w:t>b) na n</w:t>
      </w:r>
      <w:r w:rsidR="00885EC7" w:rsidRPr="009F0903">
        <w:rPr>
          <w:rFonts w:cs="Arial"/>
          <w:szCs w:val="20"/>
        </w:rPr>
        <w:t>ávrh:</w:t>
      </w:r>
      <w:r w:rsidR="00885EC7" w:rsidRPr="009F0903">
        <w:rPr>
          <w:rFonts w:cs="Arial"/>
          <w:szCs w:val="20"/>
        </w:rPr>
        <w:tab/>
      </w:r>
      <w:r w:rsidRPr="009F0903">
        <w:rPr>
          <w:rFonts w:cs="Arial"/>
          <w:szCs w:val="20"/>
        </w:rPr>
        <w:t xml:space="preserve">Predsedníctva Košického seniorátu zo dňa 30. 3. 2014 </w:t>
      </w:r>
    </w:p>
    <w:p w:rsidR="00AA6477" w:rsidRPr="009F0903" w:rsidRDefault="00AA6477" w:rsidP="00885EC7">
      <w:pPr>
        <w:autoSpaceDE w:val="0"/>
        <w:autoSpaceDN w:val="0"/>
        <w:adjustRightInd w:val="0"/>
        <w:rPr>
          <w:rFonts w:cs="Arial"/>
          <w:szCs w:val="20"/>
        </w:rPr>
      </w:pPr>
      <w:r w:rsidRPr="009F0903">
        <w:rPr>
          <w:rFonts w:cs="Arial"/>
          <w:szCs w:val="20"/>
        </w:rPr>
        <w:t xml:space="preserve"> </w:t>
      </w:r>
    </w:p>
    <w:p w:rsidR="00AA6477" w:rsidRPr="009F0903" w:rsidRDefault="00AA6477" w:rsidP="00A0641A">
      <w:pPr>
        <w:pStyle w:val="Odsekzoznamu"/>
        <w:numPr>
          <w:ilvl w:val="0"/>
          <w:numId w:val="30"/>
        </w:numPr>
        <w:autoSpaceDE w:val="0"/>
        <w:autoSpaceDN w:val="0"/>
        <w:adjustRightInd w:val="0"/>
        <w:ind w:left="357" w:hanging="357"/>
        <w:rPr>
          <w:rFonts w:cs="Arial"/>
          <w:szCs w:val="20"/>
        </w:rPr>
      </w:pPr>
      <w:r w:rsidRPr="009F0903">
        <w:rPr>
          <w:rFonts w:cs="Arial"/>
          <w:szCs w:val="20"/>
        </w:rPr>
        <w:t xml:space="preserve">či je možné, aby senior, ktorému uplynuli dve bezprostredne za sebou idúce volebné obdobia, bol následne menovaný do funkcie administrátora seniorského úradu bezprostredne po uplynutí jeho dvoch volebných období </w:t>
      </w:r>
    </w:p>
    <w:p w:rsidR="00AA6477" w:rsidRPr="009F0903" w:rsidRDefault="00AA6477" w:rsidP="008463F5">
      <w:pPr>
        <w:autoSpaceDE w:val="0"/>
        <w:autoSpaceDN w:val="0"/>
        <w:adjustRightInd w:val="0"/>
        <w:ind w:left="357" w:hanging="357"/>
        <w:rPr>
          <w:rFonts w:cs="Arial"/>
          <w:szCs w:val="20"/>
        </w:rPr>
      </w:pPr>
    </w:p>
    <w:p w:rsidR="00AA6477" w:rsidRPr="009F0903" w:rsidRDefault="00AA6477" w:rsidP="00A0641A">
      <w:pPr>
        <w:pStyle w:val="Odsekzoznamu"/>
        <w:numPr>
          <w:ilvl w:val="0"/>
          <w:numId w:val="30"/>
        </w:numPr>
        <w:autoSpaceDE w:val="0"/>
        <w:autoSpaceDN w:val="0"/>
        <w:adjustRightInd w:val="0"/>
        <w:ind w:left="357" w:hanging="357"/>
        <w:rPr>
          <w:rFonts w:cs="Arial"/>
          <w:szCs w:val="20"/>
        </w:rPr>
      </w:pPr>
      <w:r w:rsidRPr="009F0903">
        <w:rPr>
          <w:rFonts w:cs="Arial"/>
          <w:szCs w:val="20"/>
        </w:rPr>
        <w:t xml:space="preserve">či je možné, aby seniorálny dozorca, ktorému uplynuli dve bezprostredne za sebou idúce volebné obdobia, bol následne menovaný do funkcie administrátora seniorálneho dozorcu bezprostredne po uplynutí jeho dvoch volebných období </w:t>
      </w:r>
    </w:p>
    <w:p w:rsidR="00AA6477" w:rsidRPr="009F0903" w:rsidRDefault="00AA6477" w:rsidP="00885EC7">
      <w:pPr>
        <w:autoSpaceDE w:val="0"/>
        <w:autoSpaceDN w:val="0"/>
        <w:adjustRightInd w:val="0"/>
        <w:rPr>
          <w:rFonts w:cs="Arial"/>
          <w:szCs w:val="20"/>
        </w:rPr>
      </w:pPr>
      <w:r w:rsidRPr="009F0903">
        <w:rPr>
          <w:rFonts w:cs="Arial"/>
          <w:szCs w:val="20"/>
        </w:rPr>
        <w:t xml:space="preserve"> </w:t>
      </w:r>
    </w:p>
    <w:p w:rsidR="00AA6477" w:rsidRPr="009F0903" w:rsidRDefault="00AA6477" w:rsidP="00885EC7">
      <w:pPr>
        <w:autoSpaceDE w:val="0"/>
        <w:autoSpaceDN w:val="0"/>
        <w:adjustRightInd w:val="0"/>
        <w:rPr>
          <w:rFonts w:cs="Arial"/>
          <w:szCs w:val="20"/>
        </w:rPr>
      </w:pPr>
      <w:r w:rsidRPr="009F0903">
        <w:rPr>
          <w:rFonts w:cs="Arial"/>
          <w:szCs w:val="20"/>
        </w:rPr>
        <w:t xml:space="preserve"> </w:t>
      </w:r>
    </w:p>
    <w:p w:rsidR="00AA6477" w:rsidRPr="009F0903" w:rsidRDefault="00AA6477" w:rsidP="00885EC7">
      <w:pPr>
        <w:autoSpaceDE w:val="0"/>
        <w:autoSpaceDN w:val="0"/>
        <w:adjustRightInd w:val="0"/>
        <w:rPr>
          <w:rFonts w:cs="Arial"/>
          <w:szCs w:val="20"/>
        </w:rPr>
      </w:pPr>
      <w:r w:rsidRPr="009F0903">
        <w:rPr>
          <w:rFonts w:cs="Arial"/>
          <w:szCs w:val="20"/>
        </w:rPr>
        <w:t xml:space="preserve">zaujal toto </w:t>
      </w:r>
    </w:p>
    <w:p w:rsidR="00AA6477" w:rsidRPr="009F0903" w:rsidRDefault="00AA6477" w:rsidP="00885EC7">
      <w:pPr>
        <w:autoSpaceDE w:val="0"/>
        <w:autoSpaceDN w:val="0"/>
        <w:adjustRightInd w:val="0"/>
        <w:rPr>
          <w:rFonts w:cs="Arial"/>
          <w:szCs w:val="20"/>
        </w:rPr>
      </w:pPr>
      <w:r w:rsidRPr="009F0903">
        <w:rPr>
          <w:rFonts w:cs="Arial"/>
          <w:szCs w:val="20"/>
        </w:rPr>
        <w:t xml:space="preserve"> </w:t>
      </w:r>
    </w:p>
    <w:p w:rsidR="00AA6477" w:rsidRPr="009F0903" w:rsidRDefault="00AA6477" w:rsidP="00885EC7">
      <w:pPr>
        <w:autoSpaceDE w:val="0"/>
        <w:autoSpaceDN w:val="0"/>
        <w:adjustRightInd w:val="0"/>
        <w:jc w:val="center"/>
        <w:rPr>
          <w:rFonts w:cs="Arial"/>
          <w:b/>
          <w:szCs w:val="20"/>
        </w:rPr>
      </w:pPr>
      <w:r w:rsidRPr="009F0903">
        <w:rPr>
          <w:rFonts w:cs="Arial"/>
          <w:b/>
          <w:szCs w:val="20"/>
        </w:rPr>
        <w:t>s t a n o v i s k o :</w:t>
      </w:r>
    </w:p>
    <w:p w:rsidR="00AA6477" w:rsidRPr="009F0903" w:rsidRDefault="00AA6477" w:rsidP="00885EC7">
      <w:pPr>
        <w:autoSpaceDE w:val="0"/>
        <w:autoSpaceDN w:val="0"/>
        <w:adjustRightInd w:val="0"/>
        <w:rPr>
          <w:rFonts w:cs="Arial"/>
          <w:szCs w:val="20"/>
        </w:rPr>
      </w:pPr>
      <w:r w:rsidRPr="009F0903">
        <w:rPr>
          <w:rFonts w:cs="Arial"/>
          <w:szCs w:val="20"/>
        </w:rPr>
        <w:t xml:space="preserve"> </w:t>
      </w:r>
    </w:p>
    <w:p w:rsidR="00AA6477" w:rsidRPr="009F0903" w:rsidRDefault="00AA6477" w:rsidP="00A0641A">
      <w:pPr>
        <w:pStyle w:val="Odsekzoznamu"/>
        <w:numPr>
          <w:ilvl w:val="3"/>
          <w:numId w:val="8"/>
        </w:numPr>
        <w:autoSpaceDE w:val="0"/>
        <w:autoSpaceDN w:val="0"/>
        <w:adjustRightInd w:val="0"/>
        <w:ind w:left="357" w:hanging="357"/>
        <w:rPr>
          <w:rFonts w:cs="Arial"/>
          <w:szCs w:val="20"/>
        </w:rPr>
      </w:pPr>
      <w:r w:rsidRPr="009F0903">
        <w:rPr>
          <w:rFonts w:cs="Arial"/>
          <w:szCs w:val="20"/>
        </w:rPr>
        <w:t>Funkciu vyhradenú predstaviteľovi z laického stavu je možné v tých orgánoch cirkvi, kde sa vyž</w:t>
      </w:r>
      <w:r w:rsidRPr="009F0903">
        <w:rPr>
          <w:rFonts w:cs="Arial"/>
          <w:szCs w:val="20"/>
        </w:rPr>
        <w:t>a</w:t>
      </w:r>
      <w:r w:rsidRPr="009F0903">
        <w:rPr>
          <w:rFonts w:cs="Arial"/>
          <w:szCs w:val="20"/>
        </w:rPr>
        <w:t>duje princíp parity zástupcov duchovného stavu a laického stavu, obsadiť aj</w:t>
      </w:r>
      <w:r w:rsidR="00885EC7" w:rsidRPr="009F0903">
        <w:rPr>
          <w:rFonts w:cs="Arial"/>
          <w:szCs w:val="20"/>
        </w:rPr>
        <w:t xml:space="preserve"> </w:t>
      </w:r>
      <w:r w:rsidRPr="009F0903">
        <w:rPr>
          <w:rFonts w:cs="Arial"/>
          <w:szCs w:val="20"/>
        </w:rPr>
        <w:t>ordinovanou osobou ako je napríklad ordinovaný diakon, farár vo výslužbe, farár postavený mimo službu, farár nevyk</w:t>
      </w:r>
      <w:r w:rsidRPr="009F0903">
        <w:rPr>
          <w:rFonts w:cs="Arial"/>
          <w:szCs w:val="20"/>
        </w:rPr>
        <w:t>o</w:t>
      </w:r>
      <w:r w:rsidRPr="009F0903">
        <w:rPr>
          <w:rFonts w:cs="Arial"/>
          <w:szCs w:val="20"/>
        </w:rPr>
        <w:t xml:space="preserve">návajúci duchovenskú službu v ECAV. </w:t>
      </w:r>
    </w:p>
    <w:p w:rsidR="00AA6477" w:rsidRPr="009F0903" w:rsidRDefault="00AA6477" w:rsidP="00885EC7">
      <w:pPr>
        <w:autoSpaceDE w:val="0"/>
        <w:autoSpaceDN w:val="0"/>
        <w:adjustRightInd w:val="0"/>
        <w:rPr>
          <w:rFonts w:cs="Arial"/>
          <w:szCs w:val="20"/>
        </w:rPr>
      </w:pPr>
      <w:r w:rsidRPr="009F0903">
        <w:rPr>
          <w:rFonts w:cs="Arial"/>
          <w:szCs w:val="20"/>
        </w:rPr>
        <w:t xml:space="preserve"> </w:t>
      </w:r>
    </w:p>
    <w:p w:rsidR="00AA6477" w:rsidRPr="009F0903" w:rsidRDefault="00AA6477" w:rsidP="00885EC7">
      <w:pPr>
        <w:autoSpaceDE w:val="0"/>
        <w:autoSpaceDN w:val="0"/>
        <w:adjustRightInd w:val="0"/>
        <w:rPr>
          <w:rFonts w:cs="Arial"/>
          <w:szCs w:val="20"/>
        </w:rPr>
      </w:pPr>
      <w:r w:rsidRPr="009F0903">
        <w:rPr>
          <w:rFonts w:cs="Arial"/>
          <w:szCs w:val="20"/>
        </w:rPr>
        <w:t xml:space="preserve"> </w:t>
      </w:r>
    </w:p>
    <w:p w:rsidR="00AA6477" w:rsidRPr="009F0903" w:rsidRDefault="00AA6477" w:rsidP="00885EC7">
      <w:pPr>
        <w:autoSpaceDE w:val="0"/>
        <w:autoSpaceDN w:val="0"/>
        <w:adjustRightInd w:val="0"/>
        <w:rPr>
          <w:rFonts w:cs="Arial"/>
          <w:b/>
          <w:szCs w:val="20"/>
        </w:rPr>
      </w:pPr>
      <w:r w:rsidRPr="009F0903">
        <w:rPr>
          <w:rFonts w:cs="Arial"/>
          <w:b/>
          <w:szCs w:val="20"/>
        </w:rPr>
        <w:t xml:space="preserve">Odôvodnenie: </w:t>
      </w:r>
    </w:p>
    <w:p w:rsidR="00AA6477" w:rsidRPr="009F0903" w:rsidRDefault="00AA6477" w:rsidP="00885EC7">
      <w:pPr>
        <w:autoSpaceDE w:val="0"/>
        <w:autoSpaceDN w:val="0"/>
        <w:adjustRightInd w:val="0"/>
        <w:rPr>
          <w:rFonts w:cs="Arial"/>
          <w:szCs w:val="20"/>
        </w:rPr>
      </w:pPr>
      <w:r w:rsidRPr="009F0903">
        <w:rPr>
          <w:rFonts w:cs="Arial"/>
          <w:szCs w:val="20"/>
        </w:rPr>
        <w:t xml:space="preserve"> </w:t>
      </w:r>
    </w:p>
    <w:p w:rsidR="00AA6477" w:rsidRPr="009F0903" w:rsidRDefault="00AA6477" w:rsidP="00885EC7">
      <w:pPr>
        <w:autoSpaceDE w:val="0"/>
        <w:autoSpaceDN w:val="0"/>
        <w:adjustRightInd w:val="0"/>
        <w:rPr>
          <w:rFonts w:cs="Arial"/>
          <w:szCs w:val="20"/>
        </w:rPr>
      </w:pPr>
      <w:r w:rsidRPr="009F0903">
        <w:rPr>
          <w:rFonts w:cs="Arial"/>
          <w:szCs w:val="20"/>
        </w:rPr>
        <w:t>Podstatou výkladovej otázky bolo definovanie postavenia ordinovaných osôb z pohľadu ich prísluše</w:t>
      </w:r>
      <w:r w:rsidRPr="009F0903">
        <w:rPr>
          <w:rFonts w:cs="Arial"/>
          <w:szCs w:val="20"/>
        </w:rPr>
        <w:t>n</w:t>
      </w:r>
      <w:r w:rsidRPr="009F0903">
        <w:rPr>
          <w:rFonts w:cs="Arial"/>
          <w:szCs w:val="20"/>
        </w:rPr>
        <w:t>stva k duchovnému alebo laickému stavu. Zodpovedanie tejto otázky je dôležité z dôvodu určenia zloženia ústavného orgánu cirkvi (konštituovaného na základe Cirkevných ústavných zákonov - č.</w:t>
      </w:r>
      <w:r w:rsidR="00604125" w:rsidRPr="009F0903">
        <w:rPr>
          <w:rFonts w:cs="Arial"/>
          <w:szCs w:val="20"/>
        </w:rPr>
        <w:t> </w:t>
      </w:r>
      <w:r w:rsidRPr="009F0903">
        <w:rPr>
          <w:rFonts w:cs="Arial"/>
          <w:szCs w:val="20"/>
        </w:rPr>
        <w:t xml:space="preserve">1/1993, č. 3/1999 a č. 6/2000), ktorý si vyžaduje paritné zastúpenie osôb z duchovného stavu a laického stavu. Ide teda o zloženie seniorálneho presbyterstva (čl. 22 ods. Cirkevného ústavného zákona č. 1/1993), dištriktuálneho konventu (čl. 25 ods. 1 Cirkevného ústavného zákona č. 1/1993), dištriktuálneho presbyterstva (čl. 26 ods. 1 Cirkevného ústavného zákona č. 1/1993), synody (čl. 29 ods. 2 Cirkevného ústavného zákona č. 1/1993), generálneho presbyterstva (čl. 31 ods. 2 Cirkevného ústavného zákona č. 1/1993), dištriktuálneho súdu (čl. 36 ods. 3 a 4 Cirkevného ústavného zákona </w:t>
      </w:r>
      <w:r w:rsidRPr="009F0903">
        <w:rPr>
          <w:rFonts w:cs="Arial"/>
          <w:szCs w:val="20"/>
        </w:rPr>
        <w:lastRenderedPageBreak/>
        <w:t>č.</w:t>
      </w:r>
      <w:r w:rsidR="00604125" w:rsidRPr="009F0903">
        <w:rPr>
          <w:rFonts w:cs="Arial"/>
          <w:szCs w:val="20"/>
        </w:rPr>
        <w:t> </w:t>
      </w:r>
      <w:r w:rsidRPr="009F0903">
        <w:rPr>
          <w:rFonts w:cs="Arial"/>
          <w:szCs w:val="20"/>
        </w:rPr>
        <w:t>1/1993), generálneho súdu (čl. 37 ods. 3 a 4 Cirkevného ústavného zákona č. 1/1993), predstavit</w:t>
      </w:r>
      <w:r w:rsidRPr="009F0903">
        <w:rPr>
          <w:rFonts w:cs="Arial"/>
          <w:szCs w:val="20"/>
        </w:rPr>
        <w:t>e</w:t>
      </w:r>
      <w:r w:rsidRPr="009F0903">
        <w:rPr>
          <w:rFonts w:cs="Arial"/>
          <w:szCs w:val="20"/>
        </w:rPr>
        <w:t xml:space="preserve">ľov a funkcionárov ústredia cirkvi (čl. 7 ods. 2 Cirkevného ústavného zákona č. 1/1993), Osobitného senátu Generálneho súdu ECAV (čl. 4 Cirkevného ústavného zákona č. 6/2000). </w:t>
      </w:r>
    </w:p>
    <w:p w:rsidR="00AA6477" w:rsidRPr="009F0903" w:rsidRDefault="00AA6477" w:rsidP="00885EC7">
      <w:pPr>
        <w:autoSpaceDE w:val="0"/>
        <w:autoSpaceDN w:val="0"/>
        <w:adjustRightInd w:val="0"/>
        <w:rPr>
          <w:rFonts w:cs="Arial"/>
          <w:szCs w:val="20"/>
        </w:rPr>
      </w:pPr>
      <w:r w:rsidRPr="009F0903">
        <w:rPr>
          <w:rFonts w:cs="Arial"/>
          <w:szCs w:val="20"/>
        </w:rPr>
        <w:t xml:space="preserve"> </w:t>
      </w:r>
    </w:p>
    <w:p w:rsidR="00AA6477" w:rsidRPr="009F0903" w:rsidRDefault="00AA6477" w:rsidP="00885EC7">
      <w:pPr>
        <w:autoSpaceDE w:val="0"/>
        <w:autoSpaceDN w:val="0"/>
        <w:adjustRightInd w:val="0"/>
        <w:rPr>
          <w:rFonts w:cs="Arial"/>
          <w:szCs w:val="20"/>
        </w:rPr>
      </w:pPr>
      <w:r w:rsidRPr="009F0903">
        <w:rPr>
          <w:rFonts w:cs="Arial"/>
          <w:szCs w:val="20"/>
        </w:rPr>
        <w:t xml:space="preserve">Predmetný výklad sa vzťahuje aj na všetky ďalšie cirkevné orgány konštituované Cirkevnými zákonmi a Cirkevnými nariadeniami, ktorých zriadenie v paritnom zastúpení cirkevného stavu a laického stavu výslovne vyžadujú normy týchto cirkevných právnych predpisov. </w:t>
      </w:r>
    </w:p>
    <w:p w:rsidR="00AA6477" w:rsidRPr="009F0903" w:rsidRDefault="00AA6477" w:rsidP="00885EC7">
      <w:pPr>
        <w:autoSpaceDE w:val="0"/>
        <w:autoSpaceDN w:val="0"/>
        <w:adjustRightInd w:val="0"/>
        <w:rPr>
          <w:rFonts w:cs="Arial"/>
          <w:szCs w:val="20"/>
        </w:rPr>
      </w:pPr>
      <w:r w:rsidRPr="009F0903">
        <w:rPr>
          <w:rFonts w:cs="Arial"/>
          <w:szCs w:val="20"/>
        </w:rPr>
        <w:t xml:space="preserve"> </w:t>
      </w:r>
    </w:p>
    <w:p w:rsidR="00AA6477" w:rsidRPr="009F0903" w:rsidRDefault="00AA6477" w:rsidP="00885EC7">
      <w:pPr>
        <w:autoSpaceDE w:val="0"/>
        <w:autoSpaceDN w:val="0"/>
        <w:adjustRightInd w:val="0"/>
        <w:rPr>
          <w:rFonts w:cs="Arial"/>
          <w:szCs w:val="20"/>
        </w:rPr>
      </w:pPr>
      <w:r w:rsidRPr="009F0903">
        <w:rPr>
          <w:rFonts w:cs="Arial"/>
          <w:szCs w:val="20"/>
        </w:rPr>
        <w:t>Pri výklade otázky Osobitný senát vychádzal zo všeobecne uznávaného výkladového princípu prá</w:t>
      </w:r>
      <w:r w:rsidRPr="009F0903">
        <w:rPr>
          <w:rFonts w:cs="Arial"/>
          <w:szCs w:val="20"/>
        </w:rPr>
        <w:t>v</w:t>
      </w:r>
      <w:r w:rsidRPr="009F0903">
        <w:rPr>
          <w:rFonts w:cs="Arial"/>
          <w:szCs w:val="20"/>
        </w:rPr>
        <w:t>nych predpisov, ktorý je založený na tom, že príslušnosť k určitému stavu je spojená s podmienkami vzniku a zániku funkcie určujúcej príslušnosť k danému stavu. Tieto podmienky sú taxatívne (nerozš</w:t>
      </w:r>
      <w:r w:rsidRPr="009F0903">
        <w:rPr>
          <w:rFonts w:cs="Arial"/>
          <w:szCs w:val="20"/>
        </w:rPr>
        <w:t>i</w:t>
      </w:r>
      <w:r w:rsidRPr="009F0903">
        <w:rPr>
          <w:rFonts w:cs="Arial"/>
          <w:szCs w:val="20"/>
        </w:rPr>
        <w:t>rujúcim spôsobom) stanovené priamo v príslušnom právnom predpise konštituujúcom predmetnú funkciu. Uvedené nebráni tomu, aby za podmienok stanovených v právnych predpisoch vykonávala aj osoba, ktorá ešte nie je, alebo už nie je, príslušníkom stavu. Spravidla ide o umožnenie výkonu určitej časti kompetencií vyplývajúcich z funkcie, čo je typické pre osoby, ktoré sa pripravujú na výkon funkcie a výnimočne aj o výkon plnej kompetencie vyplývajúcej z funkcie, čo je spojené spravidla s potrebou využitia skúseností získaných z výkonu riadnej funkcie po jej zániku. Príkladom z občianskeho života sú povolania, ktoré vyžadujú osobitnú kvalifikáciu. V prípade súdnictva ide o justičných čakateľov, ktorí sa pripravujú na výkon sudcovskej funkcie, ale sudcami ešte nie sú a teda nepatria do sudco</w:t>
      </w:r>
      <w:r w:rsidRPr="009F0903">
        <w:rPr>
          <w:rFonts w:cs="Arial"/>
          <w:szCs w:val="20"/>
        </w:rPr>
        <w:t>v</w:t>
      </w:r>
      <w:r w:rsidRPr="009F0903">
        <w:rPr>
          <w:rFonts w:cs="Arial"/>
          <w:szCs w:val="20"/>
        </w:rPr>
        <w:t>ského stavu. Za účelom využitia skúseností môžu sudcovia byť vo funkciách prísediacich menovaní do súdnych senátov a rovnocenne so sudcami vykonávať súdnictvo, avšak ich príslušnosť k sudco</w:t>
      </w:r>
      <w:r w:rsidRPr="009F0903">
        <w:rPr>
          <w:rFonts w:cs="Arial"/>
          <w:szCs w:val="20"/>
        </w:rPr>
        <w:t>v</w:t>
      </w:r>
      <w:r w:rsidRPr="009F0903">
        <w:rPr>
          <w:rFonts w:cs="Arial"/>
          <w:szCs w:val="20"/>
        </w:rPr>
        <w:t xml:space="preserve">skému stavu tým nevzniká. </w:t>
      </w:r>
    </w:p>
    <w:p w:rsidR="00AA6477" w:rsidRPr="009F0903" w:rsidRDefault="00AA6477" w:rsidP="00885EC7">
      <w:pPr>
        <w:autoSpaceDE w:val="0"/>
        <w:autoSpaceDN w:val="0"/>
        <w:adjustRightInd w:val="0"/>
        <w:rPr>
          <w:rFonts w:cs="Arial"/>
          <w:szCs w:val="20"/>
        </w:rPr>
      </w:pPr>
      <w:r w:rsidRPr="009F0903">
        <w:rPr>
          <w:rFonts w:cs="Arial"/>
          <w:szCs w:val="20"/>
        </w:rPr>
        <w:t xml:space="preserve"> </w:t>
      </w:r>
    </w:p>
    <w:p w:rsidR="00AA6477" w:rsidRPr="009F0903" w:rsidRDefault="00AA6477" w:rsidP="00885EC7">
      <w:pPr>
        <w:autoSpaceDE w:val="0"/>
        <w:autoSpaceDN w:val="0"/>
        <w:adjustRightInd w:val="0"/>
        <w:rPr>
          <w:rFonts w:cs="Arial"/>
          <w:szCs w:val="20"/>
        </w:rPr>
      </w:pPr>
      <w:r w:rsidRPr="009F0903">
        <w:rPr>
          <w:rFonts w:cs="Arial"/>
          <w:szCs w:val="20"/>
        </w:rPr>
        <w:t>Obdobná situácia nastáva aj v prípade ordinovaných osôb, ktoré síce môžu za určitých (a cirkevným právnym predpisom výslovne stanovených) podmienok vykonávať funkcie osôb patriacich ex constit</w:t>
      </w:r>
      <w:r w:rsidRPr="009F0903">
        <w:rPr>
          <w:rFonts w:cs="Arial"/>
          <w:szCs w:val="20"/>
        </w:rPr>
        <w:t>u</w:t>
      </w:r>
      <w:r w:rsidRPr="009F0903">
        <w:rPr>
          <w:rFonts w:cs="Arial"/>
          <w:szCs w:val="20"/>
        </w:rPr>
        <w:t xml:space="preserve">tione k duchovnému stavu, a teda sú duchovnými predstaviteľmi (čl. 41 až 45 Cirkevného ústavného zákona č. 1/1993) alebo ostatnými duchovnými (čl. 45 Cirkevného ústavného zákona č. 1/1993). </w:t>
      </w:r>
    </w:p>
    <w:p w:rsidR="00AA6477" w:rsidRPr="009F0903" w:rsidRDefault="00AA6477" w:rsidP="00885EC7">
      <w:pPr>
        <w:autoSpaceDE w:val="0"/>
        <w:autoSpaceDN w:val="0"/>
        <w:adjustRightInd w:val="0"/>
        <w:rPr>
          <w:rFonts w:cs="Arial"/>
          <w:szCs w:val="20"/>
        </w:rPr>
      </w:pPr>
      <w:r w:rsidRPr="009F0903">
        <w:rPr>
          <w:rFonts w:cs="Arial"/>
          <w:szCs w:val="20"/>
        </w:rPr>
        <w:t xml:space="preserve"> </w:t>
      </w:r>
    </w:p>
    <w:p w:rsidR="00AA6477" w:rsidRPr="009F0903" w:rsidRDefault="00AA6477" w:rsidP="00885EC7">
      <w:pPr>
        <w:autoSpaceDE w:val="0"/>
        <w:autoSpaceDN w:val="0"/>
        <w:adjustRightInd w:val="0"/>
        <w:rPr>
          <w:rFonts w:cs="Arial"/>
          <w:szCs w:val="20"/>
        </w:rPr>
      </w:pPr>
      <w:r w:rsidRPr="009F0903">
        <w:rPr>
          <w:rFonts w:cs="Arial"/>
          <w:szCs w:val="20"/>
        </w:rPr>
        <w:t>Osoby uvedené ako príklad vo výkladovej otázke, a teda ordinovaný diakon, farár vo výslužbe, farár postavený mimo službu, farár nevykonávajúci duchovenskú službu v ECAV nie sú medzi taxatívne uvedenými osobami v článkoch 41 až 45 Cirkevného ústavného</w:t>
      </w:r>
      <w:r w:rsidR="00604125" w:rsidRPr="009F0903">
        <w:rPr>
          <w:rFonts w:cs="Arial"/>
          <w:szCs w:val="20"/>
        </w:rPr>
        <w:t xml:space="preserve"> </w:t>
      </w:r>
      <w:r w:rsidRPr="009F0903">
        <w:rPr>
          <w:rFonts w:cs="Arial"/>
          <w:szCs w:val="20"/>
        </w:rPr>
        <w:t xml:space="preserve">zákona č. 1/1993 a teda nie sú ani príslušníkmi duchovného stavu. Možnosť výkonu funkcie alebo časti kompetencií vyplývajúcich z tejto funkcie aj iným osobám na základe podústavných cirkevných právnych predpisov im nemôže priznať status príslušnosti k duchovnému stavu. </w:t>
      </w:r>
    </w:p>
    <w:p w:rsidR="00AA6477" w:rsidRPr="009F0903" w:rsidRDefault="00AA6477" w:rsidP="00885EC7">
      <w:pPr>
        <w:autoSpaceDE w:val="0"/>
        <w:autoSpaceDN w:val="0"/>
        <w:adjustRightInd w:val="0"/>
        <w:rPr>
          <w:rFonts w:cs="Arial"/>
          <w:szCs w:val="20"/>
        </w:rPr>
      </w:pPr>
      <w:r w:rsidRPr="009F0903">
        <w:rPr>
          <w:rFonts w:cs="Arial"/>
          <w:szCs w:val="20"/>
        </w:rPr>
        <w:t xml:space="preserve"> </w:t>
      </w:r>
    </w:p>
    <w:p w:rsidR="00AA6477" w:rsidRPr="009F0903" w:rsidRDefault="00AA6477" w:rsidP="00A0641A">
      <w:pPr>
        <w:pStyle w:val="Odsekzoznamu"/>
        <w:numPr>
          <w:ilvl w:val="3"/>
          <w:numId w:val="8"/>
        </w:numPr>
        <w:autoSpaceDE w:val="0"/>
        <w:autoSpaceDN w:val="0"/>
        <w:adjustRightInd w:val="0"/>
        <w:ind w:left="357" w:hanging="357"/>
        <w:rPr>
          <w:rFonts w:cs="Arial"/>
          <w:szCs w:val="20"/>
        </w:rPr>
      </w:pPr>
      <w:r w:rsidRPr="009F0903">
        <w:rPr>
          <w:rFonts w:cs="Arial"/>
          <w:szCs w:val="20"/>
        </w:rPr>
        <w:t xml:space="preserve">Princíp parity duchovných a laikov sa nevzťahuje na poradné a odborné orgány, ak to cirkevný právny predpis výslovne neustanovuje. </w:t>
      </w:r>
    </w:p>
    <w:p w:rsidR="00AA6477" w:rsidRPr="009F0903" w:rsidRDefault="00AA6477" w:rsidP="00885EC7">
      <w:pPr>
        <w:autoSpaceDE w:val="0"/>
        <w:autoSpaceDN w:val="0"/>
        <w:adjustRightInd w:val="0"/>
        <w:rPr>
          <w:rFonts w:cs="Arial"/>
          <w:szCs w:val="20"/>
        </w:rPr>
      </w:pPr>
      <w:r w:rsidRPr="009F0903">
        <w:rPr>
          <w:rFonts w:cs="Arial"/>
          <w:szCs w:val="20"/>
        </w:rPr>
        <w:t xml:space="preserve"> </w:t>
      </w:r>
    </w:p>
    <w:p w:rsidR="00AA6477" w:rsidRPr="009F0903" w:rsidRDefault="00AA6477" w:rsidP="00885EC7">
      <w:pPr>
        <w:autoSpaceDE w:val="0"/>
        <w:autoSpaceDN w:val="0"/>
        <w:adjustRightInd w:val="0"/>
        <w:rPr>
          <w:rFonts w:cs="Arial"/>
          <w:szCs w:val="20"/>
        </w:rPr>
      </w:pPr>
      <w:r w:rsidRPr="009F0903">
        <w:rPr>
          <w:rFonts w:cs="Arial"/>
          <w:szCs w:val="20"/>
        </w:rPr>
        <w:t xml:space="preserve"> </w:t>
      </w:r>
    </w:p>
    <w:p w:rsidR="00AA6477" w:rsidRPr="009F0903" w:rsidRDefault="00AA6477" w:rsidP="00885EC7">
      <w:pPr>
        <w:autoSpaceDE w:val="0"/>
        <w:autoSpaceDN w:val="0"/>
        <w:adjustRightInd w:val="0"/>
        <w:rPr>
          <w:rFonts w:cs="Arial"/>
          <w:b/>
          <w:szCs w:val="20"/>
        </w:rPr>
      </w:pPr>
      <w:r w:rsidRPr="009F0903">
        <w:rPr>
          <w:rFonts w:cs="Arial"/>
          <w:b/>
          <w:szCs w:val="20"/>
        </w:rPr>
        <w:t xml:space="preserve">Odôvodnenie: </w:t>
      </w:r>
    </w:p>
    <w:p w:rsidR="00AA6477" w:rsidRPr="009F0903" w:rsidRDefault="00AA6477" w:rsidP="00885EC7">
      <w:pPr>
        <w:autoSpaceDE w:val="0"/>
        <w:autoSpaceDN w:val="0"/>
        <w:adjustRightInd w:val="0"/>
        <w:rPr>
          <w:rFonts w:cs="Arial"/>
          <w:szCs w:val="20"/>
        </w:rPr>
      </w:pPr>
      <w:r w:rsidRPr="009F0903">
        <w:rPr>
          <w:rFonts w:cs="Arial"/>
          <w:szCs w:val="20"/>
        </w:rPr>
        <w:t xml:space="preserve"> </w:t>
      </w:r>
    </w:p>
    <w:p w:rsidR="00AA6477" w:rsidRPr="009F0903" w:rsidRDefault="00AA6477" w:rsidP="00885EC7">
      <w:pPr>
        <w:autoSpaceDE w:val="0"/>
        <w:autoSpaceDN w:val="0"/>
        <w:adjustRightInd w:val="0"/>
        <w:rPr>
          <w:rFonts w:cs="Arial"/>
          <w:szCs w:val="20"/>
        </w:rPr>
      </w:pPr>
      <w:r w:rsidRPr="009F0903">
        <w:rPr>
          <w:rFonts w:cs="Arial"/>
          <w:szCs w:val="20"/>
        </w:rPr>
        <w:t>Výkladová otázka sa vzťahuje najmä na § 3 ods. 3 Cirkevného zákona č. 11/1994 o cirkevných pre</w:t>
      </w:r>
      <w:r w:rsidRPr="009F0903">
        <w:rPr>
          <w:rFonts w:cs="Arial"/>
          <w:szCs w:val="20"/>
        </w:rPr>
        <w:t>d</w:t>
      </w:r>
      <w:r w:rsidRPr="009F0903">
        <w:rPr>
          <w:rFonts w:cs="Arial"/>
          <w:szCs w:val="20"/>
        </w:rPr>
        <w:t>staviteľoch, ich voľbách a o charakteristike niektorých funkcií, ktorá umožňuje konštituovanie pora</w:t>
      </w:r>
      <w:r w:rsidRPr="009F0903">
        <w:rPr>
          <w:rFonts w:cs="Arial"/>
          <w:szCs w:val="20"/>
        </w:rPr>
        <w:t>d</w:t>
      </w:r>
      <w:r w:rsidRPr="009F0903">
        <w:rPr>
          <w:rFonts w:cs="Arial"/>
          <w:szCs w:val="20"/>
        </w:rPr>
        <w:t>ných a odborných orgánov. Uvedené ustanovenie výslovne neustanovuje zachovanie princípu parity duchovného stavu a laického stavu pri konštituovaní týchto orgánov. Ustanovuje len primeranosť po</w:t>
      </w:r>
      <w:r w:rsidRPr="009F0903">
        <w:rPr>
          <w:rFonts w:cs="Arial"/>
          <w:szCs w:val="20"/>
        </w:rPr>
        <w:t>u</w:t>
      </w:r>
      <w:r w:rsidRPr="009F0903">
        <w:rPr>
          <w:rFonts w:cs="Arial"/>
          <w:szCs w:val="20"/>
        </w:rPr>
        <w:t xml:space="preserve">žitia § 1 a § 2 tohto Cirkevného ústavného zákona, ktoré určujú len to, že členstvo v týchto orgánoch im môže vzniknúť ex lege z titulu ich funkcie (§ 1) alebo na základe voľby (§ 2). Ani v § 1 a ani v § 2 sa však nevyžaduje zachovanie parity a túto potom nemožno odvodzovať nepriamo z iných cirkevných právnych predpisov. </w:t>
      </w:r>
    </w:p>
    <w:p w:rsidR="00AA6477" w:rsidRPr="009F0903" w:rsidRDefault="00AA6477" w:rsidP="00885EC7">
      <w:pPr>
        <w:autoSpaceDE w:val="0"/>
        <w:autoSpaceDN w:val="0"/>
        <w:adjustRightInd w:val="0"/>
        <w:rPr>
          <w:rFonts w:cs="Arial"/>
          <w:szCs w:val="20"/>
        </w:rPr>
      </w:pPr>
      <w:r w:rsidRPr="009F0903">
        <w:rPr>
          <w:rFonts w:cs="Arial"/>
          <w:szCs w:val="20"/>
        </w:rPr>
        <w:t xml:space="preserve"> </w:t>
      </w:r>
    </w:p>
    <w:p w:rsidR="00AA6477" w:rsidRPr="009F0903" w:rsidRDefault="00AA6477" w:rsidP="00885EC7">
      <w:pPr>
        <w:autoSpaceDE w:val="0"/>
        <w:autoSpaceDN w:val="0"/>
        <w:adjustRightInd w:val="0"/>
        <w:rPr>
          <w:rFonts w:cs="Arial"/>
          <w:szCs w:val="20"/>
        </w:rPr>
      </w:pPr>
      <w:r w:rsidRPr="009F0903">
        <w:rPr>
          <w:rFonts w:cs="Arial"/>
          <w:szCs w:val="20"/>
        </w:rPr>
        <w:t>Druhým argumentom na podporu prijatého výkladu je použitie teleologickej (účelovej) metódy. Na základe nej sa vykladá právna norma z hľadiska účelu, ktorý má dosiahnuť. Už z hľadiska jednod</w:t>
      </w:r>
      <w:r w:rsidRPr="009F0903">
        <w:rPr>
          <w:rFonts w:cs="Arial"/>
          <w:szCs w:val="20"/>
        </w:rPr>
        <w:t>u</w:t>
      </w:r>
      <w:r w:rsidRPr="009F0903">
        <w:rPr>
          <w:rFonts w:cs="Arial"/>
          <w:szCs w:val="20"/>
        </w:rPr>
        <w:t>chého gramatického výkladu vyplýva, že účelom zriaďovania týchto výborov nie je decízna kompete</w:t>
      </w:r>
      <w:r w:rsidRPr="009F0903">
        <w:rPr>
          <w:rFonts w:cs="Arial"/>
          <w:szCs w:val="20"/>
        </w:rPr>
        <w:t>n</w:t>
      </w:r>
      <w:r w:rsidRPr="009F0903">
        <w:rPr>
          <w:rFonts w:cs="Arial"/>
          <w:szCs w:val="20"/>
        </w:rPr>
        <w:t>cia, ale poradenstvo pri využití odborných predpokladov ich členov. Teda kritériom ich zostavovania na základe teleologického výkladu nie je príslušnosť k duchovnému stavu alebo laickému stavu, ale kvalifikovanosť určovaná predmetom ich činnosti. V opačnom prípade by mohla byť ohrozená fun</w:t>
      </w:r>
      <w:r w:rsidRPr="009F0903">
        <w:rPr>
          <w:rFonts w:cs="Arial"/>
          <w:szCs w:val="20"/>
        </w:rPr>
        <w:t>k</w:t>
      </w:r>
      <w:r w:rsidRPr="009F0903">
        <w:rPr>
          <w:rFonts w:cs="Arial"/>
          <w:szCs w:val="20"/>
        </w:rPr>
        <w:t xml:space="preserve">čnosť týchto orgánov a teda aj ich zmysluplnosť. </w:t>
      </w:r>
    </w:p>
    <w:p w:rsidR="00AA6477" w:rsidRPr="009F0903" w:rsidRDefault="00AA6477" w:rsidP="00885EC7">
      <w:pPr>
        <w:autoSpaceDE w:val="0"/>
        <w:autoSpaceDN w:val="0"/>
        <w:adjustRightInd w:val="0"/>
        <w:rPr>
          <w:rFonts w:cs="Arial"/>
          <w:szCs w:val="20"/>
        </w:rPr>
      </w:pPr>
      <w:r w:rsidRPr="009F0903">
        <w:rPr>
          <w:rFonts w:cs="Arial"/>
          <w:szCs w:val="20"/>
        </w:rPr>
        <w:t xml:space="preserve"> </w:t>
      </w:r>
    </w:p>
    <w:p w:rsidR="00AA6477" w:rsidRPr="009F0903" w:rsidRDefault="00AA6477" w:rsidP="00A0641A">
      <w:pPr>
        <w:pStyle w:val="Odsekzoznamu"/>
        <w:numPr>
          <w:ilvl w:val="3"/>
          <w:numId w:val="8"/>
        </w:numPr>
        <w:autoSpaceDE w:val="0"/>
        <w:autoSpaceDN w:val="0"/>
        <w:adjustRightInd w:val="0"/>
        <w:ind w:left="357" w:hanging="357"/>
        <w:rPr>
          <w:rFonts w:cs="Arial"/>
          <w:szCs w:val="20"/>
        </w:rPr>
      </w:pPr>
      <w:r w:rsidRPr="009F0903">
        <w:rPr>
          <w:rFonts w:cs="Arial"/>
          <w:szCs w:val="20"/>
        </w:rPr>
        <w:t xml:space="preserve">Administrátor môže byť vymenovaný len na nevyhnutne dlhú dobu dočasne neobsadených funkcií konseniora a zástupcu seniorálneho dozorcu. </w:t>
      </w:r>
    </w:p>
    <w:p w:rsidR="00AA6477" w:rsidRPr="009F0903" w:rsidRDefault="00AA6477" w:rsidP="00885EC7">
      <w:pPr>
        <w:autoSpaceDE w:val="0"/>
        <w:autoSpaceDN w:val="0"/>
        <w:adjustRightInd w:val="0"/>
        <w:rPr>
          <w:rFonts w:cs="Arial"/>
          <w:szCs w:val="20"/>
        </w:rPr>
      </w:pPr>
      <w:r w:rsidRPr="009F0903">
        <w:rPr>
          <w:rFonts w:cs="Arial"/>
          <w:szCs w:val="20"/>
        </w:rPr>
        <w:lastRenderedPageBreak/>
        <w:t xml:space="preserve"> </w:t>
      </w:r>
    </w:p>
    <w:p w:rsidR="00AA6477" w:rsidRPr="009F0903" w:rsidRDefault="00AA6477" w:rsidP="00885EC7">
      <w:pPr>
        <w:autoSpaceDE w:val="0"/>
        <w:autoSpaceDN w:val="0"/>
        <w:adjustRightInd w:val="0"/>
        <w:rPr>
          <w:rFonts w:cs="Arial"/>
          <w:szCs w:val="20"/>
        </w:rPr>
      </w:pPr>
      <w:r w:rsidRPr="009F0903">
        <w:rPr>
          <w:rFonts w:cs="Arial"/>
          <w:szCs w:val="20"/>
        </w:rPr>
        <w:t xml:space="preserve"> </w:t>
      </w:r>
    </w:p>
    <w:p w:rsidR="00AA6477" w:rsidRPr="009F0903" w:rsidRDefault="00AA6477" w:rsidP="00885EC7">
      <w:pPr>
        <w:autoSpaceDE w:val="0"/>
        <w:autoSpaceDN w:val="0"/>
        <w:adjustRightInd w:val="0"/>
        <w:rPr>
          <w:rFonts w:cs="Arial"/>
          <w:b/>
          <w:szCs w:val="20"/>
        </w:rPr>
      </w:pPr>
      <w:r w:rsidRPr="009F0903">
        <w:rPr>
          <w:rFonts w:cs="Arial"/>
          <w:b/>
          <w:szCs w:val="20"/>
        </w:rPr>
        <w:t xml:space="preserve">Odôvodnenie: </w:t>
      </w:r>
    </w:p>
    <w:p w:rsidR="00AA6477" w:rsidRPr="009F0903" w:rsidRDefault="00AA6477" w:rsidP="00885EC7">
      <w:pPr>
        <w:autoSpaceDE w:val="0"/>
        <w:autoSpaceDN w:val="0"/>
        <w:adjustRightInd w:val="0"/>
        <w:rPr>
          <w:rFonts w:cs="Arial"/>
          <w:szCs w:val="20"/>
        </w:rPr>
      </w:pPr>
      <w:r w:rsidRPr="009F0903">
        <w:rPr>
          <w:rFonts w:cs="Arial"/>
          <w:szCs w:val="20"/>
        </w:rPr>
        <w:t xml:space="preserve"> </w:t>
      </w:r>
    </w:p>
    <w:p w:rsidR="00AA6477" w:rsidRPr="009F0903" w:rsidRDefault="00AA6477" w:rsidP="00885EC7">
      <w:pPr>
        <w:autoSpaceDE w:val="0"/>
        <w:autoSpaceDN w:val="0"/>
        <w:adjustRightInd w:val="0"/>
        <w:rPr>
          <w:rFonts w:cs="Arial"/>
          <w:szCs w:val="20"/>
        </w:rPr>
      </w:pPr>
      <w:r w:rsidRPr="009F0903">
        <w:rPr>
          <w:rFonts w:cs="Arial"/>
          <w:szCs w:val="20"/>
        </w:rPr>
        <w:t>Osobitný senát z dôvodu vhodnosti o vecnej zhodnosti spojil do jedného výkladu tri výkladové otázky, ktoré sa týkali zastupovania seniora a seniorálneho dozorcu administrátorom, ktoré boli obsiahnuté v</w:t>
      </w:r>
      <w:r w:rsidR="00604125" w:rsidRPr="009F0903">
        <w:rPr>
          <w:rFonts w:cs="Arial"/>
          <w:szCs w:val="20"/>
        </w:rPr>
        <w:t> </w:t>
      </w:r>
      <w:r w:rsidRPr="009F0903">
        <w:rPr>
          <w:rFonts w:cs="Arial"/>
          <w:szCs w:val="20"/>
        </w:rPr>
        <w:t xml:space="preserve">bode 3 návrhu Predsedníctva ECAV na Slovensku zo dňa 10. 2. 2014 a v bodoch 4 a 5 návrhu predsedníctva Košického seniorátu zo dňa 30. 3. 2014. </w:t>
      </w:r>
    </w:p>
    <w:p w:rsidR="00AA6477" w:rsidRPr="009F0903" w:rsidRDefault="00AA6477" w:rsidP="00885EC7">
      <w:pPr>
        <w:autoSpaceDE w:val="0"/>
        <w:autoSpaceDN w:val="0"/>
        <w:adjustRightInd w:val="0"/>
        <w:rPr>
          <w:rFonts w:cs="Arial"/>
          <w:szCs w:val="20"/>
        </w:rPr>
      </w:pPr>
      <w:r w:rsidRPr="009F0903">
        <w:rPr>
          <w:rFonts w:cs="Arial"/>
          <w:szCs w:val="20"/>
        </w:rPr>
        <w:t xml:space="preserve"> </w:t>
      </w:r>
    </w:p>
    <w:p w:rsidR="00AA6477" w:rsidRPr="009F0903" w:rsidRDefault="00AA6477" w:rsidP="00885EC7">
      <w:pPr>
        <w:autoSpaceDE w:val="0"/>
        <w:autoSpaceDN w:val="0"/>
        <w:adjustRightInd w:val="0"/>
        <w:rPr>
          <w:rFonts w:cs="Arial"/>
          <w:szCs w:val="20"/>
        </w:rPr>
      </w:pPr>
      <w:r w:rsidRPr="009F0903">
        <w:rPr>
          <w:rFonts w:cs="Arial"/>
          <w:szCs w:val="20"/>
        </w:rPr>
        <w:t>V súvislosti s týmito otázkami musel Osobitný senát na začiatku principiálnym spôsobom vyriešiť miesto a význam administrátora v ECAV na Slovensku. Vychádzal z cirkevnej ústavnej úpravy, ktorá inštitút administrátora konštituovala ako po prvé menovanú osobu, po druhé ako dočasnú funkciu a po tretie ako zastupujúcu osobu. Východiskovým bodom bolo preto rozhodnutie o tom, na akom princípe je vybudovaná ECAV na Slovensku a Evanjelická cirkev a. v. vo všeobecnosti. Podľa Osobitného senátu je princípom organizačnej sústavy evanjelickej cirkvi a zároveň jej charakteristickým znakom odlišujúcim ju od väčšiny iných cirkví volebný princíp konštituovania cirkevných funkcií a cirkevných orgánov. Tento princíp</w:t>
      </w:r>
      <w:r w:rsidR="00604125" w:rsidRPr="009F0903">
        <w:rPr>
          <w:rFonts w:cs="Arial"/>
          <w:szCs w:val="20"/>
        </w:rPr>
        <w:t xml:space="preserve"> </w:t>
      </w:r>
      <w:r w:rsidRPr="009F0903">
        <w:rPr>
          <w:rFonts w:cs="Arial"/>
          <w:szCs w:val="20"/>
        </w:rPr>
        <w:t xml:space="preserve">má zásadnú a výlučnú prednosť pred menovacím princípom. Priamo to vyplýva z článku 40 ods. 2 cirkevného ústavného zákona č. 1/1993, podľa ktorého duchovní a svetskí </w:t>
      </w:r>
      <w:r w:rsidR="00604125" w:rsidRPr="009F0903">
        <w:rPr>
          <w:rFonts w:cs="Arial"/>
          <w:szCs w:val="20"/>
        </w:rPr>
        <w:t>p</w:t>
      </w:r>
      <w:r w:rsidRPr="009F0903">
        <w:rPr>
          <w:rFonts w:cs="Arial"/>
          <w:szCs w:val="20"/>
        </w:rPr>
        <w:t>redst</w:t>
      </w:r>
      <w:r w:rsidRPr="009F0903">
        <w:rPr>
          <w:rFonts w:cs="Arial"/>
          <w:szCs w:val="20"/>
        </w:rPr>
        <w:t>a</w:t>
      </w:r>
      <w:r w:rsidRPr="009F0903">
        <w:rPr>
          <w:rFonts w:cs="Arial"/>
          <w:szCs w:val="20"/>
        </w:rPr>
        <w:t xml:space="preserve">vitelia cirkví sú do funkcie volení a toto ustanovenie má povahu generálnej ústavnoprávnej normy. </w:t>
      </w:r>
    </w:p>
    <w:p w:rsidR="00AA6477" w:rsidRPr="009F0903" w:rsidRDefault="00AA6477" w:rsidP="00885EC7">
      <w:pPr>
        <w:autoSpaceDE w:val="0"/>
        <w:autoSpaceDN w:val="0"/>
        <w:adjustRightInd w:val="0"/>
        <w:rPr>
          <w:rFonts w:cs="Arial"/>
          <w:szCs w:val="20"/>
        </w:rPr>
      </w:pPr>
      <w:r w:rsidRPr="009F0903">
        <w:rPr>
          <w:rFonts w:cs="Arial"/>
          <w:szCs w:val="20"/>
        </w:rPr>
        <w:t xml:space="preserve"> </w:t>
      </w:r>
    </w:p>
    <w:p w:rsidR="00AA6477" w:rsidRPr="009F0903" w:rsidRDefault="00AA6477" w:rsidP="00885EC7">
      <w:pPr>
        <w:autoSpaceDE w:val="0"/>
        <w:autoSpaceDN w:val="0"/>
        <w:adjustRightInd w:val="0"/>
        <w:rPr>
          <w:rFonts w:cs="Arial"/>
          <w:szCs w:val="20"/>
        </w:rPr>
      </w:pPr>
      <w:r w:rsidRPr="009F0903">
        <w:rPr>
          <w:rFonts w:cs="Arial"/>
          <w:szCs w:val="20"/>
        </w:rPr>
        <w:t xml:space="preserve">Na základe toho sa potom Osobitný senát postupne venoval aj ďalším charakteristickým ústavným znakom administrátora, a to jeho dočasnosti a zastupujúcej funkcii. Z nich vyplýva, že účelom tejto funkcie </w:t>
      </w:r>
    </w:p>
    <w:p w:rsidR="00AA6477" w:rsidRPr="009F0903" w:rsidRDefault="00AA6477" w:rsidP="00A0641A">
      <w:pPr>
        <w:numPr>
          <w:ilvl w:val="0"/>
          <w:numId w:val="12"/>
        </w:numPr>
        <w:autoSpaceDE w:val="0"/>
        <w:autoSpaceDN w:val="0"/>
        <w:adjustRightInd w:val="0"/>
        <w:ind w:left="357" w:hanging="357"/>
        <w:rPr>
          <w:rFonts w:cs="Arial"/>
          <w:szCs w:val="20"/>
        </w:rPr>
      </w:pPr>
      <w:r w:rsidRPr="009F0903">
        <w:rPr>
          <w:rFonts w:cs="Arial"/>
          <w:szCs w:val="20"/>
        </w:rPr>
        <w:t>po prvé nie je nahrádzať volené funkcie a preto je v nezhode s cirkevnou ústavou prax vymenúv</w:t>
      </w:r>
      <w:r w:rsidRPr="009F0903">
        <w:rPr>
          <w:rFonts w:cs="Arial"/>
          <w:szCs w:val="20"/>
        </w:rPr>
        <w:t>a</w:t>
      </w:r>
      <w:r w:rsidRPr="009F0903">
        <w:rPr>
          <w:rFonts w:cs="Arial"/>
          <w:szCs w:val="20"/>
        </w:rPr>
        <w:t xml:space="preserve">nia do funkcií seniorov administrátorov, </w:t>
      </w:r>
    </w:p>
    <w:p w:rsidR="00AA6477" w:rsidRPr="009F0903" w:rsidRDefault="00AA6477" w:rsidP="00A0641A">
      <w:pPr>
        <w:numPr>
          <w:ilvl w:val="0"/>
          <w:numId w:val="12"/>
        </w:numPr>
        <w:autoSpaceDE w:val="0"/>
        <w:autoSpaceDN w:val="0"/>
        <w:adjustRightInd w:val="0"/>
        <w:ind w:left="357" w:hanging="357"/>
        <w:rPr>
          <w:rFonts w:cs="Arial"/>
          <w:szCs w:val="20"/>
        </w:rPr>
      </w:pPr>
      <w:r w:rsidRPr="009F0903">
        <w:rPr>
          <w:rFonts w:cs="Arial"/>
          <w:szCs w:val="20"/>
        </w:rPr>
        <w:t xml:space="preserve">po druhé v prípade, že cirkevné ústavné zákony vytvárajú ex constitutione zástupcov cirkevných a svetských predstaviteľov cirkví, tak títo majú prednosť ako volené osoby pred administrátormi ako menovanými osobami, </w:t>
      </w:r>
    </w:p>
    <w:p w:rsidR="00AA6477" w:rsidRPr="009F0903" w:rsidRDefault="00AA6477" w:rsidP="00A0641A">
      <w:pPr>
        <w:numPr>
          <w:ilvl w:val="0"/>
          <w:numId w:val="12"/>
        </w:numPr>
        <w:autoSpaceDE w:val="0"/>
        <w:autoSpaceDN w:val="0"/>
        <w:adjustRightInd w:val="0"/>
        <w:ind w:left="357" w:hanging="357"/>
        <w:rPr>
          <w:rFonts w:cs="Arial"/>
          <w:szCs w:val="20"/>
        </w:rPr>
      </w:pPr>
      <w:r w:rsidRPr="009F0903">
        <w:rPr>
          <w:rFonts w:cs="Arial"/>
          <w:szCs w:val="20"/>
        </w:rPr>
        <w:t>po tretie administrátor môže byť vymenovaný len do funkcie cirkevnou ústavou priamo konštitu</w:t>
      </w:r>
      <w:r w:rsidRPr="009F0903">
        <w:rPr>
          <w:rFonts w:cs="Arial"/>
          <w:szCs w:val="20"/>
        </w:rPr>
        <w:t>o</w:t>
      </w:r>
      <w:r w:rsidRPr="009F0903">
        <w:rPr>
          <w:rFonts w:cs="Arial"/>
          <w:szCs w:val="20"/>
        </w:rPr>
        <w:t xml:space="preserve">vaných zástupcov cirkevných a svetských predstaviteľov cirkví, </w:t>
      </w:r>
    </w:p>
    <w:p w:rsidR="00AA6477" w:rsidRPr="009F0903" w:rsidRDefault="00AA6477" w:rsidP="00A0641A">
      <w:pPr>
        <w:numPr>
          <w:ilvl w:val="0"/>
          <w:numId w:val="12"/>
        </w:numPr>
        <w:autoSpaceDE w:val="0"/>
        <w:autoSpaceDN w:val="0"/>
        <w:adjustRightInd w:val="0"/>
        <w:ind w:left="357" w:hanging="357"/>
        <w:rPr>
          <w:rFonts w:cs="Arial"/>
          <w:szCs w:val="20"/>
        </w:rPr>
      </w:pPr>
      <w:r w:rsidRPr="009F0903">
        <w:rPr>
          <w:rFonts w:cs="Arial"/>
          <w:szCs w:val="20"/>
        </w:rPr>
        <w:t>po štvrté výkon funkcie je časovo obmedzená len na obdobie do zvolenia konseniora, resp. z</w:t>
      </w:r>
      <w:r w:rsidRPr="009F0903">
        <w:rPr>
          <w:rFonts w:cs="Arial"/>
          <w:szCs w:val="20"/>
        </w:rPr>
        <w:t>á</w:t>
      </w:r>
      <w:r w:rsidRPr="009F0903">
        <w:rPr>
          <w:rFonts w:cs="Arial"/>
          <w:szCs w:val="20"/>
        </w:rPr>
        <w:t>stupcu seniorálneho dozorcu a táto doba nemôže nikdy presiahnuť podstatnú časť funkčného o</w:t>
      </w:r>
      <w:r w:rsidRPr="009F0903">
        <w:rPr>
          <w:rFonts w:cs="Arial"/>
          <w:szCs w:val="20"/>
        </w:rPr>
        <w:t>b</w:t>
      </w:r>
      <w:r w:rsidRPr="009F0903">
        <w:rPr>
          <w:rFonts w:cs="Arial"/>
          <w:szCs w:val="20"/>
        </w:rPr>
        <w:t xml:space="preserve">dobia ústavou zriadeného zástupcu cirkevného alebo svetského predstaviteľa cirkvi. </w:t>
      </w:r>
    </w:p>
    <w:p w:rsidR="00AA6477" w:rsidRPr="009F0903" w:rsidRDefault="00AA6477" w:rsidP="00885EC7">
      <w:pPr>
        <w:autoSpaceDE w:val="0"/>
        <w:autoSpaceDN w:val="0"/>
        <w:adjustRightInd w:val="0"/>
        <w:rPr>
          <w:rFonts w:cs="Arial"/>
          <w:szCs w:val="20"/>
        </w:rPr>
      </w:pPr>
      <w:r w:rsidRPr="009F0903">
        <w:rPr>
          <w:rFonts w:cs="Arial"/>
          <w:szCs w:val="20"/>
        </w:rPr>
        <w:t xml:space="preserve"> </w:t>
      </w:r>
    </w:p>
    <w:p w:rsidR="00AA6477" w:rsidRPr="009F0903" w:rsidRDefault="00AA6477" w:rsidP="00885EC7">
      <w:pPr>
        <w:autoSpaceDE w:val="0"/>
        <w:autoSpaceDN w:val="0"/>
        <w:adjustRightInd w:val="0"/>
        <w:rPr>
          <w:rFonts w:cs="Arial"/>
          <w:szCs w:val="20"/>
        </w:rPr>
      </w:pPr>
      <w:r w:rsidRPr="009F0903">
        <w:rPr>
          <w:rFonts w:cs="Arial"/>
          <w:szCs w:val="20"/>
        </w:rPr>
        <w:t xml:space="preserve"> </w:t>
      </w:r>
    </w:p>
    <w:p w:rsidR="00AA6477" w:rsidRPr="009F0903" w:rsidRDefault="00AA6477" w:rsidP="00885EC7">
      <w:pPr>
        <w:autoSpaceDE w:val="0"/>
        <w:autoSpaceDN w:val="0"/>
        <w:adjustRightInd w:val="0"/>
        <w:rPr>
          <w:rFonts w:cs="Arial"/>
          <w:b/>
          <w:szCs w:val="20"/>
        </w:rPr>
      </w:pPr>
      <w:r w:rsidRPr="009F0903">
        <w:rPr>
          <w:rFonts w:cs="Arial"/>
          <w:b/>
          <w:szCs w:val="20"/>
        </w:rPr>
        <w:t xml:space="preserve">Poučenie: </w:t>
      </w:r>
    </w:p>
    <w:p w:rsidR="00AA6477" w:rsidRPr="009F0903" w:rsidRDefault="00AA6477" w:rsidP="00885EC7">
      <w:pPr>
        <w:autoSpaceDE w:val="0"/>
        <w:autoSpaceDN w:val="0"/>
        <w:adjustRightInd w:val="0"/>
        <w:rPr>
          <w:rFonts w:cs="Arial"/>
          <w:szCs w:val="20"/>
        </w:rPr>
      </w:pPr>
      <w:r w:rsidRPr="009F0903">
        <w:rPr>
          <w:rFonts w:cs="Arial"/>
          <w:szCs w:val="20"/>
        </w:rPr>
        <w:t>Tieto stanoviská sú konečné a nemožno sa proti nim odvolať. Tieto stanoviská sú záväzné pre ECAV, všetky jeho cirkevné organizačné jednotky, aj pre všetkých členov ECAV.</w:t>
      </w:r>
    </w:p>
    <w:p w:rsidR="009C2E14" w:rsidRPr="009F0903" w:rsidRDefault="00A70F8F" w:rsidP="009E7368">
      <w:pPr>
        <w:pStyle w:val="Nadpis2"/>
        <w:rPr>
          <w:rFonts w:cs="Arial"/>
        </w:rPr>
      </w:pPr>
      <w:r w:rsidRPr="009F0903">
        <w:rPr>
          <w:rFonts w:cs="Arial"/>
        </w:rPr>
        <w:br w:type="page"/>
      </w:r>
    </w:p>
    <w:p w:rsidR="009C2E14" w:rsidRPr="009F0903" w:rsidRDefault="00965279" w:rsidP="009C2E14">
      <w:pPr>
        <w:pStyle w:val="Nadpis2"/>
        <w:rPr>
          <w:rFonts w:cs="Arial"/>
        </w:rPr>
      </w:pPr>
      <w:bookmarkStart w:id="269" w:name="_Toc66535114"/>
      <w:r w:rsidRPr="009F0903">
        <w:rPr>
          <w:rFonts w:cs="Arial"/>
        </w:rPr>
        <w:lastRenderedPageBreak/>
        <w:t>Stanovisko</w:t>
      </w:r>
      <w:r w:rsidR="00A01591" w:rsidRPr="009F0903">
        <w:rPr>
          <w:rFonts w:cs="Arial"/>
          <w:b w:val="0"/>
        </w:rPr>
        <w:t xml:space="preserve"> </w:t>
      </w:r>
      <w:r w:rsidR="00A01591" w:rsidRPr="009F0903">
        <w:rPr>
          <w:rFonts w:cs="Arial"/>
        </w:rPr>
        <w:t>č. OS-GS-9/2014</w:t>
      </w:r>
      <w:bookmarkEnd w:id="269"/>
    </w:p>
    <w:p w:rsidR="00842D7D" w:rsidRPr="009F0903" w:rsidRDefault="00842D7D" w:rsidP="009C2E14">
      <w:pPr>
        <w:autoSpaceDE w:val="0"/>
        <w:autoSpaceDN w:val="0"/>
        <w:adjustRightInd w:val="0"/>
        <w:jc w:val="center"/>
        <w:rPr>
          <w:rFonts w:cs="Arial"/>
          <w:b/>
          <w:caps/>
          <w:szCs w:val="20"/>
        </w:rPr>
      </w:pPr>
    </w:p>
    <w:p w:rsidR="009C2E14" w:rsidRPr="009F0903" w:rsidRDefault="009C2E14" w:rsidP="009C2E14">
      <w:pPr>
        <w:autoSpaceDE w:val="0"/>
        <w:autoSpaceDN w:val="0"/>
        <w:adjustRightInd w:val="0"/>
        <w:jc w:val="center"/>
        <w:rPr>
          <w:rFonts w:cs="Arial"/>
          <w:b/>
          <w:caps/>
          <w:szCs w:val="20"/>
        </w:rPr>
      </w:pPr>
      <w:r w:rsidRPr="009F0903">
        <w:rPr>
          <w:rFonts w:cs="Arial"/>
          <w:b/>
          <w:caps/>
          <w:szCs w:val="20"/>
        </w:rPr>
        <w:t>stanovisko</w:t>
      </w:r>
    </w:p>
    <w:p w:rsidR="009C2E14" w:rsidRPr="009F0903" w:rsidRDefault="009C2E14" w:rsidP="009C2E14">
      <w:pPr>
        <w:autoSpaceDE w:val="0"/>
        <w:autoSpaceDN w:val="0"/>
        <w:adjustRightInd w:val="0"/>
        <w:jc w:val="center"/>
        <w:rPr>
          <w:rFonts w:cs="Arial"/>
          <w:b/>
          <w:szCs w:val="20"/>
        </w:rPr>
      </w:pPr>
      <w:r w:rsidRPr="009F0903">
        <w:rPr>
          <w:rFonts w:cs="Arial"/>
          <w:b/>
          <w:szCs w:val="20"/>
        </w:rPr>
        <w:t>Osobitného senátu Generálneho súdu ECAV na Slovensku č. OS-GS-9/2014</w:t>
      </w:r>
    </w:p>
    <w:p w:rsidR="009C2E14" w:rsidRPr="009F0903" w:rsidRDefault="009C2E14" w:rsidP="009C2E14">
      <w:pPr>
        <w:autoSpaceDE w:val="0"/>
        <w:autoSpaceDN w:val="0"/>
        <w:adjustRightInd w:val="0"/>
        <w:rPr>
          <w:rFonts w:cs="Arial"/>
          <w:b/>
          <w:bCs/>
          <w:szCs w:val="20"/>
        </w:rPr>
      </w:pPr>
    </w:p>
    <w:p w:rsidR="009C2E14" w:rsidRPr="009F0903" w:rsidRDefault="009C2E14" w:rsidP="009C2E14">
      <w:pPr>
        <w:autoSpaceDE w:val="0"/>
        <w:autoSpaceDN w:val="0"/>
        <w:adjustRightInd w:val="0"/>
        <w:jc w:val="center"/>
        <w:rPr>
          <w:rFonts w:cs="Arial"/>
          <w:b/>
          <w:szCs w:val="20"/>
        </w:rPr>
      </w:pPr>
      <w:r w:rsidRPr="009F0903">
        <w:rPr>
          <w:rFonts w:cs="Arial"/>
          <w:b/>
          <w:szCs w:val="20"/>
        </w:rPr>
        <w:t>Stanovisko</w:t>
      </w:r>
    </w:p>
    <w:p w:rsidR="009C2E14" w:rsidRPr="009F0903" w:rsidRDefault="00842D7D" w:rsidP="009C2E14">
      <w:pPr>
        <w:autoSpaceDE w:val="0"/>
        <w:autoSpaceDN w:val="0"/>
        <w:adjustRightInd w:val="0"/>
        <w:jc w:val="center"/>
        <w:rPr>
          <w:rFonts w:cs="Arial"/>
          <w:b/>
          <w:szCs w:val="20"/>
        </w:rPr>
      </w:pPr>
      <w:r w:rsidRPr="009F0903">
        <w:rPr>
          <w:rFonts w:cs="Arial"/>
          <w:b/>
          <w:szCs w:val="20"/>
        </w:rPr>
        <w:t>v mene</w:t>
      </w:r>
      <w:r w:rsidR="009C2E14" w:rsidRPr="009F0903">
        <w:rPr>
          <w:rFonts w:cs="Arial"/>
          <w:b/>
          <w:szCs w:val="20"/>
        </w:rPr>
        <w:t xml:space="preserve"> Evanjelickej cirkvi a</w:t>
      </w:r>
      <w:r w:rsidRPr="009F0903">
        <w:rPr>
          <w:rFonts w:cs="Arial"/>
          <w:b/>
          <w:szCs w:val="20"/>
        </w:rPr>
        <w:t>ugsburského</w:t>
      </w:r>
      <w:r w:rsidR="009C2E14" w:rsidRPr="009F0903">
        <w:rPr>
          <w:rFonts w:cs="Arial"/>
          <w:b/>
          <w:szCs w:val="20"/>
        </w:rPr>
        <w:t xml:space="preserve"> v</w:t>
      </w:r>
      <w:r w:rsidRPr="009F0903">
        <w:rPr>
          <w:rFonts w:cs="Arial"/>
          <w:b/>
          <w:szCs w:val="20"/>
        </w:rPr>
        <w:t>yznania</w:t>
      </w:r>
      <w:r w:rsidR="009C2E14" w:rsidRPr="009F0903">
        <w:rPr>
          <w:rFonts w:cs="Arial"/>
          <w:b/>
          <w:szCs w:val="20"/>
        </w:rPr>
        <w:t xml:space="preserve"> na Slovensku</w:t>
      </w:r>
    </w:p>
    <w:p w:rsidR="009C2E14" w:rsidRPr="009F0903" w:rsidRDefault="009C2E14" w:rsidP="009C2E14">
      <w:pPr>
        <w:autoSpaceDE w:val="0"/>
        <w:autoSpaceDN w:val="0"/>
        <w:adjustRightInd w:val="0"/>
        <w:rPr>
          <w:rFonts w:cs="Arial"/>
          <w:szCs w:val="20"/>
        </w:rPr>
      </w:pPr>
    </w:p>
    <w:p w:rsidR="009C2E14" w:rsidRPr="009F0903" w:rsidRDefault="009C2E14" w:rsidP="009C2E14">
      <w:pPr>
        <w:autoSpaceDE w:val="0"/>
        <w:autoSpaceDN w:val="0"/>
        <w:adjustRightInd w:val="0"/>
        <w:rPr>
          <w:rFonts w:cs="Arial"/>
          <w:szCs w:val="20"/>
        </w:rPr>
      </w:pPr>
      <w:r w:rsidRPr="009F0903">
        <w:rPr>
          <w:rFonts w:cs="Arial"/>
          <w:szCs w:val="20"/>
        </w:rPr>
        <w:t xml:space="preserve">Generálny súd ECAV na Slovensku v Osobitnom senáte </w:t>
      </w:r>
      <w:r w:rsidR="00842D7D" w:rsidRPr="009F0903">
        <w:rPr>
          <w:rFonts w:cs="Arial"/>
          <w:szCs w:val="20"/>
        </w:rPr>
        <w:t>podľa</w:t>
      </w:r>
      <w:r w:rsidRPr="009F0903">
        <w:rPr>
          <w:rFonts w:cs="Arial"/>
          <w:szCs w:val="20"/>
        </w:rPr>
        <w:t xml:space="preserve"> § 4 CÚZ č. 6/2000, zloženom z pre</w:t>
      </w:r>
      <w:r w:rsidRPr="009F0903">
        <w:rPr>
          <w:rFonts w:cs="Arial"/>
          <w:szCs w:val="20"/>
        </w:rPr>
        <w:t>d</w:t>
      </w:r>
      <w:r w:rsidRPr="009F0903">
        <w:rPr>
          <w:rFonts w:cs="Arial"/>
          <w:szCs w:val="20"/>
        </w:rPr>
        <w:t>sedu senátu JUDr. Jána Martáka, sudcov doc. ThDr. Sidónie Horňanovej, PhD., JUDr. Anny Drobnej, JUDr. Dagmar Valovičovej a Ing. Miroslava Prístavku,</w:t>
      </w:r>
    </w:p>
    <w:p w:rsidR="009C2E14" w:rsidRPr="009F0903" w:rsidRDefault="009C2E14" w:rsidP="009C2E14">
      <w:pPr>
        <w:autoSpaceDE w:val="0"/>
        <w:autoSpaceDN w:val="0"/>
        <w:adjustRightInd w:val="0"/>
        <w:rPr>
          <w:rFonts w:cs="Arial"/>
          <w:szCs w:val="20"/>
        </w:rPr>
      </w:pPr>
    </w:p>
    <w:p w:rsidR="009C2E14" w:rsidRPr="009F0903" w:rsidRDefault="009C2E14" w:rsidP="009C2E14">
      <w:pPr>
        <w:autoSpaceDE w:val="0"/>
        <w:autoSpaceDN w:val="0"/>
        <w:adjustRightInd w:val="0"/>
        <w:rPr>
          <w:rFonts w:cs="Arial"/>
          <w:szCs w:val="20"/>
        </w:rPr>
      </w:pPr>
      <w:r w:rsidRPr="009F0903">
        <w:rPr>
          <w:rFonts w:cs="Arial"/>
          <w:szCs w:val="20"/>
        </w:rPr>
        <w:t>na žiadosť Predsedníctva Západného dištriktu ECAV zo d</w:t>
      </w:r>
      <w:r w:rsidR="00842D7D" w:rsidRPr="009F0903">
        <w:rPr>
          <w:rFonts w:cs="Arial"/>
          <w:szCs w:val="20"/>
        </w:rPr>
        <w:t>ň</w:t>
      </w:r>
      <w:r w:rsidRPr="009F0903">
        <w:rPr>
          <w:rFonts w:cs="Arial"/>
          <w:szCs w:val="20"/>
        </w:rPr>
        <w:t>a 11. decembra 2014</w:t>
      </w:r>
    </w:p>
    <w:p w:rsidR="009C2E14" w:rsidRPr="009F0903" w:rsidRDefault="009C2E14" w:rsidP="009C2E14">
      <w:pPr>
        <w:autoSpaceDE w:val="0"/>
        <w:autoSpaceDN w:val="0"/>
        <w:adjustRightInd w:val="0"/>
        <w:rPr>
          <w:rFonts w:cs="Arial"/>
          <w:szCs w:val="20"/>
        </w:rPr>
      </w:pPr>
    </w:p>
    <w:p w:rsidR="009C2E14" w:rsidRPr="009F0903" w:rsidRDefault="009C2E14" w:rsidP="009C2E14">
      <w:pPr>
        <w:autoSpaceDE w:val="0"/>
        <w:autoSpaceDN w:val="0"/>
        <w:adjustRightInd w:val="0"/>
        <w:rPr>
          <w:rFonts w:cs="Arial"/>
          <w:szCs w:val="20"/>
        </w:rPr>
      </w:pPr>
      <w:r w:rsidRPr="009F0903">
        <w:rPr>
          <w:rFonts w:cs="Arial"/>
          <w:szCs w:val="20"/>
        </w:rPr>
        <w:t xml:space="preserve">vo veci výkladu </w:t>
      </w:r>
      <w:r w:rsidRPr="009F0903">
        <w:rPr>
          <w:rFonts w:cs="Arial"/>
          <w:bCs/>
          <w:szCs w:val="20"/>
        </w:rPr>
        <w:t>§ 8 ods. 5</w:t>
      </w:r>
      <w:r w:rsidRPr="009F0903">
        <w:rPr>
          <w:rFonts w:cs="Arial"/>
          <w:szCs w:val="20"/>
        </w:rPr>
        <w:t xml:space="preserve">, § 11, § 12 a § 13 CZ </w:t>
      </w:r>
      <w:r w:rsidR="00842D7D" w:rsidRPr="009F0903">
        <w:rPr>
          <w:rFonts w:cs="Arial"/>
          <w:szCs w:val="20"/>
        </w:rPr>
        <w:t>č</w:t>
      </w:r>
      <w:r w:rsidRPr="009F0903">
        <w:rPr>
          <w:rFonts w:cs="Arial"/>
          <w:szCs w:val="20"/>
        </w:rPr>
        <w:t>. 11/1994 v z.n.p. o cirkevných predstaviteľoch, ich voľbách a o charakteristike niektorých funkcií, týkajúcich sa prípravy volieb zborového farára, k otá</w:t>
      </w:r>
      <w:r w:rsidRPr="009F0903">
        <w:rPr>
          <w:rFonts w:cs="Arial"/>
          <w:szCs w:val="20"/>
        </w:rPr>
        <w:t>z</w:t>
      </w:r>
      <w:r w:rsidRPr="009F0903">
        <w:rPr>
          <w:rFonts w:cs="Arial"/>
          <w:szCs w:val="20"/>
        </w:rPr>
        <w:t>kam Predsedníctva Západného dištriktu ECAV na Slovensku:</w:t>
      </w:r>
    </w:p>
    <w:p w:rsidR="009C2E14" w:rsidRPr="009F0903" w:rsidRDefault="009C2E14" w:rsidP="009C2E14">
      <w:pPr>
        <w:autoSpaceDE w:val="0"/>
        <w:autoSpaceDN w:val="0"/>
        <w:adjustRightInd w:val="0"/>
        <w:rPr>
          <w:rFonts w:cs="Arial"/>
          <w:szCs w:val="20"/>
        </w:rPr>
      </w:pPr>
    </w:p>
    <w:p w:rsidR="009C2E14" w:rsidRPr="009F0903" w:rsidRDefault="00B47BDD" w:rsidP="00A0641A">
      <w:pPr>
        <w:pStyle w:val="Odsekzoznamu"/>
        <w:numPr>
          <w:ilvl w:val="0"/>
          <w:numId w:val="13"/>
        </w:numPr>
        <w:autoSpaceDE w:val="0"/>
        <w:autoSpaceDN w:val="0"/>
        <w:adjustRightInd w:val="0"/>
        <w:ind w:left="357" w:hanging="357"/>
        <w:rPr>
          <w:rFonts w:cs="Arial"/>
          <w:szCs w:val="20"/>
        </w:rPr>
      </w:pPr>
      <w:r w:rsidRPr="009F0903">
        <w:rPr>
          <w:rFonts w:cs="Arial"/>
          <w:szCs w:val="20"/>
        </w:rPr>
        <w:t>či</w:t>
      </w:r>
      <w:r w:rsidR="009C2E14" w:rsidRPr="009F0903">
        <w:rPr>
          <w:rFonts w:cs="Arial"/>
          <w:szCs w:val="20"/>
        </w:rPr>
        <w:t xml:space="preserve"> pri príprave volieb zborového farára na uprázdnené miesto zborového farára, ak zborové</w:t>
      </w:r>
      <w:r w:rsidRPr="009F0903">
        <w:rPr>
          <w:rFonts w:cs="Arial"/>
          <w:szCs w:val="20"/>
        </w:rPr>
        <w:t xml:space="preserve"> </w:t>
      </w:r>
      <w:r w:rsidR="009C2E14" w:rsidRPr="009F0903">
        <w:rPr>
          <w:rFonts w:cs="Arial"/>
          <w:szCs w:val="20"/>
        </w:rPr>
        <w:t>pre</w:t>
      </w:r>
      <w:r w:rsidR="009C2E14" w:rsidRPr="009F0903">
        <w:rPr>
          <w:rFonts w:cs="Arial"/>
          <w:szCs w:val="20"/>
        </w:rPr>
        <w:t>s</w:t>
      </w:r>
      <w:r w:rsidR="009C2E14" w:rsidRPr="009F0903">
        <w:rPr>
          <w:rFonts w:cs="Arial"/>
          <w:szCs w:val="20"/>
        </w:rPr>
        <w:t xml:space="preserve">byterstvo rozhodlo 3/5 </w:t>
      </w:r>
      <w:r w:rsidRPr="009F0903">
        <w:rPr>
          <w:rFonts w:cs="Arial"/>
          <w:szCs w:val="20"/>
        </w:rPr>
        <w:t>väčšinou</w:t>
      </w:r>
      <w:r w:rsidR="009C2E14" w:rsidRPr="009F0903">
        <w:rPr>
          <w:rFonts w:cs="Arial"/>
          <w:szCs w:val="20"/>
        </w:rPr>
        <w:t xml:space="preserve"> prítomných na zasadnutí o obsadení miesta pozvaním</w:t>
      </w:r>
      <w:r w:rsidRPr="009F0903">
        <w:rPr>
          <w:rFonts w:cs="Arial"/>
          <w:szCs w:val="20"/>
        </w:rPr>
        <w:t xml:space="preserve"> </w:t>
      </w:r>
      <w:r w:rsidR="009C2E14" w:rsidRPr="009F0903">
        <w:rPr>
          <w:rFonts w:cs="Arial"/>
          <w:szCs w:val="20"/>
        </w:rPr>
        <w:t xml:space="preserve">jedného kandidáta, sa na zasadnutí presbyterstva, ktoré pripravuje </w:t>
      </w:r>
      <w:r w:rsidRPr="009F0903">
        <w:rPr>
          <w:rFonts w:cs="Arial"/>
          <w:szCs w:val="20"/>
        </w:rPr>
        <w:t>voľby</w:t>
      </w:r>
      <w:r w:rsidR="009C2E14" w:rsidRPr="009F0903">
        <w:rPr>
          <w:rFonts w:cs="Arial"/>
          <w:szCs w:val="20"/>
        </w:rPr>
        <w:t>, hlasuje aj</w:t>
      </w:r>
      <w:r w:rsidRPr="009F0903">
        <w:rPr>
          <w:rFonts w:cs="Arial"/>
          <w:szCs w:val="20"/>
        </w:rPr>
        <w:t xml:space="preserve"> </w:t>
      </w:r>
      <w:r w:rsidR="009C2E14" w:rsidRPr="009F0903">
        <w:rPr>
          <w:rFonts w:cs="Arial"/>
          <w:szCs w:val="20"/>
        </w:rPr>
        <w:t>konkrétnom kandid</w:t>
      </w:r>
      <w:r w:rsidR="009C2E14" w:rsidRPr="009F0903">
        <w:rPr>
          <w:rFonts w:cs="Arial"/>
          <w:szCs w:val="20"/>
        </w:rPr>
        <w:t>á</w:t>
      </w:r>
      <w:r w:rsidR="009C2E14" w:rsidRPr="009F0903">
        <w:rPr>
          <w:rFonts w:cs="Arial"/>
          <w:szCs w:val="20"/>
        </w:rPr>
        <w:t xml:space="preserve">tovi, a ak áno, akou </w:t>
      </w:r>
      <w:r w:rsidRPr="009F0903">
        <w:rPr>
          <w:rFonts w:cs="Arial"/>
          <w:szCs w:val="20"/>
        </w:rPr>
        <w:t>väčšinou</w:t>
      </w:r>
      <w:r w:rsidR="009C2E14" w:rsidRPr="009F0903">
        <w:rPr>
          <w:rFonts w:cs="Arial"/>
          <w:szCs w:val="20"/>
        </w:rPr>
        <w:t xml:space="preserve"> má byt tento kandidát na zasadnutí</w:t>
      </w:r>
      <w:r w:rsidRPr="009F0903">
        <w:rPr>
          <w:rFonts w:cs="Arial"/>
          <w:szCs w:val="20"/>
        </w:rPr>
        <w:t xml:space="preserve"> </w:t>
      </w:r>
      <w:r w:rsidR="009C2E14" w:rsidRPr="009F0903">
        <w:rPr>
          <w:rFonts w:cs="Arial"/>
          <w:szCs w:val="20"/>
        </w:rPr>
        <w:t>tohto presbyterstva schválený,</w:t>
      </w:r>
    </w:p>
    <w:p w:rsidR="009C2E14" w:rsidRPr="009F0903" w:rsidRDefault="00B47BDD" w:rsidP="00A0641A">
      <w:pPr>
        <w:pStyle w:val="Odsekzoznamu"/>
        <w:numPr>
          <w:ilvl w:val="0"/>
          <w:numId w:val="13"/>
        </w:numPr>
        <w:autoSpaceDE w:val="0"/>
        <w:autoSpaceDN w:val="0"/>
        <w:adjustRightInd w:val="0"/>
        <w:ind w:left="357" w:hanging="357"/>
        <w:rPr>
          <w:rFonts w:cs="Arial"/>
          <w:szCs w:val="20"/>
        </w:rPr>
      </w:pPr>
      <w:r w:rsidRPr="009F0903">
        <w:rPr>
          <w:rFonts w:cs="Arial"/>
          <w:szCs w:val="20"/>
        </w:rPr>
        <w:t>či</w:t>
      </w:r>
      <w:r w:rsidR="009C2E14" w:rsidRPr="009F0903">
        <w:rPr>
          <w:rFonts w:cs="Arial"/>
          <w:szCs w:val="20"/>
        </w:rPr>
        <w:t xml:space="preserve"> pri príprave volieb zborového farára na uprázdnené miesto zborového farára, ak zborové</w:t>
      </w:r>
      <w:r w:rsidRPr="009F0903">
        <w:rPr>
          <w:rFonts w:cs="Arial"/>
          <w:szCs w:val="20"/>
        </w:rPr>
        <w:t xml:space="preserve"> </w:t>
      </w:r>
      <w:r w:rsidR="009C2E14" w:rsidRPr="009F0903">
        <w:rPr>
          <w:rFonts w:cs="Arial"/>
          <w:szCs w:val="20"/>
        </w:rPr>
        <w:t>pre</w:t>
      </w:r>
      <w:r w:rsidR="009C2E14" w:rsidRPr="009F0903">
        <w:rPr>
          <w:rFonts w:cs="Arial"/>
          <w:szCs w:val="20"/>
        </w:rPr>
        <w:t>s</w:t>
      </w:r>
      <w:r w:rsidR="009C2E14" w:rsidRPr="009F0903">
        <w:rPr>
          <w:rFonts w:cs="Arial"/>
          <w:szCs w:val="20"/>
        </w:rPr>
        <w:t xml:space="preserve">byterstvo rozhodlo o obsadení miesta </w:t>
      </w:r>
      <w:r w:rsidRPr="009F0903">
        <w:rPr>
          <w:rFonts w:cs="Arial"/>
          <w:szCs w:val="20"/>
        </w:rPr>
        <w:t>voľbou</w:t>
      </w:r>
      <w:r w:rsidR="009C2E14" w:rsidRPr="009F0903">
        <w:rPr>
          <w:rFonts w:cs="Arial"/>
          <w:szCs w:val="20"/>
        </w:rPr>
        <w:t xml:space="preserve"> z viacerých kandidátov, sa na zasadnutí</w:t>
      </w:r>
      <w:r w:rsidRPr="009F0903">
        <w:rPr>
          <w:rFonts w:cs="Arial"/>
          <w:szCs w:val="20"/>
        </w:rPr>
        <w:t xml:space="preserve"> </w:t>
      </w:r>
      <w:r w:rsidR="009C2E14" w:rsidRPr="009F0903">
        <w:rPr>
          <w:rFonts w:cs="Arial"/>
          <w:szCs w:val="20"/>
        </w:rPr>
        <w:t>presbyte</w:t>
      </w:r>
      <w:r w:rsidR="009C2E14" w:rsidRPr="009F0903">
        <w:rPr>
          <w:rFonts w:cs="Arial"/>
          <w:szCs w:val="20"/>
        </w:rPr>
        <w:t>r</w:t>
      </w:r>
      <w:r w:rsidR="009C2E14" w:rsidRPr="009F0903">
        <w:rPr>
          <w:rFonts w:cs="Arial"/>
          <w:szCs w:val="20"/>
        </w:rPr>
        <w:t xml:space="preserve">stva, ktoré pripravuje </w:t>
      </w:r>
      <w:r w:rsidRPr="009F0903">
        <w:rPr>
          <w:rFonts w:cs="Arial"/>
          <w:szCs w:val="20"/>
        </w:rPr>
        <w:t>voľby</w:t>
      </w:r>
      <w:r w:rsidR="009C2E14" w:rsidRPr="009F0903">
        <w:rPr>
          <w:rFonts w:cs="Arial"/>
          <w:szCs w:val="20"/>
        </w:rPr>
        <w:t>, hlasuje aj o konkrétnych kandidátoch, ktorých</w:t>
      </w:r>
      <w:r w:rsidRPr="009F0903">
        <w:rPr>
          <w:rFonts w:cs="Arial"/>
          <w:szCs w:val="20"/>
        </w:rPr>
        <w:t xml:space="preserve"> </w:t>
      </w:r>
      <w:r w:rsidR="009C2E14" w:rsidRPr="009F0903">
        <w:rPr>
          <w:rFonts w:cs="Arial"/>
          <w:szCs w:val="20"/>
        </w:rPr>
        <w:t>navrhnú priamo presb</w:t>
      </w:r>
      <w:r w:rsidR="009C2E14" w:rsidRPr="009F0903">
        <w:rPr>
          <w:rFonts w:cs="Arial"/>
          <w:szCs w:val="20"/>
        </w:rPr>
        <w:t>y</w:t>
      </w:r>
      <w:r w:rsidR="009C2E14" w:rsidRPr="009F0903">
        <w:rPr>
          <w:rFonts w:cs="Arial"/>
          <w:szCs w:val="20"/>
        </w:rPr>
        <w:t xml:space="preserve">teri alebo ktorí vzídu zo súbehu, a ak áno, akou </w:t>
      </w:r>
      <w:r w:rsidRPr="009F0903">
        <w:rPr>
          <w:rFonts w:cs="Arial"/>
          <w:szCs w:val="20"/>
        </w:rPr>
        <w:t>väčšinou</w:t>
      </w:r>
      <w:r w:rsidR="009C2E14" w:rsidRPr="009F0903">
        <w:rPr>
          <w:rFonts w:cs="Arial"/>
          <w:szCs w:val="20"/>
        </w:rPr>
        <w:t xml:space="preserve"> má by</w:t>
      </w:r>
      <w:r w:rsidR="0036653C" w:rsidRPr="009F0903">
        <w:rPr>
          <w:rFonts w:cs="Arial"/>
          <w:szCs w:val="20"/>
        </w:rPr>
        <w:t>ť</w:t>
      </w:r>
      <w:r w:rsidRPr="009F0903">
        <w:rPr>
          <w:rFonts w:cs="Arial"/>
          <w:szCs w:val="20"/>
        </w:rPr>
        <w:t xml:space="preserve"> </w:t>
      </w:r>
      <w:r w:rsidR="009C2E14" w:rsidRPr="009F0903">
        <w:rPr>
          <w:rFonts w:cs="Arial"/>
          <w:szCs w:val="20"/>
        </w:rPr>
        <w:t>každý z kandidátov na príslu</w:t>
      </w:r>
      <w:r w:rsidR="009C2E14" w:rsidRPr="009F0903">
        <w:rPr>
          <w:rFonts w:cs="Arial"/>
          <w:szCs w:val="20"/>
        </w:rPr>
        <w:t>š</w:t>
      </w:r>
      <w:r w:rsidR="009C2E14" w:rsidRPr="009F0903">
        <w:rPr>
          <w:rFonts w:cs="Arial"/>
          <w:szCs w:val="20"/>
        </w:rPr>
        <w:t>nom zasadnutí presbyterstva schválený,</w:t>
      </w:r>
    </w:p>
    <w:p w:rsidR="009C2E14" w:rsidRPr="009F0903" w:rsidRDefault="009C2E14" w:rsidP="00A0641A">
      <w:pPr>
        <w:pStyle w:val="Odsekzoznamu"/>
        <w:numPr>
          <w:ilvl w:val="0"/>
          <w:numId w:val="13"/>
        </w:numPr>
        <w:autoSpaceDE w:val="0"/>
        <w:autoSpaceDN w:val="0"/>
        <w:adjustRightInd w:val="0"/>
        <w:ind w:left="357" w:hanging="357"/>
        <w:rPr>
          <w:rFonts w:cs="Arial"/>
          <w:bCs/>
          <w:szCs w:val="20"/>
        </w:rPr>
      </w:pPr>
      <w:r w:rsidRPr="009F0903">
        <w:rPr>
          <w:rFonts w:cs="Arial"/>
          <w:szCs w:val="20"/>
        </w:rPr>
        <w:t xml:space="preserve">ako si treba </w:t>
      </w:r>
      <w:r w:rsidR="00B47BDD" w:rsidRPr="009F0903">
        <w:rPr>
          <w:rFonts w:cs="Arial"/>
          <w:szCs w:val="20"/>
        </w:rPr>
        <w:t>vysvetliť</w:t>
      </w:r>
      <w:r w:rsidRPr="009F0903">
        <w:rPr>
          <w:rFonts w:cs="Arial"/>
          <w:szCs w:val="20"/>
        </w:rPr>
        <w:t xml:space="preserve"> pojem „vypísanie volieb“ – znamená to, že sa najneskôr v</w:t>
      </w:r>
      <w:r w:rsidR="00B47BDD" w:rsidRPr="009F0903">
        <w:rPr>
          <w:rFonts w:cs="Arial"/>
          <w:szCs w:val="20"/>
        </w:rPr>
        <w:t> </w:t>
      </w:r>
      <w:r w:rsidRPr="009F0903">
        <w:rPr>
          <w:rFonts w:cs="Arial"/>
          <w:szCs w:val="20"/>
        </w:rPr>
        <w:t>termíne</w:t>
      </w:r>
      <w:r w:rsidR="00B47BDD" w:rsidRPr="009F0903">
        <w:rPr>
          <w:rFonts w:cs="Arial"/>
          <w:szCs w:val="20"/>
        </w:rPr>
        <w:t xml:space="preserve"> určenom</w:t>
      </w:r>
      <w:r w:rsidRPr="009F0903">
        <w:rPr>
          <w:rFonts w:cs="Arial"/>
          <w:szCs w:val="20"/>
        </w:rPr>
        <w:t xml:space="preserve"> v</w:t>
      </w:r>
      <w:r w:rsidR="00B47BDD" w:rsidRPr="009F0903">
        <w:rPr>
          <w:rFonts w:cs="Arial"/>
          <w:szCs w:val="20"/>
        </w:rPr>
        <w:t> </w:t>
      </w:r>
      <w:r w:rsidRPr="009F0903">
        <w:rPr>
          <w:rFonts w:cs="Arial"/>
          <w:szCs w:val="20"/>
        </w:rPr>
        <w:t xml:space="preserve">§ 8 ods. 5 majú </w:t>
      </w:r>
      <w:r w:rsidR="00B47BDD" w:rsidRPr="009F0903">
        <w:rPr>
          <w:rFonts w:cs="Arial"/>
          <w:szCs w:val="20"/>
        </w:rPr>
        <w:t>uskutočniť</w:t>
      </w:r>
      <w:r w:rsidRPr="009F0903">
        <w:rPr>
          <w:rFonts w:cs="Arial"/>
          <w:szCs w:val="20"/>
        </w:rPr>
        <w:t xml:space="preserve"> </w:t>
      </w:r>
      <w:r w:rsidR="00B47BDD" w:rsidRPr="009F0903">
        <w:rPr>
          <w:rFonts w:cs="Arial"/>
          <w:szCs w:val="20"/>
        </w:rPr>
        <w:t>voľby</w:t>
      </w:r>
      <w:r w:rsidRPr="009F0903">
        <w:rPr>
          <w:rFonts w:cs="Arial"/>
          <w:szCs w:val="20"/>
        </w:rPr>
        <w:t xml:space="preserve"> zborového farára, alebo to znamená, že</w:t>
      </w:r>
      <w:r w:rsidR="00B47BDD" w:rsidRPr="009F0903">
        <w:rPr>
          <w:rFonts w:cs="Arial"/>
          <w:szCs w:val="20"/>
        </w:rPr>
        <w:t xml:space="preserve"> </w:t>
      </w:r>
      <w:r w:rsidRPr="009F0903">
        <w:rPr>
          <w:rFonts w:cs="Arial"/>
          <w:szCs w:val="20"/>
        </w:rPr>
        <w:t xml:space="preserve">najneskôr v termíne </w:t>
      </w:r>
      <w:r w:rsidR="00B47BDD" w:rsidRPr="009F0903">
        <w:rPr>
          <w:rFonts w:cs="Arial"/>
          <w:szCs w:val="20"/>
        </w:rPr>
        <w:t>určenom</w:t>
      </w:r>
      <w:r w:rsidRPr="009F0903">
        <w:rPr>
          <w:rFonts w:cs="Arial"/>
          <w:szCs w:val="20"/>
        </w:rPr>
        <w:t xml:space="preserve"> v § 8 ods. 5 sa má </w:t>
      </w:r>
      <w:r w:rsidR="00B47BDD" w:rsidRPr="009F0903">
        <w:rPr>
          <w:rFonts w:cs="Arial"/>
          <w:szCs w:val="20"/>
        </w:rPr>
        <w:t>uskutočniť</w:t>
      </w:r>
      <w:r w:rsidRPr="009F0903">
        <w:rPr>
          <w:rFonts w:cs="Arial"/>
          <w:szCs w:val="20"/>
        </w:rPr>
        <w:t xml:space="preserve"> zasadnutie zborového</w:t>
      </w:r>
      <w:r w:rsidR="00B47BDD" w:rsidRPr="009F0903">
        <w:rPr>
          <w:rFonts w:cs="Arial"/>
          <w:szCs w:val="20"/>
        </w:rPr>
        <w:t xml:space="preserve"> </w:t>
      </w:r>
      <w:r w:rsidRPr="009F0903">
        <w:rPr>
          <w:rFonts w:cs="Arial"/>
          <w:szCs w:val="20"/>
        </w:rPr>
        <w:t>presbyterstva s programom – pr</w:t>
      </w:r>
      <w:r w:rsidRPr="009F0903">
        <w:rPr>
          <w:rFonts w:cs="Arial"/>
          <w:szCs w:val="20"/>
        </w:rPr>
        <w:t>í</w:t>
      </w:r>
      <w:r w:rsidRPr="009F0903">
        <w:rPr>
          <w:rFonts w:cs="Arial"/>
          <w:szCs w:val="20"/>
        </w:rPr>
        <w:t>prava volieb zborového farára, ktoré rozhodne o</w:t>
      </w:r>
      <w:r w:rsidR="00B47BDD" w:rsidRPr="009F0903">
        <w:rPr>
          <w:rFonts w:cs="Arial"/>
          <w:szCs w:val="20"/>
        </w:rPr>
        <w:t> </w:t>
      </w:r>
      <w:r w:rsidRPr="009F0903">
        <w:rPr>
          <w:rFonts w:cs="Arial"/>
          <w:szCs w:val="20"/>
        </w:rPr>
        <w:t>spôsobe</w:t>
      </w:r>
      <w:r w:rsidR="00B47BDD" w:rsidRPr="009F0903">
        <w:rPr>
          <w:rFonts w:cs="Arial"/>
          <w:szCs w:val="20"/>
        </w:rPr>
        <w:t xml:space="preserve"> </w:t>
      </w:r>
      <w:r w:rsidRPr="009F0903">
        <w:rPr>
          <w:rFonts w:cs="Arial"/>
          <w:szCs w:val="20"/>
        </w:rPr>
        <w:t xml:space="preserve">obsadenia miesta zborového farára, </w:t>
      </w:r>
      <w:r w:rsidRPr="009F0903">
        <w:rPr>
          <w:rFonts w:cs="Arial"/>
          <w:bCs/>
          <w:szCs w:val="20"/>
        </w:rPr>
        <w:t>d</w:t>
      </w:r>
      <w:r w:rsidRPr="009F0903">
        <w:rPr>
          <w:rFonts w:cs="Arial"/>
          <w:bCs/>
          <w:szCs w:val="20"/>
        </w:rPr>
        <w:t>á</w:t>
      </w:r>
      <w:r w:rsidRPr="009F0903">
        <w:rPr>
          <w:rFonts w:cs="Arial"/>
          <w:bCs/>
          <w:szCs w:val="20"/>
        </w:rPr>
        <w:t>va toto</w:t>
      </w:r>
    </w:p>
    <w:p w:rsidR="009C2E14" w:rsidRPr="009F0903" w:rsidRDefault="009C2E14" w:rsidP="009C2E14">
      <w:pPr>
        <w:autoSpaceDE w:val="0"/>
        <w:autoSpaceDN w:val="0"/>
        <w:adjustRightInd w:val="0"/>
        <w:rPr>
          <w:rFonts w:cs="Arial"/>
          <w:b/>
          <w:bCs/>
          <w:szCs w:val="20"/>
        </w:rPr>
      </w:pPr>
    </w:p>
    <w:p w:rsidR="009C2E14" w:rsidRPr="009F0903" w:rsidRDefault="009C2E14" w:rsidP="009C2E14">
      <w:pPr>
        <w:autoSpaceDE w:val="0"/>
        <w:autoSpaceDN w:val="0"/>
        <w:adjustRightInd w:val="0"/>
        <w:jc w:val="center"/>
        <w:rPr>
          <w:rFonts w:cs="Arial"/>
          <w:b/>
          <w:bCs/>
          <w:szCs w:val="20"/>
        </w:rPr>
      </w:pPr>
      <w:r w:rsidRPr="009F0903">
        <w:rPr>
          <w:rFonts w:cs="Arial"/>
          <w:b/>
          <w:bCs/>
          <w:szCs w:val="20"/>
        </w:rPr>
        <w:t>s t a n o v i s k o:</w:t>
      </w:r>
    </w:p>
    <w:p w:rsidR="009C2E14" w:rsidRPr="009F0903" w:rsidRDefault="009C2E14" w:rsidP="009C2E14">
      <w:pPr>
        <w:autoSpaceDE w:val="0"/>
        <w:autoSpaceDN w:val="0"/>
        <w:adjustRightInd w:val="0"/>
        <w:rPr>
          <w:rFonts w:cs="Arial"/>
          <w:b/>
          <w:bCs/>
          <w:szCs w:val="20"/>
        </w:rPr>
      </w:pPr>
    </w:p>
    <w:p w:rsidR="00B47BDD" w:rsidRPr="009F0903" w:rsidRDefault="009C2E14" w:rsidP="009C2E14">
      <w:pPr>
        <w:autoSpaceDE w:val="0"/>
        <w:autoSpaceDN w:val="0"/>
        <w:adjustRightInd w:val="0"/>
        <w:rPr>
          <w:rFonts w:cs="Arial"/>
          <w:b/>
          <w:bCs/>
          <w:szCs w:val="20"/>
        </w:rPr>
      </w:pPr>
      <w:r w:rsidRPr="009F0903">
        <w:rPr>
          <w:rFonts w:cs="Arial"/>
          <w:b/>
          <w:bCs/>
          <w:szCs w:val="20"/>
        </w:rPr>
        <w:t xml:space="preserve">K bodu 1: </w:t>
      </w:r>
      <w:r w:rsidRPr="009F0903">
        <w:rPr>
          <w:rFonts w:cs="Arial"/>
          <w:szCs w:val="20"/>
        </w:rPr>
        <w:t xml:space="preserve">Ak zborové presbyterstvo rozhodnutím 3/5 </w:t>
      </w:r>
      <w:r w:rsidR="00B47BDD" w:rsidRPr="009F0903">
        <w:rPr>
          <w:rFonts w:cs="Arial"/>
          <w:szCs w:val="20"/>
        </w:rPr>
        <w:t>väčšiny</w:t>
      </w:r>
      <w:r w:rsidRPr="009F0903">
        <w:rPr>
          <w:rFonts w:cs="Arial"/>
          <w:szCs w:val="20"/>
        </w:rPr>
        <w:t xml:space="preserve"> prítomných presbyterov</w:t>
      </w:r>
      <w:r w:rsidR="00B47BDD" w:rsidRPr="009F0903">
        <w:rPr>
          <w:rFonts w:cs="Arial"/>
          <w:szCs w:val="20"/>
        </w:rPr>
        <w:t xml:space="preserve"> </w:t>
      </w:r>
      <w:r w:rsidRPr="009F0903">
        <w:rPr>
          <w:rFonts w:cs="Arial"/>
          <w:szCs w:val="20"/>
        </w:rPr>
        <w:t>navrhne sp</w:t>
      </w:r>
      <w:r w:rsidRPr="009F0903">
        <w:rPr>
          <w:rFonts w:cs="Arial"/>
          <w:szCs w:val="20"/>
        </w:rPr>
        <w:t>ô</w:t>
      </w:r>
      <w:r w:rsidRPr="009F0903">
        <w:rPr>
          <w:rFonts w:cs="Arial"/>
          <w:szCs w:val="20"/>
        </w:rPr>
        <w:t>sob volieb pozvaním jedného kandidáta, zborové presbyterstvo následne</w:t>
      </w:r>
      <w:r w:rsidR="00B47BDD" w:rsidRPr="009F0903">
        <w:rPr>
          <w:rFonts w:cs="Arial"/>
          <w:szCs w:val="20"/>
        </w:rPr>
        <w:t xml:space="preserve"> </w:t>
      </w:r>
      <w:r w:rsidRPr="009F0903">
        <w:rPr>
          <w:rFonts w:cs="Arial"/>
          <w:szCs w:val="20"/>
        </w:rPr>
        <w:t xml:space="preserve">rozhodne, koho konkrétne (menovite) pozve, po predchádzajúcom preskúmaní, </w:t>
      </w:r>
      <w:r w:rsidR="00B47BDD" w:rsidRPr="009F0903">
        <w:rPr>
          <w:rFonts w:cs="Arial"/>
          <w:szCs w:val="20"/>
        </w:rPr>
        <w:t>či</w:t>
      </w:r>
      <w:r w:rsidRPr="009F0903">
        <w:rPr>
          <w:rFonts w:cs="Arial"/>
          <w:szCs w:val="20"/>
        </w:rPr>
        <w:t xml:space="preserve"> tento</w:t>
      </w:r>
      <w:r w:rsidR="00B47BDD" w:rsidRPr="009F0903">
        <w:rPr>
          <w:rFonts w:cs="Arial"/>
          <w:szCs w:val="20"/>
        </w:rPr>
        <w:t xml:space="preserve"> </w:t>
      </w:r>
      <w:r w:rsidRPr="009F0903">
        <w:rPr>
          <w:rFonts w:cs="Arial"/>
          <w:szCs w:val="20"/>
        </w:rPr>
        <w:t xml:space="preserve">kandidát splna zákonné predpoklady ustanovené pre túto funkciu, a to </w:t>
      </w:r>
      <w:r w:rsidR="00B47BDD" w:rsidRPr="009F0903">
        <w:rPr>
          <w:rFonts w:cs="Arial"/>
          <w:szCs w:val="20"/>
        </w:rPr>
        <w:t>nadpolovičnou väčšinou</w:t>
      </w:r>
      <w:r w:rsidRPr="009F0903">
        <w:rPr>
          <w:rFonts w:cs="Arial"/>
          <w:szCs w:val="20"/>
        </w:rPr>
        <w:t xml:space="preserve"> prítomných presbyterov - </w:t>
      </w:r>
      <w:hyperlink w:anchor="cz_15_94_7_2" w:history="1">
        <w:r w:rsidRPr="009F0903">
          <w:rPr>
            <w:rStyle w:val="Hypertextovprepojenie"/>
            <w:rFonts w:cs="Arial"/>
            <w:b/>
            <w:noProof w:val="0"/>
            <w:color w:val="auto"/>
            <w:szCs w:val="20"/>
          </w:rPr>
          <w:t xml:space="preserve">§ 7 ods. 2 CZ </w:t>
        </w:r>
        <w:r w:rsidR="00B47BDD" w:rsidRPr="009F0903">
          <w:rPr>
            <w:rStyle w:val="Hypertextovprepojenie"/>
            <w:rFonts w:cs="Arial"/>
            <w:b/>
            <w:noProof w:val="0"/>
            <w:color w:val="auto"/>
            <w:szCs w:val="20"/>
          </w:rPr>
          <w:t>č. </w:t>
        </w:r>
        <w:r w:rsidRPr="009F0903">
          <w:rPr>
            <w:rStyle w:val="Hypertextovprepojenie"/>
            <w:rFonts w:cs="Arial"/>
            <w:b/>
            <w:noProof w:val="0"/>
            <w:color w:val="auto"/>
            <w:szCs w:val="20"/>
          </w:rPr>
          <w:t>15/1994</w:t>
        </w:r>
      </w:hyperlink>
      <w:r w:rsidRPr="009F0903">
        <w:rPr>
          <w:rFonts w:cs="Arial"/>
          <w:szCs w:val="20"/>
        </w:rPr>
        <w:t xml:space="preserve"> v z.n.p.</w:t>
      </w:r>
    </w:p>
    <w:p w:rsidR="00B47BDD" w:rsidRPr="009F0903" w:rsidRDefault="002148FB" w:rsidP="00D96C11">
      <w:pPr>
        <w:autoSpaceDE w:val="0"/>
        <w:autoSpaceDN w:val="0"/>
        <w:adjustRightInd w:val="0"/>
        <w:jc w:val="right"/>
        <w:rPr>
          <w:rFonts w:cs="Arial"/>
          <w:b/>
          <w:bCs/>
          <w:sz w:val="16"/>
        </w:rPr>
      </w:pPr>
      <w:hyperlink w:anchor="gs_4_19_4" w:history="1">
        <w:r w:rsidR="00D96C11" w:rsidRPr="009F0903">
          <w:rPr>
            <w:rStyle w:val="Hypertextovprepojenie"/>
            <w:rFonts w:cs="Arial"/>
            <w:b/>
            <w:noProof w:val="0"/>
            <w:color w:val="auto"/>
            <w:sz w:val="16"/>
          </w:rPr>
          <w:t>(pozri OS-GS-4/2019)</w:t>
        </w:r>
      </w:hyperlink>
    </w:p>
    <w:p w:rsidR="00B47BDD" w:rsidRPr="009F0903" w:rsidRDefault="009C2E14" w:rsidP="009C2E14">
      <w:pPr>
        <w:autoSpaceDE w:val="0"/>
        <w:autoSpaceDN w:val="0"/>
        <w:adjustRightInd w:val="0"/>
        <w:rPr>
          <w:rFonts w:cs="Arial"/>
          <w:szCs w:val="20"/>
        </w:rPr>
      </w:pPr>
      <w:bookmarkStart w:id="270" w:name="gs_9_14_2"/>
      <w:bookmarkEnd w:id="270"/>
      <w:r w:rsidRPr="009F0903">
        <w:rPr>
          <w:rFonts w:cs="Arial"/>
          <w:b/>
          <w:bCs/>
          <w:szCs w:val="20"/>
        </w:rPr>
        <w:t xml:space="preserve">K bodu 2: </w:t>
      </w:r>
      <w:r w:rsidRPr="009F0903">
        <w:rPr>
          <w:rFonts w:cs="Arial"/>
          <w:szCs w:val="20"/>
        </w:rPr>
        <w:t xml:space="preserve">Ak zborové presbyterstvo navrhne spôsob volieb </w:t>
      </w:r>
      <w:r w:rsidR="00B47BDD" w:rsidRPr="009F0903">
        <w:rPr>
          <w:rFonts w:cs="Arial"/>
          <w:szCs w:val="20"/>
        </w:rPr>
        <w:t>voľbou</w:t>
      </w:r>
      <w:r w:rsidRPr="009F0903">
        <w:rPr>
          <w:rFonts w:cs="Arial"/>
          <w:szCs w:val="20"/>
        </w:rPr>
        <w:t xml:space="preserve"> z viacerých kandidátov,</w:t>
      </w:r>
      <w:r w:rsidR="00B47BDD" w:rsidRPr="009F0903">
        <w:rPr>
          <w:rFonts w:cs="Arial"/>
          <w:szCs w:val="20"/>
        </w:rPr>
        <w:t xml:space="preserve"> </w:t>
      </w:r>
      <w:r w:rsidRPr="009F0903">
        <w:rPr>
          <w:rFonts w:cs="Arial"/>
          <w:szCs w:val="20"/>
        </w:rPr>
        <w:t xml:space="preserve">zborové presbyterstvo </w:t>
      </w:r>
      <w:r w:rsidR="00842D7D" w:rsidRPr="009F0903">
        <w:rPr>
          <w:rFonts w:cs="Arial"/>
          <w:szCs w:val="20"/>
        </w:rPr>
        <w:t>určí</w:t>
      </w:r>
      <w:r w:rsidRPr="009F0903">
        <w:rPr>
          <w:rFonts w:cs="Arial"/>
          <w:szCs w:val="20"/>
        </w:rPr>
        <w:t xml:space="preserve"> viacerých kandidátov po predchádzajúcom preskúmaní, </w:t>
      </w:r>
      <w:r w:rsidR="00B47BDD" w:rsidRPr="009F0903">
        <w:rPr>
          <w:rFonts w:cs="Arial"/>
          <w:szCs w:val="20"/>
        </w:rPr>
        <w:t>či</w:t>
      </w:r>
      <w:r w:rsidRPr="009F0903">
        <w:rPr>
          <w:rFonts w:cs="Arial"/>
          <w:szCs w:val="20"/>
        </w:rPr>
        <w:t xml:space="preserve"> títo</w:t>
      </w:r>
      <w:r w:rsidR="00B47BDD" w:rsidRPr="009F0903">
        <w:rPr>
          <w:rFonts w:cs="Arial"/>
          <w:szCs w:val="20"/>
        </w:rPr>
        <w:t xml:space="preserve"> </w:t>
      </w:r>
      <w:r w:rsidRPr="009F0903">
        <w:rPr>
          <w:rFonts w:cs="Arial"/>
          <w:szCs w:val="20"/>
        </w:rPr>
        <w:t xml:space="preserve">kandidáti </w:t>
      </w:r>
      <w:r w:rsidR="00B47BDD" w:rsidRPr="009F0903">
        <w:rPr>
          <w:rFonts w:cs="Arial"/>
          <w:szCs w:val="20"/>
        </w:rPr>
        <w:t>spĺňajú</w:t>
      </w:r>
      <w:r w:rsidRPr="009F0903">
        <w:rPr>
          <w:rFonts w:cs="Arial"/>
          <w:szCs w:val="20"/>
        </w:rPr>
        <w:t xml:space="preserve"> zákonné predpoklady ustanovené pre túto funkciu, a to </w:t>
      </w:r>
      <w:r w:rsidR="00B47BDD" w:rsidRPr="009F0903">
        <w:rPr>
          <w:rFonts w:cs="Arial"/>
          <w:szCs w:val="20"/>
        </w:rPr>
        <w:t>nadpolovičnou väčšinou</w:t>
      </w:r>
      <w:r w:rsidRPr="009F0903">
        <w:rPr>
          <w:rFonts w:cs="Arial"/>
          <w:szCs w:val="20"/>
        </w:rPr>
        <w:t xml:space="preserve"> prítomných presbyt</w:t>
      </w:r>
      <w:r w:rsidRPr="009F0903">
        <w:rPr>
          <w:rFonts w:cs="Arial"/>
          <w:szCs w:val="20"/>
        </w:rPr>
        <w:t>e</w:t>
      </w:r>
      <w:r w:rsidRPr="009F0903">
        <w:rPr>
          <w:rFonts w:cs="Arial"/>
          <w:szCs w:val="20"/>
        </w:rPr>
        <w:t xml:space="preserve">rov - </w:t>
      </w:r>
      <w:hyperlink w:anchor="cz_15_94_7_2" w:history="1">
        <w:r w:rsidRPr="009F0903">
          <w:rPr>
            <w:rStyle w:val="Hypertextovprepojenie"/>
            <w:rFonts w:cs="Arial"/>
            <w:b/>
            <w:noProof w:val="0"/>
            <w:color w:val="auto"/>
            <w:szCs w:val="20"/>
          </w:rPr>
          <w:t xml:space="preserve">§ 7 ods. 2 CZ </w:t>
        </w:r>
        <w:r w:rsidR="00842D7D" w:rsidRPr="009F0903">
          <w:rPr>
            <w:rStyle w:val="Hypertextovprepojenie"/>
            <w:rFonts w:cs="Arial"/>
            <w:b/>
            <w:noProof w:val="0"/>
            <w:color w:val="auto"/>
            <w:szCs w:val="20"/>
          </w:rPr>
          <w:t>č</w:t>
        </w:r>
        <w:r w:rsidRPr="009F0903">
          <w:rPr>
            <w:rStyle w:val="Hypertextovprepojenie"/>
            <w:rFonts w:cs="Arial"/>
            <w:b/>
            <w:noProof w:val="0"/>
            <w:color w:val="auto"/>
            <w:szCs w:val="20"/>
          </w:rPr>
          <w:t>. 15/1994</w:t>
        </w:r>
      </w:hyperlink>
      <w:r w:rsidRPr="009F0903">
        <w:rPr>
          <w:rFonts w:cs="Arial"/>
          <w:szCs w:val="20"/>
        </w:rPr>
        <w:t xml:space="preserve"> v z.n.p.</w:t>
      </w:r>
    </w:p>
    <w:p w:rsidR="009C2E14" w:rsidRPr="009F0903" w:rsidRDefault="009C2E14" w:rsidP="009C2E14">
      <w:pPr>
        <w:autoSpaceDE w:val="0"/>
        <w:autoSpaceDN w:val="0"/>
        <w:adjustRightInd w:val="0"/>
        <w:rPr>
          <w:rFonts w:cs="Arial"/>
          <w:szCs w:val="20"/>
        </w:rPr>
      </w:pPr>
      <w:r w:rsidRPr="009F0903">
        <w:rPr>
          <w:rFonts w:cs="Arial"/>
          <w:szCs w:val="20"/>
        </w:rPr>
        <w:t xml:space="preserve">Ak zborové presbyterstvo navrhne spôsob volieb </w:t>
      </w:r>
      <w:r w:rsidR="00B47BDD" w:rsidRPr="009F0903">
        <w:rPr>
          <w:rFonts w:cs="Arial"/>
          <w:szCs w:val="20"/>
        </w:rPr>
        <w:t>voľbou</w:t>
      </w:r>
      <w:r w:rsidRPr="009F0903">
        <w:rPr>
          <w:rFonts w:cs="Arial"/>
          <w:szCs w:val="20"/>
        </w:rPr>
        <w:t xml:space="preserve"> z viacerých kandidátov, ale samo</w:t>
      </w:r>
      <w:r w:rsidR="00B47BDD" w:rsidRPr="009F0903">
        <w:rPr>
          <w:rFonts w:cs="Arial"/>
          <w:szCs w:val="20"/>
        </w:rPr>
        <w:t xml:space="preserve"> </w:t>
      </w:r>
      <w:r w:rsidR="00842D7D" w:rsidRPr="009F0903">
        <w:rPr>
          <w:rFonts w:cs="Arial"/>
          <w:szCs w:val="20"/>
        </w:rPr>
        <w:t>neurčí</w:t>
      </w:r>
      <w:r w:rsidRPr="009F0903">
        <w:rPr>
          <w:rFonts w:cs="Arial"/>
          <w:szCs w:val="20"/>
        </w:rPr>
        <w:t xml:space="preserve"> vi</w:t>
      </w:r>
      <w:r w:rsidRPr="009F0903">
        <w:rPr>
          <w:rFonts w:cs="Arial"/>
          <w:szCs w:val="20"/>
        </w:rPr>
        <w:t>a</w:t>
      </w:r>
      <w:r w:rsidRPr="009F0903">
        <w:rPr>
          <w:rFonts w:cs="Arial"/>
          <w:szCs w:val="20"/>
        </w:rPr>
        <w:t xml:space="preserve">cerých kandidátov, vypíše súbeh a </w:t>
      </w:r>
      <w:r w:rsidR="00B47BDD" w:rsidRPr="009F0903">
        <w:rPr>
          <w:rFonts w:cs="Arial"/>
          <w:szCs w:val="20"/>
        </w:rPr>
        <w:t>ďalej</w:t>
      </w:r>
      <w:r w:rsidRPr="009F0903">
        <w:rPr>
          <w:rFonts w:cs="Arial"/>
          <w:szCs w:val="20"/>
        </w:rPr>
        <w:t xml:space="preserve"> postupuje v </w:t>
      </w:r>
      <w:r w:rsidR="00842D7D" w:rsidRPr="009F0903">
        <w:rPr>
          <w:rFonts w:cs="Arial"/>
          <w:szCs w:val="20"/>
        </w:rPr>
        <w:t>súčinnosti</w:t>
      </w:r>
      <w:r w:rsidRPr="009F0903">
        <w:rPr>
          <w:rFonts w:cs="Arial"/>
          <w:szCs w:val="20"/>
        </w:rPr>
        <w:t xml:space="preserve"> so seniorálnym</w:t>
      </w:r>
      <w:r w:rsidR="00B47BDD" w:rsidRPr="009F0903">
        <w:rPr>
          <w:rFonts w:cs="Arial"/>
          <w:szCs w:val="20"/>
        </w:rPr>
        <w:t xml:space="preserve"> </w:t>
      </w:r>
      <w:r w:rsidRPr="009F0903">
        <w:rPr>
          <w:rFonts w:cs="Arial"/>
          <w:szCs w:val="20"/>
        </w:rPr>
        <w:t xml:space="preserve">predsedníctvom a seniorom </w:t>
      </w:r>
      <w:r w:rsidR="00842D7D" w:rsidRPr="009F0903">
        <w:rPr>
          <w:rFonts w:cs="Arial"/>
          <w:szCs w:val="20"/>
        </w:rPr>
        <w:t>podľa</w:t>
      </w:r>
      <w:r w:rsidRPr="009F0903">
        <w:rPr>
          <w:rFonts w:cs="Arial"/>
          <w:szCs w:val="20"/>
        </w:rPr>
        <w:t xml:space="preserve"> </w:t>
      </w:r>
      <w:hyperlink w:anchor="cz_11_94_13_2" w:history="1">
        <w:r w:rsidRPr="009F0903">
          <w:rPr>
            <w:rStyle w:val="Hypertextovprepojenie"/>
            <w:rFonts w:cs="Arial"/>
            <w:b/>
            <w:noProof w:val="0"/>
            <w:color w:val="auto"/>
            <w:szCs w:val="20"/>
          </w:rPr>
          <w:t xml:space="preserve">§ 13 ods. 2 až 4 CZ </w:t>
        </w:r>
        <w:r w:rsidR="00842D7D" w:rsidRPr="009F0903">
          <w:rPr>
            <w:rStyle w:val="Hypertextovprepojenie"/>
            <w:rFonts w:cs="Arial"/>
            <w:b/>
            <w:noProof w:val="0"/>
            <w:color w:val="auto"/>
            <w:szCs w:val="20"/>
          </w:rPr>
          <w:t>č</w:t>
        </w:r>
        <w:r w:rsidRPr="009F0903">
          <w:rPr>
            <w:rStyle w:val="Hypertextovprepojenie"/>
            <w:rFonts w:cs="Arial"/>
            <w:b/>
            <w:noProof w:val="0"/>
            <w:color w:val="auto"/>
            <w:szCs w:val="20"/>
          </w:rPr>
          <w:t>. 11/1994</w:t>
        </w:r>
      </w:hyperlink>
      <w:r w:rsidRPr="009F0903">
        <w:rPr>
          <w:rFonts w:cs="Arial"/>
          <w:szCs w:val="20"/>
        </w:rPr>
        <w:t xml:space="preserve"> v z.n.p., teda okrem iného</w:t>
      </w:r>
      <w:r w:rsidR="00B47BDD" w:rsidRPr="009F0903">
        <w:rPr>
          <w:rFonts w:cs="Arial"/>
          <w:szCs w:val="20"/>
        </w:rPr>
        <w:t xml:space="preserve"> </w:t>
      </w:r>
      <w:r w:rsidRPr="009F0903">
        <w:rPr>
          <w:rFonts w:cs="Arial"/>
          <w:szCs w:val="20"/>
        </w:rPr>
        <w:t>senior oznámi cirkevnému zboru prihlásených kandidátov zo súbehu a vyžiada súhlas</w:t>
      </w:r>
      <w:r w:rsidR="00B47BDD" w:rsidRPr="009F0903">
        <w:rPr>
          <w:rFonts w:cs="Arial"/>
          <w:szCs w:val="20"/>
        </w:rPr>
        <w:t xml:space="preserve"> </w:t>
      </w:r>
      <w:r w:rsidRPr="009F0903">
        <w:rPr>
          <w:rFonts w:cs="Arial"/>
          <w:szCs w:val="20"/>
        </w:rPr>
        <w:t xml:space="preserve">dištriktuálneho predsedníctva k </w:t>
      </w:r>
      <w:r w:rsidR="00842D7D" w:rsidRPr="009F0903">
        <w:rPr>
          <w:rFonts w:cs="Arial"/>
          <w:szCs w:val="20"/>
        </w:rPr>
        <w:t>voľbe</w:t>
      </w:r>
      <w:r w:rsidRPr="009F0903">
        <w:rPr>
          <w:rFonts w:cs="Arial"/>
          <w:szCs w:val="20"/>
        </w:rPr>
        <w:t xml:space="preserve"> ko</w:t>
      </w:r>
      <w:r w:rsidRPr="009F0903">
        <w:rPr>
          <w:rFonts w:cs="Arial"/>
          <w:szCs w:val="20"/>
        </w:rPr>
        <w:t>n</w:t>
      </w:r>
      <w:r w:rsidRPr="009F0903">
        <w:rPr>
          <w:rFonts w:cs="Arial"/>
          <w:szCs w:val="20"/>
        </w:rPr>
        <w:t>krétneho farára.</w:t>
      </w:r>
    </w:p>
    <w:p w:rsidR="00B47BDD" w:rsidRPr="009F0903" w:rsidRDefault="00B47BDD" w:rsidP="009F0903">
      <w:pPr>
        <w:autoSpaceDE w:val="0"/>
        <w:autoSpaceDN w:val="0"/>
        <w:adjustRightInd w:val="0"/>
        <w:rPr>
          <w:rFonts w:cs="Arial"/>
          <w:b/>
          <w:bCs/>
          <w:sz w:val="16"/>
        </w:rPr>
      </w:pPr>
    </w:p>
    <w:p w:rsidR="009C2E14" w:rsidRPr="009F0903" w:rsidRDefault="009C2E14" w:rsidP="009C2E14">
      <w:pPr>
        <w:autoSpaceDE w:val="0"/>
        <w:autoSpaceDN w:val="0"/>
        <w:adjustRightInd w:val="0"/>
        <w:rPr>
          <w:rFonts w:cs="Arial"/>
          <w:szCs w:val="20"/>
        </w:rPr>
      </w:pPr>
      <w:r w:rsidRPr="009F0903">
        <w:rPr>
          <w:rFonts w:cs="Arial"/>
          <w:b/>
          <w:bCs/>
          <w:szCs w:val="20"/>
        </w:rPr>
        <w:t xml:space="preserve">K bodu 3: </w:t>
      </w:r>
      <w:r w:rsidRPr="009F0903">
        <w:rPr>
          <w:rFonts w:cs="Arial"/>
          <w:szCs w:val="20"/>
        </w:rPr>
        <w:t xml:space="preserve">Pojem </w:t>
      </w:r>
      <w:r w:rsidR="00842D7D" w:rsidRPr="009F0903">
        <w:rPr>
          <w:rFonts w:cs="Arial"/>
          <w:szCs w:val="20"/>
        </w:rPr>
        <w:t>„</w:t>
      </w:r>
      <w:r w:rsidRPr="009F0903">
        <w:rPr>
          <w:rFonts w:cs="Arial"/>
          <w:szCs w:val="20"/>
        </w:rPr>
        <w:t>vypísanie volieb</w:t>
      </w:r>
      <w:r w:rsidR="00842D7D" w:rsidRPr="009F0903">
        <w:rPr>
          <w:rFonts w:cs="Arial"/>
          <w:szCs w:val="20"/>
        </w:rPr>
        <w:t>“</w:t>
      </w:r>
      <w:r w:rsidRPr="009F0903">
        <w:rPr>
          <w:rFonts w:cs="Arial"/>
          <w:szCs w:val="20"/>
        </w:rPr>
        <w:t xml:space="preserve"> </w:t>
      </w:r>
      <w:r w:rsidR="00842D7D" w:rsidRPr="009F0903">
        <w:rPr>
          <w:rFonts w:cs="Arial"/>
          <w:szCs w:val="20"/>
        </w:rPr>
        <w:t>podľa</w:t>
      </w:r>
      <w:r w:rsidRPr="009F0903">
        <w:rPr>
          <w:rFonts w:cs="Arial"/>
          <w:szCs w:val="20"/>
        </w:rPr>
        <w:t xml:space="preserve"> logického výkladu je vznik povinnosti </w:t>
      </w:r>
      <w:r w:rsidR="00842D7D" w:rsidRPr="009F0903">
        <w:rPr>
          <w:rFonts w:cs="Arial"/>
          <w:szCs w:val="20"/>
        </w:rPr>
        <w:t>začať</w:t>
      </w:r>
      <w:r w:rsidRPr="009F0903">
        <w:rPr>
          <w:rFonts w:cs="Arial"/>
          <w:szCs w:val="20"/>
        </w:rPr>
        <w:t xml:space="preserve"> </w:t>
      </w:r>
      <w:r w:rsidR="00842D7D" w:rsidRPr="009F0903">
        <w:rPr>
          <w:rFonts w:cs="Arial"/>
          <w:szCs w:val="20"/>
        </w:rPr>
        <w:t>robiť</w:t>
      </w:r>
      <w:r w:rsidR="00B47BDD" w:rsidRPr="009F0903">
        <w:rPr>
          <w:rFonts w:cs="Arial"/>
          <w:szCs w:val="20"/>
        </w:rPr>
        <w:t xml:space="preserve"> </w:t>
      </w:r>
      <w:r w:rsidRPr="009F0903">
        <w:rPr>
          <w:rFonts w:cs="Arial"/>
          <w:szCs w:val="20"/>
        </w:rPr>
        <w:t xml:space="preserve">úkony smerujúce k </w:t>
      </w:r>
      <w:r w:rsidR="00842D7D" w:rsidRPr="009F0903">
        <w:rPr>
          <w:rFonts w:cs="Arial"/>
          <w:szCs w:val="20"/>
        </w:rPr>
        <w:t>voľbe</w:t>
      </w:r>
      <w:r w:rsidRPr="009F0903">
        <w:rPr>
          <w:rFonts w:cs="Arial"/>
          <w:szCs w:val="20"/>
        </w:rPr>
        <w:t xml:space="preserve"> zborového farára na prvom zasadnutí presbyterstva s</w:t>
      </w:r>
      <w:r w:rsidR="00B47BDD" w:rsidRPr="009F0903">
        <w:rPr>
          <w:rFonts w:cs="Arial"/>
          <w:szCs w:val="20"/>
        </w:rPr>
        <w:t> </w:t>
      </w:r>
      <w:r w:rsidRPr="009F0903">
        <w:rPr>
          <w:rFonts w:cs="Arial"/>
          <w:szCs w:val="20"/>
        </w:rPr>
        <w:t>bodom</w:t>
      </w:r>
      <w:r w:rsidR="00B47BDD" w:rsidRPr="009F0903">
        <w:rPr>
          <w:rFonts w:cs="Arial"/>
          <w:szCs w:val="20"/>
        </w:rPr>
        <w:t xml:space="preserve"> </w:t>
      </w:r>
      <w:r w:rsidRPr="009F0903">
        <w:rPr>
          <w:rFonts w:cs="Arial"/>
          <w:szCs w:val="20"/>
        </w:rPr>
        <w:t>programu „</w:t>
      </w:r>
      <w:r w:rsidR="00842D7D" w:rsidRPr="009F0903">
        <w:rPr>
          <w:rFonts w:cs="Arial"/>
          <w:szCs w:val="20"/>
        </w:rPr>
        <w:t>voľba</w:t>
      </w:r>
      <w:r w:rsidRPr="009F0903">
        <w:rPr>
          <w:rFonts w:cs="Arial"/>
          <w:szCs w:val="20"/>
        </w:rPr>
        <w:t xml:space="preserve"> zborového farára“ s najneskorším termínom </w:t>
      </w:r>
      <w:r w:rsidR="00842D7D" w:rsidRPr="009F0903">
        <w:rPr>
          <w:rFonts w:cs="Arial"/>
          <w:szCs w:val="20"/>
        </w:rPr>
        <w:t>podľa</w:t>
      </w:r>
      <w:r w:rsidRPr="009F0903">
        <w:rPr>
          <w:rFonts w:cs="Arial"/>
          <w:szCs w:val="20"/>
        </w:rPr>
        <w:t xml:space="preserve"> </w:t>
      </w:r>
      <w:hyperlink w:anchor="cz_11_94_8_5" w:history="1">
        <w:r w:rsidRPr="009F0903">
          <w:rPr>
            <w:rStyle w:val="Hypertextovprepojenie"/>
            <w:rFonts w:cs="Arial"/>
            <w:b/>
            <w:noProof w:val="0"/>
            <w:color w:val="auto"/>
            <w:szCs w:val="20"/>
          </w:rPr>
          <w:t>§ 8 ods. 5 CZ</w:t>
        </w:r>
        <w:r w:rsidR="00B47BDD" w:rsidRPr="009F0903">
          <w:rPr>
            <w:rStyle w:val="Hypertextovprepojenie"/>
            <w:rFonts w:cs="Arial"/>
            <w:b/>
            <w:noProof w:val="0"/>
            <w:color w:val="auto"/>
            <w:szCs w:val="20"/>
          </w:rPr>
          <w:t xml:space="preserve"> </w:t>
        </w:r>
        <w:r w:rsidR="00842D7D" w:rsidRPr="009F0903">
          <w:rPr>
            <w:rStyle w:val="Hypertextovprepojenie"/>
            <w:rFonts w:cs="Arial"/>
            <w:b/>
            <w:noProof w:val="0"/>
            <w:color w:val="auto"/>
            <w:szCs w:val="20"/>
          </w:rPr>
          <w:t>č. 11</w:t>
        </w:r>
        <w:r w:rsidRPr="009F0903">
          <w:rPr>
            <w:rStyle w:val="Hypertextovprepojenie"/>
            <w:rFonts w:cs="Arial"/>
            <w:b/>
            <w:noProof w:val="0"/>
            <w:color w:val="auto"/>
            <w:szCs w:val="20"/>
          </w:rPr>
          <w:t>/1994</w:t>
        </w:r>
      </w:hyperlink>
      <w:r w:rsidRPr="009F0903">
        <w:rPr>
          <w:rFonts w:cs="Arial"/>
          <w:szCs w:val="20"/>
        </w:rPr>
        <w:t>;</w:t>
      </w:r>
      <w:r w:rsidR="00842D7D" w:rsidRPr="009F0903">
        <w:rPr>
          <w:rFonts w:cs="Arial"/>
          <w:szCs w:val="20"/>
        </w:rPr>
        <w:t xml:space="preserve"> </w:t>
      </w:r>
      <w:r w:rsidRPr="009F0903">
        <w:rPr>
          <w:rFonts w:cs="Arial"/>
          <w:szCs w:val="20"/>
        </w:rPr>
        <w:t xml:space="preserve">tento proces sa </w:t>
      </w:r>
      <w:r w:rsidR="00842D7D" w:rsidRPr="009F0903">
        <w:rPr>
          <w:rFonts w:cs="Arial"/>
          <w:szCs w:val="20"/>
        </w:rPr>
        <w:t>končí</w:t>
      </w:r>
      <w:r w:rsidRPr="009F0903">
        <w:rPr>
          <w:rFonts w:cs="Arial"/>
          <w:szCs w:val="20"/>
        </w:rPr>
        <w:t xml:space="preserve"> </w:t>
      </w:r>
      <w:r w:rsidR="00842D7D" w:rsidRPr="009F0903">
        <w:rPr>
          <w:rFonts w:cs="Arial"/>
          <w:szCs w:val="20"/>
        </w:rPr>
        <w:t>voľbou</w:t>
      </w:r>
      <w:r w:rsidRPr="009F0903">
        <w:rPr>
          <w:rFonts w:cs="Arial"/>
          <w:szCs w:val="20"/>
        </w:rPr>
        <w:t xml:space="preserve"> zborového farára na konvente zboru.</w:t>
      </w:r>
    </w:p>
    <w:p w:rsidR="00B47BDD" w:rsidRPr="009F0903" w:rsidRDefault="00B47BDD" w:rsidP="009C2E14">
      <w:pPr>
        <w:autoSpaceDE w:val="0"/>
        <w:autoSpaceDN w:val="0"/>
        <w:adjustRightInd w:val="0"/>
        <w:rPr>
          <w:rFonts w:cs="Arial"/>
          <w:szCs w:val="20"/>
        </w:rPr>
      </w:pPr>
    </w:p>
    <w:p w:rsidR="009C2E14" w:rsidRPr="009F0903" w:rsidRDefault="00842D7D" w:rsidP="009C2E14">
      <w:pPr>
        <w:autoSpaceDE w:val="0"/>
        <w:autoSpaceDN w:val="0"/>
        <w:adjustRightInd w:val="0"/>
        <w:rPr>
          <w:rFonts w:cs="Arial"/>
          <w:b/>
          <w:bCs/>
          <w:szCs w:val="20"/>
        </w:rPr>
      </w:pPr>
      <w:r w:rsidRPr="009F0903">
        <w:rPr>
          <w:rFonts w:cs="Arial"/>
          <w:b/>
          <w:bCs/>
          <w:szCs w:val="20"/>
        </w:rPr>
        <w:t>Poučenie</w:t>
      </w:r>
      <w:r w:rsidR="009C2E14" w:rsidRPr="009F0903">
        <w:rPr>
          <w:rFonts w:cs="Arial"/>
          <w:b/>
          <w:bCs/>
          <w:szCs w:val="20"/>
        </w:rPr>
        <w:t>:</w:t>
      </w:r>
    </w:p>
    <w:p w:rsidR="009C2E14" w:rsidRPr="009F0903" w:rsidRDefault="009C2E14" w:rsidP="009C2E14">
      <w:pPr>
        <w:autoSpaceDE w:val="0"/>
        <w:autoSpaceDN w:val="0"/>
        <w:adjustRightInd w:val="0"/>
        <w:rPr>
          <w:rFonts w:cs="Arial"/>
          <w:szCs w:val="20"/>
        </w:rPr>
      </w:pPr>
      <w:r w:rsidRPr="009F0903">
        <w:rPr>
          <w:rFonts w:cs="Arial"/>
          <w:szCs w:val="20"/>
        </w:rPr>
        <w:t xml:space="preserve">Toto stanovisko je </w:t>
      </w:r>
      <w:r w:rsidR="00842D7D" w:rsidRPr="009F0903">
        <w:rPr>
          <w:rFonts w:cs="Arial"/>
          <w:szCs w:val="20"/>
        </w:rPr>
        <w:t>konečné</w:t>
      </w:r>
      <w:r w:rsidRPr="009F0903">
        <w:rPr>
          <w:rFonts w:cs="Arial"/>
          <w:szCs w:val="20"/>
        </w:rPr>
        <w:t xml:space="preserve"> a nemožno sa proti nemu </w:t>
      </w:r>
      <w:r w:rsidR="00842D7D" w:rsidRPr="009F0903">
        <w:rPr>
          <w:rFonts w:cs="Arial"/>
          <w:szCs w:val="20"/>
        </w:rPr>
        <w:t>odvolať</w:t>
      </w:r>
      <w:r w:rsidRPr="009F0903">
        <w:rPr>
          <w:rFonts w:cs="Arial"/>
          <w:szCs w:val="20"/>
        </w:rPr>
        <w:t>. Toto stanovisko je záväzné pre</w:t>
      </w:r>
      <w:r w:rsidR="00B47BDD" w:rsidRPr="009F0903">
        <w:rPr>
          <w:rFonts w:cs="Arial"/>
          <w:szCs w:val="20"/>
        </w:rPr>
        <w:t xml:space="preserve"> </w:t>
      </w:r>
      <w:r w:rsidRPr="009F0903">
        <w:rPr>
          <w:rFonts w:cs="Arial"/>
          <w:szCs w:val="20"/>
        </w:rPr>
        <w:t xml:space="preserve">ECAV, všetky jeho cirkevné </w:t>
      </w:r>
      <w:r w:rsidR="00842D7D" w:rsidRPr="009F0903">
        <w:rPr>
          <w:rFonts w:cs="Arial"/>
          <w:szCs w:val="20"/>
        </w:rPr>
        <w:t>organizačné</w:t>
      </w:r>
      <w:r w:rsidRPr="009F0903">
        <w:rPr>
          <w:rFonts w:cs="Arial"/>
          <w:szCs w:val="20"/>
        </w:rPr>
        <w:t xml:space="preserve"> jednotky, aj pre všetkých </w:t>
      </w:r>
      <w:r w:rsidR="00842D7D" w:rsidRPr="009F0903">
        <w:rPr>
          <w:rFonts w:cs="Arial"/>
          <w:szCs w:val="20"/>
        </w:rPr>
        <w:t>členov</w:t>
      </w:r>
      <w:r w:rsidRPr="009F0903">
        <w:rPr>
          <w:rFonts w:cs="Arial"/>
          <w:szCs w:val="20"/>
        </w:rPr>
        <w:t xml:space="preserve"> ECAV.</w:t>
      </w:r>
    </w:p>
    <w:p w:rsidR="00A16573" w:rsidRPr="009F0903" w:rsidRDefault="00A16573">
      <w:pPr>
        <w:jc w:val="left"/>
        <w:rPr>
          <w:rFonts w:cs="Arial"/>
          <w:szCs w:val="20"/>
        </w:rPr>
      </w:pPr>
      <w:r w:rsidRPr="009F0903">
        <w:rPr>
          <w:rFonts w:cs="Arial"/>
          <w:szCs w:val="20"/>
        </w:rPr>
        <w:br w:type="page"/>
      </w:r>
    </w:p>
    <w:p w:rsidR="00A16573" w:rsidRPr="009F0903" w:rsidRDefault="00965279" w:rsidP="00A16573">
      <w:pPr>
        <w:pStyle w:val="Nadpis2"/>
        <w:rPr>
          <w:rFonts w:cs="Arial"/>
        </w:rPr>
      </w:pPr>
      <w:bookmarkStart w:id="271" w:name="_Toc66535115"/>
      <w:r w:rsidRPr="009F0903">
        <w:rPr>
          <w:rFonts w:cs="Arial"/>
        </w:rPr>
        <w:lastRenderedPageBreak/>
        <w:t>Stanovisko</w:t>
      </w:r>
      <w:r w:rsidR="00A01591" w:rsidRPr="009F0903">
        <w:rPr>
          <w:rFonts w:cs="Arial"/>
          <w:b w:val="0"/>
        </w:rPr>
        <w:t xml:space="preserve"> </w:t>
      </w:r>
      <w:r w:rsidR="00A01591" w:rsidRPr="009F0903">
        <w:rPr>
          <w:rFonts w:cs="Arial"/>
        </w:rPr>
        <w:t>č. OS-GS-2/2015</w:t>
      </w:r>
      <w:bookmarkEnd w:id="271"/>
    </w:p>
    <w:p w:rsidR="00A16573" w:rsidRPr="009F0903" w:rsidRDefault="00A16573" w:rsidP="009C2E14">
      <w:pPr>
        <w:autoSpaceDE w:val="0"/>
        <w:autoSpaceDN w:val="0"/>
        <w:adjustRightInd w:val="0"/>
        <w:rPr>
          <w:rFonts w:cs="Arial"/>
          <w:szCs w:val="20"/>
        </w:rPr>
      </w:pPr>
    </w:p>
    <w:p w:rsidR="00A16573" w:rsidRPr="009F0903" w:rsidRDefault="00A16573" w:rsidP="00A16573">
      <w:pPr>
        <w:autoSpaceDE w:val="0"/>
        <w:autoSpaceDN w:val="0"/>
        <w:adjustRightInd w:val="0"/>
        <w:jc w:val="center"/>
        <w:rPr>
          <w:rFonts w:cs="Arial"/>
          <w:b/>
          <w:szCs w:val="20"/>
        </w:rPr>
      </w:pPr>
      <w:r w:rsidRPr="009F0903">
        <w:rPr>
          <w:rFonts w:cs="Arial"/>
          <w:b/>
          <w:szCs w:val="20"/>
        </w:rPr>
        <w:t>STANOVISKO</w:t>
      </w:r>
    </w:p>
    <w:p w:rsidR="00A16573" w:rsidRPr="009F0903" w:rsidRDefault="00A16573" w:rsidP="00A16573">
      <w:pPr>
        <w:autoSpaceDE w:val="0"/>
        <w:autoSpaceDN w:val="0"/>
        <w:adjustRightInd w:val="0"/>
        <w:jc w:val="center"/>
        <w:rPr>
          <w:rFonts w:cs="Arial"/>
          <w:b/>
          <w:szCs w:val="20"/>
        </w:rPr>
      </w:pPr>
      <w:r w:rsidRPr="009F0903">
        <w:rPr>
          <w:rFonts w:cs="Arial"/>
          <w:b/>
          <w:szCs w:val="20"/>
        </w:rPr>
        <w:t>Osobitného senátu Generálneho súdu ECAV na Slovensku č. OS-GS-2/2015</w:t>
      </w:r>
    </w:p>
    <w:p w:rsidR="00A16573" w:rsidRPr="009F0903" w:rsidRDefault="00A16573" w:rsidP="00A16573">
      <w:pPr>
        <w:autoSpaceDE w:val="0"/>
        <w:autoSpaceDN w:val="0"/>
        <w:adjustRightInd w:val="0"/>
        <w:jc w:val="center"/>
        <w:rPr>
          <w:rFonts w:cs="Arial"/>
          <w:b/>
          <w:szCs w:val="20"/>
        </w:rPr>
      </w:pPr>
      <w:r w:rsidRPr="009F0903">
        <w:rPr>
          <w:rFonts w:cs="Arial"/>
          <w:b/>
          <w:szCs w:val="20"/>
        </w:rPr>
        <w:t>v mene ECAV na Slovensku</w:t>
      </w:r>
    </w:p>
    <w:p w:rsidR="00A16573" w:rsidRPr="009F0903" w:rsidRDefault="00A16573" w:rsidP="009C2E14">
      <w:pPr>
        <w:autoSpaceDE w:val="0"/>
        <w:autoSpaceDN w:val="0"/>
        <w:adjustRightInd w:val="0"/>
        <w:rPr>
          <w:rFonts w:cs="Arial"/>
          <w:szCs w:val="20"/>
        </w:rPr>
      </w:pPr>
    </w:p>
    <w:p w:rsidR="00A16573" w:rsidRPr="009F0903" w:rsidRDefault="00A16573" w:rsidP="00A16573">
      <w:pPr>
        <w:pStyle w:val="Default"/>
        <w:jc w:val="both"/>
        <w:rPr>
          <w:rFonts w:ascii="Arial" w:hAnsi="Arial" w:cs="Arial"/>
          <w:sz w:val="20"/>
          <w:szCs w:val="20"/>
        </w:rPr>
      </w:pPr>
      <w:r w:rsidRPr="009F0903">
        <w:rPr>
          <w:rFonts w:ascii="Arial" w:hAnsi="Arial" w:cs="Arial"/>
          <w:sz w:val="20"/>
          <w:szCs w:val="20"/>
        </w:rPr>
        <w:t>Generálny súd ECAV na Slovensku v Osobitnom senáte podľa § 4 CÚZ č. 6/2000 v zložení: prof. JUDr. Ján Svák, DrSc., predseda Generálneho súdu a predseda Osobitného senátu Generáln</w:t>
      </w:r>
      <w:r w:rsidRPr="009F0903">
        <w:rPr>
          <w:rFonts w:ascii="Arial" w:hAnsi="Arial" w:cs="Arial"/>
          <w:sz w:val="20"/>
          <w:szCs w:val="20"/>
        </w:rPr>
        <w:t>e</w:t>
      </w:r>
      <w:r w:rsidRPr="009F0903">
        <w:rPr>
          <w:rFonts w:ascii="Arial" w:hAnsi="Arial" w:cs="Arial"/>
          <w:sz w:val="20"/>
          <w:szCs w:val="20"/>
        </w:rPr>
        <w:t xml:space="preserve">ho súdu, členovia senátu ThDr. Eva Juríková, podpredsedníčka GS, JUDr. Anna Drobná, GPZ ECAV, JUDr. Dagmar Valovičová, predsedníčka PV ECAV, JUDr. Ivan Husman, Mgr. Vladimír Ferenčík, Mgr. Štefan Gabčan, Ing. Danica Ertlová, na neverejnom zasadnutí konanom na GBÚ v Bratislave dňa 15. 1. 2016 </w:t>
      </w:r>
    </w:p>
    <w:p w:rsidR="00EE6BBF" w:rsidRPr="009F0903" w:rsidRDefault="00EE6BBF" w:rsidP="00A16573">
      <w:pPr>
        <w:pStyle w:val="Default"/>
        <w:jc w:val="both"/>
        <w:rPr>
          <w:rFonts w:ascii="Arial" w:hAnsi="Arial" w:cs="Arial"/>
          <w:sz w:val="20"/>
          <w:szCs w:val="20"/>
        </w:rPr>
      </w:pPr>
    </w:p>
    <w:p w:rsidR="00A16573" w:rsidRPr="009F0903" w:rsidRDefault="00EE6BBF" w:rsidP="00A16573">
      <w:pPr>
        <w:pStyle w:val="Default"/>
        <w:jc w:val="both"/>
        <w:rPr>
          <w:rFonts w:ascii="Arial" w:hAnsi="Arial" w:cs="Arial"/>
          <w:sz w:val="20"/>
          <w:szCs w:val="20"/>
        </w:rPr>
      </w:pPr>
      <w:r w:rsidRPr="009F0903">
        <w:rPr>
          <w:rFonts w:ascii="Arial" w:hAnsi="Arial" w:cs="Arial"/>
          <w:sz w:val="20"/>
          <w:szCs w:val="20"/>
        </w:rPr>
        <w:t>na návrh:</w:t>
      </w:r>
      <w:r w:rsidRPr="009F0903">
        <w:rPr>
          <w:rFonts w:ascii="Arial" w:hAnsi="Arial" w:cs="Arial"/>
          <w:sz w:val="20"/>
          <w:szCs w:val="20"/>
        </w:rPr>
        <w:tab/>
      </w:r>
      <w:r w:rsidR="00A16573" w:rsidRPr="009F0903">
        <w:rPr>
          <w:rFonts w:ascii="Arial" w:hAnsi="Arial" w:cs="Arial"/>
          <w:sz w:val="20"/>
          <w:szCs w:val="20"/>
        </w:rPr>
        <w:t xml:space="preserve">Predsedníctva ECAV zo dňa 13. 11. 2015 </w:t>
      </w:r>
    </w:p>
    <w:p w:rsidR="00EE6BBF" w:rsidRPr="009F0903" w:rsidRDefault="00EE6BBF" w:rsidP="00A16573">
      <w:pPr>
        <w:pStyle w:val="Default"/>
        <w:jc w:val="both"/>
        <w:rPr>
          <w:rFonts w:ascii="Arial" w:hAnsi="Arial" w:cs="Arial"/>
          <w:sz w:val="20"/>
          <w:szCs w:val="20"/>
        </w:rPr>
      </w:pPr>
    </w:p>
    <w:p w:rsidR="00A16573" w:rsidRPr="009F0903" w:rsidRDefault="00A16573" w:rsidP="00A16573">
      <w:pPr>
        <w:pStyle w:val="Default"/>
        <w:jc w:val="both"/>
        <w:rPr>
          <w:rFonts w:ascii="Arial" w:hAnsi="Arial" w:cs="Arial"/>
          <w:sz w:val="20"/>
          <w:szCs w:val="20"/>
        </w:rPr>
      </w:pPr>
      <w:r w:rsidRPr="009F0903">
        <w:rPr>
          <w:rFonts w:ascii="Arial" w:hAnsi="Arial" w:cs="Arial"/>
          <w:sz w:val="20"/>
          <w:szCs w:val="20"/>
        </w:rPr>
        <w:t>vo veci:</w:t>
      </w:r>
      <w:r w:rsidR="00EE6BBF" w:rsidRPr="009F0903">
        <w:rPr>
          <w:rFonts w:ascii="Arial" w:hAnsi="Arial" w:cs="Arial"/>
          <w:sz w:val="20"/>
          <w:szCs w:val="20"/>
        </w:rPr>
        <w:tab/>
      </w:r>
      <w:r w:rsidR="00EE6BBF" w:rsidRPr="009F0903">
        <w:rPr>
          <w:rFonts w:ascii="Arial" w:hAnsi="Arial" w:cs="Arial"/>
          <w:sz w:val="20"/>
          <w:szCs w:val="20"/>
        </w:rPr>
        <w:tab/>
      </w:r>
      <w:r w:rsidRPr="009F0903">
        <w:rPr>
          <w:rFonts w:ascii="Arial" w:hAnsi="Arial" w:cs="Arial"/>
          <w:sz w:val="20"/>
          <w:szCs w:val="20"/>
        </w:rPr>
        <w:t xml:space="preserve">výklad CPP </w:t>
      </w:r>
    </w:p>
    <w:p w:rsidR="00EE6BBF" w:rsidRPr="009F0903" w:rsidRDefault="00EE6BBF" w:rsidP="00A16573">
      <w:pPr>
        <w:pStyle w:val="Default"/>
        <w:jc w:val="both"/>
        <w:rPr>
          <w:rFonts w:ascii="Arial" w:hAnsi="Arial" w:cs="Arial"/>
          <w:sz w:val="20"/>
          <w:szCs w:val="20"/>
        </w:rPr>
      </w:pPr>
    </w:p>
    <w:p w:rsidR="00A16573" w:rsidRPr="009F0903" w:rsidRDefault="00A16573" w:rsidP="00A16573">
      <w:pPr>
        <w:pStyle w:val="Default"/>
        <w:jc w:val="both"/>
        <w:rPr>
          <w:rFonts w:ascii="Arial" w:hAnsi="Arial" w:cs="Arial"/>
          <w:sz w:val="20"/>
          <w:szCs w:val="20"/>
        </w:rPr>
      </w:pPr>
      <w:r w:rsidRPr="009F0903">
        <w:rPr>
          <w:rFonts w:ascii="Arial" w:hAnsi="Arial" w:cs="Arial"/>
          <w:sz w:val="20"/>
          <w:szCs w:val="20"/>
        </w:rPr>
        <w:t xml:space="preserve">- ak zvolený člen, resp. delegát cirkevných orgánov z duchovného stavu, prestane byť v činnej službe (napr. odchod z činnej služby z dôvodu odchodu do dôchodku alebo z iného dôvodu), </w:t>
      </w:r>
    </w:p>
    <w:p w:rsidR="00A16573" w:rsidRPr="009F0903" w:rsidRDefault="00A16573" w:rsidP="00A16573">
      <w:pPr>
        <w:pStyle w:val="Default"/>
        <w:jc w:val="both"/>
        <w:rPr>
          <w:rFonts w:ascii="Arial" w:hAnsi="Arial" w:cs="Arial"/>
          <w:sz w:val="20"/>
          <w:szCs w:val="20"/>
        </w:rPr>
      </w:pPr>
    </w:p>
    <w:p w:rsidR="00A16573" w:rsidRPr="009F0903" w:rsidRDefault="00A16573" w:rsidP="00D30B89">
      <w:pPr>
        <w:pStyle w:val="Default"/>
        <w:numPr>
          <w:ilvl w:val="1"/>
          <w:numId w:val="502"/>
        </w:numPr>
        <w:ind w:left="357" w:hanging="357"/>
        <w:jc w:val="both"/>
        <w:rPr>
          <w:rFonts w:ascii="Arial" w:hAnsi="Arial" w:cs="Arial"/>
          <w:sz w:val="20"/>
          <w:szCs w:val="20"/>
        </w:rPr>
      </w:pPr>
      <w:r w:rsidRPr="009F0903">
        <w:rPr>
          <w:rFonts w:ascii="Arial" w:hAnsi="Arial" w:cs="Arial"/>
          <w:sz w:val="20"/>
          <w:szCs w:val="20"/>
        </w:rPr>
        <w:t>či môže naďalej zastávať funkciu v cirkevných orgánoch, do ktorej bol zvolený ako duchovný v</w:t>
      </w:r>
      <w:r w:rsidR="00EE6BBF" w:rsidRPr="009F0903">
        <w:rPr>
          <w:rFonts w:ascii="Arial" w:hAnsi="Arial" w:cs="Arial"/>
          <w:sz w:val="20"/>
          <w:szCs w:val="20"/>
        </w:rPr>
        <w:t> </w:t>
      </w:r>
      <w:r w:rsidRPr="009F0903">
        <w:rPr>
          <w:rFonts w:ascii="Arial" w:hAnsi="Arial" w:cs="Arial"/>
          <w:sz w:val="20"/>
          <w:szCs w:val="20"/>
        </w:rPr>
        <w:t xml:space="preserve">činnej službe, alebo odchodom z činnej služby zaniká aj jeho mandát? </w:t>
      </w:r>
    </w:p>
    <w:p w:rsidR="00A16573" w:rsidRPr="009F0903" w:rsidRDefault="00A16573" w:rsidP="00D30B89">
      <w:pPr>
        <w:pStyle w:val="Default"/>
        <w:numPr>
          <w:ilvl w:val="1"/>
          <w:numId w:val="502"/>
        </w:numPr>
        <w:ind w:left="357" w:hanging="357"/>
        <w:jc w:val="both"/>
        <w:rPr>
          <w:rFonts w:ascii="Arial" w:hAnsi="Arial" w:cs="Arial"/>
          <w:sz w:val="20"/>
          <w:szCs w:val="20"/>
        </w:rPr>
      </w:pPr>
      <w:r w:rsidRPr="009F0903">
        <w:rPr>
          <w:rFonts w:ascii="Arial" w:hAnsi="Arial" w:cs="Arial"/>
          <w:sz w:val="20"/>
          <w:szCs w:val="20"/>
        </w:rPr>
        <w:t>ak môže naďalej zastávať funkciu v cirkevných orgánoch, do ktorej polovice sa počíta – do polov</w:t>
      </w:r>
      <w:r w:rsidRPr="009F0903">
        <w:rPr>
          <w:rFonts w:ascii="Arial" w:hAnsi="Arial" w:cs="Arial"/>
          <w:sz w:val="20"/>
          <w:szCs w:val="20"/>
        </w:rPr>
        <w:t>i</w:t>
      </w:r>
      <w:r w:rsidRPr="009F0903">
        <w:rPr>
          <w:rFonts w:ascii="Arial" w:hAnsi="Arial" w:cs="Arial"/>
          <w:sz w:val="20"/>
          <w:szCs w:val="20"/>
        </w:rPr>
        <w:t>ce členov z duchovného stavu ako ordinovaný kňaz v činnej službe, resp. ordinovaný diakon v</w:t>
      </w:r>
      <w:r w:rsidR="00EE6BBF" w:rsidRPr="009F0903">
        <w:rPr>
          <w:rFonts w:ascii="Arial" w:hAnsi="Arial" w:cs="Arial"/>
          <w:sz w:val="20"/>
          <w:szCs w:val="20"/>
        </w:rPr>
        <w:t> </w:t>
      </w:r>
      <w:r w:rsidRPr="009F0903">
        <w:rPr>
          <w:rFonts w:ascii="Arial" w:hAnsi="Arial" w:cs="Arial"/>
          <w:sz w:val="20"/>
          <w:szCs w:val="20"/>
        </w:rPr>
        <w:t xml:space="preserve">činnej službe, aj keď už ním nie je, alebo do polovice z laického stavu, aj keď za tento laický stav nebol zvolený? </w:t>
      </w:r>
    </w:p>
    <w:p w:rsidR="00A16573" w:rsidRPr="009F0903" w:rsidRDefault="00A16573" w:rsidP="00A16573">
      <w:pPr>
        <w:pStyle w:val="Default"/>
        <w:jc w:val="both"/>
        <w:rPr>
          <w:rFonts w:ascii="Arial" w:hAnsi="Arial" w:cs="Arial"/>
          <w:sz w:val="20"/>
          <w:szCs w:val="20"/>
        </w:rPr>
      </w:pPr>
    </w:p>
    <w:p w:rsidR="00A16573" w:rsidRPr="009F0903" w:rsidRDefault="00EE6BBF" w:rsidP="00A16573">
      <w:pPr>
        <w:pStyle w:val="Default"/>
        <w:jc w:val="both"/>
        <w:rPr>
          <w:rFonts w:ascii="Arial" w:hAnsi="Arial" w:cs="Arial"/>
          <w:sz w:val="20"/>
          <w:szCs w:val="20"/>
        </w:rPr>
      </w:pPr>
      <w:r w:rsidRPr="009F0903">
        <w:rPr>
          <w:rFonts w:ascii="Arial" w:hAnsi="Arial" w:cs="Arial"/>
          <w:sz w:val="20"/>
          <w:szCs w:val="20"/>
        </w:rPr>
        <w:t>zaujal toto</w:t>
      </w:r>
    </w:p>
    <w:p w:rsidR="00EE6BBF" w:rsidRPr="009F0903" w:rsidRDefault="00EE6BBF" w:rsidP="00A16573">
      <w:pPr>
        <w:pStyle w:val="Default"/>
        <w:jc w:val="both"/>
        <w:rPr>
          <w:rFonts w:ascii="Arial" w:hAnsi="Arial" w:cs="Arial"/>
          <w:sz w:val="20"/>
          <w:szCs w:val="20"/>
        </w:rPr>
      </w:pPr>
    </w:p>
    <w:p w:rsidR="00A16573" w:rsidRPr="009F0903" w:rsidRDefault="00A16573" w:rsidP="00EE6BBF">
      <w:pPr>
        <w:pStyle w:val="Default"/>
        <w:jc w:val="center"/>
        <w:rPr>
          <w:rFonts w:ascii="Arial" w:hAnsi="Arial" w:cs="Arial"/>
          <w:sz w:val="20"/>
          <w:szCs w:val="20"/>
        </w:rPr>
      </w:pPr>
      <w:r w:rsidRPr="009F0903">
        <w:rPr>
          <w:rFonts w:ascii="Arial" w:hAnsi="Arial" w:cs="Arial"/>
          <w:b/>
          <w:bCs/>
          <w:sz w:val="20"/>
          <w:szCs w:val="20"/>
        </w:rPr>
        <w:t>s t a n o v i s k o :</w:t>
      </w:r>
    </w:p>
    <w:p w:rsidR="00EE6BBF" w:rsidRPr="009F0903" w:rsidRDefault="00EE6BBF" w:rsidP="00A16573">
      <w:pPr>
        <w:pStyle w:val="Default"/>
        <w:jc w:val="both"/>
        <w:rPr>
          <w:rFonts w:ascii="Arial" w:hAnsi="Arial" w:cs="Arial"/>
          <w:sz w:val="20"/>
          <w:szCs w:val="20"/>
        </w:rPr>
      </w:pPr>
    </w:p>
    <w:p w:rsidR="00A16573" w:rsidRPr="009F0903" w:rsidRDefault="00A16573" w:rsidP="00EE6BBF">
      <w:pPr>
        <w:pStyle w:val="Default"/>
        <w:numPr>
          <w:ilvl w:val="1"/>
          <w:numId w:val="13"/>
        </w:numPr>
        <w:tabs>
          <w:tab w:val="clear" w:pos="1440"/>
        </w:tabs>
        <w:ind w:left="357" w:hanging="357"/>
        <w:jc w:val="both"/>
        <w:rPr>
          <w:rFonts w:ascii="Arial" w:hAnsi="Arial" w:cs="Arial"/>
          <w:sz w:val="20"/>
          <w:szCs w:val="20"/>
        </w:rPr>
      </w:pPr>
      <w:r w:rsidRPr="009F0903">
        <w:rPr>
          <w:rFonts w:ascii="Arial" w:hAnsi="Arial" w:cs="Arial"/>
          <w:sz w:val="20"/>
          <w:szCs w:val="20"/>
        </w:rPr>
        <w:t xml:space="preserve">Dňom odchodu duchovného z činnej služby v ECAV zanikajú všetky jeho mandáty, ktoré z titulu vykonávania </w:t>
      </w:r>
      <w:r w:rsidR="00EE6BBF" w:rsidRPr="009F0903">
        <w:rPr>
          <w:rFonts w:ascii="Arial" w:hAnsi="Arial" w:cs="Arial"/>
          <w:sz w:val="20"/>
          <w:szCs w:val="20"/>
        </w:rPr>
        <w:t>činnej služby v ECAV nadobudol.</w:t>
      </w:r>
    </w:p>
    <w:p w:rsidR="00A16573" w:rsidRPr="009F0903" w:rsidRDefault="00A16573" w:rsidP="00EE6BBF">
      <w:pPr>
        <w:pStyle w:val="Default"/>
        <w:numPr>
          <w:ilvl w:val="1"/>
          <w:numId w:val="13"/>
        </w:numPr>
        <w:tabs>
          <w:tab w:val="clear" w:pos="1440"/>
        </w:tabs>
        <w:ind w:left="357" w:hanging="357"/>
        <w:jc w:val="both"/>
        <w:rPr>
          <w:rFonts w:ascii="Arial" w:hAnsi="Arial" w:cs="Arial"/>
          <w:sz w:val="20"/>
          <w:szCs w:val="20"/>
        </w:rPr>
      </w:pPr>
      <w:r w:rsidRPr="009F0903">
        <w:rPr>
          <w:rFonts w:ascii="Arial" w:hAnsi="Arial" w:cs="Arial"/>
          <w:sz w:val="20"/>
          <w:szCs w:val="20"/>
        </w:rPr>
        <w:t>Po dni odchodu duchovného z činnej služby v ECAV môže tento nadobudnúť funkcie na základe nových volieb, resp. menov</w:t>
      </w:r>
      <w:r w:rsidR="00EE6BBF" w:rsidRPr="009F0903">
        <w:rPr>
          <w:rFonts w:ascii="Arial" w:hAnsi="Arial" w:cs="Arial"/>
          <w:sz w:val="20"/>
          <w:szCs w:val="20"/>
        </w:rPr>
        <w:t>ania, ako člen z laickej časti.</w:t>
      </w:r>
    </w:p>
    <w:p w:rsidR="00A16573" w:rsidRPr="009F0903" w:rsidRDefault="00A16573" w:rsidP="00A16573">
      <w:pPr>
        <w:pStyle w:val="Default"/>
        <w:jc w:val="both"/>
        <w:rPr>
          <w:rFonts w:ascii="Arial" w:hAnsi="Arial" w:cs="Arial"/>
          <w:sz w:val="20"/>
          <w:szCs w:val="20"/>
        </w:rPr>
      </w:pPr>
    </w:p>
    <w:p w:rsidR="00A16573" w:rsidRPr="009F0903" w:rsidRDefault="00A16573" w:rsidP="00A16573">
      <w:pPr>
        <w:pStyle w:val="Default"/>
        <w:jc w:val="both"/>
        <w:rPr>
          <w:rFonts w:ascii="Arial" w:hAnsi="Arial" w:cs="Arial"/>
          <w:sz w:val="20"/>
          <w:szCs w:val="20"/>
        </w:rPr>
      </w:pPr>
      <w:r w:rsidRPr="009F0903">
        <w:rPr>
          <w:rFonts w:ascii="Arial" w:hAnsi="Arial" w:cs="Arial"/>
          <w:b/>
          <w:bCs/>
          <w:sz w:val="20"/>
          <w:szCs w:val="20"/>
        </w:rPr>
        <w:t>Odôvodnenie:</w:t>
      </w:r>
    </w:p>
    <w:p w:rsidR="00EE6BBF" w:rsidRPr="009F0903" w:rsidRDefault="00EE6BBF" w:rsidP="00A16573">
      <w:pPr>
        <w:pStyle w:val="Default"/>
        <w:jc w:val="both"/>
        <w:rPr>
          <w:rFonts w:ascii="Arial" w:hAnsi="Arial" w:cs="Arial"/>
          <w:sz w:val="20"/>
          <w:szCs w:val="20"/>
        </w:rPr>
      </w:pPr>
    </w:p>
    <w:p w:rsidR="00A16573" w:rsidRPr="009F0903" w:rsidRDefault="00A16573" w:rsidP="00A16573">
      <w:pPr>
        <w:pStyle w:val="Default"/>
        <w:jc w:val="both"/>
        <w:rPr>
          <w:rFonts w:ascii="Arial" w:hAnsi="Arial" w:cs="Arial"/>
          <w:sz w:val="20"/>
          <w:szCs w:val="20"/>
        </w:rPr>
      </w:pPr>
      <w:r w:rsidRPr="009F0903">
        <w:rPr>
          <w:rFonts w:ascii="Arial" w:hAnsi="Arial" w:cs="Arial"/>
          <w:sz w:val="20"/>
          <w:szCs w:val="20"/>
        </w:rPr>
        <w:t>Základným východiskom organizácie a činnosti ECAV je princíp demokracie, ktorý je založený priamo v článku 1 ods. 1 Ústavy Slovenskej republiky. Podľa neho je Slovenská republika zvrchovaný dem</w:t>
      </w:r>
      <w:r w:rsidRPr="009F0903">
        <w:rPr>
          <w:rFonts w:ascii="Arial" w:hAnsi="Arial" w:cs="Arial"/>
          <w:sz w:val="20"/>
          <w:szCs w:val="20"/>
        </w:rPr>
        <w:t>o</w:t>
      </w:r>
      <w:r w:rsidRPr="009F0903">
        <w:rPr>
          <w:rFonts w:ascii="Arial" w:hAnsi="Arial" w:cs="Arial"/>
          <w:sz w:val="20"/>
          <w:szCs w:val="20"/>
        </w:rPr>
        <w:t>kratický a právny štát. Tento princíp je určujúcim pre činnosť nielen orgánov verejnej (štátnej) moci, ale aj pre všetky právnické osoby verejného i súkromného práva. ECAV je právnickou osobou sú</w:t>
      </w:r>
      <w:r w:rsidRPr="009F0903">
        <w:rPr>
          <w:rFonts w:ascii="Arial" w:hAnsi="Arial" w:cs="Arial"/>
          <w:sz w:val="20"/>
          <w:szCs w:val="20"/>
        </w:rPr>
        <w:t>k</w:t>
      </w:r>
      <w:r w:rsidRPr="009F0903">
        <w:rPr>
          <w:rFonts w:ascii="Arial" w:hAnsi="Arial" w:cs="Arial"/>
          <w:sz w:val="20"/>
          <w:szCs w:val="20"/>
        </w:rPr>
        <w:t>romného práva a v plnom rozsahu sa na jej organizáciu a činnosť vzťahuje princíp demokracie. Z n</w:t>
      </w:r>
      <w:r w:rsidRPr="009F0903">
        <w:rPr>
          <w:rFonts w:ascii="Arial" w:hAnsi="Arial" w:cs="Arial"/>
          <w:sz w:val="20"/>
          <w:szCs w:val="20"/>
        </w:rPr>
        <w:t>e</w:t>
      </w:r>
      <w:r w:rsidRPr="009F0903">
        <w:rPr>
          <w:rFonts w:ascii="Arial" w:hAnsi="Arial" w:cs="Arial"/>
          <w:sz w:val="20"/>
          <w:szCs w:val="20"/>
        </w:rPr>
        <w:t>ho vychádza aj cirkevný ústavný zákon č. 1/1993, ktorým bola pr</w:t>
      </w:r>
      <w:r w:rsidR="00EE6BBF" w:rsidRPr="009F0903">
        <w:rPr>
          <w:rFonts w:ascii="Arial" w:hAnsi="Arial" w:cs="Arial"/>
          <w:sz w:val="20"/>
          <w:szCs w:val="20"/>
        </w:rPr>
        <w:t>ijatá Ústava ECAV na Slovensku.</w:t>
      </w:r>
    </w:p>
    <w:p w:rsidR="00EE6BBF" w:rsidRPr="009F0903" w:rsidRDefault="00EE6BBF" w:rsidP="00A16573">
      <w:pPr>
        <w:pStyle w:val="Default"/>
        <w:jc w:val="both"/>
        <w:rPr>
          <w:rFonts w:ascii="Arial" w:hAnsi="Arial" w:cs="Arial"/>
          <w:sz w:val="20"/>
          <w:szCs w:val="20"/>
        </w:rPr>
      </w:pPr>
    </w:p>
    <w:p w:rsidR="00A16573" w:rsidRPr="009F0903" w:rsidRDefault="00A16573" w:rsidP="00A16573">
      <w:pPr>
        <w:pStyle w:val="Default"/>
        <w:jc w:val="both"/>
        <w:rPr>
          <w:rFonts w:ascii="Arial" w:hAnsi="Arial" w:cs="Arial"/>
          <w:sz w:val="20"/>
          <w:szCs w:val="20"/>
        </w:rPr>
      </w:pPr>
      <w:r w:rsidRPr="009F0903">
        <w:rPr>
          <w:rFonts w:ascii="Arial" w:hAnsi="Arial" w:cs="Arial"/>
          <w:sz w:val="20"/>
          <w:szCs w:val="20"/>
        </w:rPr>
        <w:t>Ústava ECAV vytvára organizačnú štruktúru na základe dvoch zásad. Po prvé na základe aktívneho a pasívneho volebného práva (článok 7 ods. 2 a 3) a od neho odvodeného kreovania cirkevných organ</w:t>
      </w:r>
      <w:r w:rsidRPr="009F0903">
        <w:rPr>
          <w:rFonts w:ascii="Arial" w:hAnsi="Arial" w:cs="Arial"/>
          <w:sz w:val="20"/>
          <w:szCs w:val="20"/>
        </w:rPr>
        <w:t>i</w:t>
      </w:r>
      <w:r w:rsidRPr="009F0903">
        <w:rPr>
          <w:rFonts w:ascii="Arial" w:hAnsi="Arial" w:cs="Arial"/>
          <w:sz w:val="20"/>
          <w:szCs w:val="20"/>
        </w:rPr>
        <w:t>začných jednotiek vrátane demokratickej tvorby cirkevných organizačných zložiek, ktorými sú konvent, presbyterstvo a predsedníctvo (článok 15 ods. 1), ako aj ostatné orgány ECAV vytvorené Ústavou ECAV a na j</w:t>
      </w:r>
      <w:r w:rsidR="00EE6BBF" w:rsidRPr="009F0903">
        <w:rPr>
          <w:rFonts w:ascii="Arial" w:hAnsi="Arial" w:cs="Arial"/>
          <w:sz w:val="20"/>
          <w:szCs w:val="20"/>
        </w:rPr>
        <w:t>ej základe vytvorených orgánov.</w:t>
      </w:r>
    </w:p>
    <w:p w:rsidR="00EE6BBF" w:rsidRPr="009F0903" w:rsidRDefault="00EE6BBF" w:rsidP="00A16573">
      <w:pPr>
        <w:pStyle w:val="Default"/>
        <w:jc w:val="both"/>
        <w:rPr>
          <w:rFonts w:ascii="Arial" w:hAnsi="Arial" w:cs="Arial"/>
          <w:sz w:val="20"/>
          <w:szCs w:val="20"/>
        </w:rPr>
      </w:pPr>
    </w:p>
    <w:p w:rsidR="00A16573" w:rsidRPr="009F0903" w:rsidRDefault="00A16573" w:rsidP="00A16573">
      <w:pPr>
        <w:pStyle w:val="Default"/>
        <w:jc w:val="both"/>
        <w:rPr>
          <w:rFonts w:ascii="Arial" w:hAnsi="Arial" w:cs="Arial"/>
          <w:sz w:val="20"/>
          <w:szCs w:val="20"/>
        </w:rPr>
      </w:pPr>
      <w:r w:rsidRPr="009F0903">
        <w:rPr>
          <w:rFonts w:ascii="Arial" w:hAnsi="Arial" w:cs="Arial"/>
          <w:sz w:val="20"/>
          <w:szCs w:val="20"/>
        </w:rPr>
        <w:t>Po druhé zo zásady paritného a rovnoprávneho zastúpenia duchovného a laického stavu vychádza aplikácia volebného práva na zloženie cirkevných orgánov. Priamo v Ústave ECAV sú zakotvené v</w:t>
      </w:r>
      <w:r w:rsidRPr="009F0903">
        <w:rPr>
          <w:rFonts w:ascii="Arial" w:hAnsi="Arial" w:cs="Arial"/>
          <w:sz w:val="20"/>
          <w:szCs w:val="20"/>
        </w:rPr>
        <w:t>o</w:t>
      </w:r>
      <w:r w:rsidRPr="009F0903">
        <w:rPr>
          <w:rFonts w:ascii="Arial" w:hAnsi="Arial" w:cs="Arial"/>
          <w:sz w:val="20"/>
          <w:szCs w:val="20"/>
        </w:rPr>
        <w:t xml:space="preserve">lebné mechanizmy tvorby volených cirkevných orgánov (napr. články 25 ods. 1, 26 ods. 1, 29 ods. 1 a 4, 31 ods. 2), ktoré mandáty rozdeľujú paritne medzi zástupcov duchovných a laikov. Táto zásada sa vzťahuje na všetkých členov cirkevného orgánu, ktorých mandát vzniká na základe volebného práva. Napríklad v článku 31 ods. 2 Ústavy ECAV generálne presbyterstvo tvoria jednak členovia </w:t>
      </w:r>
      <w:r w:rsidRPr="009F0903">
        <w:rPr>
          <w:rFonts w:ascii="Arial" w:hAnsi="Arial" w:cs="Arial"/>
          <w:i/>
          <w:iCs/>
          <w:sz w:val="20"/>
          <w:szCs w:val="20"/>
        </w:rPr>
        <w:t>ex const</w:t>
      </w:r>
      <w:r w:rsidRPr="009F0903">
        <w:rPr>
          <w:rFonts w:ascii="Arial" w:hAnsi="Arial" w:cs="Arial"/>
          <w:i/>
          <w:iCs/>
          <w:sz w:val="20"/>
          <w:szCs w:val="20"/>
        </w:rPr>
        <w:t>i</w:t>
      </w:r>
      <w:r w:rsidRPr="009F0903">
        <w:rPr>
          <w:rFonts w:ascii="Arial" w:hAnsi="Arial" w:cs="Arial"/>
          <w:i/>
          <w:iCs/>
          <w:sz w:val="20"/>
          <w:szCs w:val="20"/>
        </w:rPr>
        <w:t xml:space="preserve">tucionne </w:t>
      </w:r>
      <w:r w:rsidRPr="009F0903">
        <w:rPr>
          <w:rFonts w:ascii="Arial" w:hAnsi="Arial" w:cs="Arial"/>
          <w:sz w:val="20"/>
          <w:szCs w:val="20"/>
        </w:rPr>
        <w:t>na základe svojich cirkevných funkcií, a jednak volení presbyteri, pričom paritná zásada ústavne vyžaduje, aby z ôsmich volených presbyterov (štyria z každého dištri</w:t>
      </w:r>
      <w:r w:rsidR="00EE6BBF" w:rsidRPr="009F0903">
        <w:rPr>
          <w:rFonts w:ascii="Arial" w:hAnsi="Arial" w:cs="Arial"/>
          <w:sz w:val="20"/>
          <w:szCs w:val="20"/>
        </w:rPr>
        <w:t>ktu) polovicu tvorili d</w:t>
      </w:r>
      <w:r w:rsidR="00EE6BBF" w:rsidRPr="009F0903">
        <w:rPr>
          <w:rFonts w:ascii="Arial" w:hAnsi="Arial" w:cs="Arial"/>
          <w:sz w:val="20"/>
          <w:szCs w:val="20"/>
        </w:rPr>
        <w:t>u</w:t>
      </w:r>
      <w:r w:rsidR="00EE6BBF" w:rsidRPr="009F0903">
        <w:rPr>
          <w:rFonts w:ascii="Arial" w:hAnsi="Arial" w:cs="Arial"/>
          <w:sz w:val="20"/>
          <w:szCs w:val="20"/>
        </w:rPr>
        <w:t>chovní.</w:t>
      </w:r>
    </w:p>
    <w:p w:rsidR="00A16573" w:rsidRPr="009F0903" w:rsidRDefault="00A16573" w:rsidP="00A16573">
      <w:pPr>
        <w:pStyle w:val="Default"/>
        <w:jc w:val="both"/>
        <w:rPr>
          <w:rFonts w:ascii="Arial" w:hAnsi="Arial" w:cs="Arial"/>
          <w:sz w:val="20"/>
          <w:szCs w:val="20"/>
        </w:rPr>
      </w:pPr>
      <w:r w:rsidRPr="009F0903">
        <w:rPr>
          <w:rFonts w:ascii="Arial" w:hAnsi="Arial" w:cs="Arial"/>
          <w:sz w:val="20"/>
          <w:szCs w:val="20"/>
        </w:rPr>
        <w:lastRenderedPageBreak/>
        <w:t>Princíp parity tvorby volených cirkevných orgánov, resp. ich častí, je založený na nezameniteľnosti legitimity vzniku a zániku funkcie člena voleného cirkevného orgánu. Nezameniteľnosť legitimity vzn</w:t>
      </w:r>
      <w:r w:rsidRPr="009F0903">
        <w:rPr>
          <w:rFonts w:ascii="Arial" w:hAnsi="Arial" w:cs="Arial"/>
          <w:sz w:val="20"/>
          <w:szCs w:val="20"/>
        </w:rPr>
        <w:t>i</w:t>
      </w:r>
      <w:r w:rsidRPr="009F0903">
        <w:rPr>
          <w:rFonts w:ascii="Arial" w:hAnsi="Arial" w:cs="Arial"/>
          <w:sz w:val="20"/>
          <w:szCs w:val="20"/>
        </w:rPr>
        <w:t>ku a zániku funkcie člena voleného cirkevného orgánu znamená, že ak bol za člena voleného cirke</w:t>
      </w:r>
      <w:r w:rsidRPr="009F0903">
        <w:rPr>
          <w:rFonts w:ascii="Arial" w:hAnsi="Arial" w:cs="Arial"/>
          <w:sz w:val="20"/>
          <w:szCs w:val="20"/>
        </w:rPr>
        <w:t>v</w:t>
      </w:r>
      <w:r w:rsidRPr="009F0903">
        <w:rPr>
          <w:rFonts w:ascii="Arial" w:hAnsi="Arial" w:cs="Arial"/>
          <w:sz w:val="20"/>
          <w:szCs w:val="20"/>
        </w:rPr>
        <w:t>ného orgánu, resp. jeho časti, do funkcie zástupcu duchovného stavu zvolený duchovný v činnej slu</w:t>
      </w:r>
      <w:r w:rsidRPr="009F0903">
        <w:rPr>
          <w:rFonts w:ascii="Arial" w:hAnsi="Arial" w:cs="Arial"/>
          <w:sz w:val="20"/>
          <w:szCs w:val="20"/>
        </w:rPr>
        <w:t>ž</w:t>
      </w:r>
      <w:r w:rsidRPr="009F0903">
        <w:rPr>
          <w:rFonts w:ascii="Arial" w:hAnsi="Arial" w:cs="Arial"/>
          <w:sz w:val="20"/>
          <w:szCs w:val="20"/>
        </w:rPr>
        <w:t>be, potom jeho mandát vychádza práve z titulu zastávania jeho funkcie ako duchovného v činnej slu</w:t>
      </w:r>
      <w:r w:rsidRPr="009F0903">
        <w:rPr>
          <w:rFonts w:ascii="Arial" w:hAnsi="Arial" w:cs="Arial"/>
          <w:sz w:val="20"/>
          <w:szCs w:val="20"/>
        </w:rPr>
        <w:t>ž</w:t>
      </w:r>
      <w:r w:rsidRPr="009F0903">
        <w:rPr>
          <w:rFonts w:ascii="Arial" w:hAnsi="Arial" w:cs="Arial"/>
          <w:sz w:val="20"/>
          <w:szCs w:val="20"/>
        </w:rPr>
        <w:t xml:space="preserve">be. V prípade, že by v priebehu výkonu svojho mandátu prestal byť duchovným v činnej službe, bolo by porušením zásady parity, keby naďalej zastupoval vo volenom </w:t>
      </w:r>
      <w:r w:rsidR="00EE6BBF" w:rsidRPr="009F0903">
        <w:rPr>
          <w:rFonts w:ascii="Arial" w:hAnsi="Arial" w:cs="Arial"/>
          <w:sz w:val="20"/>
          <w:szCs w:val="20"/>
        </w:rPr>
        <w:t>cirkevnom orgáne duchovný stav.</w:t>
      </w:r>
    </w:p>
    <w:p w:rsidR="00EE6BBF" w:rsidRPr="009F0903" w:rsidRDefault="00EE6BBF" w:rsidP="00A16573">
      <w:pPr>
        <w:pStyle w:val="Default"/>
        <w:jc w:val="both"/>
        <w:rPr>
          <w:rFonts w:ascii="Arial" w:hAnsi="Arial" w:cs="Arial"/>
          <w:sz w:val="20"/>
          <w:szCs w:val="20"/>
        </w:rPr>
      </w:pPr>
    </w:p>
    <w:p w:rsidR="00A16573" w:rsidRPr="009F0903" w:rsidRDefault="00A16573" w:rsidP="00A16573">
      <w:pPr>
        <w:pStyle w:val="Default"/>
        <w:jc w:val="both"/>
        <w:rPr>
          <w:rFonts w:ascii="Arial" w:hAnsi="Arial" w:cs="Arial"/>
          <w:sz w:val="20"/>
          <w:szCs w:val="20"/>
        </w:rPr>
      </w:pPr>
      <w:r w:rsidRPr="009F0903">
        <w:rPr>
          <w:rFonts w:ascii="Arial" w:hAnsi="Arial" w:cs="Arial"/>
          <w:sz w:val="20"/>
          <w:szCs w:val="20"/>
        </w:rPr>
        <w:t>Legitimita zástupcov duchovného stavu a laického stavu je oddelená a nezameniteľná, čo znamená, že zánikom mandátu zastupovať vo volenom cirkevnom orgáne duchovný stav zaniká mandát ako taký, pretože tento je neprenosný. V prípade, že duchovný v činnej službe získal mandát ako zástupca duchovného stavu, nemôže tento mandát ďalej využívať ako zástupca laického stavu. Mandát byť členom voleného cirkevného orgánu ako zástupca laického stav</w:t>
      </w:r>
      <w:r w:rsidR="00EE6BBF" w:rsidRPr="009F0903">
        <w:rPr>
          <w:rFonts w:ascii="Arial" w:hAnsi="Arial" w:cs="Arial"/>
          <w:sz w:val="20"/>
          <w:szCs w:val="20"/>
        </w:rPr>
        <w:t xml:space="preserve">u môže získať len novou voľbou. </w:t>
      </w:r>
      <w:r w:rsidRPr="009F0903">
        <w:rPr>
          <w:rFonts w:ascii="Arial" w:hAnsi="Arial" w:cs="Arial"/>
          <w:sz w:val="20"/>
          <w:szCs w:val="20"/>
        </w:rPr>
        <w:t>Rovnako to platí aj pre voľbu na uvoľnené miesto zástupcu duchovného stavu, pretože musí byť z</w:t>
      </w:r>
      <w:r w:rsidRPr="009F0903">
        <w:rPr>
          <w:rFonts w:ascii="Arial" w:hAnsi="Arial" w:cs="Arial"/>
          <w:sz w:val="20"/>
          <w:szCs w:val="20"/>
        </w:rPr>
        <w:t>a</w:t>
      </w:r>
      <w:r w:rsidRPr="009F0903">
        <w:rPr>
          <w:rFonts w:ascii="Arial" w:hAnsi="Arial" w:cs="Arial"/>
          <w:sz w:val="20"/>
          <w:szCs w:val="20"/>
        </w:rPr>
        <w:t>chovaná zásada parity v zložení voleného cirke</w:t>
      </w:r>
      <w:r w:rsidR="00EE6BBF" w:rsidRPr="009F0903">
        <w:rPr>
          <w:rFonts w:ascii="Arial" w:hAnsi="Arial" w:cs="Arial"/>
          <w:sz w:val="20"/>
          <w:szCs w:val="20"/>
        </w:rPr>
        <w:t>vného orgánu, resp. jeho časti.</w:t>
      </w:r>
    </w:p>
    <w:p w:rsidR="00EE6BBF" w:rsidRPr="009F0903" w:rsidRDefault="00EE6BBF" w:rsidP="00A16573">
      <w:pPr>
        <w:pStyle w:val="Default"/>
        <w:jc w:val="both"/>
        <w:rPr>
          <w:rFonts w:ascii="Arial" w:hAnsi="Arial" w:cs="Arial"/>
          <w:sz w:val="20"/>
          <w:szCs w:val="20"/>
        </w:rPr>
      </w:pPr>
    </w:p>
    <w:p w:rsidR="00A16573" w:rsidRPr="009F0903" w:rsidRDefault="00A16573" w:rsidP="00A16573">
      <w:pPr>
        <w:pStyle w:val="Default"/>
        <w:jc w:val="both"/>
        <w:rPr>
          <w:rFonts w:ascii="Arial" w:hAnsi="Arial" w:cs="Arial"/>
          <w:sz w:val="20"/>
          <w:szCs w:val="20"/>
        </w:rPr>
      </w:pPr>
      <w:r w:rsidRPr="009F0903">
        <w:rPr>
          <w:rFonts w:ascii="Arial" w:hAnsi="Arial" w:cs="Arial"/>
          <w:b/>
          <w:bCs/>
          <w:sz w:val="20"/>
          <w:szCs w:val="20"/>
        </w:rPr>
        <w:t>Poučenie:</w:t>
      </w:r>
    </w:p>
    <w:p w:rsidR="00A16573" w:rsidRPr="009F0903" w:rsidRDefault="00A16573" w:rsidP="00A16573">
      <w:pPr>
        <w:autoSpaceDE w:val="0"/>
        <w:autoSpaceDN w:val="0"/>
        <w:adjustRightInd w:val="0"/>
        <w:rPr>
          <w:rFonts w:cs="Arial"/>
          <w:szCs w:val="20"/>
        </w:rPr>
      </w:pPr>
      <w:r w:rsidRPr="009F0903">
        <w:rPr>
          <w:rFonts w:cs="Arial"/>
          <w:szCs w:val="20"/>
        </w:rPr>
        <w:t>Toto stanovisko je konečné a nemožno sa proti nemu odvolať. Toto stanovisko je záväzné pre ECAV, všetky jej cirkevné organizačné jednotky aj pre všetkých členov ECAV.</w:t>
      </w:r>
    </w:p>
    <w:p w:rsidR="006D4CE8" w:rsidRPr="009F0903" w:rsidRDefault="006D4CE8">
      <w:pPr>
        <w:jc w:val="left"/>
        <w:rPr>
          <w:rFonts w:cs="Arial"/>
          <w:szCs w:val="20"/>
        </w:rPr>
      </w:pPr>
      <w:r w:rsidRPr="009F0903">
        <w:rPr>
          <w:rFonts w:cs="Arial"/>
          <w:szCs w:val="20"/>
        </w:rPr>
        <w:br w:type="page"/>
      </w:r>
    </w:p>
    <w:p w:rsidR="006D4CE8" w:rsidRPr="009F0903" w:rsidRDefault="00965279" w:rsidP="006D4CE8">
      <w:pPr>
        <w:pStyle w:val="Nadpis2"/>
        <w:rPr>
          <w:rFonts w:cs="Arial"/>
        </w:rPr>
      </w:pPr>
      <w:bookmarkStart w:id="272" w:name="_Toc66535116"/>
      <w:r w:rsidRPr="009F0903">
        <w:rPr>
          <w:rFonts w:cs="Arial"/>
        </w:rPr>
        <w:lastRenderedPageBreak/>
        <w:t>Stanovisko</w:t>
      </w:r>
      <w:r w:rsidR="00A01591" w:rsidRPr="009F0903">
        <w:rPr>
          <w:rFonts w:cs="Arial"/>
          <w:b w:val="0"/>
        </w:rPr>
        <w:t xml:space="preserve"> </w:t>
      </w:r>
      <w:r w:rsidR="00A01591" w:rsidRPr="009F0903">
        <w:rPr>
          <w:rFonts w:cs="Arial"/>
        </w:rPr>
        <w:t>č. OS-GS-1/2016</w:t>
      </w:r>
      <w:bookmarkEnd w:id="272"/>
    </w:p>
    <w:p w:rsidR="006D4CE8" w:rsidRPr="009F0903" w:rsidRDefault="006D4CE8" w:rsidP="006D4CE8">
      <w:pPr>
        <w:rPr>
          <w:rFonts w:cs="Arial"/>
          <w:szCs w:val="20"/>
        </w:rPr>
      </w:pPr>
    </w:p>
    <w:p w:rsidR="006D4CE8" w:rsidRPr="009F0903" w:rsidRDefault="006D4CE8" w:rsidP="006D4CE8">
      <w:pPr>
        <w:jc w:val="center"/>
        <w:rPr>
          <w:rFonts w:cs="Arial"/>
          <w:b/>
          <w:szCs w:val="20"/>
        </w:rPr>
      </w:pPr>
      <w:r w:rsidRPr="009F0903">
        <w:rPr>
          <w:rFonts w:cs="Arial"/>
          <w:b/>
          <w:szCs w:val="20"/>
        </w:rPr>
        <w:t>STANOVISKO</w:t>
      </w:r>
    </w:p>
    <w:p w:rsidR="006D4CE8" w:rsidRPr="009F0903" w:rsidRDefault="006D4CE8" w:rsidP="006D4CE8">
      <w:pPr>
        <w:jc w:val="center"/>
        <w:rPr>
          <w:rFonts w:cs="Arial"/>
          <w:b/>
          <w:szCs w:val="20"/>
        </w:rPr>
      </w:pPr>
      <w:r w:rsidRPr="009F0903">
        <w:rPr>
          <w:rFonts w:cs="Arial"/>
          <w:b/>
          <w:szCs w:val="20"/>
        </w:rPr>
        <w:t>Osobitného senátu Generálneho súdu ECAV na Slovensku č. OS-GS-1/2016</w:t>
      </w:r>
    </w:p>
    <w:p w:rsidR="006D4CE8" w:rsidRPr="009F0903" w:rsidRDefault="006D4CE8" w:rsidP="006D4CE8">
      <w:pPr>
        <w:rPr>
          <w:rFonts w:cs="Arial"/>
          <w:szCs w:val="20"/>
        </w:rPr>
      </w:pPr>
    </w:p>
    <w:p w:rsidR="006D4CE8" w:rsidRPr="009F0903" w:rsidRDefault="006D4CE8" w:rsidP="006D4CE8">
      <w:pPr>
        <w:rPr>
          <w:rFonts w:cs="Arial"/>
          <w:szCs w:val="20"/>
        </w:rPr>
      </w:pPr>
      <w:r w:rsidRPr="009F0903">
        <w:rPr>
          <w:rFonts w:cs="Arial"/>
          <w:szCs w:val="20"/>
        </w:rPr>
        <w:t xml:space="preserve">Generálny súd ECAV na Slovensku v osobitnom senáte podľa § 4 CÚZ č. 6/2000 v zložení: </w:t>
      </w:r>
      <w:r w:rsidR="00C56EC6" w:rsidRPr="009F0903">
        <w:rPr>
          <w:rFonts w:cs="Arial"/>
          <w:szCs w:val="20"/>
        </w:rPr>
        <w:t>p</w:t>
      </w:r>
      <w:r w:rsidRPr="009F0903">
        <w:rPr>
          <w:rFonts w:cs="Arial"/>
          <w:szCs w:val="20"/>
        </w:rPr>
        <w:t xml:space="preserve">rof. JUDr. Ján Svák, DrSc., predseda Generálneho súdu a predseda Osobitného senátu Generálneho súdu, členovia senátu ThDr. Eva Juríková – podpredsedníčka Generálneho súdu, JUDr. Anna Drobná - GPZ ECAV, JUDr. Dagmar Valovičová – predsedníčka PV ECAV, ThDr. Marián Krivuš, doc. ThDr. S. Horňanová, PhD., JUDr. Ivan Husman, PhDr. Beáta Brašenová, na neverejnom zasadnutí konanom na GBÚ v Bratislave dňa 25. 5. 2016 </w:t>
      </w:r>
    </w:p>
    <w:p w:rsidR="006D4CE8" w:rsidRPr="009F0903" w:rsidRDefault="006D4CE8" w:rsidP="006D4CE8">
      <w:pPr>
        <w:rPr>
          <w:rFonts w:cs="Arial"/>
          <w:szCs w:val="20"/>
        </w:rPr>
      </w:pPr>
    </w:p>
    <w:p w:rsidR="006D4CE8" w:rsidRPr="009F0903" w:rsidRDefault="006D4CE8" w:rsidP="006D4CE8">
      <w:pPr>
        <w:rPr>
          <w:rFonts w:cs="Arial"/>
          <w:szCs w:val="20"/>
        </w:rPr>
      </w:pPr>
      <w:r w:rsidRPr="009F0903">
        <w:rPr>
          <w:rFonts w:cs="Arial"/>
          <w:szCs w:val="20"/>
        </w:rPr>
        <w:t>na žiadosť:</w:t>
      </w:r>
      <w:r w:rsidRPr="009F0903">
        <w:rPr>
          <w:rFonts w:cs="Arial"/>
          <w:szCs w:val="20"/>
        </w:rPr>
        <w:tab/>
        <w:t xml:space="preserve">Predsedníctva Západného dištriktu ECAV zo dňa 2. 3. 2016 </w:t>
      </w:r>
    </w:p>
    <w:p w:rsidR="006D4CE8" w:rsidRPr="009F0903" w:rsidRDefault="006D4CE8" w:rsidP="006D4CE8">
      <w:pPr>
        <w:rPr>
          <w:rFonts w:cs="Arial"/>
          <w:szCs w:val="20"/>
        </w:rPr>
      </w:pPr>
    </w:p>
    <w:p w:rsidR="006D4CE8" w:rsidRPr="009F0903" w:rsidRDefault="006D4CE8" w:rsidP="006D4CE8">
      <w:pPr>
        <w:rPr>
          <w:rFonts w:cs="Arial"/>
          <w:szCs w:val="20"/>
        </w:rPr>
      </w:pPr>
      <w:r w:rsidRPr="009F0903">
        <w:rPr>
          <w:rFonts w:cs="Arial"/>
          <w:szCs w:val="20"/>
        </w:rPr>
        <w:t>vo veci:</w:t>
      </w:r>
      <w:r w:rsidRPr="009F0903">
        <w:rPr>
          <w:rFonts w:cs="Arial"/>
          <w:szCs w:val="20"/>
        </w:rPr>
        <w:tab/>
      </w:r>
      <w:r w:rsidRPr="009F0903">
        <w:rPr>
          <w:rFonts w:cs="Arial"/>
          <w:szCs w:val="20"/>
        </w:rPr>
        <w:tab/>
        <w:t>výklad CPP</w:t>
      </w:r>
    </w:p>
    <w:p w:rsidR="006D4CE8" w:rsidRPr="009F0903" w:rsidRDefault="006D4CE8" w:rsidP="006D4CE8">
      <w:pPr>
        <w:rPr>
          <w:rFonts w:cs="Arial"/>
          <w:szCs w:val="20"/>
        </w:rPr>
      </w:pPr>
    </w:p>
    <w:p w:rsidR="00831496" w:rsidRPr="009F0903" w:rsidRDefault="006D4CE8" w:rsidP="00836EDD">
      <w:pPr>
        <w:pStyle w:val="Odsekzoznamu"/>
        <w:numPr>
          <w:ilvl w:val="2"/>
          <w:numId w:val="13"/>
        </w:numPr>
        <w:ind w:left="357" w:hanging="357"/>
        <w:rPr>
          <w:rFonts w:cs="Arial"/>
          <w:szCs w:val="20"/>
        </w:rPr>
      </w:pPr>
      <w:r w:rsidRPr="009F0903">
        <w:rPr>
          <w:rFonts w:cs="Arial"/>
          <w:szCs w:val="20"/>
        </w:rPr>
        <w:t>Môže byť na zborovom konvente predložený do programu rokovania návrh na odvolanie zborov</w:t>
      </w:r>
      <w:r w:rsidRPr="009F0903">
        <w:rPr>
          <w:rFonts w:cs="Arial"/>
          <w:szCs w:val="20"/>
        </w:rPr>
        <w:t>é</w:t>
      </w:r>
      <w:r w:rsidRPr="009F0903">
        <w:rPr>
          <w:rFonts w:cs="Arial"/>
          <w:szCs w:val="20"/>
        </w:rPr>
        <w:t>ho dozorcu bez toho, aby odvolaniu predchádzal podobný proces ako pri jeho voľbe – t. j. bez t</w:t>
      </w:r>
      <w:r w:rsidRPr="009F0903">
        <w:rPr>
          <w:rFonts w:cs="Arial"/>
          <w:szCs w:val="20"/>
        </w:rPr>
        <w:t>o</w:t>
      </w:r>
      <w:r w:rsidRPr="009F0903">
        <w:rPr>
          <w:rFonts w:cs="Arial"/>
          <w:szCs w:val="20"/>
        </w:rPr>
        <w:t>ho, aby zborové presbyterstvo, ktoré pri primeranom použití § 11 CZ 11/94 pripravuje voľby zb</w:t>
      </w:r>
      <w:r w:rsidRPr="009F0903">
        <w:rPr>
          <w:rFonts w:cs="Arial"/>
          <w:szCs w:val="20"/>
        </w:rPr>
        <w:t>o</w:t>
      </w:r>
      <w:r w:rsidRPr="009F0903">
        <w:rPr>
          <w:rFonts w:cs="Arial"/>
          <w:szCs w:val="20"/>
        </w:rPr>
        <w:t>rového dozorcu, o návrhu na odvolanie zborového dozorcu rokovalo a aby odporu</w:t>
      </w:r>
      <w:r w:rsidR="00831496" w:rsidRPr="009F0903">
        <w:rPr>
          <w:rFonts w:cs="Arial"/>
          <w:szCs w:val="20"/>
        </w:rPr>
        <w:t>čilo odvolať zb</w:t>
      </w:r>
      <w:r w:rsidR="00831496" w:rsidRPr="009F0903">
        <w:rPr>
          <w:rFonts w:cs="Arial"/>
          <w:szCs w:val="20"/>
        </w:rPr>
        <w:t>o</w:t>
      </w:r>
      <w:r w:rsidR="00831496" w:rsidRPr="009F0903">
        <w:rPr>
          <w:rFonts w:cs="Arial"/>
          <w:szCs w:val="20"/>
        </w:rPr>
        <w:t>rového dozorcu?</w:t>
      </w:r>
    </w:p>
    <w:p w:rsidR="00831496" w:rsidRPr="009F0903" w:rsidRDefault="006D4CE8" w:rsidP="00836EDD">
      <w:pPr>
        <w:pStyle w:val="Odsekzoznamu"/>
        <w:numPr>
          <w:ilvl w:val="2"/>
          <w:numId w:val="13"/>
        </w:numPr>
        <w:ind w:left="357" w:hanging="357"/>
        <w:rPr>
          <w:rFonts w:cs="Arial"/>
          <w:szCs w:val="20"/>
        </w:rPr>
      </w:pPr>
      <w:r w:rsidRPr="009F0903">
        <w:rPr>
          <w:rFonts w:cs="Arial"/>
          <w:szCs w:val="20"/>
        </w:rPr>
        <w:t>Môže byť na zborovom konvente predložený do programu rokovania návrh na odvolanie zborov</w:t>
      </w:r>
      <w:r w:rsidRPr="009F0903">
        <w:rPr>
          <w:rFonts w:cs="Arial"/>
          <w:szCs w:val="20"/>
        </w:rPr>
        <w:t>é</w:t>
      </w:r>
      <w:r w:rsidRPr="009F0903">
        <w:rPr>
          <w:rFonts w:cs="Arial"/>
          <w:szCs w:val="20"/>
        </w:rPr>
        <w:t>ho farára, alebo musí takémuto návrhu predchádzať podobný proces ako pri jeho voľbe – t. j. je potrebné, aby najskôr návrh na odvolanie zborového farára schválilo zborového presbyterstvo, ktorému predsedá seniorálne predsedníctvo, a je potrebné následne získať súhlas predsedníctva dištrikt</w:t>
      </w:r>
      <w:r w:rsidR="00831496" w:rsidRPr="009F0903">
        <w:rPr>
          <w:rFonts w:cs="Arial"/>
          <w:szCs w:val="20"/>
        </w:rPr>
        <w:t>u s odvolaním zborového farára?</w:t>
      </w:r>
    </w:p>
    <w:p w:rsidR="00831496" w:rsidRPr="009F0903" w:rsidRDefault="006D4CE8" w:rsidP="00836EDD">
      <w:pPr>
        <w:pStyle w:val="Odsekzoznamu"/>
        <w:numPr>
          <w:ilvl w:val="2"/>
          <w:numId w:val="13"/>
        </w:numPr>
        <w:ind w:left="357" w:hanging="357"/>
        <w:rPr>
          <w:rFonts w:cs="Arial"/>
          <w:szCs w:val="20"/>
        </w:rPr>
      </w:pPr>
      <w:r w:rsidRPr="009F0903">
        <w:rPr>
          <w:rFonts w:cs="Arial"/>
          <w:szCs w:val="20"/>
        </w:rPr>
        <w:t>Kto predsedá zborovému konventu, ak je predmetom rokovania návrh na odvolanie zborového farára, t. j. či sa p</w:t>
      </w:r>
      <w:r w:rsidR="00831496" w:rsidRPr="009F0903">
        <w:rPr>
          <w:rFonts w:cs="Arial"/>
          <w:szCs w:val="20"/>
        </w:rPr>
        <w:t>rimerane použije § 16 CZ 11/94?</w:t>
      </w:r>
    </w:p>
    <w:p w:rsidR="006D4CE8" w:rsidRPr="009F0903" w:rsidRDefault="006D4CE8" w:rsidP="00836EDD">
      <w:pPr>
        <w:pStyle w:val="Odsekzoznamu"/>
        <w:numPr>
          <w:ilvl w:val="2"/>
          <w:numId w:val="13"/>
        </w:numPr>
        <w:ind w:left="357" w:hanging="357"/>
        <w:rPr>
          <w:rFonts w:cs="Arial"/>
          <w:szCs w:val="20"/>
        </w:rPr>
      </w:pPr>
      <w:r w:rsidRPr="009F0903">
        <w:rPr>
          <w:rFonts w:cs="Arial"/>
          <w:szCs w:val="20"/>
        </w:rPr>
        <w:t>Kto predsedá zborovému konventu, ak je predmetom rokovania návrh na odvolanie zborového dozorcu, t. j. či sa primerane použi</w:t>
      </w:r>
      <w:r w:rsidR="00831496" w:rsidRPr="009F0903">
        <w:rPr>
          <w:rFonts w:cs="Arial"/>
          <w:szCs w:val="20"/>
        </w:rPr>
        <w:t>je § 16 CZ 11/94?</w:t>
      </w:r>
    </w:p>
    <w:p w:rsidR="006D4CE8" w:rsidRPr="009F0903" w:rsidRDefault="006D4CE8" w:rsidP="006D4CE8">
      <w:pPr>
        <w:rPr>
          <w:rFonts w:cs="Arial"/>
          <w:szCs w:val="20"/>
        </w:rPr>
      </w:pPr>
    </w:p>
    <w:p w:rsidR="006D4CE8" w:rsidRPr="009F0903" w:rsidRDefault="006D4CE8" w:rsidP="006D4CE8">
      <w:pPr>
        <w:rPr>
          <w:rFonts w:cs="Arial"/>
          <w:szCs w:val="20"/>
        </w:rPr>
      </w:pPr>
      <w:r w:rsidRPr="009F0903">
        <w:rPr>
          <w:rFonts w:cs="Arial"/>
          <w:szCs w:val="20"/>
        </w:rPr>
        <w:t xml:space="preserve">zaujal toto </w:t>
      </w:r>
    </w:p>
    <w:p w:rsidR="00831496" w:rsidRPr="009F0903" w:rsidRDefault="00831496" w:rsidP="006D4CE8">
      <w:pPr>
        <w:rPr>
          <w:rFonts w:cs="Arial"/>
          <w:szCs w:val="20"/>
        </w:rPr>
      </w:pPr>
    </w:p>
    <w:p w:rsidR="006D4CE8" w:rsidRPr="009F0903" w:rsidRDefault="006D4CE8" w:rsidP="00831496">
      <w:pPr>
        <w:jc w:val="center"/>
        <w:rPr>
          <w:rFonts w:cs="Arial"/>
          <w:b/>
          <w:szCs w:val="20"/>
        </w:rPr>
      </w:pPr>
      <w:r w:rsidRPr="009F0903">
        <w:rPr>
          <w:rFonts w:cs="Arial"/>
          <w:b/>
          <w:szCs w:val="20"/>
        </w:rPr>
        <w:t>s t a n o v i s k o :</w:t>
      </w:r>
    </w:p>
    <w:p w:rsidR="00831496" w:rsidRPr="009F0903" w:rsidRDefault="00831496" w:rsidP="006D4CE8">
      <w:pPr>
        <w:rPr>
          <w:rFonts w:cs="Arial"/>
          <w:szCs w:val="20"/>
        </w:rPr>
      </w:pPr>
    </w:p>
    <w:p w:rsidR="00831496" w:rsidRPr="009F0903" w:rsidRDefault="006D4CE8" w:rsidP="00836EDD">
      <w:pPr>
        <w:pStyle w:val="Odsekzoznamu"/>
        <w:numPr>
          <w:ilvl w:val="3"/>
          <w:numId w:val="13"/>
        </w:numPr>
        <w:ind w:left="357" w:hanging="357"/>
        <w:rPr>
          <w:rFonts w:cs="Arial"/>
          <w:szCs w:val="20"/>
        </w:rPr>
      </w:pPr>
      <w:r w:rsidRPr="009F0903">
        <w:rPr>
          <w:rFonts w:cs="Arial"/>
          <w:szCs w:val="20"/>
        </w:rPr>
        <w:t>Pri uplatnení princípu „kto volí, aj odvoláva“ môže odvolať zborového dozorcu len volebný konvent ako špeciálny zborový kon</w:t>
      </w:r>
      <w:r w:rsidR="00831496" w:rsidRPr="009F0903">
        <w:rPr>
          <w:rFonts w:cs="Arial"/>
          <w:szCs w:val="20"/>
        </w:rPr>
        <w:t>vent zvolaný na základe zákona.</w:t>
      </w:r>
    </w:p>
    <w:p w:rsidR="00831496" w:rsidRPr="009F0903" w:rsidRDefault="006D4CE8" w:rsidP="00836EDD">
      <w:pPr>
        <w:pStyle w:val="Odsekzoznamu"/>
        <w:numPr>
          <w:ilvl w:val="3"/>
          <w:numId w:val="13"/>
        </w:numPr>
        <w:ind w:left="357" w:hanging="357"/>
        <w:rPr>
          <w:rFonts w:cs="Arial"/>
          <w:szCs w:val="20"/>
        </w:rPr>
      </w:pPr>
      <w:r w:rsidRPr="009F0903">
        <w:rPr>
          <w:rFonts w:cs="Arial"/>
          <w:szCs w:val="20"/>
        </w:rPr>
        <w:t>Pri uplatnení princípu „kto volí, aj odvoláva“ môže odvolať zborového farára len volebný konvent ako špeciálny zborový konvent so súhlasom dištriktuálneho predsední</w:t>
      </w:r>
      <w:r w:rsidR="00831496" w:rsidRPr="009F0903">
        <w:rPr>
          <w:rFonts w:cs="Arial"/>
          <w:szCs w:val="20"/>
        </w:rPr>
        <w:t>ctva zvolaný na základe z</w:t>
      </w:r>
      <w:r w:rsidR="00831496" w:rsidRPr="009F0903">
        <w:rPr>
          <w:rFonts w:cs="Arial"/>
          <w:szCs w:val="20"/>
        </w:rPr>
        <w:t>á</w:t>
      </w:r>
      <w:r w:rsidR="00831496" w:rsidRPr="009F0903">
        <w:rPr>
          <w:rFonts w:cs="Arial"/>
          <w:szCs w:val="20"/>
        </w:rPr>
        <w:t>kona.</w:t>
      </w:r>
    </w:p>
    <w:p w:rsidR="00831496" w:rsidRPr="009F0903" w:rsidRDefault="006D4CE8" w:rsidP="00836EDD">
      <w:pPr>
        <w:pStyle w:val="Odsekzoznamu"/>
        <w:numPr>
          <w:ilvl w:val="3"/>
          <w:numId w:val="13"/>
        </w:numPr>
        <w:ind w:left="357" w:hanging="357"/>
        <w:rPr>
          <w:rFonts w:cs="Arial"/>
          <w:szCs w:val="20"/>
        </w:rPr>
      </w:pPr>
      <w:r w:rsidRPr="009F0903">
        <w:rPr>
          <w:rFonts w:cs="Arial"/>
          <w:szCs w:val="20"/>
        </w:rPr>
        <w:t>Volebnému konventu ako špeciálnemu zborovému konventu v prípade rokovania o návrhu na odvolanie zborového farára predsedá seniorálne predsedníctvo alebo ním písomne pov</w:t>
      </w:r>
      <w:r w:rsidR="00831496" w:rsidRPr="009F0903">
        <w:rPr>
          <w:rFonts w:cs="Arial"/>
          <w:szCs w:val="20"/>
        </w:rPr>
        <w:t>erení predstavitelia seniorátu.</w:t>
      </w:r>
    </w:p>
    <w:p w:rsidR="006D4CE8" w:rsidRPr="009F0903" w:rsidRDefault="006D4CE8" w:rsidP="00836EDD">
      <w:pPr>
        <w:pStyle w:val="Odsekzoznamu"/>
        <w:numPr>
          <w:ilvl w:val="3"/>
          <w:numId w:val="13"/>
        </w:numPr>
        <w:ind w:left="357" w:hanging="357"/>
        <w:rPr>
          <w:rFonts w:cs="Arial"/>
          <w:szCs w:val="20"/>
        </w:rPr>
      </w:pPr>
      <w:r w:rsidRPr="009F0903">
        <w:rPr>
          <w:rFonts w:cs="Arial"/>
          <w:szCs w:val="20"/>
        </w:rPr>
        <w:t>Volebnému konventu ako špeciálnemu zborovému konventu v prípade návrhu na odvolanie zb</w:t>
      </w:r>
      <w:r w:rsidRPr="009F0903">
        <w:rPr>
          <w:rFonts w:cs="Arial"/>
          <w:szCs w:val="20"/>
        </w:rPr>
        <w:t>o</w:t>
      </w:r>
      <w:r w:rsidRPr="009F0903">
        <w:rPr>
          <w:rFonts w:cs="Arial"/>
          <w:szCs w:val="20"/>
        </w:rPr>
        <w:t>rového dozorcu predsedá seniorálne predsedníctvo alebo ním písomne pov</w:t>
      </w:r>
      <w:r w:rsidR="00831496" w:rsidRPr="009F0903">
        <w:rPr>
          <w:rFonts w:cs="Arial"/>
          <w:szCs w:val="20"/>
        </w:rPr>
        <w:t>erení predstavitelia seniorátu.</w:t>
      </w:r>
    </w:p>
    <w:p w:rsidR="006D4CE8" w:rsidRPr="009F0903" w:rsidRDefault="006D4CE8" w:rsidP="006D4CE8">
      <w:pPr>
        <w:rPr>
          <w:rFonts w:cs="Arial"/>
          <w:szCs w:val="20"/>
        </w:rPr>
      </w:pPr>
    </w:p>
    <w:p w:rsidR="006D4CE8" w:rsidRPr="009F0903" w:rsidRDefault="00831496" w:rsidP="006D4CE8">
      <w:pPr>
        <w:rPr>
          <w:rFonts w:cs="Arial"/>
          <w:b/>
          <w:szCs w:val="20"/>
        </w:rPr>
      </w:pPr>
      <w:r w:rsidRPr="009F0903">
        <w:rPr>
          <w:rFonts w:cs="Arial"/>
          <w:b/>
          <w:szCs w:val="20"/>
        </w:rPr>
        <w:t>Poučenie:</w:t>
      </w:r>
    </w:p>
    <w:p w:rsidR="006D4CE8" w:rsidRPr="009F0903" w:rsidRDefault="006D4CE8" w:rsidP="006D4CE8">
      <w:pPr>
        <w:rPr>
          <w:rFonts w:cs="Arial"/>
          <w:szCs w:val="20"/>
        </w:rPr>
      </w:pPr>
      <w:r w:rsidRPr="009F0903">
        <w:rPr>
          <w:rFonts w:cs="Arial"/>
          <w:szCs w:val="20"/>
        </w:rPr>
        <w:t>Toto stanovisko je konečné a nemožno sa proti nemu odvolať. Toto stanovisko je záväzné pre ECAV, všetky jeho cirkevné organizačné jednotky aj pre všetkých členov ECAV.</w:t>
      </w:r>
    </w:p>
    <w:p w:rsidR="006D4CE8" w:rsidRPr="009F0903" w:rsidRDefault="006D4CE8" w:rsidP="006D4CE8">
      <w:pPr>
        <w:rPr>
          <w:rFonts w:cs="Arial"/>
          <w:szCs w:val="20"/>
        </w:rPr>
      </w:pPr>
      <w:r w:rsidRPr="009F0903">
        <w:rPr>
          <w:rFonts w:cs="Arial"/>
          <w:szCs w:val="20"/>
        </w:rPr>
        <w:br w:type="page"/>
      </w:r>
    </w:p>
    <w:p w:rsidR="006D4CE8" w:rsidRPr="009F0903" w:rsidRDefault="003A5DD0" w:rsidP="00831496">
      <w:pPr>
        <w:pStyle w:val="Nadpis2"/>
        <w:rPr>
          <w:rFonts w:cs="Arial"/>
        </w:rPr>
      </w:pPr>
      <w:bookmarkStart w:id="273" w:name="_Toc66535117"/>
      <w:r w:rsidRPr="009F0903">
        <w:rPr>
          <w:rFonts w:cs="Arial"/>
        </w:rPr>
        <w:lastRenderedPageBreak/>
        <w:t>Stanovisko</w:t>
      </w:r>
      <w:r w:rsidR="00A01591" w:rsidRPr="009F0903">
        <w:rPr>
          <w:rFonts w:cs="Arial"/>
          <w:b w:val="0"/>
        </w:rPr>
        <w:t xml:space="preserve"> </w:t>
      </w:r>
      <w:r w:rsidR="00A01591" w:rsidRPr="009F0903">
        <w:rPr>
          <w:rFonts w:cs="Arial"/>
        </w:rPr>
        <w:t>č. OS-GS-3/2016</w:t>
      </w:r>
      <w:bookmarkEnd w:id="273"/>
    </w:p>
    <w:p w:rsidR="006D4CE8" w:rsidRPr="009F0903" w:rsidRDefault="006D4CE8" w:rsidP="006D4CE8">
      <w:pPr>
        <w:rPr>
          <w:rFonts w:cs="Arial"/>
          <w:szCs w:val="20"/>
        </w:rPr>
      </w:pPr>
    </w:p>
    <w:p w:rsidR="006D4CE8" w:rsidRPr="009F0903" w:rsidRDefault="006D4CE8" w:rsidP="00831496">
      <w:pPr>
        <w:jc w:val="center"/>
        <w:rPr>
          <w:rFonts w:cs="Arial"/>
          <w:b/>
          <w:szCs w:val="20"/>
        </w:rPr>
      </w:pPr>
      <w:r w:rsidRPr="009F0903">
        <w:rPr>
          <w:rFonts w:cs="Arial"/>
          <w:b/>
          <w:szCs w:val="20"/>
        </w:rPr>
        <w:t>STANOVISKO</w:t>
      </w:r>
    </w:p>
    <w:p w:rsidR="006D4CE8" w:rsidRPr="009F0903" w:rsidRDefault="00831496" w:rsidP="00831496">
      <w:pPr>
        <w:jc w:val="center"/>
        <w:rPr>
          <w:rFonts w:cs="Arial"/>
          <w:b/>
          <w:szCs w:val="20"/>
        </w:rPr>
      </w:pPr>
      <w:r w:rsidRPr="009F0903">
        <w:rPr>
          <w:rFonts w:cs="Arial"/>
          <w:b/>
          <w:szCs w:val="20"/>
        </w:rPr>
        <w:t>O</w:t>
      </w:r>
      <w:r w:rsidR="006D4CE8" w:rsidRPr="009F0903">
        <w:rPr>
          <w:rFonts w:cs="Arial"/>
          <w:b/>
          <w:szCs w:val="20"/>
        </w:rPr>
        <w:t>sobitného senátu Generálneho súdu ECAV na Slovensku č. OS</w:t>
      </w:r>
      <w:r w:rsidRPr="009F0903">
        <w:rPr>
          <w:rFonts w:cs="Arial"/>
          <w:b/>
          <w:szCs w:val="20"/>
        </w:rPr>
        <w:t>-</w:t>
      </w:r>
      <w:r w:rsidR="006D4CE8" w:rsidRPr="009F0903">
        <w:rPr>
          <w:rFonts w:cs="Arial"/>
          <w:b/>
          <w:szCs w:val="20"/>
        </w:rPr>
        <w:t>GS-3/2016</w:t>
      </w:r>
    </w:p>
    <w:p w:rsidR="00831496" w:rsidRPr="009F0903" w:rsidRDefault="00831496" w:rsidP="006D4CE8">
      <w:pPr>
        <w:rPr>
          <w:rFonts w:cs="Arial"/>
          <w:szCs w:val="20"/>
        </w:rPr>
      </w:pPr>
    </w:p>
    <w:p w:rsidR="006D4CE8" w:rsidRPr="009F0903" w:rsidRDefault="006D4CE8" w:rsidP="006D4CE8">
      <w:pPr>
        <w:rPr>
          <w:rFonts w:cs="Arial"/>
          <w:szCs w:val="20"/>
        </w:rPr>
      </w:pPr>
      <w:r w:rsidRPr="009F0903">
        <w:rPr>
          <w:rFonts w:cs="Arial"/>
          <w:szCs w:val="20"/>
        </w:rPr>
        <w:t xml:space="preserve">Generálny súd ECAV na Slovensku v osobitnom senáte podľa § 4 CÚZ č. 6/2000 v zložení: </w:t>
      </w:r>
      <w:r w:rsidR="00C56EC6" w:rsidRPr="009F0903">
        <w:rPr>
          <w:rFonts w:cs="Arial"/>
          <w:szCs w:val="20"/>
        </w:rPr>
        <w:t>p</w:t>
      </w:r>
      <w:r w:rsidRPr="009F0903">
        <w:rPr>
          <w:rFonts w:cs="Arial"/>
          <w:szCs w:val="20"/>
        </w:rPr>
        <w:t xml:space="preserve">rof. JUDr. Ján Svák, DrSc., predseda Generálneho súdu a predseda Osobitného senátu Generálneho súdu, členovia senátu ThDr. Eva Juríková - podpredsedníčka Generálneho súdu, JUDr. Anna Drobná - GPZ ECAV, JUDr. Dagmar Valovičová - predsedníčka PV ECAV, Mgr. Pavol Štefek, doc. ThDr. S. Horňanová, PhD., JUDr. Peter Michalička, Ing. Miroslav Prístavka, na neverejnom zasadnutí konanom na GBÚ v Bratislave dňa 25. 5. 2016 </w:t>
      </w:r>
    </w:p>
    <w:p w:rsidR="00831496" w:rsidRPr="009F0903" w:rsidRDefault="00831496" w:rsidP="006D4CE8">
      <w:pPr>
        <w:rPr>
          <w:rFonts w:cs="Arial"/>
          <w:szCs w:val="20"/>
        </w:rPr>
      </w:pPr>
    </w:p>
    <w:p w:rsidR="006D4CE8" w:rsidRPr="009F0903" w:rsidRDefault="006D4CE8" w:rsidP="006D4CE8">
      <w:pPr>
        <w:rPr>
          <w:rFonts w:cs="Arial"/>
          <w:szCs w:val="20"/>
        </w:rPr>
      </w:pPr>
      <w:r w:rsidRPr="009F0903">
        <w:rPr>
          <w:rFonts w:cs="Arial"/>
          <w:szCs w:val="20"/>
        </w:rPr>
        <w:t>na žiadosť:</w:t>
      </w:r>
      <w:r w:rsidR="00831496" w:rsidRPr="009F0903">
        <w:rPr>
          <w:rFonts w:cs="Arial"/>
          <w:szCs w:val="20"/>
        </w:rPr>
        <w:tab/>
      </w:r>
      <w:r w:rsidRPr="009F0903">
        <w:rPr>
          <w:rFonts w:cs="Arial"/>
          <w:szCs w:val="20"/>
        </w:rPr>
        <w:t xml:space="preserve">Predsedníctva Košického seniorátu ECAV zo dňa 28. 4. 2016 </w:t>
      </w:r>
    </w:p>
    <w:p w:rsidR="00831496" w:rsidRPr="009F0903" w:rsidRDefault="00831496" w:rsidP="006D4CE8">
      <w:pPr>
        <w:rPr>
          <w:rFonts w:cs="Arial"/>
          <w:szCs w:val="20"/>
        </w:rPr>
      </w:pPr>
    </w:p>
    <w:p w:rsidR="006D4CE8" w:rsidRPr="009F0903" w:rsidRDefault="00831496" w:rsidP="006D4CE8">
      <w:pPr>
        <w:rPr>
          <w:rFonts w:cs="Arial"/>
          <w:szCs w:val="20"/>
        </w:rPr>
      </w:pPr>
      <w:r w:rsidRPr="009F0903">
        <w:rPr>
          <w:rFonts w:cs="Arial"/>
          <w:szCs w:val="20"/>
        </w:rPr>
        <w:t>vo veci:</w:t>
      </w:r>
      <w:r w:rsidRPr="009F0903">
        <w:rPr>
          <w:rFonts w:cs="Arial"/>
          <w:szCs w:val="20"/>
        </w:rPr>
        <w:tab/>
      </w:r>
      <w:r w:rsidRPr="009F0903">
        <w:rPr>
          <w:rFonts w:cs="Arial"/>
          <w:szCs w:val="20"/>
        </w:rPr>
        <w:tab/>
        <w:t>výklad CPP</w:t>
      </w:r>
    </w:p>
    <w:p w:rsidR="00831496" w:rsidRPr="009F0903" w:rsidRDefault="00831496" w:rsidP="006D4CE8">
      <w:pPr>
        <w:rPr>
          <w:rFonts w:cs="Arial"/>
          <w:szCs w:val="20"/>
        </w:rPr>
      </w:pPr>
    </w:p>
    <w:p w:rsidR="00730AC6" w:rsidRPr="009F0903" w:rsidRDefault="006D4CE8" w:rsidP="00836EDD">
      <w:pPr>
        <w:pStyle w:val="Odsekzoznamu"/>
        <w:numPr>
          <w:ilvl w:val="4"/>
          <w:numId w:val="13"/>
        </w:numPr>
        <w:ind w:left="357" w:hanging="357"/>
        <w:rPr>
          <w:rFonts w:cs="Arial"/>
          <w:szCs w:val="20"/>
        </w:rPr>
      </w:pPr>
      <w:r w:rsidRPr="009F0903">
        <w:rPr>
          <w:rFonts w:cs="Arial"/>
          <w:szCs w:val="20"/>
        </w:rPr>
        <w:t>Je v súlade so súčasne platnými Cirkevnoprávnymi predpismi ECAV na Slovensku, aby discipl</w:t>
      </w:r>
      <w:r w:rsidRPr="009F0903">
        <w:rPr>
          <w:rFonts w:cs="Arial"/>
          <w:szCs w:val="20"/>
        </w:rPr>
        <w:t>i</w:t>
      </w:r>
      <w:r w:rsidRPr="009F0903">
        <w:rPr>
          <w:rFonts w:cs="Arial"/>
          <w:szCs w:val="20"/>
        </w:rPr>
        <w:t xml:space="preserve">nárny orgán, prípade cirkevný súd udelil trest – odvolanie zo všetkých funkcií ECAV, </w:t>
      </w:r>
      <w:r w:rsidR="00831496" w:rsidRPr="009F0903">
        <w:rPr>
          <w:rFonts w:cs="Arial"/>
          <w:szCs w:val="20"/>
        </w:rPr>
        <w:t>ktoré potre</w:t>
      </w:r>
      <w:r w:rsidR="00831496" w:rsidRPr="009F0903">
        <w:rPr>
          <w:rFonts w:cs="Arial"/>
          <w:szCs w:val="20"/>
        </w:rPr>
        <w:t>s</w:t>
      </w:r>
      <w:r w:rsidR="00831496" w:rsidRPr="009F0903">
        <w:rPr>
          <w:rFonts w:cs="Arial"/>
          <w:szCs w:val="20"/>
        </w:rPr>
        <w:t>taná osoba zastáva?</w:t>
      </w:r>
    </w:p>
    <w:p w:rsidR="00730AC6" w:rsidRPr="009F0903" w:rsidRDefault="006D4CE8" w:rsidP="00836EDD">
      <w:pPr>
        <w:pStyle w:val="Odsekzoznamu"/>
        <w:numPr>
          <w:ilvl w:val="4"/>
          <w:numId w:val="13"/>
        </w:numPr>
        <w:ind w:left="357" w:hanging="357"/>
        <w:rPr>
          <w:rFonts w:cs="Arial"/>
          <w:szCs w:val="20"/>
        </w:rPr>
      </w:pPr>
      <w:r w:rsidRPr="009F0903">
        <w:rPr>
          <w:rFonts w:cs="Arial"/>
          <w:szCs w:val="20"/>
        </w:rPr>
        <w:t>Pokiaľ disciplinárny orgán udelil disciplinárne opatrenie, ktoré nemá oporu v súčasne platných Cirkevnoprávnych predpisoch ECAV na Slovensku, je takéto rozhodn</w:t>
      </w:r>
      <w:r w:rsidR="00831496" w:rsidRPr="009F0903">
        <w:rPr>
          <w:rFonts w:cs="Arial"/>
          <w:szCs w:val="20"/>
        </w:rPr>
        <w:t>utie právoplatné a vykon</w:t>
      </w:r>
      <w:r w:rsidR="00831496" w:rsidRPr="009F0903">
        <w:rPr>
          <w:rFonts w:cs="Arial"/>
          <w:szCs w:val="20"/>
        </w:rPr>
        <w:t>a</w:t>
      </w:r>
      <w:r w:rsidR="00831496" w:rsidRPr="009F0903">
        <w:rPr>
          <w:rFonts w:cs="Arial"/>
          <w:szCs w:val="20"/>
        </w:rPr>
        <w:t>teľné?</w:t>
      </w:r>
    </w:p>
    <w:p w:rsidR="00730AC6" w:rsidRPr="009F0903" w:rsidRDefault="006D4CE8" w:rsidP="00836EDD">
      <w:pPr>
        <w:pStyle w:val="Odsekzoznamu"/>
        <w:numPr>
          <w:ilvl w:val="4"/>
          <w:numId w:val="13"/>
        </w:numPr>
        <w:ind w:left="357" w:hanging="357"/>
        <w:rPr>
          <w:rFonts w:cs="Arial"/>
          <w:szCs w:val="20"/>
        </w:rPr>
      </w:pPr>
      <w:r w:rsidRPr="009F0903">
        <w:rPr>
          <w:rFonts w:cs="Arial"/>
          <w:szCs w:val="20"/>
        </w:rPr>
        <w:t xml:space="preserve">Je v súlade so súčasne platnými Cirkevnoprávnymi predpismi ECAV na Slovensku, aby osoba, ktorá je fyzicky prítomná na rokovaní orgánu ECAV, ktorého je právoplatným členom sa </w:t>
      </w:r>
      <w:r w:rsidR="00831496" w:rsidRPr="009F0903">
        <w:rPr>
          <w:rFonts w:cs="Arial"/>
          <w:szCs w:val="20"/>
        </w:rPr>
        <w:t>nechala zastupovať inou osobou?</w:t>
      </w:r>
    </w:p>
    <w:p w:rsidR="006D4CE8" w:rsidRPr="009F0903" w:rsidRDefault="006D4CE8" w:rsidP="00836EDD">
      <w:pPr>
        <w:pStyle w:val="Odsekzoznamu"/>
        <w:numPr>
          <w:ilvl w:val="4"/>
          <w:numId w:val="13"/>
        </w:numPr>
        <w:ind w:left="357" w:hanging="357"/>
        <w:rPr>
          <w:rFonts w:cs="Arial"/>
          <w:szCs w:val="20"/>
        </w:rPr>
      </w:pPr>
      <w:r w:rsidRPr="009F0903">
        <w:rPr>
          <w:rFonts w:cs="Arial"/>
          <w:szCs w:val="20"/>
        </w:rPr>
        <w:t>Je v súlade so súčasne platnými Cirkevnoprávnymi predpismi ECAV na Slovensku, aby bola os</w:t>
      </w:r>
      <w:r w:rsidRPr="009F0903">
        <w:rPr>
          <w:rFonts w:cs="Arial"/>
          <w:szCs w:val="20"/>
        </w:rPr>
        <w:t>o</w:t>
      </w:r>
      <w:r w:rsidRPr="009F0903">
        <w:rPr>
          <w:rFonts w:cs="Arial"/>
          <w:szCs w:val="20"/>
        </w:rPr>
        <w:t>ba predsedu ZED na rokovaní Generálneho presbyterstva ECAV na Slovensku (ďalej GP) zast</w:t>
      </w:r>
      <w:r w:rsidRPr="009F0903">
        <w:rPr>
          <w:rFonts w:cs="Arial"/>
          <w:szCs w:val="20"/>
        </w:rPr>
        <w:t>ú</w:t>
      </w:r>
      <w:r w:rsidRPr="009F0903">
        <w:rPr>
          <w:rFonts w:cs="Arial"/>
          <w:szCs w:val="20"/>
        </w:rPr>
        <w:t xml:space="preserve">pená iným zástupcom ZED, pokiaľ predseda ZED na predmetom rokovaní GP sa prezentuje ako náhradný člen GP za </w:t>
      </w:r>
      <w:r w:rsidR="00831496" w:rsidRPr="009F0903">
        <w:rPr>
          <w:rFonts w:cs="Arial"/>
          <w:szCs w:val="20"/>
        </w:rPr>
        <w:t>neprítomného riadneho člena GP?</w:t>
      </w:r>
    </w:p>
    <w:p w:rsidR="006D4CE8" w:rsidRPr="009F0903" w:rsidRDefault="006D4CE8" w:rsidP="006D4CE8">
      <w:pPr>
        <w:rPr>
          <w:rFonts w:cs="Arial"/>
          <w:szCs w:val="20"/>
        </w:rPr>
      </w:pPr>
    </w:p>
    <w:p w:rsidR="006D4CE8" w:rsidRPr="009F0903" w:rsidRDefault="00831496" w:rsidP="006D4CE8">
      <w:pPr>
        <w:rPr>
          <w:rFonts w:cs="Arial"/>
          <w:szCs w:val="20"/>
        </w:rPr>
      </w:pPr>
      <w:r w:rsidRPr="009F0903">
        <w:rPr>
          <w:rFonts w:cs="Arial"/>
          <w:szCs w:val="20"/>
        </w:rPr>
        <w:t>zaujal toto</w:t>
      </w:r>
    </w:p>
    <w:p w:rsidR="00831496" w:rsidRPr="009F0903" w:rsidRDefault="00831496" w:rsidP="006D4CE8">
      <w:pPr>
        <w:rPr>
          <w:rFonts w:cs="Arial"/>
          <w:szCs w:val="20"/>
        </w:rPr>
      </w:pPr>
    </w:p>
    <w:p w:rsidR="006D4CE8" w:rsidRPr="009F0903" w:rsidRDefault="00831496" w:rsidP="00831496">
      <w:pPr>
        <w:jc w:val="center"/>
        <w:rPr>
          <w:rFonts w:cs="Arial"/>
          <w:b/>
          <w:szCs w:val="20"/>
        </w:rPr>
      </w:pPr>
      <w:r w:rsidRPr="009F0903">
        <w:rPr>
          <w:rFonts w:cs="Arial"/>
          <w:b/>
          <w:szCs w:val="20"/>
        </w:rPr>
        <w:t>s t a n o v i s k o :</w:t>
      </w:r>
    </w:p>
    <w:p w:rsidR="00831496" w:rsidRPr="009F0903" w:rsidRDefault="00831496" w:rsidP="006D4CE8">
      <w:pPr>
        <w:rPr>
          <w:rFonts w:cs="Arial"/>
          <w:szCs w:val="20"/>
        </w:rPr>
      </w:pPr>
    </w:p>
    <w:p w:rsidR="00831496" w:rsidRPr="009F0903" w:rsidRDefault="006D4CE8" w:rsidP="00D30B89">
      <w:pPr>
        <w:pStyle w:val="Odsekzoznamu"/>
        <w:numPr>
          <w:ilvl w:val="4"/>
          <w:numId w:val="534"/>
        </w:numPr>
        <w:ind w:left="357" w:hanging="357"/>
        <w:rPr>
          <w:rFonts w:cs="Arial"/>
          <w:szCs w:val="20"/>
        </w:rPr>
      </w:pPr>
      <w:r w:rsidRPr="009F0903">
        <w:rPr>
          <w:rFonts w:cs="Arial"/>
          <w:szCs w:val="20"/>
        </w:rPr>
        <w:t>Princíp ukladania trestov, vrátane disciplinárnych, sa zakladá na zásade non bis in idem, čo zn</w:t>
      </w:r>
      <w:r w:rsidRPr="009F0903">
        <w:rPr>
          <w:rFonts w:cs="Arial"/>
          <w:szCs w:val="20"/>
        </w:rPr>
        <w:t>a</w:t>
      </w:r>
      <w:r w:rsidRPr="009F0903">
        <w:rPr>
          <w:rFonts w:cs="Arial"/>
          <w:szCs w:val="20"/>
        </w:rPr>
        <w:t>mená, že za jeden totožný skutok sa môže uložiť len jeden trest. Výnimku môže ustanoviť len z</w:t>
      </w:r>
      <w:r w:rsidRPr="009F0903">
        <w:rPr>
          <w:rFonts w:cs="Arial"/>
          <w:szCs w:val="20"/>
        </w:rPr>
        <w:t>á</w:t>
      </w:r>
      <w:r w:rsidRPr="009F0903">
        <w:rPr>
          <w:rFonts w:cs="Arial"/>
          <w:szCs w:val="20"/>
        </w:rPr>
        <w:t>kon. V prípade, že trestom je strata funkcie, na ktorú je naviazaný výkon iných funkcií, resp. čle</w:t>
      </w:r>
      <w:r w:rsidRPr="009F0903">
        <w:rPr>
          <w:rFonts w:cs="Arial"/>
          <w:szCs w:val="20"/>
        </w:rPr>
        <w:t>n</w:t>
      </w:r>
      <w:r w:rsidRPr="009F0903">
        <w:rPr>
          <w:rFonts w:cs="Arial"/>
          <w:szCs w:val="20"/>
        </w:rPr>
        <w:t>stvo v iných orgánoch, zároveň tým zaniká aj táto iná funkcia, resp. čl</w:t>
      </w:r>
      <w:r w:rsidR="00831496" w:rsidRPr="009F0903">
        <w:rPr>
          <w:rFonts w:cs="Arial"/>
          <w:szCs w:val="20"/>
        </w:rPr>
        <w:t>enstvo v týchto iných org</w:t>
      </w:r>
      <w:r w:rsidR="00831496" w:rsidRPr="009F0903">
        <w:rPr>
          <w:rFonts w:cs="Arial"/>
          <w:szCs w:val="20"/>
        </w:rPr>
        <w:t>á</w:t>
      </w:r>
      <w:r w:rsidR="00831496" w:rsidRPr="009F0903">
        <w:rPr>
          <w:rFonts w:cs="Arial"/>
          <w:szCs w:val="20"/>
        </w:rPr>
        <w:t>noch.</w:t>
      </w:r>
    </w:p>
    <w:p w:rsidR="006D4CE8" w:rsidRPr="009F0903" w:rsidRDefault="006D4CE8" w:rsidP="00D30B89">
      <w:pPr>
        <w:pStyle w:val="Odsekzoznamu"/>
        <w:numPr>
          <w:ilvl w:val="4"/>
          <w:numId w:val="534"/>
        </w:numPr>
        <w:ind w:left="357" w:hanging="357"/>
        <w:rPr>
          <w:rFonts w:cs="Arial"/>
          <w:szCs w:val="20"/>
        </w:rPr>
      </w:pPr>
      <w:r w:rsidRPr="009F0903">
        <w:rPr>
          <w:rFonts w:cs="Arial"/>
          <w:szCs w:val="20"/>
        </w:rPr>
        <w:t>Disciplinárny orgán môže vydať rozhodnutie len na základe zákona a v jeho rozsahu, čím sa stáva právoplatným a vykonateľným, ak nie je možné podať voči nemu opravný p</w:t>
      </w:r>
      <w:r w:rsidR="00730AC6" w:rsidRPr="009F0903">
        <w:rPr>
          <w:rFonts w:cs="Arial"/>
          <w:szCs w:val="20"/>
        </w:rPr>
        <w:t>rostriedok.</w:t>
      </w:r>
    </w:p>
    <w:p w:rsidR="006D4CE8" w:rsidRPr="009F0903" w:rsidRDefault="006D4CE8" w:rsidP="006D4CE8">
      <w:pPr>
        <w:rPr>
          <w:rFonts w:cs="Arial"/>
          <w:szCs w:val="20"/>
        </w:rPr>
      </w:pPr>
      <w:r w:rsidRPr="009F0903">
        <w:rPr>
          <w:rFonts w:cs="Arial"/>
          <w:szCs w:val="20"/>
        </w:rPr>
        <w:t>3.</w:t>
      </w:r>
      <w:r w:rsidR="00730AC6" w:rsidRPr="009F0903">
        <w:rPr>
          <w:rFonts w:cs="Arial"/>
          <w:szCs w:val="20"/>
        </w:rPr>
        <w:t xml:space="preserve"> a 4.</w:t>
      </w:r>
    </w:p>
    <w:p w:rsidR="006D4CE8" w:rsidRPr="009F0903" w:rsidRDefault="006D4CE8" w:rsidP="00730AC6">
      <w:pPr>
        <w:ind w:left="357"/>
        <w:rPr>
          <w:rFonts w:cs="Arial"/>
          <w:szCs w:val="20"/>
        </w:rPr>
      </w:pPr>
      <w:r w:rsidRPr="009F0903">
        <w:rPr>
          <w:rFonts w:cs="Arial"/>
          <w:szCs w:val="20"/>
        </w:rPr>
        <w:t xml:space="preserve">Zastupovanie na rokovaní orgánu je možné len na základe zákona a v jeho rozsahu. V prípade, že členstvo v orgáne vzniklo na základe viacerých titulov, je takéto zastupovanie povinné. </w:t>
      </w:r>
    </w:p>
    <w:p w:rsidR="00831496" w:rsidRPr="009F0903" w:rsidRDefault="00831496" w:rsidP="006D4CE8">
      <w:pPr>
        <w:rPr>
          <w:rFonts w:cs="Arial"/>
          <w:szCs w:val="20"/>
        </w:rPr>
      </w:pPr>
    </w:p>
    <w:p w:rsidR="006D4CE8" w:rsidRPr="009F0903" w:rsidRDefault="00831496" w:rsidP="006D4CE8">
      <w:pPr>
        <w:rPr>
          <w:rFonts w:cs="Arial"/>
          <w:b/>
          <w:szCs w:val="20"/>
        </w:rPr>
      </w:pPr>
      <w:r w:rsidRPr="009F0903">
        <w:rPr>
          <w:rFonts w:cs="Arial"/>
          <w:b/>
          <w:szCs w:val="20"/>
        </w:rPr>
        <w:t>Poučenie:</w:t>
      </w:r>
    </w:p>
    <w:p w:rsidR="006D4CE8" w:rsidRPr="009F0903" w:rsidRDefault="006D4CE8" w:rsidP="006D4CE8">
      <w:pPr>
        <w:rPr>
          <w:rFonts w:cs="Arial"/>
          <w:szCs w:val="20"/>
        </w:rPr>
      </w:pPr>
      <w:r w:rsidRPr="009F0903">
        <w:rPr>
          <w:rFonts w:cs="Arial"/>
          <w:szCs w:val="20"/>
        </w:rPr>
        <w:t>Toto stanovisko je konečné a nemožno sa proti nemu odvolať. Toto stanovisko je záväzné pre ECAV, všetky jeho cirkevné organizačné jednotky, aj pre všetkých členov ECAV.</w:t>
      </w:r>
    </w:p>
    <w:p w:rsidR="00BB2F4D" w:rsidRPr="009F0903" w:rsidRDefault="00BB2F4D">
      <w:pPr>
        <w:jc w:val="left"/>
        <w:rPr>
          <w:rFonts w:cs="Arial"/>
          <w:szCs w:val="20"/>
        </w:rPr>
      </w:pPr>
      <w:r w:rsidRPr="009F0903">
        <w:rPr>
          <w:rFonts w:cs="Arial"/>
          <w:szCs w:val="20"/>
        </w:rPr>
        <w:br w:type="page"/>
      </w:r>
    </w:p>
    <w:p w:rsidR="00BB2F4D" w:rsidRPr="009F0903" w:rsidRDefault="003A5DD0" w:rsidP="00BB2F4D">
      <w:pPr>
        <w:pStyle w:val="Nadpis2"/>
        <w:rPr>
          <w:rFonts w:cs="Arial"/>
        </w:rPr>
      </w:pPr>
      <w:bookmarkStart w:id="274" w:name="_Toc66535118"/>
      <w:r w:rsidRPr="009F0903">
        <w:rPr>
          <w:rFonts w:cs="Arial"/>
        </w:rPr>
        <w:lastRenderedPageBreak/>
        <w:t xml:space="preserve">Stanovisko </w:t>
      </w:r>
      <w:r w:rsidR="00A01591" w:rsidRPr="009F0903">
        <w:rPr>
          <w:rFonts w:cs="Arial"/>
        </w:rPr>
        <w:t>č. OS-GS-5/2016</w:t>
      </w:r>
      <w:bookmarkEnd w:id="274"/>
    </w:p>
    <w:p w:rsidR="00BB2F4D" w:rsidRPr="009F0903" w:rsidRDefault="00BB2F4D" w:rsidP="00BB2F4D">
      <w:pPr>
        <w:rPr>
          <w:rFonts w:cs="Arial"/>
        </w:rPr>
      </w:pPr>
    </w:p>
    <w:p w:rsidR="00BB2F4D" w:rsidRPr="009F0903" w:rsidRDefault="00BB2F4D" w:rsidP="00BB2F4D">
      <w:pPr>
        <w:jc w:val="center"/>
        <w:rPr>
          <w:rFonts w:cs="Arial"/>
          <w:b/>
          <w:szCs w:val="20"/>
        </w:rPr>
      </w:pPr>
      <w:r w:rsidRPr="009F0903">
        <w:rPr>
          <w:rFonts w:cs="Arial"/>
          <w:b/>
          <w:szCs w:val="20"/>
        </w:rPr>
        <w:t>STANOVISKO</w:t>
      </w:r>
    </w:p>
    <w:p w:rsidR="00BB2F4D" w:rsidRPr="009F0903" w:rsidRDefault="00BB2F4D" w:rsidP="00BB2F4D">
      <w:pPr>
        <w:jc w:val="center"/>
        <w:rPr>
          <w:rFonts w:cs="Arial"/>
          <w:b/>
          <w:szCs w:val="20"/>
        </w:rPr>
      </w:pPr>
      <w:r w:rsidRPr="009F0903">
        <w:rPr>
          <w:rFonts w:cs="Arial"/>
          <w:b/>
          <w:szCs w:val="20"/>
        </w:rPr>
        <w:t>Osobitného senátu Generálneho súdu ECAV na Slovensku č. OS-GS-5/2016</w:t>
      </w:r>
    </w:p>
    <w:p w:rsidR="00BB2F4D" w:rsidRPr="009F0903" w:rsidRDefault="00BB2F4D" w:rsidP="00BB2F4D">
      <w:pPr>
        <w:rPr>
          <w:rFonts w:cs="Arial"/>
        </w:rPr>
      </w:pPr>
    </w:p>
    <w:p w:rsidR="00BB2F4D" w:rsidRPr="009F0903" w:rsidRDefault="00BB2F4D" w:rsidP="00BB2F4D">
      <w:pPr>
        <w:rPr>
          <w:rFonts w:cs="Arial"/>
          <w:szCs w:val="20"/>
        </w:rPr>
      </w:pPr>
      <w:r w:rsidRPr="009F0903">
        <w:rPr>
          <w:rFonts w:cs="Arial"/>
          <w:szCs w:val="20"/>
        </w:rPr>
        <w:t xml:space="preserve">Generálny súd ECAV na Slovensku v osobitnom senáte podľa § 4 CÚZ č. 6/2000 v zložení: </w:t>
      </w:r>
      <w:r w:rsidR="00C56EC6" w:rsidRPr="009F0903">
        <w:rPr>
          <w:rFonts w:cs="Arial"/>
          <w:szCs w:val="20"/>
        </w:rPr>
        <w:t>p</w:t>
      </w:r>
      <w:r w:rsidRPr="009F0903">
        <w:rPr>
          <w:rFonts w:cs="Arial"/>
          <w:szCs w:val="20"/>
        </w:rPr>
        <w:t xml:space="preserve">rof. JUDr. Ján Svák, DrSc., predseda Generálneho súdu a predseda Osobitného senátu Generálneho súdu, členovia senátu ThDr. Eva Juríková - podpredsedníčka Generálneho súdu, JUDr. Anna Drobná - GPZ ECAV, Mgr. Pavol Štefek, </w:t>
      </w:r>
      <w:r w:rsidR="009F2784" w:rsidRPr="009F0903">
        <w:rPr>
          <w:rFonts w:cs="Arial"/>
          <w:szCs w:val="20"/>
        </w:rPr>
        <w:t>Mgr. Beata Fraňová,</w:t>
      </w:r>
      <w:r w:rsidRPr="009F0903">
        <w:rPr>
          <w:rFonts w:cs="Arial"/>
          <w:szCs w:val="20"/>
        </w:rPr>
        <w:t xml:space="preserve"> JUDr. Peter Michalička, Ing. Miroslav Prístavka, na neverejnom zasadnutí k</w:t>
      </w:r>
      <w:r w:rsidR="009F2784" w:rsidRPr="009F0903">
        <w:rPr>
          <w:rFonts w:cs="Arial"/>
          <w:szCs w:val="20"/>
        </w:rPr>
        <w:t xml:space="preserve">onanom na GBÚ v Bratislave dňa </w:t>
      </w:r>
      <w:r w:rsidRPr="009F0903">
        <w:rPr>
          <w:rFonts w:cs="Arial"/>
          <w:szCs w:val="20"/>
        </w:rPr>
        <w:t xml:space="preserve">5. </w:t>
      </w:r>
      <w:r w:rsidR="009F2784" w:rsidRPr="009F0903">
        <w:rPr>
          <w:rFonts w:cs="Arial"/>
          <w:szCs w:val="20"/>
        </w:rPr>
        <w:t>10. 2016</w:t>
      </w:r>
    </w:p>
    <w:p w:rsidR="009F2784" w:rsidRPr="009F0903" w:rsidRDefault="009F2784" w:rsidP="00BB2F4D">
      <w:pPr>
        <w:rPr>
          <w:rFonts w:cs="Arial"/>
          <w:szCs w:val="20"/>
        </w:rPr>
      </w:pPr>
    </w:p>
    <w:p w:rsidR="009F2784" w:rsidRPr="009F0903" w:rsidRDefault="009F2784" w:rsidP="009F2784">
      <w:pPr>
        <w:pStyle w:val="Default"/>
        <w:jc w:val="both"/>
        <w:rPr>
          <w:rFonts w:ascii="Arial" w:hAnsi="Arial" w:cs="Arial"/>
          <w:sz w:val="20"/>
          <w:szCs w:val="20"/>
        </w:rPr>
      </w:pPr>
      <w:r w:rsidRPr="009F0903">
        <w:rPr>
          <w:rFonts w:ascii="Arial" w:hAnsi="Arial" w:cs="Arial"/>
          <w:sz w:val="20"/>
          <w:szCs w:val="20"/>
        </w:rPr>
        <w:t>na žiadosť:</w:t>
      </w:r>
      <w:r w:rsidRPr="009F0903">
        <w:rPr>
          <w:rFonts w:ascii="Arial" w:hAnsi="Arial" w:cs="Arial"/>
          <w:sz w:val="20"/>
          <w:szCs w:val="20"/>
        </w:rPr>
        <w:tab/>
        <w:t xml:space="preserve">Predsedníctva Dunajsko-nitrianskeho seniorátu ECAV zo dňa 17. 8. 2016 </w:t>
      </w:r>
    </w:p>
    <w:p w:rsidR="009F2784" w:rsidRPr="009F0903" w:rsidRDefault="009F2784" w:rsidP="009F2784">
      <w:pPr>
        <w:pStyle w:val="Default"/>
        <w:jc w:val="both"/>
        <w:rPr>
          <w:rFonts w:ascii="Arial" w:hAnsi="Arial" w:cs="Arial"/>
          <w:sz w:val="20"/>
          <w:szCs w:val="20"/>
        </w:rPr>
      </w:pPr>
    </w:p>
    <w:p w:rsidR="009F2784" w:rsidRPr="009F0903" w:rsidRDefault="009F2784" w:rsidP="009F2784">
      <w:pPr>
        <w:pStyle w:val="Default"/>
        <w:jc w:val="both"/>
        <w:rPr>
          <w:rFonts w:ascii="Arial" w:hAnsi="Arial" w:cs="Arial"/>
          <w:sz w:val="20"/>
          <w:szCs w:val="20"/>
        </w:rPr>
      </w:pPr>
      <w:r w:rsidRPr="009F0903">
        <w:rPr>
          <w:rFonts w:ascii="Arial" w:hAnsi="Arial" w:cs="Arial"/>
          <w:sz w:val="20"/>
          <w:szCs w:val="20"/>
        </w:rPr>
        <w:t>vo veci:</w:t>
      </w:r>
      <w:r w:rsidRPr="009F0903">
        <w:rPr>
          <w:rFonts w:ascii="Arial" w:hAnsi="Arial" w:cs="Arial"/>
          <w:sz w:val="20"/>
          <w:szCs w:val="20"/>
        </w:rPr>
        <w:tab/>
      </w:r>
      <w:r w:rsidRPr="009F0903">
        <w:rPr>
          <w:rFonts w:ascii="Arial" w:hAnsi="Arial" w:cs="Arial"/>
          <w:sz w:val="20"/>
          <w:szCs w:val="20"/>
        </w:rPr>
        <w:tab/>
        <w:t>výklad CPP o otázkach:</w:t>
      </w:r>
    </w:p>
    <w:p w:rsidR="009F2784" w:rsidRPr="009F0903" w:rsidRDefault="009F2784" w:rsidP="009F2784">
      <w:pPr>
        <w:pStyle w:val="Default"/>
        <w:jc w:val="both"/>
        <w:rPr>
          <w:rFonts w:ascii="Arial" w:hAnsi="Arial" w:cs="Arial"/>
          <w:sz w:val="20"/>
          <w:szCs w:val="20"/>
        </w:rPr>
      </w:pPr>
    </w:p>
    <w:p w:rsidR="009F2784" w:rsidRPr="009F0903" w:rsidRDefault="009F2784" w:rsidP="00D30B89">
      <w:pPr>
        <w:pStyle w:val="Default"/>
        <w:numPr>
          <w:ilvl w:val="5"/>
          <w:numId w:val="534"/>
        </w:numPr>
        <w:tabs>
          <w:tab w:val="clear" w:pos="4320"/>
        </w:tabs>
        <w:ind w:left="357" w:hanging="357"/>
        <w:jc w:val="both"/>
        <w:rPr>
          <w:rFonts w:ascii="Arial" w:hAnsi="Arial" w:cs="Arial"/>
          <w:sz w:val="20"/>
          <w:szCs w:val="20"/>
        </w:rPr>
      </w:pPr>
      <w:r w:rsidRPr="009F0903">
        <w:rPr>
          <w:rFonts w:ascii="Arial" w:hAnsi="Arial" w:cs="Arial"/>
          <w:sz w:val="20"/>
          <w:szCs w:val="20"/>
        </w:rPr>
        <w:t>Smie seniorálny dozorca vzhľadom na stanovisko OS-GS-4/2014 kandidovať na funkciu dištrikt</w:t>
      </w:r>
      <w:r w:rsidRPr="009F0903">
        <w:rPr>
          <w:rFonts w:ascii="Arial" w:hAnsi="Arial" w:cs="Arial"/>
          <w:sz w:val="20"/>
          <w:szCs w:val="20"/>
        </w:rPr>
        <w:t>u</w:t>
      </w:r>
      <w:r w:rsidRPr="009F0903">
        <w:rPr>
          <w:rFonts w:ascii="Arial" w:hAnsi="Arial" w:cs="Arial"/>
          <w:sz w:val="20"/>
          <w:szCs w:val="20"/>
        </w:rPr>
        <w:t xml:space="preserve">álneho dozorcu? </w:t>
      </w:r>
    </w:p>
    <w:p w:rsidR="009F2784" w:rsidRPr="009F0903" w:rsidRDefault="009F2784" w:rsidP="00D30B89">
      <w:pPr>
        <w:pStyle w:val="Default"/>
        <w:numPr>
          <w:ilvl w:val="0"/>
          <w:numId w:val="534"/>
        </w:numPr>
        <w:tabs>
          <w:tab w:val="clear" w:pos="720"/>
        </w:tabs>
        <w:ind w:left="357" w:hanging="357"/>
        <w:jc w:val="both"/>
        <w:rPr>
          <w:rFonts w:ascii="Arial" w:hAnsi="Arial" w:cs="Arial"/>
          <w:sz w:val="20"/>
          <w:szCs w:val="20"/>
        </w:rPr>
      </w:pPr>
      <w:r w:rsidRPr="009F0903">
        <w:rPr>
          <w:rFonts w:ascii="Arial" w:hAnsi="Arial" w:cs="Arial"/>
          <w:sz w:val="20"/>
          <w:szCs w:val="20"/>
        </w:rPr>
        <w:t>Ide v prípade dištriktuálneho dozorcu a riaditeľa školy v zriaďovateľskej pôsobnosti dištriktu (ak by tieto funkcie vykonávala tá istá osoba) vzhľadom na CZ č. 6/2010 o evanjelickom cirkevnom ško</w:t>
      </w:r>
      <w:r w:rsidRPr="009F0903">
        <w:rPr>
          <w:rFonts w:ascii="Arial" w:hAnsi="Arial" w:cs="Arial"/>
          <w:sz w:val="20"/>
          <w:szCs w:val="20"/>
        </w:rPr>
        <w:t>l</w:t>
      </w:r>
      <w:r w:rsidRPr="009F0903">
        <w:rPr>
          <w:rFonts w:ascii="Arial" w:hAnsi="Arial" w:cs="Arial"/>
          <w:sz w:val="20"/>
          <w:szCs w:val="20"/>
        </w:rPr>
        <w:t xml:space="preserve">stve (predovšetkým §§ 44 a 10) o nezlučiteľnosť funkcií (konflikt záujmov)? </w:t>
      </w:r>
    </w:p>
    <w:p w:rsidR="009F2784" w:rsidRPr="009F0903" w:rsidRDefault="009F2784" w:rsidP="009F2784">
      <w:pPr>
        <w:pStyle w:val="Default"/>
        <w:jc w:val="both"/>
        <w:rPr>
          <w:rFonts w:ascii="Arial" w:hAnsi="Arial" w:cs="Arial"/>
          <w:sz w:val="20"/>
          <w:szCs w:val="20"/>
        </w:rPr>
      </w:pPr>
    </w:p>
    <w:p w:rsidR="009F2784" w:rsidRPr="009F0903" w:rsidRDefault="009F2784" w:rsidP="009F2784">
      <w:pPr>
        <w:pStyle w:val="Default"/>
        <w:jc w:val="both"/>
        <w:rPr>
          <w:rFonts w:ascii="Arial" w:hAnsi="Arial" w:cs="Arial"/>
          <w:sz w:val="20"/>
          <w:szCs w:val="20"/>
        </w:rPr>
      </w:pPr>
      <w:r w:rsidRPr="009F0903">
        <w:rPr>
          <w:rFonts w:ascii="Arial" w:hAnsi="Arial" w:cs="Arial"/>
          <w:sz w:val="20"/>
          <w:szCs w:val="20"/>
        </w:rPr>
        <w:t>zaujal toto</w:t>
      </w:r>
    </w:p>
    <w:p w:rsidR="009F2784" w:rsidRPr="009F0903" w:rsidRDefault="009F2784" w:rsidP="009F2784">
      <w:pPr>
        <w:pStyle w:val="Default"/>
        <w:jc w:val="both"/>
        <w:rPr>
          <w:rFonts w:ascii="Arial" w:hAnsi="Arial" w:cs="Arial"/>
          <w:sz w:val="20"/>
          <w:szCs w:val="20"/>
        </w:rPr>
      </w:pPr>
    </w:p>
    <w:p w:rsidR="009F2784" w:rsidRPr="009F0903" w:rsidRDefault="009F2784" w:rsidP="009F2784">
      <w:pPr>
        <w:pStyle w:val="Default"/>
        <w:jc w:val="center"/>
        <w:rPr>
          <w:rFonts w:ascii="Arial" w:hAnsi="Arial" w:cs="Arial"/>
          <w:sz w:val="20"/>
          <w:szCs w:val="20"/>
        </w:rPr>
      </w:pPr>
      <w:r w:rsidRPr="009F0903">
        <w:rPr>
          <w:rFonts w:ascii="Arial" w:hAnsi="Arial" w:cs="Arial"/>
          <w:b/>
          <w:bCs/>
          <w:sz w:val="20"/>
          <w:szCs w:val="20"/>
        </w:rPr>
        <w:t>s t a n o v i s k o :</w:t>
      </w:r>
    </w:p>
    <w:p w:rsidR="009F2784" w:rsidRPr="009F0903" w:rsidRDefault="009F2784" w:rsidP="009F2784">
      <w:pPr>
        <w:pStyle w:val="Default"/>
        <w:jc w:val="both"/>
        <w:rPr>
          <w:rFonts w:ascii="Arial" w:hAnsi="Arial" w:cs="Arial"/>
          <w:sz w:val="20"/>
          <w:szCs w:val="20"/>
        </w:rPr>
      </w:pPr>
    </w:p>
    <w:p w:rsidR="009F2784" w:rsidRPr="009F0903" w:rsidRDefault="009F2784" w:rsidP="009F2784">
      <w:pPr>
        <w:pStyle w:val="Default"/>
        <w:jc w:val="both"/>
        <w:rPr>
          <w:rFonts w:ascii="Arial" w:hAnsi="Arial" w:cs="Arial"/>
          <w:sz w:val="20"/>
          <w:szCs w:val="20"/>
        </w:rPr>
      </w:pPr>
      <w:r w:rsidRPr="009F0903">
        <w:rPr>
          <w:rFonts w:ascii="Arial" w:hAnsi="Arial" w:cs="Arial"/>
          <w:sz w:val="20"/>
          <w:szCs w:val="20"/>
        </w:rPr>
        <w:t>Každý má právo kandidovať na akúkoľvek funkciu konštituovanú v právnych predpisoch ECAV, ak splní právom stanovené podmienky na výkon tejto funkcie. Z práva kandidovať na takúto funkciu n</w:t>
      </w:r>
      <w:r w:rsidRPr="009F0903">
        <w:rPr>
          <w:rFonts w:ascii="Arial" w:hAnsi="Arial" w:cs="Arial"/>
          <w:sz w:val="20"/>
          <w:szCs w:val="20"/>
        </w:rPr>
        <w:t>e</w:t>
      </w:r>
      <w:r w:rsidRPr="009F0903">
        <w:rPr>
          <w:rFonts w:ascii="Arial" w:hAnsi="Arial" w:cs="Arial"/>
          <w:sz w:val="20"/>
          <w:szCs w:val="20"/>
        </w:rPr>
        <w:t xml:space="preserve">vyplýva aj právo byť do nej vymenovaný, resp. zvolený. </w:t>
      </w:r>
    </w:p>
    <w:p w:rsidR="009F2784" w:rsidRPr="009F0903" w:rsidRDefault="009F2784" w:rsidP="009F2784">
      <w:pPr>
        <w:pStyle w:val="Default"/>
        <w:jc w:val="both"/>
        <w:rPr>
          <w:rFonts w:ascii="Arial" w:hAnsi="Arial" w:cs="Arial"/>
          <w:sz w:val="20"/>
          <w:szCs w:val="20"/>
        </w:rPr>
      </w:pPr>
    </w:p>
    <w:p w:rsidR="009F2784" w:rsidRPr="009F0903" w:rsidRDefault="009F2784" w:rsidP="009F2784">
      <w:pPr>
        <w:pStyle w:val="Default"/>
        <w:jc w:val="both"/>
        <w:rPr>
          <w:rFonts w:ascii="Arial" w:hAnsi="Arial" w:cs="Arial"/>
          <w:sz w:val="20"/>
          <w:szCs w:val="20"/>
          <w:u w:val="single"/>
        </w:rPr>
      </w:pPr>
      <w:r w:rsidRPr="009F0903">
        <w:rPr>
          <w:rFonts w:ascii="Arial" w:hAnsi="Arial" w:cs="Arial"/>
          <w:sz w:val="20"/>
          <w:szCs w:val="20"/>
          <w:u w:val="single"/>
        </w:rPr>
        <w:t>Odôvodnenie:</w:t>
      </w:r>
    </w:p>
    <w:p w:rsidR="009F2784" w:rsidRPr="009F0903" w:rsidRDefault="009F2784" w:rsidP="009F2784">
      <w:pPr>
        <w:pStyle w:val="Default"/>
        <w:jc w:val="both"/>
        <w:rPr>
          <w:rFonts w:ascii="Arial" w:hAnsi="Arial" w:cs="Arial"/>
          <w:sz w:val="20"/>
          <w:szCs w:val="20"/>
        </w:rPr>
      </w:pPr>
    </w:p>
    <w:p w:rsidR="009F2784" w:rsidRPr="009F0903" w:rsidRDefault="009F2784" w:rsidP="009F2784">
      <w:pPr>
        <w:pStyle w:val="Default"/>
        <w:jc w:val="both"/>
        <w:rPr>
          <w:rFonts w:ascii="Arial" w:hAnsi="Arial" w:cs="Arial"/>
          <w:sz w:val="20"/>
          <w:szCs w:val="20"/>
        </w:rPr>
      </w:pPr>
      <w:r w:rsidRPr="009F0903">
        <w:rPr>
          <w:rFonts w:ascii="Arial" w:hAnsi="Arial" w:cs="Arial"/>
          <w:sz w:val="20"/>
          <w:szCs w:val="20"/>
        </w:rPr>
        <w:t xml:space="preserve">Právo byť volený je základným právom každého člena ECAV (čl. 7 ods. 1, ods. d) CÚ). </w:t>
      </w:r>
    </w:p>
    <w:p w:rsidR="009F2784" w:rsidRPr="009F0903" w:rsidRDefault="009F2784" w:rsidP="009F2784">
      <w:pPr>
        <w:pStyle w:val="Default"/>
        <w:jc w:val="both"/>
        <w:rPr>
          <w:rFonts w:ascii="Arial" w:hAnsi="Arial" w:cs="Arial"/>
          <w:sz w:val="20"/>
          <w:szCs w:val="20"/>
        </w:rPr>
      </w:pPr>
    </w:p>
    <w:p w:rsidR="009F2784" w:rsidRPr="009F0903" w:rsidRDefault="009F2784" w:rsidP="009F2784">
      <w:pPr>
        <w:pStyle w:val="Default"/>
        <w:jc w:val="both"/>
        <w:rPr>
          <w:rFonts w:ascii="Arial" w:hAnsi="Arial" w:cs="Arial"/>
          <w:sz w:val="20"/>
          <w:szCs w:val="20"/>
        </w:rPr>
      </w:pPr>
      <w:r w:rsidRPr="009F0903">
        <w:rPr>
          <w:rFonts w:ascii="Arial" w:hAnsi="Arial" w:cs="Arial"/>
          <w:sz w:val="20"/>
          <w:szCs w:val="20"/>
        </w:rPr>
        <w:t>Pred voľbami treba skúmať, či kandidát spĺňa formálne podmienky (čl. 48 CÚ), mravnosť, bezúho</w:t>
      </w:r>
      <w:r w:rsidRPr="009F0903">
        <w:rPr>
          <w:rFonts w:ascii="Arial" w:hAnsi="Arial" w:cs="Arial"/>
          <w:sz w:val="20"/>
          <w:szCs w:val="20"/>
        </w:rPr>
        <w:t>n</w:t>
      </w:r>
      <w:r w:rsidRPr="009F0903">
        <w:rPr>
          <w:rFonts w:ascii="Arial" w:hAnsi="Arial" w:cs="Arial"/>
          <w:sz w:val="20"/>
          <w:szCs w:val="20"/>
        </w:rPr>
        <w:t xml:space="preserve">nosť a zdravotný stav (čl. 40 ods. 1 CÚ) a iné podmienky ( § 37 CZ č. 11/1994). </w:t>
      </w:r>
    </w:p>
    <w:p w:rsidR="009F2784" w:rsidRPr="009F0903" w:rsidRDefault="009F2784" w:rsidP="009F2784">
      <w:pPr>
        <w:pStyle w:val="Default"/>
        <w:jc w:val="both"/>
        <w:rPr>
          <w:rFonts w:ascii="Arial" w:hAnsi="Arial" w:cs="Arial"/>
          <w:sz w:val="20"/>
          <w:szCs w:val="20"/>
        </w:rPr>
      </w:pPr>
    </w:p>
    <w:p w:rsidR="009F2784" w:rsidRPr="009F0903" w:rsidRDefault="009F2784" w:rsidP="009F2784">
      <w:pPr>
        <w:pStyle w:val="Default"/>
        <w:jc w:val="both"/>
        <w:rPr>
          <w:rFonts w:ascii="Arial" w:hAnsi="Arial" w:cs="Arial"/>
          <w:sz w:val="20"/>
          <w:szCs w:val="20"/>
        </w:rPr>
      </w:pPr>
      <w:r w:rsidRPr="009F0903">
        <w:rPr>
          <w:rFonts w:ascii="Arial" w:hAnsi="Arial" w:cs="Arial"/>
          <w:sz w:val="20"/>
          <w:szCs w:val="20"/>
        </w:rPr>
        <w:t>Ak by niekto kandidoval na funkciu, ktorá je v konflikte záujmov s inou jeho funkciou, musí preukázať ešte pred zaradením na kandidátnu listinu (napríklad čestným vyhlásením), že v prípade zvolenia do funkcie sa vzdáva tých funkcií, ktoré sú v konflikte záujmov.</w:t>
      </w:r>
    </w:p>
    <w:p w:rsidR="009F2784" w:rsidRPr="009F0903" w:rsidRDefault="009F2784" w:rsidP="009F2784">
      <w:pPr>
        <w:pStyle w:val="Default"/>
        <w:jc w:val="both"/>
        <w:rPr>
          <w:rFonts w:ascii="Arial" w:hAnsi="Arial" w:cs="Arial"/>
          <w:sz w:val="20"/>
          <w:szCs w:val="20"/>
        </w:rPr>
      </w:pPr>
    </w:p>
    <w:p w:rsidR="009F2784" w:rsidRPr="009F0903" w:rsidRDefault="009F2784" w:rsidP="009F2784">
      <w:pPr>
        <w:pStyle w:val="Default"/>
        <w:jc w:val="both"/>
        <w:rPr>
          <w:rFonts w:ascii="Arial" w:hAnsi="Arial" w:cs="Arial"/>
          <w:color w:val="auto"/>
          <w:sz w:val="20"/>
          <w:szCs w:val="20"/>
        </w:rPr>
      </w:pPr>
      <w:r w:rsidRPr="009F0903">
        <w:rPr>
          <w:rFonts w:ascii="Arial" w:hAnsi="Arial" w:cs="Arial"/>
          <w:color w:val="auto"/>
          <w:sz w:val="20"/>
          <w:szCs w:val="20"/>
        </w:rPr>
        <w:t>Ak by seniorálny dozorca kandidoval na funkciu dištriktuálneho dozorcu, ešte pred zaradením na ka</w:t>
      </w:r>
      <w:r w:rsidRPr="009F0903">
        <w:rPr>
          <w:rFonts w:ascii="Arial" w:hAnsi="Arial" w:cs="Arial"/>
          <w:color w:val="auto"/>
          <w:sz w:val="20"/>
          <w:szCs w:val="20"/>
        </w:rPr>
        <w:t>n</w:t>
      </w:r>
      <w:r w:rsidRPr="009F0903">
        <w:rPr>
          <w:rFonts w:ascii="Arial" w:hAnsi="Arial" w:cs="Arial"/>
          <w:color w:val="auto"/>
          <w:sz w:val="20"/>
          <w:szCs w:val="20"/>
        </w:rPr>
        <w:t>didátnu listinu musí preukázať (napríklad čestným vyhlásením), že v prípade zvolenia do funkcie di</w:t>
      </w:r>
      <w:r w:rsidRPr="009F0903">
        <w:rPr>
          <w:rFonts w:ascii="Arial" w:hAnsi="Arial" w:cs="Arial"/>
          <w:color w:val="auto"/>
          <w:sz w:val="20"/>
          <w:szCs w:val="20"/>
        </w:rPr>
        <w:t>š</w:t>
      </w:r>
      <w:r w:rsidRPr="009F0903">
        <w:rPr>
          <w:rFonts w:ascii="Arial" w:hAnsi="Arial" w:cs="Arial"/>
          <w:color w:val="auto"/>
          <w:sz w:val="20"/>
          <w:szCs w:val="20"/>
        </w:rPr>
        <w:t xml:space="preserve">triktuálneho dozorcu sa vzdáva funkcie seniorálneho dozorcu, prípadne aj iných funkcií, ktoré sú v konflikte záujmov. </w:t>
      </w:r>
    </w:p>
    <w:p w:rsidR="009F2784" w:rsidRPr="009F0903" w:rsidRDefault="009F2784" w:rsidP="009F2784">
      <w:pPr>
        <w:pStyle w:val="Default"/>
        <w:rPr>
          <w:rFonts w:ascii="Arial" w:hAnsi="Arial" w:cs="Arial"/>
          <w:color w:val="auto"/>
          <w:sz w:val="20"/>
          <w:szCs w:val="20"/>
        </w:rPr>
      </w:pPr>
    </w:p>
    <w:p w:rsidR="009F2784" w:rsidRPr="009F0903" w:rsidRDefault="009F2784" w:rsidP="009F2784">
      <w:pPr>
        <w:pStyle w:val="Default"/>
        <w:rPr>
          <w:rFonts w:ascii="Arial" w:hAnsi="Arial" w:cs="Arial"/>
          <w:color w:val="auto"/>
          <w:sz w:val="20"/>
          <w:szCs w:val="20"/>
        </w:rPr>
      </w:pPr>
      <w:r w:rsidRPr="009F0903">
        <w:rPr>
          <w:rFonts w:ascii="Arial" w:hAnsi="Arial" w:cs="Arial"/>
          <w:color w:val="auto"/>
          <w:sz w:val="20"/>
          <w:szCs w:val="20"/>
        </w:rPr>
        <w:t xml:space="preserve">V otázke č. 2 žiadateľ neuviedol, v čom vidí nejednotnosť cirkevných právnych predpisov, preto k nej nezaujal žiadne stanovisko. </w:t>
      </w:r>
    </w:p>
    <w:p w:rsidR="009F2784" w:rsidRPr="009F0903" w:rsidRDefault="009F2784" w:rsidP="009F2784">
      <w:pPr>
        <w:pStyle w:val="Default"/>
        <w:rPr>
          <w:rFonts w:ascii="Arial" w:hAnsi="Arial" w:cs="Arial"/>
          <w:b/>
          <w:bCs/>
          <w:color w:val="auto"/>
          <w:sz w:val="20"/>
          <w:szCs w:val="20"/>
        </w:rPr>
      </w:pPr>
    </w:p>
    <w:p w:rsidR="009F2784" w:rsidRPr="009F0903" w:rsidRDefault="009F2784" w:rsidP="009F2784">
      <w:pPr>
        <w:pStyle w:val="Default"/>
        <w:rPr>
          <w:rFonts w:ascii="Arial" w:hAnsi="Arial" w:cs="Arial"/>
          <w:color w:val="auto"/>
          <w:sz w:val="20"/>
          <w:szCs w:val="20"/>
        </w:rPr>
      </w:pPr>
      <w:r w:rsidRPr="009F0903">
        <w:rPr>
          <w:rFonts w:ascii="Arial" w:hAnsi="Arial" w:cs="Arial"/>
          <w:b/>
          <w:bCs/>
          <w:color w:val="auto"/>
          <w:sz w:val="20"/>
          <w:szCs w:val="20"/>
        </w:rPr>
        <w:t xml:space="preserve">Poučenie: </w:t>
      </w:r>
    </w:p>
    <w:p w:rsidR="00BB2F4D" w:rsidRPr="009F0903" w:rsidRDefault="009F2784" w:rsidP="009F2784">
      <w:pPr>
        <w:rPr>
          <w:rFonts w:cs="Arial"/>
          <w:szCs w:val="20"/>
        </w:rPr>
      </w:pPr>
      <w:r w:rsidRPr="009F0903">
        <w:rPr>
          <w:rFonts w:cs="Arial"/>
          <w:szCs w:val="20"/>
        </w:rPr>
        <w:t>Toto stanovisko je konečné a nemožno sa proti nemu odvolať. Toto stanovisko je záväzné pre ECAV, všetky jeho cirkevné organizačné jednotky aj pre všetkých členov ECAV.</w:t>
      </w:r>
    </w:p>
    <w:p w:rsidR="009F2784" w:rsidRPr="009F0903" w:rsidRDefault="009F2784">
      <w:pPr>
        <w:jc w:val="left"/>
        <w:rPr>
          <w:rFonts w:cs="Arial"/>
          <w:szCs w:val="20"/>
        </w:rPr>
      </w:pPr>
      <w:r w:rsidRPr="009F0903">
        <w:rPr>
          <w:rFonts w:cs="Arial"/>
          <w:szCs w:val="20"/>
        </w:rPr>
        <w:br w:type="page"/>
      </w:r>
    </w:p>
    <w:p w:rsidR="009F2784" w:rsidRPr="009F0903" w:rsidRDefault="003A5DD0" w:rsidP="00E47683">
      <w:pPr>
        <w:pStyle w:val="Nadpis2"/>
        <w:rPr>
          <w:rFonts w:cs="Arial"/>
        </w:rPr>
      </w:pPr>
      <w:bookmarkStart w:id="275" w:name="_Toc66535119"/>
      <w:r w:rsidRPr="009F0903">
        <w:rPr>
          <w:rFonts w:cs="Arial"/>
        </w:rPr>
        <w:lastRenderedPageBreak/>
        <w:t>Stanovisko</w:t>
      </w:r>
      <w:r w:rsidR="00A01591" w:rsidRPr="009F0903">
        <w:rPr>
          <w:rFonts w:cs="Arial"/>
          <w:b w:val="0"/>
        </w:rPr>
        <w:t xml:space="preserve"> </w:t>
      </w:r>
      <w:r w:rsidR="00A01591" w:rsidRPr="009F0903">
        <w:rPr>
          <w:rFonts w:cs="Arial"/>
        </w:rPr>
        <w:t>č. OS-GS-6/2016</w:t>
      </w:r>
      <w:bookmarkEnd w:id="275"/>
    </w:p>
    <w:p w:rsidR="00E47683" w:rsidRPr="009F0903" w:rsidRDefault="00E47683" w:rsidP="00E47683">
      <w:pPr>
        <w:rPr>
          <w:rFonts w:cs="Arial"/>
        </w:rPr>
      </w:pPr>
    </w:p>
    <w:p w:rsidR="00E47683" w:rsidRPr="009F0903" w:rsidRDefault="00E47683" w:rsidP="00E47683">
      <w:pPr>
        <w:jc w:val="center"/>
        <w:rPr>
          <w:rFonts w:cs="Arial"/>
          <w:b/>
          <w:szCs w:val="20"/>
        </w:rPr>
      </w:pPr>
      <w:r w:rsidRPr="009F0903">
        <w:rPr>
          <w:rFonts w:cs="Arial"/>
          <w:b/>
          <w:szCs w:val="20"/>
        </w:rPr>
        <w:t>STANOVISKO</w:t>
      </w:r>
    </w:p>
    <w:p w:rsidR="00E47683" w:rsidRPr="009F0903" w:rsidRDefault="00E47683" w:rsidP="00E47683">
      <w:pPr>
        <w:jc w:val="center"/>
        <w:rPr>
          <w:rFonts w:cs="Arial"/>
          <w:b/>
          <w:szCs w:val="20"/>
        </w:rPr>
      </w:pPr>
      <w:r w:rsidRPr="009F0903">
        <w:rPr>
          <w:rFonts w:cs="Arial"/>
          <w:b/>
          <w:szCs w:val="20"/>
        </w:rPr>
        <w:t>Osobitného senátu Generálneho súdu ECAV na Slovensku č. OS-GS-6/2016</w:t>
      </w:r>
    </w:p>
    <w:p w:rsidR="00E47683" w:rsidRPr="009F0903" w:rsidRDefault="00E47683" w:rsidP="00E47683">
      <w:pPr>
        <w:rPr>
          <w:rFonts w:cs="Arial"/>
          <w:szCs w:val="20"/>
        </w:rPr>
      </w:pPr>
    </w:p>
    <w:p w:rsidR="00E47683" w:rsidRPr="009F0903" w:rsidRDefault="00E47683" w:rsidP="00E47683">
      <w:pPr>
        <w:rPr>
          <w:rFonts w:cs="Arial"/>
          <w:szCs w:val="20"/>
        </w:rPr>
      </w:pPr>
      <w:r w:rsidRPr="009F0903">
        <w:rPr>
          <w:rFonts w:cs="Arial"/>
          <w:szCs w:val="20"/>
        </w:rPr>
        <w:t xml:space="preserve">Generálny súd ECAV na Slovensku v osobitnom senáte podľa § 4 CÚZ č. 6/2000 v zložení: </w:t>
      </w:r>
      <w:r w:rsidR="00C56EC6" w:rsidRPr="009F0903">
        <w:rPr>
          <w:rFonts w:cs="Arial"/>
          <w:szCs w:val="20"/>
        </w:rPr>
        <w:t>p</w:t>
      </w:r>
      <w:r w:rsidRPr="009F0903">
        <w:rPr>
          <w:rFonts w:cs="Arial"/>
          <w:szCs w:val="20"/>
        </w:rPr>
        <w:t>rof. JUDr. Ján Svák, DrSc., predseda Generálneho súdu a predseda Osobitného senátu Generálneho súdu, členovia senátu ThDr. Eva Juríková - podpredsedníčka Generálneho súdu, JUDr. Anna Drobná - GPZ ECAV, Mgr. Pavol Štefek, Mgr. Beata Fraňová, JUDr. Peter Michalička, Ing. Miroslav Prístavka, na neverejnom zasadnutí konanom na GBÚ v Bratislave dňa 5. 10. 2016</w:t>
      </w:r>
    </w:p>
    <w:p w:rsidR="00E47683" w:rsidRPr="009F0903" w:rsidRDefault="00E47683" w:rsidP="00E47683">
      <w:pPr>
        <w:rPr>
          <w:rFonts w:cs="Arial"/>
          <w:szCs w:val="20"/>
        </w:rPr>
      </w:pPr>
    </w:p>
    <w:p w:rsidR="00E47683" w:rsidRPr="009F0903" w:rsidRDefault="00E47683" w:rsidP="00E47683">
      <w:pPr>
        <w:pStyle w:val="Default"/>
        <w:rPr>
          <w:rFonts w:ascii="Arial" w:hAnsi="Arial" w:cs="Arial"/>
          <w:sz w:val="20"/>
          <w:szCs w:val="20"/>
        </w:rPr>
      </w:pPr>
      <w:r w:rsidRPr="009F0903">
        <w:rPr>
          <w:rFonts w:ascii="Arial" w:hAnsi="Arial" w:cs="Arial"/>
          <w:sz w:val="20"/>
          <w:szCs w:val="20"/>
        </w:rPr>
        <w:t>na žiadosť:</w:t>
      </w:r>
      <w:r w:rsidRPr="009F0903">
        <w:rPr>
          <w:rFonts w:ascii="Arial" w:hAnsi="Arial" w:cs="Arial"/>
          <w:sz w:val="20"/>
          <w:szCs w:val="20"/>
        </w:rPr>
        <w:tab/>
        <w:t>Predsedníctva Evanjelickej cirkvi a. v. na Slovensku zo dňa 12. 9. 2016</w:t>
      </w:r>
    </w:p>
    <w:p w:rsidR="00E47683" w:rsidRPr="009F0903" w:rsidRDefault="00E47683" w:rsidP="00E47683">
      <w:pPr>
        <w:pStyle w:val="Default"/>
        <w:rPr>
          <w:rFonts w:ascii="Arial" w:hAnsi="Arial" w:cs="Arial"/>
          <w:sz w:val="20"/>
          <w:szCs w:val="20"/>
        </w:rPr>
      </w:pPr>
    </w:p>
    <w:p w:rsidR="00E47683" w:rsidRPr="009F0903" w:rsidRDefault="00E47683" w:rsidP="00E47683">
      <w:pPr>
        <w:pStyle w:val="Default"/>
        <w:rPr>
          <w:rFonts w:ascii="Arial" w:hAnsi="Arial" w:cs="Arial"/>
          <w:sz w:val="20"/>
          <w:szCs w:val="20"/>
        </w:rPr>
      </w:pPr>
      <w:r w:rsidRPr="009F0903">
        <w:rPr>
          <w:rFonts w:ascii="Arial" w:hAnsi="Arial" w:cs="Arial"/>
          <w:sz w:val="20"/>
          <w:szCs w:val="20"/>
        </w:rPr>
        <w:t>vo veci:</w:t>
      </w:r>
      <w:r w:rsidRPr="009F0903">
        <w:rPr>
          <w:rFonts w:ascii="Arial" w:hAnsi="Arial" w:cs="Arial"/>
          <w:sz w:val="20"/>
          <w:szCs w:val="20"/>
        </w:rPr>
        <w:tab/>
      </w:r>
      <w:r w:rsidRPr="009F0903">
        <w:rPr>
          <w:rFonts w:ascii="Arial" w:hAnsi="Arial" w:cs="Arial"/>
          <w:sz w:val="20"/>
          <w:szCs w:val="20"/>
        </w:rPr>
        <w:tab/>
        <w:t>výklad CPP o otázkach:</w:t>
      </w:r>
    </w:p>
    <w:p w:rsidR="00E47683" w:rsidRPr="009F0903" w:rsidRDefault="00E47683" w:rsidP="00E47683">
      <w:pPr>
        <w:pStyle w:val="Default"/>
        <w:rPr>
          <w:rFonts w:ascii="Arial" w:hAnsi="Arial" w:cs="Arial"/>
          <w:sz w:val="20"/>
          <w:szCs w:val="20"/>
        </w:rPr>
      </w:pPr>
    </w:p>
    <w:p w:rsidR="00E47683" w:rsidRPr="009F0903" w:rsidRDefault="00E47683" w:rsidP="00D30B89">
      <w:pPr>
        <w:pStyle w:val="Default"/>
        <w:numPr>
          <w:ilvl w:val="0"/>
          <w:numId w:val="539"/>
        </w:numPr>
        <w:ind w:left="357" w:hanging="357"/>
        <w:jc w:val="both"/>
        <w:rPr>
          <w:rFonts w:ascii="Arial" w:hAnsi="Arial" w:cs="Arial"/>
          <w:color w:val="212121"/>
          <w:sz w:val="20"/>
          <w:szCs w:val="20"/>
        </w:rPr>
      </w:pPr>
      <w:r w:rsidRPr="009F0903">
        <w:rPr>
          <w:rFonts w:ascii="Arial" w:hAnsi="Arial" w:cs="Arial"/>
          <w:color w:val="212121"/>
          <w:sz w:val="20"/>
          <w:szCs w:val="20"/>
        </w:rPr>
        <w:t xml:space="preserve">Môže Predsedníctvo Synody (konventu) nechať hlasovať o veciach, ktoré neboli schválené v programe rokovania Synody (konventu) podľa § 3, ods. 6 a schválené postupom podľa § 3 ods. 9 CZ č. 15/1994 a ani neboli Synode (konventu) predložené žiadne materiály s návrhom uznesenia? </w:t>
      </w:r>
    </w:p>
    <w:p w:rsidR="00E47683" w:rsidRPr="009F0903" w:rsidRDefault="00E47683" w:rsidP="00D30B89">
      <w:pPr>
        <w:pStyle w:val="Default"/>
        <w:numPr>
          <w:ilvl w:val="0"/>
          <w:numId w:val="539"/>
        </w:numPr>
        <w:ind w:left="357" w:hanging="357"/>
        <w:jc w:val="both"/>
        <w:rPr>
          <w:rFonts w:ascii="Arial" w:hAnsi="Arial" w:cs="Arial"/>
          <w:color w:val="212121"/>
          <w:sz w:val="20"/>
          <w:szCs w:val="20"/>
        </w:rPr>
      </w:pPr>
      <w:r w:rsidRPr="009F0903">
        <w:rPr>
          <w:rFonts w:ascii="Arial" w:hAnsi="Arial" w:cs="Arial"/>
          <w:color w:val="212121"/>
          <w:sz w:val="20"/>
          <w:szCs w:val="20"/>
        </w:rPr>
        <w:t xml:space="preserve">Môže Synoda (konvent) Evanjelickej cirkvi a. v. na Slovensku ukladať práva a povinnosti mimo jej výslovného povolenia podľa čl. 30 Cirkevnej ústavy, cirkevných zákonov a cirkevných nariadení? </w:t>
      </w:r>
    </w:p>
    <w:p w:rsidR="00E47683" w:rsidRPr="009F0903" w:rsidRDefault="00E47683" w:rsidP="00D30B89">
      <w:pPr>
        <w:pStyle w:val="Default"/>
        <w:numPr>
          <w:ilvl w:val="0"/>
          <w:numId w:val="539"/>
        </w:numPr>
        <w:ind w:left="357" w:hanging="357"/>
        <w:jc w:val="both"/>
        <w:rPr>
          <w:rFonts w:ascii="Arial" w:hAnsi="Arial" w:cs="Arial"/>
          <w:color w:val="212121"/>
          <w:sz w:val="20"/>
          <w:szCs w:val="20"/>
        </w:rPr>
      </w:pPr>
      <w:r w:rsidRPr="009F0903">
        <w:rPr>
          <w:rFonts w:ascii="Arial" w:hAnsi="Arial" w:cs="Arial"/>
          <w:color w:val="212121"/>
          <w:sz w:val="20"/>
          <w:szCs w:val="20"/>
        </w:rPr>
        <w:t xml:space="preserve">Môže Synoda svojím uznesením nahradiť právoplatné rozhodnutia iných orgánov ECAV a súdov ECAV? </w:t>
      </w:r>
    </w:p>
    <w:p w:rsidR="00E47683" w:rsidRPr="009F0903" w:rsidRDefault="00E47683" w:rsidP="00D30B89">
      <w:pPr>
        <w:pStyle w:val="Default"/>
        <w:numPr>
          <w:ilvl w:val="0"/>
          <w:numId w:val="539"/>
        </w:numPr>
        <w:ind w:left="357" w:hanging="357"/>
        <w:jc w:val="both"/>
        <w:rPr>
          <w:rFonts w:ascii="Arial" w:hAnsi="Arial" w:cs="Arial"/>
          <w:color w:val="212121"/>
          <w:sz w:val="20"/>
          <w:szCs w:val="20"/>
        </w:rPr>
      </w:pPr>
      <w:r w:rsidRPr="009F0903">
        <w:rPr>
          <w:rFonts w:ascii="Arial" w:hAnsi="Arial" w:cs="Arial"/>
          <w:color w:val="212121"/>
          <w:sz w:val="20"/>
          <w:szCs w:val="20"/>
        </w:rPr>
        <w:t>Môže Synoda ukladať sporovým stranám práva a povinnosti v cirkevnom súdnictve alebo vo v</w:t>
      </w:r>
      <w:r w:rsidRPr="009F0903">
        <w:rPr>
          <w:rFonts w:ascii="Arial" w:hAnsi="Arial" w:cs="Arial"/>
          <w:color w:val="212121"/>
          <w:sz w:val="20"/>
          <w:szCs w:val="20"/>
        </w:rPr>
        <w:t>e</w:t>
      </w:r>
      <w:r w:rsidRPr="009F0903">
        <w:rPr>
          <w:rFonts w:ascii="Arial" w:hAnsi="Arial" w:cs="Arial"/>
          <w:color w:val="212121"/>
          <w:sz w:val="20"/>
          <w:szCs w:val="20"/>
        </w:rPr>
        <w:t xml:space="preserve">ciach civilných súdov? </w:t>
      </w:r>
    </w:p>
    <w:p w:rsidR="00E47683" w:rsidRPr="009F0903" w:rsidRDefault="00E47683" w:rsidP="00D30B89">
      <w:pPr>
        <w:pStyle w:val="Default"/>
        <w:numPr>
          <w:ilvl w:val="0"/>
          <w:numId w:val="539"/>
        </w:numPr>
        <w:ind w:left="357" w:hanging="357"/>
        <w:jc w:val="both"/>
        <w:rPr>
          <w:rFonts w:ascii="Arial" w:hAnsi="Arial" w:cs="Arial"/>
          <w:color w:val="212121"/>
          <w:sz w:val="20"/>
          <w:szCs w:val="20"/>
        </w:rPr>
      </w:pPr>
      <w:r w:rsidRPr="009F0903">
        <w:rPr>
          <w:rFonts w:ascii="Arial" w:hAnsi="Arial" w:cs="Arial"/>
          <w:color w:val="212121"/>
          <w:sz w:val="20"/>
          <w:szCs w:val="20"/>
        </w:rPr>
        <w:t xml:space="preserve">Je Synoda (konvent) oprávnená posudzovať právoplatné rozhodnutia súdov ECAV a určovať ich nezákonnosť? </w:t>
      </w:r>
    </w:p>
    <w:p w:rsidR="00E47683" w:rsidRPr="009F0903" w:rsidRDefault="00E47683" w:rsidP="00E47683">
      <w:pPr>
        <w:pStyle w:val="Default"/>
        <w:rPr>
          <w:rFonts w:ascii="Arial" w:hAnsi="Arial" w:cs="Arial"/>
          <w:color w:val="212121"/>
          <w:sz w:val="20"/>
          <w:szCs w:val="20"/>
        </w:rPr>
      </w:pPr>
    </w:p>
    <w:p w:rsidR="00E47683" w:rsidRPr="009F0903" w:rsidRDefault="00E47683" w:rsidP="00E47683">
      <w:pPr>
        <w:pStyle w:val="Default"/>
        <w:rPr>
          <w:rFonts w:ascii="Arial" w:hAnsi="Arial" w:cs="Arial"/>
          <w:sz w:val="20"/>
          <w:szCs w:val="20"/>
        </w:rPr>
      </w:pPr>
      <w:r w:rsidRPr="009F0903">
        <w:rPr>
          <w:rFonts w:ascii="Arial" w:hAnsi="Arial" w:cs="Arial"/>
          <w:sz w:val="20"/>
          <w:szCs w:val="20"/>
        </w:rPr>
        <w:t xml:space="preserve">zaujal toto </w:t>
      </w:r>
    </w:p>
    <w:p w:rsidR="00E47683" w:rsidRPr="009F0903" w:rsidRDefault="00E47683" w:rsidP="00E47683">
      <w:pPr>
        <w:pStyle w:val="Default"/>
        <w:rPr>
          <w:rFonts w:ascii="Arial" w:hAnsi="Arial" w:cs="Arial"/>
          <w:b/>
          <w:bCs/>
          <w:sz w:val="20"/>
          <w:szCs w:val="20"/>
        </w:rPr>
      </w:pPr>
    </w:p>
    <w:p w:rsidR="00E47683" w:rsidRPr="009F0903" w:rsidRDefault="00E47683" w:rsidP="00E47683">
      <w:pPr>
        <w:pStyle w:val="Default"/>
        <w:jc w:val="center"/>
        <w:rPr>
          <w:rFonts w:ascii="Arial" w:hAnsi="Arial" w:cs="Arial"/>
          <w:sz w:val="20"/>
          <w:szCs w:val="20"/>
        </w:rPr>
      </w:pPr>
      <w:r w:rsidRPr="009F0903">
        <w:rPr>
          <w:rFonts w:ascii="Arial" w:hAnsi="Arial" w:cs="Arial"/>
          <w:b/>
          <w:bCs/>
          <w:sz w:val="20"/>
          <w:szCs w:val="20"/>
        </w:rPr>
        <w:t>s t a n o v i s k o :</w:t>
      </w:r>
    </w:p>
    <w:p w:rsidR="00E47683" w:rsidRPr="009F0903" w:rsidRDefault="00E47683" w:rsidP="00E47683">
      <w:pPr>
        <w:pStyle w:val="Default"/>
        <w:rPr>
          <w:rFonts w:ascii="Arial" w:hAnsi="Arial" w:cs="Arial"/>
          <w:b/>
          <w:bCs/>
          <w:sz w:val="20"/>
          <w:szCs w:val="20"/>
        </w:rPr>
      </w:pPr>
    </w:p>
    <w:p w:rsidR="00E47683" w:rsidRPr="009F0903" w:rsidRDefault="00E47683" w:rsidP="00E47683">
      <w:pPr>
        <w:pStyle w:val="Default"/>
        <w:rPr>
          <w:rFonts w:ascii="Arial" w:hAnsi="Arial" w:cs="Arial"/>
          <w:sz w:val="20"/>
          <w:szCs w:val="20"/>
        </w:rPr>
      </w:pPr>
      <w:r w:rsidRPr="009F0903">
        <w:rPr>
          <w:rFonts w:ascii="Arial" w:hAnsi="Arial" w:cs="Arial"/>
          <w:b/>
          <w:bCs/>
          <w:sz w:val="20"/>
          <w:szCs w:val="20"/>
        </w:rPr>
        <w:t xml:space="preserve">Stanovisko k otázke č. 1: </w:t>
      </w:r>
    </w:p>
    <w:p w:rsidR="00E47683" w:rsidRPr="009F0903" w:rsidRDefault="00E47683" w:rsidP="00E47683">
      <w:pPr>
        <w:pStyle w:val="Default"/>
        <w:rPr>
          <w:rFonts w:ascii="Arial" w:hAnsi="Arial" w:cs="Arial"/>
          <w:sz w:val="20"/>
          <w:szCs w:val="20"/>
        </w:rPr>
      </w:pPr>
    </w:p>
    <w:p w:rsidR="00E47683" w:rsidRPr="009F0903" w:rsidRDefault="00E47683" w:rsidP="00E47683">
      <w:pPr>
        <w:pStyle w:val="Default"/>
        <w:rPr>
          <w:rFonts w:ascii="Arial" w:hAnsi="Arial" w:cs="Arial"/>
          <w:sz w:val="20"/>
          <w:szCs w:val="20"/>
        </w:rPr>
      </w:pPr>
      <w:r w:rsidRPr="009F0903">
        <w:rPr>
          <w:rFonts w:ascii="Arial" w:hAnsi="Arial" w:cs="Arial"/>
          <w:sz w:val="20"/>
          <w:szCs w:val="20"/>
        </w:rPr>
        <w:t>Synoda (konvent) ako zastupiteľský orgán môže rozhodovať len o veciach, ktoré sú v jej kompetencii, nemôže rozhodovať o veciach, ktoré sú v kompetencii výkonných resp. súdnych orgánov, a to podľa vopred oznámeného programu, ktorý môže byť doplnený v mimoriadnych alebo naliehavých príp</w:t>
      </w:r>
      <w:r w:rsidRPr="009F0903">
        <w:rPr>
          <w:rFonts w:ascii="Arial" w:hAnsi="Arial" w:cs="Arial"/>
          <w:sz w:val="20"/>
          <w:szCs w:val="20"/>
        </w:rPr>
        <w:t>a</w:t>
      </w:r>
      <w:r w:rsidRPr="009F0903">
        <w:rPr>
          <w:rFonts w:ascii="Arial" w:hAnsi="Arial" w:cs="Arial"/>
          <w:sz w:val="20"/>
          <w:szCs w:val="20"/>
        </w:rPr>
        <w:t>doch.</w:t>
      </w:r>
    </w:p>
    <w:p w:rsidR="00E47683" w:rsidRPr="009F0903" w:rsidRDefault="00E47683" w:rsidP="00E47683">
      <w:pPr>
        <w:pStyle w:val="Default"/>
        <w:rPr>
          <w:rFonts w:ascii="Arial" w:hAnsi="Arial" w:cs="Arial"/>
          <w:sz w:val="20"/>
          <w:szCs w:val="20"/>
        </w:rPr>
      </w:pPr>
    </w:p>
    <w:p w:rsidR="00E47683" w:rsidRPr="009F0903" w:rsidRDefault="00E47683" w:rsidP="00E47683">
      <w:pPr>
        <w:pStyle w:val="Default"/>
        <w:rPr>
          <w:rFonts w:ascii="Arial" w:hAnsi="Arial" w:cs="Arial"/>
          <w:color w:val="auto"/>
          <w:sz w:val="20"/>
          <w:szCs w:val="20"/>
          <w:u w:val="single"/>
        </w:rPr>
      </w:pPr>
      <w:r w:rsidRPr="009F0903">
        <w:rPr>
          <w:rFonts w:ascii="Arial" w:hAnsi="Arial" w:cs="Arial"/>
          <w:color w:val="auto"/>
          <w:sz w:val="20"/>
          <w:szCs w:val="20"/>
          <w:u w:val="single"/>
        </w:rPr>
        <w:t>Odôvodnenie:</w:t>
      </w:r>
    </w:p>
    <w:p w:rsidR="00E47683" w:rsidRPr="009F0903" w:rsidRDefault="00E47683" w:rsidP="00E47683">
      <w:pPr>
        <w:pStyle w:val="Default"/>
        <w:rPr>
          <w:rFonts w:ascii="Arial" w:hAnsi="Arial" w:cs="Arial"/>
          <w:color w:val="auto"/>
          <w:sz w:val="20"/>
          <w:szCs w:val="20"/>
        </w:rPr>
      </w:pPr>
    </w:p>
    <w:p w:rsidR="00E47683" w:rsidRPr="009F0903" w:rsidRDefault="00E47683" w:rsidP="00E47683">
      <w:pPr>
        <w:pStyle w:val="Default"/>
        <w:rPr>
          <w:rFonts w:ascii="Arial" w:hAnsi="Arial" w:cs="Arial"/>
          <w:color w:val="auto"/>
          <w:sz w:val="20"/>
          <w:szCs w:val="20"/>
        </w:rPr>
      </w:pPr>
      <w:r w:rsidRPr="009F0903">
        <w:rPr>
          <w:rFonts w:ascii="Arial" w:hAnsi="Arial" w:cs="Arial"/>
          <w:color w:val="auto"/>
          <w:sz w:val="20"/>
          <w:szCs w:val="20"/>
        </w:rPr>
        <w:t>Synoda (konvent) rozhoduje postupom podľa cirkevných právnych predpisov, resp. podľa osobitne schváleného rokovacieho poriadku, v súlade s cirkevnými právnymi predpismi. Napríklad pozvánka na zasadnutie musí byť doručená s časovým predstihom a má v nej byť uvedený program zasadnutia. Len v mimoriadnych a naliehavých prípadoch je možné, aby bol program doplnený, no len o veci, ktoré sú v kompetencii synody (konventu), nemôže byť doplnený o veci, ktoré sú v kompetencii v</w:t>
      </w:r>
      <w:r w:rsidRPr="009F0903">
        <w:rPr>
          <w:rFonts w:ascii="Arial" w:hAnsi="Arial" w:cs="Arial"/>
          <w:color w:val="auto"/>
          <w:sz w:val="20"/>
          <w:szCs w:val="20"/>
        </w:rPr>
        <w:t>ý</w:t>
      </w:r>
      <w:r w:rsidRPr="009F0903">
        <w:rPr>
          <w:rFonts w:ascii="Arial" w:hAnsi="Arial" w:cs="Arial"/>
          <w:color w:val="auto"/>
          <w:sz w:val="20"/>
          <w:szCs w:val="20"/>
        </w:rPr>
        <w:t>konných, resp. súdnych orgánov COJ.</w:t>
      </w:r>
    </w:p>
    <w:p w:rsidR="00E47683" w:rsidRPr="009F0903" w:rsidRDefault="00E47683" w:rsidP="00E47683">
      <w:pPr>
        <w:pStyle w:val="Default"/>
        <w:rPr>
          <w:rFonts w:ascii="Arial" w:hAnsi="Arial" w:cs="Arial"/>
          <w:color w:val="auto"/>
          <w:sz w:val="20"/>
          <w:szCs w:val="20"/>
        </w:rPr>
      </w:pPr>
    </w:p>
    <w:p w:rsidR="00E47683" w:rsidRPr="009F0903" w:rsidRDefault="00E47683" w:rsidP="00E47683">
      <w:pPr>
        <w:pStyle w:val="Default"/>
        <w:rPr>
          <w:rFonts w:ascii="Arial" w:hAnsi="Arial" w:cs="Arial"/>
          <w:color w:val="auto"/>
          <w:sz w:val="20"/>
          <w:szCs w:val="20"/>
        </w:rPr>
      </w:pPr>
      <w:r w:rsidRPr="009F0903">
        <w:rPr>
          <w:rFonts w:ascii="Arial" w:hAnsi="Arial" w:cs="Arial"/>
          <w:b/>
          <w:bCs/>
          <w:color w:val="auto"/>
          <w:sz w:val="20"/>
          <w:szCs w:val="20"/>
        </w:rPr>
        <w:t xml:space="preserve">Stanovisko k otázkam č. 2 až 5: </w:t>
      </w:r>
    </w:p>
    <w:p w:rsidR="00E47683" w:rsidRPr="009F0903" w:rsidRDefault="00E47683" w:rsidP="00E47683">
      <w:pPr>
        <w:pStyle w:val="Default"/>
        <w:spacing w:after="14"/>
        <w:rPr>
          <w:rFonts w:ascii="Arial" w:hAnsi="Arial" w:cs="Arial"/>
          <w:color w:val="212121"/>
          <w:sz w:val="20"/>
          <w:szCs w:val="20"/>
        </w:rPr>
      </w:pPr>
    </w:p>
    <w:p w:rsidR="00E47683" w:rsidRPr="009F0903" w:rsidRDefault="00E47683" w:rsidP="00D30B89">
      <w:pPr>
        <w:pStyle w:val="Default"/>
        <w:numPr>
          <w:ilvl w:val="1"/>
          <w:numId w:val="536"/>
        </w:numPr>
        <w:ind w:left="357" w:hanging="357"/>
        <w:jc w:val="both"/>
        <w:rPr>
          <w:rFonts w:ascii="Arial" w:hAnsi="Arial" w:cs="Arial"/>
          <w:color w:val="212121"/>
          <w:sz w:val="20"/>
          <w:szCs w:val="20"/>
        </w:rPr>
      </w:pPr>
      <w:r w:rsidRPr="009F0903">
        <w:rPr>
          <w:rFonts w:ascii="Arial" w:hAnsi="Arial" w:cs="Arial"/>
          <w:color w:val="212121"/>
          <w:sz w:val="20"/>
          <w:szCs w:val="20"/>
        </w:rPr>
        <w:t>Synoda (konvent) Evanjelickej cirkvi a. v. na Slovensku nemôže ukladať práva a povinnosti mimo jej výslovného povolenia podľa čl. 30 Cirkevnej ústavy, cirkevných zákonov a cirkevných nariad</w:t>
      </w:r>
      <w:r w:rsidRPr="009F0903">
        <w:rPr>
          <w:rFonts w:ascii="Arial" w:hAnsi="Arial" w:cs="Arial"/>
          <w:color w:val="212121"/>
          <w:sz w:val="20"/>
          <w:szCs w:val="20"/>
        </w:rPr>
        <w:t>e</w:t>
      </w:r>
      <w:r w:rsidRPr="009F0903">
        <w:rPr>
          <w:rFonts w:ascii="Arial" w:hAnsi="Arial" w:cs="Arial"/>
          <w:color w:val="212121"/>
          <w:sz w:val="20"/>
          <w:szCs w:val="20"/>
        </w:rPr>
        <w:t xml:space="preserve">ní. </w:t>
      </w:r>
    </w:p>
    <w:p w:rsidR="00E47683" w:rsidRPr="009F0903" w:rsidRDefault="00E47683" w:rsidP="00D30B89">
      <w:pPr>
        <w:pStyle w:val="Default"/>
        <w:numPr>
          <w:ilvl w:val="0"/>
          <w:numId w:val="537"/>
        </w:numPr>
        <w:ind w:left="357" w:hanging="357"/>
        <w:jc w:val="both"/>
        <w:rPr>
          <w:rFonts w:ascii="Arial" w:hAnsi="Arial" w:cs="Arial"/>
          <w:color w:val="212121"/>
          <w:sz w:val="20"/>
          <w:szCs w:val="20"/>
        </w:rPr>
      </w:pPr>
      <w:r w:rsidRPr="009F0903">
        <w:rPr>
          <w:rFonts w:ascii="Arial" w:hAnsi="Arial" w:cs="Arial"/>
          <w:color w:val="212121"/>
          <w:sz w:val="20"/>
          <w:szCs w:val="20"/>
        </w:rPr>
        <w:t>Synoda nemôže svojím uznesením nahradiť právoplatné rozhodnutia iných orgánov ECAV a s</w:t>
      </w:r>
      <w:r w:rsidRPr="009F0903">
        <w:rPr>
          <w:rFonts w:ascii="Arial" w:hAnsi="Arial" w:cs="Arial"/>
          <w:color w:val="212121"/>
          <w:sz w:val="20"/>
          <w:szCs w:val="20"/>
        </w:rPr>
        <w:t>ú</w:t>
      </w:r>
      <w:r w:rsidRPr="009F0903">
        <w:rPr>
          <w:rFonts w:ascii="Arial" w:hAnsi="Arial" w:cs="Arial"/>
          <w:color w:val="212121"/>
          <w:sz w:val="20"/>
          <w:szCs w:val="20"/>
        </w:rPr>
        <w:t xml:space="preserve">dov ECAV. </w:t>
      </w:r>
    </w:p>
    <w:p w:rsidR="00E47683" w:rsidRPr="009F0903" w:rsidRDefault="00E47683" w:rsidP="00D30B89">
      <w:pPr>
        <w:pStyle w:val="Default"/>
        <w:numPr>
          <w:ilvl w:val="0"/>
          <w:numId w:val="537"/>
        </w:numPr>
        <w:ind w:left="357" w:hanging="357"/>
        <w:jc w:val="both"/>
        <w:rPr>
          <w:rFonts w:ascii="Arial" w:hAnsi="Arial" w:cs="Arial"/>
          <w:color w:val="212121"/>
          <w:sz w:val="20"/>
          <w:szCs w:val="20"/>
        </w:rPr>
      </w:pPr>
      <w:r w:rsidRPr="009F0903">
        <w:rPr>
          <w:rFonts w:ascii="Arial" w:hAnsi="Arial" w:cs="Arial"/>
          <w:color w:val="212121"/>
          <w:sz w:val="20"/>
          <w:szCs w:val="20"/>
        </w:rPr>
        <w:t xml:space="preserve">Synoda nemôže ukladať sporovým stranám práva a povinnosti v cirkevnom súdnictve alebo vo veciach civilných súdov. </w:t>
      </w:r>
    </w:p>
    <w:p w:rsidR="00E47683" w:rsidRPr="009F0903" w:rsidRDefault="00E47683" w:rsidP="00D30B89">
      <w:pPr>
        <w:pStyle w:val="Default"/>
        <w:numPr>
          <w:ilvl w:val="0"/>
          <w:numId w:val="537"/>
        </w:numPr>
        <w:ind w:left="357" w:hanging="357"/>
        <w:jc w:val="both"/>
        <w:rPr>
          <w:rFonts w:ascii="Arial" w:hAnsi="Arial" w:cs="Arial"/>
          <w:color w:val="212121"/>
          <w:sz w:val="20"/>
          <w:szCs w:val="20"/>
        </w:rPr>
      </w:pPr>
      <w:r w:rsidRPr="009F0903">
        <w:rPr>
          <w:rFonts w:ascii="Arial" w:hAnsi="Arial" w:cs="Arial"/>
          <w:color w:val="212121"/>
          <w:sz w:val="20"/>
          <w:szCs w:val="20"/>
        </w:rPr>
        <w:t xml:space="preserve">Synoda (konvent) nie je oprávnená posudzovať právoplatné rozhodnutia súdov ECAV a určovať ich nezákonnosť. </w:t>
      </w:r>
    </w:p>
    <w:p w:rsidR="00E47683" w:rsidRPr="009F0903" w:rsidRDefault="00E47683" w:rsidP="00E47683">
      <w:pPr>
        <w:pStyle w:val="Default"/>
        <w:rPr>
          <w:rFonts w:ascii="Arial" w:hAnsi="Arial" w:cs="Arial"/>
          <w:color w:val="212121"/>
          <w:sz w:val="20"/>
          <w:szCs w:val="20"/>
        </w:rPr>
      </w:pPr>
    </w:p>
    <w:p w:rsidR="00E47683" w:rsidRPr="009F0903" w:rsidRDefault="00E47683" w:rsidP="00E47683">
      <w:pPr>
        <w:pStyle w:val="Default"/>
        <w:rPr>
          <w:rFonts w:ascii="Arial" w:hAnsi="Arial" w:cs="Arial"/>
          <w:color w:val="212121"/>
          <w:sz w:val="20"/>
          <w:szCs w:val="20"/>
        </w:rPr>
      </w:pPr>
    </w:p>
    <w:p w:rsidR="00E47683" w:rsidRPr="009F0903" w:rsidRDefault="00E47683" w:rsidP="00E47683">
      <w:pPr>
        <w:pStyle w:val="Default"/>
        <w:rPr>
          <w:rFonts w:ascii="Arial" w:hAnsi="Arial" w:cs="Arial"/>
          <w:sz w:val="20"/>
          <w:szCs w:val="20"/>
          <w:u w:val="single"/>
        </w:rPr>
      </w:pPr>
      <w:r w:rsidRPr="009F0903">
        <w:rPr>
          <w:rFonts w:ascii="Arial" w:hAnsi="Arial" w:cs="Arial"/>
          <w:sz w:val="20"/>
          <w:szCs w:val="20"/>
          <w:u w:val="single"/>
        </w:rPr>
        <w:lastRenderedPageBreak/>
        <w:t>Odôvodnenie:</w:t>
      </w:r>
    </w:p>
    <w:p w:rsidR="00E47683" w:rsidRPr="009F0903" w:rsidRDefault="00E47683" w:rsidP="00E47683">
      <w:pPr>
        <w:pStyle w:val="Default"/>
        <w:jc w:val="both"/>
        <w:rPr>
          <w:rFonts w:ascii="Arial" w:hAnsi="Arial" w:cs="Arial"/>
          <w:sz w:val="20"/>
          <w:szCs w:val="20"/>
          <w:u w:val="single"/>
        </w:rPr>
      </w:pPr>
    </w:p>
    <w:p w:rsidR="00E47683" w:rsidRPr="009F0903" w:rsidRDefault="00E47683" w:rsidP="00E47683">
      <w:pPr>
        <w:pStyle w:val="Default"/>
        <w:jc w:val="both"/>
        <w:rPr>
          <w:rFonts w:ascii="Arial" w:hAnsi="Arial" w:cs="Arial"/>
          <w:sz w:val="20"/>
          <w:szCs w:val="20"/>
          <w:u w:val="single"/>
        </w:rPr>
      </w:pPr>
      <w:r w:rsidRPr="009F0903">
        <w:rPr>
          <w:rFonts w:ascii="Arial" w:hAnsi="Arial" w:cs="Arial"/>
          <w:sz w:val="20"/>
          <w:szCs w:val="20"/>
        </w:rPr>
        <w:t>Základným princípom právneho štátu je delenie moci, ktorý platí pre všetky inštitúty verejného práva, aj pre Evanjelickú cirkev a. v. na Slovensku. Synoda (konvent) ako zastupiteľský orgán môže rozh</w:t>
      </w:r>
      <w:r w:rsidRPr="009F0903">
        <w:rPr>
          <w:rFonts w:ascii="Arial" w:hAnsi="Arial" w:cs="Arial"/>
          <w:sz w:val="20"/>
          <w:szCs w:val="20"/>
        </w:rPr>
        <w:t>o</w:t>
      </w:r>
      <w:r w:rsidRPr="009F0903">
        <w:rPr>
          <w:rFonts w:ascii="Arial" w:hAnsi="Arial" w:cs="Arial"/>
          <w:sz w:val="20"/>
          <w:szCs w:val="20"/>
        </w:rPr>
        <w:t>dovať len o veciach, ktoré sú v jej kompetencii, nemôže rozhodovať o veciach, ktoré sú v kompetencii výkonných resp. súdnych orgánov.</w:t>
      </w:r>
    </w:p>
    <w:p w:rsidR="00E47683" w:rsidRPr="009F0903" w:rsidRDefault="00E47683" w:rsidP="00E47683">
      <w:pPr>
        <w:pStyle w:val="Default"/>
        <w:rPr>
          <w:rFonts w:ascii="Arial" w:hAnsi="Arial" w:cs="Arial"/>
          <w:b/>
          <w:bCs/>
          <w:sz w:val="20"/>
          <w:szCs w:val="20"/>
        </w:rPr>
      </w:pPr>
    </w:p>
    <w:p w:rsidR="00E47683" w:rsidRPr="009F0903" w:rsidRDefault="00E47683" w:rsidP="00E47683">
      <w:pPr>
        <w:pStyle w:val="Default"/>
        <w:rPr>
          <w:rFonts w:ascii="Arial" w:hAnsi="Arial" w:cs="Arial"/>
          <w:sz w:val="20"/>
          <w:szCs w:val="20"/>
        </w:rPr>
      </w:pPr>
      <w:r w:rsidRPr="009F0903">
        <w:rPr>
          <w:rFonts w:ascii="Arial" w:hAnsi="Arial" w:cs="Arial"/>
          <w:b/>
          <w:bCs/>
          <w:sz w:val="20"/>
          <w:szCs w:val="20"/>
        </w:rPr>
        <w:t xml:space="preserve">Poučenie: </w:t>
      </w:r>
    </w:p>
    <w:p w:rsidR="00E47683" w:rsidRPr="009F0903" w:rsidRDefault="00E47683" w:rsidP="00E47683">
      <w:pPr>
        <w:rPr>
          <w:rFonts w:cs="Arial"/>
          <w:szCs w:val="20"/>
        </w:rPr>
      </w:pPr>
      <w:r w:rsidRPr="009F0903">
        <w:rPr>
          <w:rFonts w:cs="Arial"/>
          <w:szCs w:val="20"/>
        </w:rPr>
        <w:t>Toto stanovisko je konečné a nemožno sa proti nemu odvolať. Toto stanovisko je záväzné pre ECAV, všetky jeho cirkevné organizačné jednotky aj pre všetkých členov ECAV.</w:t>
      </w:r>
    </w:p>
    <w:p w:rsidR="00AA6367" w:rsidRPr="009F0903" w:rsidRDefault="00AA6367">
      <w:pPr>
        <w:jc w:val="left"/>
        <w:rPr>
          <w:rFonts w:cs="Arial"/>
          <w:szCs w:val="20"/>
        </w:rPr>
      </w:pPr>
      <w:r w:rsidRPr="009F0903">
        <w:rPr>
          <w:rFonts w:cs="Arial"/>
          <w:szCs w:val="20"/>
        </w:rPr>
        <w:br w:type="page"/>
      </w:r>
    </w:p>
    <w:p w:rsidR="00AA6367" w:rsidRPr="009F0903" w:rsidRDefault="003A5DD0" w:rsidP="00AA6367">
      <w:pPr>
        <w:pStyle w:val="Nadpis2"/>
        <w:rPr>
          <w:rFonts w:cs="Arial"/>
        </w:rPr>
      </w:pPr>
      <w:bookmarkStart w:id="276" w:name="_Toc66535120"/>
      <w:r w:rsidRPr="009F0903">
        <w:rPr>
          <w:rFonts w:cs="Arial"/>
        </w:rPr>
        <w:lastRenderedPageBreak/>
        <w:t>Stanovisko</w:t>
      </w:r>
      <w:r w:rsidR="00A01591" w:rsidRPr="009F0903">
        <w:rPr>
          <w:rFonts w:cs="Arial"/>
          <w:b w:val="0"/>
        </w:rPr>
        <w:t xml:space="preserve"> </w:t>
      </w:r>
      <w:r w:rsidR="00A01591" w:rsidRPr="009F0903">
        <w:rPr>
          <w:rFonts w:cs="Arial"/>
        </w:rPr>
        <w:t>č. OS-GS-7/2016</w:t>
      </w:r>
      <w:bookmarkEnd w:id="276"/>
    </w:p>
    <w:p w:rsidR="00AA6367" w:rsidRPr="009F0903" w:rsidRDefault="00AA6367" w:rsidP="00AA6367">
      <w:pPr>
        <w:rPr>
          <w:rFonts w:cs="Arial"/>
        </w:rPr>
      </w:pPr>
    </w:p>
    <w:p w:rsidR="00AA6367" w:rsidRPr="009F0903" w:rsidRDefault="00AA6367" w:rsidP="00AA6367">
      <w:pPr>
        <w:jc w:val="center"/>
        <w:rPr>
          <w:rFonts w:cs="Arial"/>
          <w:b/>
          <w:szCs w:val="20"/>
        </w:rPr>
      </w:pPr>
      <w:r w:rsidRPr="009F0903">
        <w:rPr>
          <w:rFonts w:cs="Arial"/>
          <w:b/>
          <w:szCs w:val="20"/>
        </w:rPr>
        <w:t>STANOVISKO</w:t>
      </w:r>
    </w:p>
    <w:p w:rsidR="00AA6367" w:rsidRPr="009F0903" w:rsidRDefault="00AA6367" w:rsidP="00AA6367">
      <w:pPr>
        <w:jc w:val="center"/>
        <w:rPr>
          <w:rFonts w:cs="Arial"/>
          <w:b/>
          <w:szCs w:val="20"/>
        </w:rPr>
      </w:pPr>
      <w:r w:rsidRPr="009F0903">
        <w:rPr>
          <w:rFonts w:cs="Arial"/>
          <w:b/>
          <w:szCs w:val="20"/>
        </w:rPr>
        <w:t>Osobitného senátu Generálneho súdu ECAV na Slovensku č. OS-GS-7/2016</w:t>
      </w:r>
    </w:p>
    <w:p w:rsidR="00AA6367" w:rsidRPr="009F0903" w:rsidRDefault="00AA6367" w:rsidP="00AA6367">
      <w:pPr>
        <w:rPr>
          <w:rFonts w:cs="Arial"/>
          <w:szCs w:val="20"/>
        </w:rPr>
      </w:pPr>
    </w:p>
    <w:p w:rsidR="00AA6367" w:rsidRPr="009F0903" w:rsidRDefault="00AA6367" w:rsidP="00AA6367">
      <w:pPr>
        <w:rPr>
          <w:rFonts w:cs="Arial"/>
          <w:szCs w:val="20"/>
        </w:rPr>
      </w:pPr>
      <w:r w:rsidRPr="009F0903">
        <w:rPr>
          <w:rFonts w:cs="Arial"/>
          <w:szCs w:val="20"/>
        </w:rPr>
        <w:t xml:space="preserve">Generálny súd ECAV na Slovensku v osobitnom senáte podľa § 4 CÚZ č. 6/2000 v zložení: </w:t>
      </w:r>
      <w:r w:rsidR="00C56EC6" w:rsidRPr="009F0903">
        <w:rPr>
          <w:rFonts w:cs="Arial"/>
          <w:szCs w:val="20"/>
        </w:rPr>
        <w:t>p</w:t>
      </w:r>
      <w:r w:rsidRPr="009F0903">
        <w:rPr>
          <w:rFonts w:cs="Arial"/>
          <w:szCs w:val="20"/>
        </w:rPr>
        <w:t>rof. JUDr. Ján Svák, DrSc., predseda Generálneho súdu a predseda Osobitného senátu Generálneho súdu, členovia senátu ThDr. Eva Juríková - podpredsedníčka Generálneho súdu, JUDr. Anna Drobná - GPZ ECAV, JUDr. Dagmar Valovičová - predsedníčka PV ECAV, JUDr. Ivan Husman, PhDr. Beáta Brašenová, ThDr. Jerguš Olejár, ThDr. Marián Krivuš, na neverejnom zasadnutí konanom na GBÚ v Bratislave dňa 8. 12. 2016</w:t>
      </w:r>
    </w:p>
    <w:p w:rsidR="00AA6367" w:rsidRPr="009F0903" w:rsidRDefault="00AA6367" w:rsidP="00AA6367">
      <w:pPr>
        <w:rPr>
          <w:rFonts w:cs="Arial"/>
          <w:szCs w:val="20"/>
        </w:rPr>
      </w:pPr>
    </w:p>
    <w:p w:rsidR="00AA6367" w:rsidRPr="009F0903" w:rsidRDefault="00AA6367" w:rsidP="00AA6367">
      <w:pPr>
        <w:pStyle w:val="Default"/>
        <w:rPr>
          <w:rFonts w:ascii="Arial" w:hAnsi="Arial" w:cs="Arial"/>
          <w:sz w:val="20"/>
          <w:szCs w:val="20"/>
        </w:rPr>
      </w:pPr>
      <w:r w:rsidRPr="009F0903">
        <w:rPr>
          <w:rFonts w:ascii="Arial" w:hAnsi="Arial" w:cs="Arial"/>
          <w:sz w:val="20"/>
          <w:szCs w:val="20"/>
        </w:rPr>
        <w:t>na žiadosť:</w:t>
      </w:r>
      <w:r w:rsidRPr="009F0903">
        <w:rPr>
          <w:rFonts w:ascii="Arial" w:hAnsi="Arial" w:cs="Arial"/>
          <w:sz w:val="23"/>
          <w:szCs w:val="23"/>
        </w:rPr>
        <w:tab/>
      </w:r>
      <w:r w:rsidRPr="009F0903">
        <w:rPr>
          <w:rFonts w:ascii="Arial" w:hAnsi="Arial" w:cs="Arial"/>
          <w:sz w:val="20"/>
          <w:szCs w:val="20"/>
        </w:rPr>
        <w:t xml:space="preserve">Predsedníctva Košického seniorátu zo dňa 23. 9. 2016 </w:t>
      </w:r>
    </w:p>
    <w:p w:rsidR="00AA6367" w:rsidRPr="009F0903" w:rsidRDefault="00AA6367" w:rsidP="00AA6367">
      <w:pPr>
        <w:pStyle w:val="Default"/>
        <w:rPr>
          <w:rFonts w:ascii="Arial" w:hAnsi="Arial" w:cs="Arial"/>
          <w:sz w:val="20"/>
          <w:szCs w:val="20"/>
        </w:rPr>
      </w:pPr>
    </w:p>
    <w:p w:rsidR="00AA6367" w:rsidRPr="009F0903" w:rsidRDefault="00AA6367" w:rsidP="00AA6367">
      <w:pPr>
        <w:pStyle w:val="Default"/>
        <w:rPr>
          <w:rFonts w:ascii="Arial" w:hAnsi="Arial" w:cs="Arial"/>
          <w:sz w:val="20"/>
          <w:szCs w:val="20"/>
        </w:rPr>
      </w:pPr>
      <w:r w:rsidRPr="009F0903">
        <w:rPr>
          <w:rFonts w:ascii="Arial" w:hAnsi="Arial" w:cs="Arial"/>
          <w:sz w:val="20"/>
          <w:szCs w:val="20"/>
        </w:rPr>
        <w:t>vo veci:</w:t>
      </w:r>
      <w:r w:rsidRPr="009F0903">
        <w:rPr>
          <w:rFonts w:ascii="Arial" w:hAnsi="Arial" w:cs="Arial"/>
          <w:sz w:val="20"/>
          <w:szCs w:val="20"/>
        </w:rPr>
        <w:tab/>
      </w:r>
      <w:r w:rsidRPr="009F0903">
        <w:rPr>
          <w:rFonts w:ascii="Arial" w:hAnsi="Arial" w:cs="Arial"/>
          <w:sz w:val="20"/>
          <w:szCs w:val="20"/>
        </w:rPr>
        <w:tab/>
        <w:t>výklad CPP o otázke:</w:t>
      </w:r>
    </w:p>
    <w:p w:rsidR="00AA6367" w:rsidRPr="009F0903" w:rsidRDefault="00AA6367" w:rsidP="00AA6367">
      <w:pPr>
        <w:pStyle w:val="Default"/>
        <w:rPr>
          <w:rFonts w:ascii="Arial" w:hAnsi="Arial" w:cs="Arial"/>
          <w:sz w:val="20"/>
          <w:szCs w:val="20"/>
        </w:rPr>
      </w:pPr>
    </w:p>
    <w:p w:rsidR="00AA6367" w:rsidRPr="009F0903" w:rsidRDefault="00AA6367" w:rsidP="00AA6367">
      <w:pPr>
        <w:pStyle w:val="Default"/>
        <w:rPr>
          <w:rFonts w:ascii="Arial" w:hAnsi="Arial" w:cs="Arial"/>
          <w:sz w:val="20"/>
          <w:szCs w:val="20"/>
        </w:rPr>
      </w:pPr>
      <w:r w:rsidRPr="009F0903">
        <w:rPr>
          <w:rFonts w:ascii="Arial" w:hAnsi="Arial" w:cs="Arial"/>
          <w:sz w:val="20"/>
          <w:szCs w:val="20"/>
        </w:rPr>
        <w:t xml:space="preserve">Kto má v kontexte § 16-17 a 32 ods. 3 zákona č. 11/1994 predsedať zborovému konventu, ak majú byť predmetom jeho rokovania voľby: </w:t>
      </w:r>
    </w:p>
    <w:p w:rsidR="00AA6367" w:rsidRPr="009F0903" w:rsidRDefault="00AA6367" w:rsidP="00D30B89">
      <w:pPr>
        <w:pStyle w:val="Default"/>
        <w:numPr>
          <w:ilvl w:val="1"/>
          <w:numId w:val="538"/>
        </w:numPr>
        <w:ind w:left="357" w:hanging="357"/>
        <w:rPr>
          <w:rFonts w:ascii="Arial" w:hAnsi="Arial" w:cs="Arial"/>
          <w:sz w:val="20"/>
          <w:szCs w:val="20"/>
        </w:rPr>
      </w:pPr>
      <w:r w:rsidRPr="009F0903">
        <w:rPr>
          <w:rFonts w:ascii="Arial" w:hAnsi="Arial" w:cs="Arial"/>
          <w:sz w:val="20"/>
          <w:szCs w:val="20"/>
        </w:rPr>
        <w:t xml:space="preserve">člena predsedníctva seniorátu? </w:t>
      </w:r>
    </w:p>
    <w:p w:rsidR="00AA6367" w:rsidRPr="009F0903" w:rsidRDefault="00AA6367" w:rsidP="00D30B89">
      <w:pPr>
        <w:pStyle w:val="Default"/>
        <w:numPr>
          <w:ilvl w:val="1"/>
          <w:numId w:val="538"/>
        </w:numPr>
        <w:ind w:left="357" w:hanging="357"/>
        <w:rPr>
          <w:rFonts w:ascii="Arial" w:hAnsi="Arial" w:cs="Arial"/>
          <w:sz w:val="20"/>
          <w:szCs w:val="20"/>
        </w:rPr>
      </w:pPr>
      <w:r w:rsidRPr="009F0903">
        <w:rPr>
          <w:rFonts w:ascii="Arial" w:hAnsi="Arial" w:cs="Arial"/>
          <w:sz w:val="20"/>
          <w:szCs w:val="20"/>
        </w:rPr>
        <w:t xml:space="preserve">člena predsedníctva dištriktu? </w:t>
      </w:r>
    </w:p>
    <w:p w:rsidR="00AA6367" w:rsidRPr="009F0903" w:rsidRDefault="00AA6367" w:rsidP="00D30B89">
      <w:pPr>
        <w:pStyle w:val="Default"/>
        <w:numPr>
          <w:ilvl w:val="1"/>
          <w:numId w:val="538"/>
        </w:numPr>
        <w:ind w:left="357" w:hanging="357"/>
        <w:rPr>
          <w:rFonts w:ascii="Arial" w:hAnsi="Arial" w:cs="Arial"/>
          <w:sz w:val="20"/>
          <w:szCs w:val="20"/>
        </w:rPr>
      </w:pPr>
      <w:r w:rsidRPr="009F0903">
        <w:rPr>
          <w:rFonts w:ascii="Arial" w:hAnsi="Arial" w:cs="Arial"/>
          <w:sz w:val="20"/>
          <w:szCs w:val="20"/>
        </w:rPr>
        <w:t xml:space="preserve">člena predsedníctva ECAV? </w:t>
      </w:r>
    </w:p>
    <w:p w:rsidR="00AA6367" w:rsidRPr="009F0903" w:rsidRDefault="00AA6367" w:rsidP="00AA6367">
      <w:pPr>
        <w:pStyle w:val="Default"/>
        <w:rPr>
          <w:rFonts w:ascii="Arial" w:hAnsi="Arial" w:cs="Arial"/>
          <w:sz w:val="20"/>
          <w:szCs w:val="20"/>
        </w:rPr>
      </w:pPr>
    </w:p>
    <w:p w:rsidR="00AA6367" w:rsidRPr="009F0903" w:rsidRDefault="00AA6367" w:rsidP="00AA6367">
      <w:pPr>
        <w:pStyle w:val="Default"/>
        <w:rPr>
          <w:rFonts w:ascii="Arial" w:hAnsi="Arial" w:cs="Arial"/>
          <w:sz w:val="20"/>
          <w:szCs w:val="20"/>
        </w:rPr>
      </w:pPr>
      <w:r w:rsidRPr="009F0903">
        <w:rPr>
          <w:rFonts w:ascii="Arial" w:hAnsi="Arial" w:cs="Arial"/>
          <w:sz w:val="20"/>
          <w:szCs w:val="20"/>
        </w:rPr>
        <w:t xml:space="preserve">zaujal toto </w:t>
      </w:r>
    </w:p>
    <w:p w:rsidR="00AA6367" w:rsidRPr="009F0903" w:rsidRDefault="00AA6367" w:rsidP="00AA6367">
      <w:pPr>
        <w:pStyle w:val="Default"/>
        <w:rPr>
          <w:rFonts w:ascii="Arial" w:hAnsi="Arial" w:cs="Arial"/>
          <w:b/>
          <w:bCs/>
          <w:sz w:val="20"/>
          <w:szCs w:val="20"/>
        </w:rPr>
      </w:pPr>
    </w:p>
    <w:p w:rsidR="00AA6367" w:rsidRPr="009F0903" w:rsidRDefault="00AA6367" w:rsidP="00AA6367">
      <w:pPr>
        <w:pStyle w:val="Default"/>
        <w:jc w:val="center"/>
        <w:rPr>
          <w:rFonts w:ascii="Arial" w:hAnsi="Arial" w:cs="Arial"/>
          <w:sz w:val="20"/>
          <w:szCs w:val="20"/>
        </w:rPr>
      </w:pPr>
      <w:r w:rsidRPr="009F0903">
        <w:rPr>
          <w:rFonts w:ascii="Arial" w:hAnsi="Arial" w:cs="Arial"/>
          <w:b/>
          <w:bCs/>
          <w:sz w:val="20"/>
          <w:szCs w:val="20"/>
        </w:rPr>
        <w:t>s t a n o v i s k o :</w:t>
      </w:r>
    </w:p>
    <w:p w:rsidR="00AA6367" w:rsidRPr="009F0903" w:rsidRDefault="00AA6367" w:rsidP="00AA6367">
      <w:pPr>
        <w:pStyle w:val="Default"/>
        <w:rPr>
          <w:rFonts w:ascii="Arial" w:hAnsi="Arial" w:cs="Arial"/>
          <w:sz w:val="20"/>
          <w:szCs w:val="20"/>
        </w:rPr>
      </w:pPr>
    </w:p>
    <w:p w:rsidR="00AA6367" w:rsidRPr="009F0903" w:rsidRDefault="00AA6367" w:rsidP="00AA6367">
      <w:pPr>
        <w:pStyle w:val="Default"/>
        <w:jc w:val="both"/>
        <w:rPr>
          <w:rFonts w:ascii="Arial" w:hAnsi="Arial" w:cs="Arial"/>
          <w:sz w:val="20"/>
          <w:szCs w:val="20"/>
        </w:rPr>
      </w:pPr>
      <w:r w:rsidRPr="009F0903">
        <w:rPr>
          <w:rFonts w:ascii="Arial" w:hAnsi="Arial" w:cs="Arial"/>
          <w:sz w:val="20"/>
          <w:szCs w:val="20"/>
        </w:rPr>
        <w:t>V právnych predpisoch sa relatívne neurčité výrazy, ako je slovo „primeraný“ v príslušnom gramati</w:t>
      </w:r>
      <w:r w:rsidRPr="009F0903">
        <w:rPr>
          <w:rFonts w:ascii="Arial" w:hAnsi="Arial" w:cs="Arial"/>
          <w:sz w:val="20"/>
          <w:szCs w:val="20"/>
        </w:rPr>
        <w:t>c</w:t>
      </w:r>
      <w:r w:rsidRPr="009F0903">
        <w:rPr>
          <w:rFonts w:ascii="Arial" w:hAnsi="Arial" w:cs="Arial"/>
          <w:sz w:val="20"/>
          <w:szCs w:val="20"/>
        </w:rPr>
        <w:t>kom tvare, používajú na určenie povinnosti vykladať text právneho predpisu po posúdení druhovej príslušnosti tak, aby bol zachovaný zmysel, podstata a význam tejto povinnosti v podmienkach anal</w:t>
      </w:r>
      <w:r w:rsidRPr="009F0903">
        <w:rPr>
          <w:rFonts w:ascii="Arial" w:hAnsi="Arial" w:cs="Arial"/>
          <w:sz w:val="20"/>
          <w:szCs w:val="20"/>
        </w:rPr>
        <w:t>o</w:t>
      </w:r>
      <w:r w:rsidRPr="009F0903">
        <w:rPr>
          <w:rFonts w:ascii="Arial" w:hAnsi="Arial" w:cs="Arial"/>
          <w:sz w:val="20"/>
          <w:szCs w:val="20"/>
        </w:rPr>
        <w:t xml:space="preserve">gickej situácie a konkrétnych okolností prípadu. </w:t>
      </w:r>
    </w:p>
    <w:p w:rsidR="00AA6367" w:rsidRPr="009F0903" w:rsidRDefault="00AA6367" w:rsidP="00AA6367">
      <w:pPr>
        <w:pStyle w:val="Default"/>
        <w:rPr>
          <w:rFonts w:ascii="Arial" w:hAnsi="Arial" w:cs="Arial"/>
          <w:b/>
          <w:bCs/>
          <w:sz w:val="20"/>
          <w:szCs w:val="20"/>
        </w:rPr>
      </w:pPr>
    </w:p>
    <w:p w:rsidR="00AA6367" w:rsidRPr="009F0903" w:rsidRDefault="00AA6367" w:rsidP="00AA6367">
      <w:pPr>
        <w:pStyle w:val="Default"/>
        <w:rPr>
          <w:rFonts w:ascii="Arial" w:hAnsi="Arial" w:cs="Arial"/>
          <w:sz w:val="20"/>
          <w:szCs w:val="20"/>
          <w:u w:val="single"/>
        </w:rPr>
      </w:pPr>
      <w:r w:rsidRPr="009F0903">
        <w:rPr>
          <w:rFonts w:ascii="Arial" w:hAnsi="Arial" w:cs="Arial"/>
          <w:bCs/>
          <w:sz w:val="20"/>
          <w:szCs w:val="20"/>
          <w:u w:val="single"/>
        </w:rPr>
        <w:t>Odôvodnenie:</w:t>
      </w:r>
    </w:p>
    <w:p w:rsidR="00AA6367" w:rsidRPr="009F0903" w:rsidRDefault="00AA6367" w:rsidP="00AA6367">
      <w:pPr>
        <w:pStyle w:val="Default"/>
        <w:rPr>
          <w:rFonts w:ascii="Arial" w:hAnsi="Arial" w:cs="Arial"/>
          <w:sz w:val="20"/>
          <w:szCs w:val="20"/>
        </w:rPr>
      </w:pPr>
    </w:p>
    <w:p w:rsidR="00AA6367" w:rsidRPr="009F0903" w:rsidRDefault="00AA6367" w:rsidP="00AA6367">
      <w:pPr>
        <w:pStyle w:val="Default"/>
        <w:jc w:val="both"/>
        <w:rPr>
          <w:rFonts w:ascii="Arial" w:hAnsi="Arial" w:cs="Arial"/>
          <w:sz w:val="20"/>
          <w:szCs w:val="20"/>
        </w:rPr>
      </w:pPr>
      <w:r w:rsidRPr="009F0903">
        <w:rPr>
          <w:rFonts w:ascii="Arial" w:hAnsi="Arial" w:cs="Arial"/>
          <w:sz w:val="20"/>
          <w:szCs w:val="20"/>
        </w:rPr>
        <w:t xml:space="preserve">Osobitný senát nemá kompetenciu odpovedať na položené otázky, návod na nájdenie odpovede v konkrétnom prípade poskytuje zákon. Práve slovo „primerane“ zákonodarca používa v prípade, keď vzhľadom na rôzne možné varianty vzniknutých situácií ponecháva ich vyriešenie na aplikačnú prax prispôsobenú konkrétnym okolnostiam prípadu. Keby zákonodarca chcel priamo tieto situácie vyriešiť, urobil by tak sám priamo v zákone. </w:t>
      </w:r>
    </w:p>
    <w:p w:rsidR="00AA6367" w:rsidRPr="009F0903" w:rsidRDefault="00AA6367" w:rsidP="00AA6367">
      <w:pPr>
        <w:pStyle w:val="Default"/>
        <w:jc w:val="both"/>
        <w:rPr>
          <w:rFonts w:ascii="Arial" w:hAnsi="Arial" w:cs="Arial"/>
          <w:sz w:val="20"/>
          <w:szCs w:val="20"/>
        </w:rPr>
      </w:pPr>
    </w:p>
    <w:p w:rsidR="00AA6367" w:rsidRPr="009F0903" w:rsidRDefault="00AA6367" w:rsidP="00AA6367">
      <w:pPr>
        <w:pStyle w:val="Default"/>
        <w:jc w:val="both"/>
        <w:rPr>
          <w:rFonts w:ascii="Arial" w:hAnsi="Arial" w:cs="Arial"/>
          <w:sz w:val="20"/>
          <w:szCs w:val="20"/>
        </w:rPr>
      </w:pPr>
      <w:r w:rsidRPr="009F0903">
        <w:rPr>
          <w:rFonts w:ascii="Arial" w:hAnsi="Arial" w:cs="Arial"/>
          <w:sz w:val="20"/>
          <w:szCs w:val="20"/>
        </w:rPr>
        <w:t>Vhodnú aplikáciu zákona ponecháva zákonodarca na voľnú úvahu subjektu aplikujúcemu zákon, kt</w:t>
      </w:r>
      <w:r w:rsidRPr="009F0903">
        <w:rPr>
          <w:rFonts w:ascii="Arial" w:hAnsi="Arial" w:cs="Arial"/>
          <w:sz w:val="20"/>
          <w:szCs w:val="20"/>
        </w:rPr>
        <w:t>o</w:t>
      </w:r>
      <w:r w:rsidRPr="009F0903">
        <w:rPr>
          <w:rFonts w:ascii="Arial" w:hAnsi="Arial" w:cs="Arial"/>
          <w:sz w:val="20"/>
          <w:szCs w:val="20"/>
        </w:rPr>
        <w:t xml:space="preserve">rému dôveruje z hľadiska „zdravého rozumu“ ako jednej z aplikačných metód ústavného práva. </w:t>
      </w:r>
    </w:p>
    <w:p w:rsidR="00AA6367" w:rsidRPr="009F0903" w:rsidRDefault="00AA6367" w:rsidP="00AA6367">
      <w:pPr>
        <w:pStyle w:val="Default"/>
        <w:jc w:val="both"/>
        <w:rPr>
          <w:rFonts w:ascii="Arial" w:hAnsi="Arial" w:cs="Arial"/>
          <w:sz w:val="20"/>
          <w:szCs w:val="20"/>
        </w:rPr>
      </w:pPr>
    </w:p>
    <w:p w:rsidR="00AA6367" w:rsidRPr="009F0903" w:rsidRDefault="00AA6367" w:rsidP="00AA6367">
      <w:pPr>
        <w:pStyle w:val="Default"/>
        <w:jc w:val="both"/>
        <w:rPr>
          <w:rFonts w:ascii="Arial" w:hAnsi="Arial" w:cs="Arial"/>
          <w:sz w:val="20"/>
          <w:szCs w:val="20"/>
        </w:rPr>
      </w:pPr>
      <w:r w:rsidRPr="009F0903">
        <w:rPr>
          <w:rFonts w:ascii="Arial" w:hAnsi="Arial" w:cs="Arial"/>
          <w:sz w:val="20"/>
          <w:szCs w:val="20"/>
        </w:rPr>
        <w:t>„Primeranej“ aplikácii zákona na konkrétny prípad priamo odporuje taký výklad, ktorý by bol protiz</w:t>
      </w:r>
      <w:r w:rsidRPr="009F0903">
        <w:rPr>
          <w:rFonts w:ascii="Arial" w:hAnsi="Arial" w:cs="Arial"/>
          <w:sz w:val="20"/>
          <w:szCs w:val="20"/>
        </w:rPr>
        <w:t>á</w:t>
      </w:r>
      <w:r w:rsidRPr="009F0903">
        <w:rPr>
          <w:rFonts w:ascii="Arial" w:hAnsi="Arial" w:cs="Arial"/>
          <w:sz w:val="20"/>
          <w:szCs w:val="20"/>
        </w:rPr>
        <w:t>konný alebo výklad obchádzajúci účel zákona.</w:t>
      </w:r>
    </w:p>
    <w:p w:rsidR="00AA6367" w:rsidRPr="009F0903" w:rsidRDefault="00AA6367" w:rsidP="00AA6367">
      <w:pPr>
        <w:pStyle w:val="Default"/>
        <w:jc w:val="both"/>
        <w:rPr>
          <w:rFonts w:ascii="Arial" w:hAnsi="Arial" w:cs="Arial"/>
          <w:sz w:val="20"/>
          <w:szCs w:val="20"/>
        </w:rPr>
      </w:pPr>
    </w:p>
    <w:p w:rsidR="00AA6367" w:rsidRPr="009F0903" w:rsidRDefault="00AA6367" w:rsidP="00AA6367">
      <w:pPr>
        <w:pStyle w:val="Default"/>
        <w:jc w:val="both"/>
        <w:rPr>
          <w:rFonts w:ascii="Arial" w:hAnsi="Arial" w:cs="Arial"/>
          <w:color w:val="auto"/>
          <w:sz w:val="20"/>
          <w:szCs w:val="20"/>
        </w:rPr>
      </w:pPr>
      <w:r w:rsidRPr="009F0903">
        <w:rPr>
          <w:rFonts w:ascii="Arial" w:hAnsi="Arial" w:cs="Arial"/>
          <w:color w:val="auto"/>
          <w:sz w:val="20"/>
          <w:szCs w:val="20"/>
        </w:rPr>
        <w:t xml:space="preserve">Zákonu by neodporoval taký výklad, ktorý by volebnému konventu umožňoval, aby mu predsedalo predsedníctvo zboru alebo ním poverený zástupca. </w:t>
      </w:r>
    </w:p>
    <w:p w:rsidR="00AA6367" w:rsidRPr="009F0903" w:rsidRDefault="00AA6367" w:rsidP="00AA6367">
      <w:pPr>
        <w:pStyle w:val="Default"/>
        <w:jc w:val="both"/>
        <w:rPr>
          <w:rFonts w:ascii="Arial" w:hAnsi="Arial" w:cs="Arial"/>
          <w:b/>
          <w:bCs/>
          <w:color w:val="auto"/>
          <w:sz w:val="20"/>
          <w:szCs w:val="20"/>
        </w:rPr>
      </w:pPr>
    </w:p>
    <w:p w:rsidR="00AA6367" w:rsidRPr="009F0903" w:rsidRDefault="00AA6367" w:rsidP="00AA6367">
      <w:pPr>
        <w:pStyle w:val="Default"/>
        <w:jc w:val="both"/>
        <w:rPr>
          <w:rFonts w:ascii="Arial" w:hAnsi="Arial" w:cs="Arial"/>
          <w:color w:val="auto"/>
          <w:sz w:val="20"/>
          <w:szCs w:val="20"/>
        </w:rPr>
      </w:pPr>
      <w:r w:rsidRPr="009F0903">
        <w:rPr>
          <w:rFonts w:ascii="Arial" w:hAnsi="Arial" w:cs="Arial"/>
          <w:b/>
          <w:bCs/>
          <w:color w:val="auto"/>
          <w:sz w:val="20"/>
          <w:szCs w:val="20"/>
        </w:rPr>
        <w:t xml:space="preserve">Poučenie: </w:t>
      </w:r>
    </w:p>
    <w:p w:rsidR="00AA6367" w:rsidRPr="009F0903" w:rsidRDefault="00AA6367" w:rsidP="00AA6367">
      <w:pPr>
        <w:rPr>
          <w:rFonts w:cs="Arial"/>
          <w:szCs w:val="20"/>
        </w:rPr>
      </w:pPr>
      <w:r w:rsidRPr="009F0903">
        <w:rPr>
          <w:rFonts w:cs="Arial"/>
          <w:szCs w:val="20"/>
        </w:rPr>
        <w:t>Toto stanovisko je konečné a nemožno sa proti nemu odvolať. Toto stanovisko je záväzné pre ECAV, všetky jeho cirkevné organizačné jednotky aj pre všetkých členov ECAV.</w:t>
      </w:r>
    </w:p>
    <w:p w:rsidR="00C56EC6" w:rsidRPr="009F0903" w:rsidRDefault="00C56EC6" w:rsidP="00AA6367">
      <w:pPr>
        <w:rPr>
          <w:rFonts w:cs="Arial"/>
          <w:szCs w:val="20"/>
        </w:rPr>
      </w:pPr>
    </w:p>
    <w:p w:rsidR="00C56EC6" w:rsidRPr="009F0903" w:rsidRDefault="00C56EC6">
      <w:pPr>
        <w:jc w:val="left"/>
        <w:rPr>
          <w:rFonts w:cs="Arial"/>
          <w:szCs w:val="20"/>
        </w:rPr>
      </w:pPr>
      <w:r w:rsidRPr="009F0903">
        <w:rPr>
          <w:rFonts w:cs="Arial"/>
          <w:szCs w:val="20"/>
        </w:rPr>
        <w:br w:type="page"/>
      </w:r>
    </w:p>
    <w:p w:rsidR="00C56EC6" w:rsidRPr="009F0903" w:rsidRDefault="003A5DD0" w:rsidP="008F18FB">
      <w:pPr>
        <w:pStyle w:val="Nadpis2"/>
        <w:rPr>
          <w:rFonts w:cs="Arial"/>
        </w:rPr>
      </w:pPr>
      <w:bookmarkStart w:id="277" w:name="_Toc66535121"/>
      <w:r w:rsidRPr="009F0903">
        <w:rPr>
          <w:rFonts w:cs="Arial"/>
        </w:rPr>
        <w:lastRenderedPageBreak/>
        <w:t>Stanovisko</w:t>
      </w:r>
      <w:r w:rsidR="008F18FB" w:rsidRPr="009F0903">
        <w:rPr>
          <w:rFonts w:cs="Arial"/>
          <w:b w:val="0"/>
        </w:rPr>
        <w:t xml:space="preserve"> </w:t>
      </w:r>
      <w:r w:rsidR="008F18FB" w:rsidRPr="009F0903">
        <w:rPr>
          <w:rFonts w:cs="Arial"/>
        </w:rPr>
        <w:t>č. OS-GS-4/2017</w:t>
      </w:r>
      <w:bookmarkEnd w:id="277"/>
    </w:p>
    <w:p w:rsidR="008F18FB" w:rsidRPr="009F0903" w:rsidRDefault="008F18FB" w:rsidP="00C56EC6">
      <w:pPr>
        <w:jc w:val="center"/>
        <w:rPr>
          <w:rFonts w:cs="Arial"/>
          <w:b/>
          <w:szCs w:val="20"/>
        </w:rPr>
      </w:pPr>
    </w:p>
    <w:p w:rsidR="00C56EC6" w:rsidRPr="009F0903" w:rsidRDefault="00C56EC6" w:rsidP="00C56EC6">
      <w:pPr>
        <w:jc w:val="center"/>
        <w:rPr>
          <w:rFonts w:cs="Arial"/>
          <w:b/>
          <w:szCs w:val="20"/>
        </w:rPr>
      </w:pPr>
      <w:r w:rsidRPr="009F0903">
        <w:rPr>
          <w:rFonts w:cs="Arial"/>
          <w:b/>
          <w:szCs w:val="20"/>
        </w:rPr>
        <w:t>STANOVISKO</w:t>
      </w:r>
    </w:p>
    <w:p w:rsidR="00C56EC6" w:rsidRPr="009F0903" w:rsidRDefault="00C56EC6" w:rsidP="00C56EC6">
      <w:pPr>
        <w:jc w:val="center"/>
        <w:rPr>
          <w:rFonts w:cs="Arial"/>
          <w:b/>
          <w:szCs w:val="20"/>
        </w:rPr>
      </w:pPr>
      <w:r w:rsidRPr="009F0903">
        <w:rPr>
          <w:rFonts w:cs="Arial"/>
          <w:b/>
          <w:szCs w:val="20"/>
        </w:rPr>
        <w:t>Osobitného senátu Generálneho súdu ECAV na Slovensku č. OS-GS-4/2017</w:t>
      </w:r>
    </w:p>
    <w:p w:rsidR="00C56EC6" w:rsidRPr="009F0903" w:rsidRDefault="00C56EC6" w:rsidP="00C56EC6">
      <w:pPr>
        <w:rPr>
          <w:rFonts w:cs="Arial"/>
          <w:szCs w:val="20"/>
        </w:rPr>
      </w:pPr>
    </w:p>
    <w:p w:rsidR="00C56EC6" w:rsidRPr="009F0903" w:rsidRDefault="00C56EC6" w:rsidP="00C56EC6">
      <w:pPr>
        <w:autoSpaceDE w:val="0"/>
        <w:autoSpaceDN w:val="0"/>
        <w:adjustRightInd w:val="0"/>
        <w:rPr>
          <w:rFonts w:cs="Arial"/>
          <w:szCs w:val="20"/>
        </w:rPr>
      </w:pPr>
      <w:r w:rsidRPr="009F0903">
        <w:rPr>
          <w:rFonts w:cs="Arial"/>
          <w:szCs w:val="20"/>
        </w:rPr>
        <w:t>Generálny súd ECAV na Slovensku v osobitnom senáte podľa § 4 CÚZ č. 6/2000 v zložení: prof. JUDr. Ján Svák, DrSc., predseda Generálneho súdu a predseda Osobitného senátu Generálneho súdu, členovia senátu: Mgr. Zuzana Germanová, JUDr. Dagmar Valovičová, Mgr. Beáta Fraňová, Mgr. Katarína Zaťková, Mgr. Vladimír Ferenčík, JUDr. Jaroslav Kaša, Ing. Danica Ertlová, na neverejnom zasadnutí konanom na GBÚ v Bratislave dňa 25. 7. 2017</w:t>
      </w:r>
    </w:p>
    <w:p w:rsidR="00C56EC6" w:rsidRPr="009F0903" w:rsidRDefault="00C56EC6" w:rsidP="00C56EC6">
      <w:pPr>
        <w:rPr>
          <w:rFonts w:cs="Arial"/>
          <w:szCs w:val="20"/>
        </w:rPr>
      </w:pPr>
    </w:p>
    <w:p w:rsidR="00C56EC6" w:rsidRPr="009F0903" w:rsidRDefault="00C56EC6" w:rsidP="00C56EC6">
      <w:pPr>
        <w:pStyle w:val="Default"/>
        <w:rPr>
          <w:rFonts w:ascii="Arial" w:hAnsi="Arial" w:cs="Arial"/>
          <w:sz w:val="20"/>
          <w:szCs w:val="20"/>
        </w:rPr>
      </w:pPr>
      <w:r w:rsidRPr="009F0903">
        <w:rPr>
          <w:rFonts w:ascii="Arial" w:hAnsi="Arial" w:cs="Arial"/>
          <w:sz w:val="20"/>
          <w:szCs w:val="20"/>
        </w:rPr>
        <w:t>na žiadosť:</w:t>
      </w:r>
      <w:r w:rsidRPr="009F0903">
        <w:rPr>
          <w:rFonts w:ascii="Arial" w:hAnsi="Arial" w:cs="Arial"/>
          <w:sz w:val="23"/>
          <w:szCs w:val="23"/>
        </w:rPr>
        <w:tab/>
      </w:r>
      <w:r w:rsidRPr="009F0903">
        <w:rPr>
          <w:rFonts w:ascii="Arial" w:hAnsi="Arial" w:cs="Arial"/>
          <w:sz w:val="20"/>
          <w:szCs w:val="20"/>
        </w:rPr>
        <w:t>Predsedníctva ECAV zo dňa 3. 7. 2017</w:t>
      </w:r>
    </w:p>
    <w:p w:rsidR="00C56EC6" w:rsidRPr="009F0903" w:rsidRDefault="00C56EC6" w:rsidP="00C56EC6">
      <w:pPr>
        <w:pStyle w:val="Default"/>
        <w:rPr>
          <w:rFonts w:ascii="Arial" w:hAnsi="Arial" w:cs="Arial"/>
          <w:sz w:val="20"/>
          <w:szCs w:val="20"/>
        </w:rPr>
      </w:pPr>
    </w:p>
    <w:p w:rsidR="00C56EC6" w:rsidRPr="009F0903" w:rsidRDefault="00C56EC6" w:rsidP="00C56EC6">
      <w:pPr>
        <w:pStyle w:val="Default"/>
        <w:rPr>
          <w:rFonts w:ascii="Arial" w:hAnsi="Arial" w:cs="Arial"/>
          <w:sz w:val="20"/>
          <w:szCs w:val="20"/>
        </w:rPr>
      </w:pPr>
      <w:r w:rsidRPr="009F0903">
        <w:rPr>
          <w:rFonts w:ascii="Arial" w:hAnsi="Arial" w:cs="Arial"/>
          <w:sz w:val="20"/>
          <w:szCs w:val="20"/>
        </w:rPr>
        <w:t>vo veci:</w:t>
      </w:r>
      <w:r w:rsidRPr="009F0903">
        <w:rPr>
          <w:rFonts w:ascii="Arial" w:hAnsi="Arial" w:cs="Arial"/>
          <w:sz w:val="20"/>
          <w:szCs w:val="20"/>
        </w:rPr>
        <w:tab/>
      </w:r>
      <w:r w:rsidRPr="009F0903">
        <w:rPr>
          <w:rFonts w:ascii="Arial" w:hAnsi="Arial" w:cs="Arial"/>
          <w:sz w:val="20"/>
          <w:szCs w:val="20"/>
        </w:rPr>
        <w:tab/>
        <w:t>zaujatia stanoviska k otázkam:</w:t>
      </w:r>
    </w:p>
    <w:p w:rsidR="00C56EC6" w:rsidRPr="009F0903" w:rsidRDefault="00C56EC6" w:rsidP="00C56EC6">
      <w:pPr>
        <w:pStyle w:val="Default"/>
        <w:rPr>
          <w:rFonts w:ascii="Arial" w:hAnsi="Arial" w:cs="Arial"/>
          <w:sz w:val="20"/>
          <w:szCs w:val="20"/>
        </w:rPr>
      </w:pPr>
    </w:p>
    <w:p w:rsidR="00C56EC6" w:rsidRPr="009F0903" w:rsidRDefault="00C56EC6" w:rsidP="00D30B89">
      <w:pPr>
        <w:pStyle w:val="Odsekzoznamu"/>
        <w:numPr>
          <w:ilvl w:val="2"/>
          <w:numId w:val="540"/>
        </w:numPr>
        <w:autoSpaceDE w:val="0"/>
        <w:autoSpaceDN w:val="0"/>
        <w:adjustRightInd w:val="0"/>
        <w:ind w:left="357" w:hanging="357"/>
        <w:rPr>
          <w:rFonts w:cs="Arial"/>
          <w:szCs w:val="20"/>
        </w:rPr>
      </w:pPr>
      <w:r w:rsidRPr="009F0903">
        <w:rPr>
          <w:rFonts w:cs="Arial"/>
          <w:szCs w:val="20"/>
        </w:rPr>
        <w:t>Kto je kompetentný rozhodnúť o tom, kedy, kde a s akým návrhom programu má</w:t>
      </w:r>
      <w:r w:rsidR="007C428C" w:rsidRPr="009F0903">
        <w:rPr>
          <w:rFonts w:cs="Arial"/>
          <w:szCs w:val="20"/>
        </w:rPr>
        <w:t xml:space="preserve"> </w:t>
      </w:r>
      <w:r w:rsidRPr="009F0903">
        <w:rPr>
          <w:rFonts w:cs="Arial"/>
          <w:szCs w:val="20"/>
        </w:rPr>
        <w:t>zasadnúť syn</w:t>
      </w:r>
      <w:r w:rsidRPr="009F0903">
        <w:rPr>
          <w:rFonts w:cs="Arial"/>
          <w:szCs w:val="20"/>
        </w:rPr>
        <w:t>o</w:t>
      </w:r>
      <w:r w:rsidRPr="009F0903">
        <w:rPr>
          <w:rFonts w:cs="Arial"/>
          <w:szCs w:val="20"/>
        </w:rPr>
        <w:t>da, dištriktuálny konvent, seniorálny konvent, zborový konvent, keď</w:t>
      </w:r>
      <w:r w:rsidR="007C428C" w:rsidRPr="009F0903">
        <w:rPr>
          <w:rFonts w:cs="Arial"/>
          <w:szCs w:val="20"/>
        </w:rPr>
        <w:t xml:space="preserve"> </w:t>
      </w:r>
      <w:r w:rsidRPr="009F0903">
        <w:rPr>
          <w:rFonts w:cs="Arial"/>
          <w:szCs w:val="20"/>
        </w:rPr>
        <w:t>zasadnutia týchto orgánov zvoláva ich predsedníctvo, no o organizačných veciach</w:t>
      </w:r>
      <w:r w:rsidR="007C428C" w:rsidRPr="009F0903">
        <w:rPr>
          <w:rFonts w:cs="Arial"/>
          <w:szCs w:val="20"/>
        </w:rPr>
        <w:t xml:space="preserve"> </w:t>
      </w:r>
      <w:r w:rsidRPr="009F0903">
        <w:rPr>
          <w:rFonts w:cs="Arial"/>
          <w:szCs w:val="20"/>
        </w:rPr>
        <w:t>rozhoduje ich presbyterstvo?</w:t>
      </w:r>
    </w:p>
    <w:p w:rsidR="00C56EC6" w:rsidRPr="009F0903" w:rsidRDefault="00C56EC6" w:rsidP="00D30B89">
      <w:pPr>
        <w:pStyle w:val="Odsekzoznamu"/>
        <w:numPr>
          <w:ilvl w:val="2"/>
          <w:numId w:val="540"/>
        </w:numPr>
        <w:autoSpaceDE w:val="0"/>
        <w:autoSpaceDN w:val="0"/>
        <w:adjustRightInd w:val="0"/>
        <w:ind w:left="357" w:hanging="357"/>
        <w:rPr>
          <w:rFonts w:cs="Arial"/>
          <w:szCs w:val="20"/>
        </w:rPr>
      </w:pPr>
      <w:r w:rsidRPr="009F0903">
        <w:rPr>
          <w:rFonts w:cs="Arial"/>
          <w:szCs w:val="20"/>
        </w:rPr>
        <w:t>Kto je kompetentný rozhodnúť o tom, kedy, kde a s akým návrhom programu má</w:t>
      </w:r>
      <w:r w:rsidR="007C428C" w:rsidRPr="009F0903">
        <w:rPr>
          <w:rFonts w:cs="Arial"/>
          <w:szCs w:val="20"/>
        </w:rPr>
        <w:t xml:space="preserve"> </w:t>
      </w:r>
      <w:r w:rsidRPr="009F0903">
        <w:rPr>
          <w:rFonts w:cs="Arial"/>
          <w:szCs w:val="20"/>
        </w:rPr>
        <w:t>zasadnúť syn</w:t>
      </w:r>
      <w:r w:rsidRPr="009F0903">
        <w:rPr>
          <w:rFonts w:cs="Arial"/>
          <w:szCs w:val="20"/>
        </w:rPr>
        <w:t>o</w:t>
      </w:r>
      <w:r w:rsidRPr="009F0903">
        <w:rPr>
          <w:rFonts w:cs="Arial"/>
          <w:szCs w:val="20"/>
        </w:rPr>
        <w:t>da, ak je potrebné rozhodnúť o odvolaní podľa § 11 ods. 5 druhá veta a</w:t>
      </w:r>
      <w:r w:rsidR="007C428C" w:rsidRPr="009F0903">
        <w:rPr>
          <w:rFonts w:cs="Arial"/>
          <w:szCs w:val="20"/>
        </w:rPr>
        <w:t xml:space="preserve"> </w:t>
      </w:r>
      <w:r w:rsidRPr="009F0903">
        <w:rPr>
          <w:rFonts w:cs="Arial"/>
          <w:szCs w:val="20"/>
        </w:rPr>
        <w:t>§ 12 ods. 1 CZ č.</w:t>
      </w:r>
      <w:r w:rsidR="007C428C" w:rsidRPr="009F0903">
        <w:rPr>
          <w:rFonts w:cs="Arial"/>
          <w:szCs w:val="20"/>
        </w:rPr>
        <w:t> </w:t>
      </w:r>
      <w:r w:rsidRPr="009F0903">
        <w:rPr>
          <w:rFonts w:cs="Arial"/>
          <w:szCs w:val="20"/>
        </w:rPr>
        <w:t>15/1994?</w:t>
      </w:r>
    </w:p>
    <w:p w:rsidR="007C428C" w:rsidRPr="009F0903" w:rsidRDefault="007C428C" w:rsidP="00C56EC6">
      <w:pPr>
        <w:pStyle w:val="Default"/>
        <w:rPr>
          <w:rFonts w:ascii="Arial" w:hAnsi="Arial" w:cs="Arial"/>
          <w:sz w:val="20"/>
          <w:szCs w:val="20"/>
        </w:rPr>
      </w:pPr>
    </w:p>
    <w:p w:rsidR="00C56EC6" w:rsidRPr="009F0903" w:rsidRDefault="00C56EC6" w:rsidP="00C56EC6">
      <w:pPr>
        <w:pStyle w:val="Default"/>
        <w:rPr>
          <w:rFonts w:ascii="Arial" w:hAnsi="Arial" w:cs="Arial"/>
          <w:sz w:val="20"/>
          <w:szCs w:val="20"/>
        </w:rPr>
      </w:pPr>
      <w:r w:rsidRPr="009F0903">
        <w:rPr>
          <w:rFonts w:ascii="Arial" w:hAnsi="Arial" w:cs="Arial"/>
          <w:sz w:val="20"/>
          <w:szCs w:val="20"/>
        </w:rPr>
        <w:t xml:space="preserve">zaujal toto </w:t>
      </w:r>
    </w:p>
    <w:p w:rsidR="00C56EC6" w:rsidRPr="009F0903" w:rsidRDefault="00C56EC6" w:rsidP="00C56EC6">
      <w:pPr>
        <w:pStyle w:val="Default"/>
        <w:rPr>
          <w:rFonts w:ascii="Arial" w:hAnsi="Arial" w:cs="Arial"/>
          <w:b/>
          <w:bCs/>
          <w:sz w:val="20"/>
          <w:szCs w:val="20"/>
        </w:rPr>
      </w:pPr>
    </w:p>
    <w:p w:rsidR="00C56EC6" w:rsidRPr="009F0903" w:rsidRDefault="00C56EC6" w:rsidP="00C56EC6">
      <w:pPr>
        <w:pStyle w:val="Default"/>
        <w:jc w:val="center"/>
        <w:rPr>
          <w:rFonts w:ascii="Arial" w:hAnsi="Arial" w:cs="Arial"/>
          <w:sz w:val="20"/>
          <w:szCs w:val="20"/>
        </w:rPr>
      </w:pPr>
      <w:r w:rsidRPr="009F0903">
        <w:rPr>
          <w:rFonts w:ascii="Arial" w:hAnsi="Arial" w:cs="Arial"/>
          <w:b/>
          <w:bCs/>
          <w:sz w:val="20"/>
          <w:szCs w:val="20"/>
        </w:rPr>
        <w:t>s t a n o v i s k o :</w:t>
      </w:r>
    </w:p>
    <w:p w:rsidR="00C56EC6" w:rsidRPr="009F0903" w:rsidRDefault="00C56EC6" w:rsidP="00C56EC6">
      <w:pPr>
        <w:pStyle w:val="Default"/>
        <w:rPr>
          <w:rFonts w:ascii="Arial" w:hAnsi="Arial" w:cs="Arial"/>
          <w:sz w:val="20"/>
          <w:szCs w:val="20"/>
        </w:rPr>
      </w:pPr>
    </w:p>
    <w:p w:rsidR="00C56EC6" w:rsidRPr="009F0903" w:rsidRDefault="007C428C" w:rsidP="007C428C">
      <w:pPr>
        <w:autoSpaceDE w:val="0"/>
        <w:autoSpaceDN w:val="0"/>
        <w:adjustRightInd w:val="0"/>
        <w:rPr>
          <w:rFonts w:cs="Arial"/>
          <w:szCs w:val="20"/>
        </w:rPr>
      </w:pPr>
      <w:r w:rsidRPr="009F0903">
        <w:rPr>
          <w:rFonts w:cs="Arial"/>
          <w:szCs w:val="20"/>
        </w:rPr>
        <w:t>Zasadnutia synody zvoláva a program určuje predsedníctvo synody po prerokovaní s generálnym presbyterstvom. Uvedené sa primerane vzťahuje aj na rozhodovanie o tom, kedy, kde a s akým náv</w:t>
      </w:r>
      <w:r w:rsidRPr="009F0903">
        <w:rPr>
          <w:rFonts w:cs="Arial"/>
          <w:szCs w:val="20"/>
        </w:rPr>
        <w:t>r</w:t>
      </w:r>
      <w:r w:rsidRPr="009F0903">
        <w:rPr>
          <w:rFonts w:cs="Arial"/>
          <w:szCs w:val="20"/>
        </w:rPr>
        <w:t>hom programu má zasadnúť dištriktuálny konvent, seniorálny konvent a zborový konvent. Rovnaké pravidlo sa použije aj na zasadnutie synody, ak je potrebné rozhodnúť o odvolaní podľa § 11 ods. 5 druhá veta a § 12 ods. 1 CZ č. 15/1994, pričom sa zohľadní dostatočný časový priestor na obozn</w:t>
      </w:r>
      <w:r w:rsidRPr="009F0903">
        <w:rPr>
          <w:rFonts w:cs="Arial"/>
          <w:szCs w:val="20"/>
        </w:rPr>
        <w:t>á</w:t>
      </w:r>
      <w:r w:rsidRPr="009F0903">
        <w:rPr>
          <w:rFonts w:cs="Arial"/>
          <w:szCs w:val="20"/>
        </w:rPr>
        <w:t>menie členov synody s dôvodmi odvolania.</w:t>
      </w:r>
    </w:p>
    <w:p w:rsidR="007C428C" w:rsidRPr="009F0903" w:rsidRDefault="007C428C" w:rsidP="007C428C">
      <w:pPr>
        <w:autoSpaceDE w:val="0"/>
        <w:autoSpaceDN w:val="0"/>
        <w:adjustRightInd w:val="0"/>
        <w:rPr>
          <w:rFonts w:cs="Arial"/>
          <w:b/>
          <w:bCs/>
          <w:szCs w:val="20"/>
        </w:rPr>
      </w:pPr>
    </w:p>
    <w:p w:rsidR="00C56EC6" w:rsidRPr="009F0903" w:rsidRDefault="00C56EC6" w:rsidP="00C56EC6">
      <w:pPr>
        <w:pStyle w:val="Default"/>
        <w:rPr>
          <w:rFonts w:ascii="Arial" w:hAnsi="Arial" w:cs="Arial"/>
          <w:sz w:val="20"/>
          <w:szCs w:val="20"/>
          <w:u w:val="single"/>
        </w:rPr>
      </w:pPr>
      <w:r w:rsidRPr="009F0903">
        <w:rPr>
          <w:rFonts w:ascii="Arial" w:hAnsi="Arial" w:cs="Arial"/>
          <w:bCs/>
          <w:sz w:val="20"/>
          <w:szCs w:val="20"/>
          <w:u w:val="single"/>
        </w:rPr>
        <w:t>Odôvodnenie:</w:t>
      </w:r>
    </w:p>
    <w:p w:rsidR="00C56EC6" w:rsidRPr="009F0903" w:rsidRDefault="00C56EC6" w:rsidP="00C56EC6">
      <w:pPr>
        <w:pStyle w:val="Default"/>
        <w:rPr>
          <w:rFonts w:ascii="Arial" w:hAnsi="Arial" w:cs="Arial"/>
          <w:sz w:val="20"/>
          <w:szCs w:val="20"/>
        </w:rPr>
      </w:pPr>
    </w:p>
    <w:p w:rsidR="007C428C" w:rsidRPr="009F0903" w:rsidRDefault="007C428C" w:rsidP="00D30B89">
      <w:pPr>
        <w:pStyle w:val="Odsekzoznamu"/>
        <w:numPr>
          <w:ilvl w:val="2"/>
          <w:numId w:val="537"/>
        </w:numPr>
        <w:autoSpaceDE w:val="0"/>
        <w:autoSpaceDN w:val="0"/>
        <w:adjustRightInd w:val="0"/>
        <w:ind w:left="357" w:hanging="357"/>
        <w:rPr>
          <w:rFonts w:cs="Arial"/>
          <w:szCs w:val="20"/>
        </w:rPr>
      </w:pPr>
      <w:r w:rsidRPr="009F0903">
        <w:rPr>
          <w:rFonts w:cs="Arial"/>
          <w:szCs w:val="20"/>
        </w:rPr>
        <w:t>Cirkevný ústavný zákon č. 1/1993, ktorým bola prijatá Ústava ECAV na Slovensku (ďalej „Ústava ECAV“) výslovne neupravuje otázku právomoci zvolávať zastupiteľské cirkevné orgány, vrátane synody. V čl. 29 ods. 4 ústavy ECAV sa kreuje jej štvorčlenné predsedníctvo bez uvedenia jeho kompetencií. Podľa čl. 31 ods. 1 ústavy ECAV v období medzi zasadnutiami synody Evanjelickú cirkev riadi generálne presbyterstvo. Z ústavnej úpravy je možné prijať dvojaký výklad. Prvým je, že predsedníctvo synody je orgán s právomocami danými výlučne počas zasadnutia synody a medzi synodami jeho kompetencie preberá generálne presbyterstvo, vrátane zvolávania synody a tvorby jej programu, čomu nasvedčuje čl. 31 ods. 1 Ústavy ECAV. Druhým je, že predsedníctvo je permanentným orgánom s</w:t>
      </w:r>
      <w:r w:rsidR="00E33719" w:rsidRPr="009F0903">
        <w:rPr>
          <w:rFonts w:cs="Arial"/>
          <w:szCs w:val="20"/>
        </w:rPr>
        <w:t> </w:t>
      </w:r>
      <w:r w:rsidRPr="009F0903">
        <w:rPr>
          <w:rFonts w:cs="Arial"/>
          <w:szCs w:val="20"/>
        </w:rPr>
        <w:t>kompetenciami voči synode, čomu zodpovedá šesťročné funkčné o</w:t>
      </w:r>
      <w:r w:rsidRPr="009F0903">
        <w:rPr>
          <w:rFonts w:cs="Arial"/>
          <w:szCs w:val="20"/>
        </w:rPr>
        <w:t>b</w:t>
      </w:r>
      <w:r w:rsidRPr="009F0903">
        <w:rPr>
          <w:rFonts w:cs="Arial"/>
          <w:szCs w:val="20"/>
        </w:rPr>
        <w:t>dobie bez stanovenia inkluzívy na obdobie mimo zasadnutí synody.</w:t>
      </w:r>
    </w:p>
    <w:p w:rsidR="00E33719" w:rsidRPr="009F0903" w:rsidRDefault="00E33719" w:rsidP="00E33719">
      <w:pPr>
        <w:autoSpaceDE w:val="0"/>
        <w:autoSpaceDN w:val="0"/>
        <w:adjustRightInd w:val="0"/>
        <w:ind w:left="357" w:hanging="357"/>
        <w:rPr>
          <w:rFonts w:cs="Arial"/>
          <w:szCs w:val="20"/>
        </w:rPr>
      </w:pPr>
    </w:p>
    <w:p w:rsidR="007C428C" w:rsidRPr="009F0903" w:rsidRDefault="007C428C" w:rsidP="00D30B89">
      <w:pPr>
        <w:pStyle w:val="Odsekzoznamu"/>
        <w:numPr>
          <w:ilvl w:val="2"/>
          <w:numId w:val="537"/>
        </w:numPr>
        <w:autoSpaceDE w:val="0"/>
        <w:autoSpaceDN w:val="0"/>
        <w:adjustRightInd w:val="0"/>
        <w:ind w:left="357" w:hanging="357"/>
        <w:rPr>
          <w:rFonts w:cs="Arial"/>
          <w:szCs w:val="20"/>
        </w:rPr>
      </w:pPr>
      <w:r w:rsidRPr="009F0903">
        <w:rPr>
          <w:rFonts w:cs="Arial"/>
          <w:szCs w:val="20"/>
        </w:rPr>
        <w:t>Podľa Osobitného senátu Generálneho súdu ECAV ide v tomto prípade o</w:t>
      </w:r>
      <w:r w:rsidR="00E33719" w:rsidRPr="009F0903">
        <w:rPr>
          <w:rFonts w:cs="Arial"/>
          <w:szCs w:val="20"/>
        </w:rPr>
        <w:t> </w:t>
      </w:r>
      <w:r w:rsidRPr="009F0903">
        <w:rPr>
          <w:rFonts w:cs="Arial"/>
          <w:szCs w:val="20"/>
        </w:rPr>
        <w:t>spornú</w:t>
      </w:r>
      <w:r w:rsidR="00E33719" w:rsidRPr="009F0903">
        <w:rPr>
          <w:rFonts w:cs="Arial"/>
          <w:szCs w:val="20"/>
        </w:rPr>
        <w:t xml:space="preserve"> </w:t>
      </w:r>
      <w:r w:rsidRPr="009F0903">
        <w:rPr>
          <w:rFonts w:cs="Arial"/>
          <w:szCs w:val="20"/>
        </w:rPr>
        <w:t>ústavnú otázku a preto rozhodol o zaujatí stanoviska na zabezpečenie jednotného výkladu</w:t>
      </w:r>
      <w:r w:rsidR="00E33719" w:rsidRPr="009F0903">
        <w:rPr>
          <w:rFonts w:cs="Arial"/>
          <w:szCs w:val="20"/>
        </w:rPr>
        <w:t xml:space="preserve"> </w:t>
      </w:r>
      <w:r w:rsidRPr="009F0903">
        <w:rPr>
          <w:rFonts w:cs="Arial"/>
          <w:szCs w:val="20"/>
        </w:rPr>
        <w:t>ústavy ECAV podľa §</w:t>
      </w:r>
      <w:r w:rsidR="008265B2" w:rsidRPr="009F0903">
        <w:rPr>
          <w:rFonts w:cs="Arial"/>
          <w:szCs w:val="20"/>
        </w:rPr>
        <w:t> </w:t>
      </w:r>
      <w:r w:rsidRPr="009F0903">
        <w:rPr>
          <w:rFonts w:cs="Arial"/>
          <w:szCs w:val="20"/>
        </w:rPr>
        <w:t>2 cirkevného zákona č. 6/2000 o výklade cirkevnoprávnych predpisov.</w:t>
      </w:r>
    </w:p>
    <w:p w:rsidR="00E33719" w:rsidRPr="009F0903" w:rsidRDefault="00E33719" w:rsidP="00E33719">
      <w:pPr>
        <w:autoSpaceDE w:val="0"/>
        <w:autoSpaceDN w:val="0"/>
        <w:adjustRightInd w:val="0"/>
        <w:ind w:left="357" w:hanging="357"/>
        <w:rPr>
          <w:rFonts w:cs="Arial"/>
          <w:szCs w:val="20"/>
        </w:rPr>
      </w:pPr>
    </w:p>
    <w:p w:rsidR="00C56EC6" w:rsidRPr="009F0903" w:rsidRDefault="007C428C" w:rsidP="00D30B89">
      <w:pPr>
        <w:pStyle w:val="Odsekzoznamu"/>
        <w:numPr>
          <w:ilvl w:val="1"/>
          <w:numId w:val="537"/>
        </w:numPr>
        <w:autoSpaceDE w:val="0"/>
        <w:autoSpaceDN w:val="0"/>
        <w:adjustRightInd w:val="0"/>
        <w:ind w:left="357" w:hanging="357"/>
        <w:rPr>
          <w:rFonts w:cs="Arial"/>
          <w:szCs w:val="20"/>
        </w:rPr>
      </w:pPr>
      <w:r w:rsidRPr="009F0903">
        <w:rPr>
          <w:rFonts w:cs="Arial"/>
          <w:szCs w:val="20"/>
        </w:rPr>
        <w:t>Pri zaujatí stanoviska vychádzal jednak z podústavných cirkevnoprávnych predpisov</w:t>
      </w:r>
      <w:r w:rsidR="00E33719" w:rsidRPr="009F0903">
        <w:rPr>
          <w:rFonts w:cs="Arial"/>
          <w:szCs w:val="20"/>
        </w:rPr>
        <w:t xml:space="preserve"> </w:t>
      </w:r>
      <w:r w:rsidRPr="009F0903">
        <w:rPr>
          <w:rFonts w:cs="Arial"/>
          <w:szCs w:val="20"/>
        </w:rPr>
        <w:t>a jednak zo všeobecných interpretačných metód výkladu práva, a to najmä systémovej</w:t>
      </w:r>
      <w:r w:rsidR="00E33719" w:rsidRPr="009F0903">
        <w:rPr>
          <w:rFonts w:cs="Arial"/>
          <w:szCs w:val="20"/>
        </w:rPr>
        <w:t xml:space="preserve"> </w:t>
      </w:r>
      <w:r w:rsidRPr="009F0903">
        <w:rPr>
          <w:rFonts w:cs="Arial"/>
          <w:szCs w:val="20"/>
        </w:rPr>
        <w:t>a teologickej. Kľúčovú úlohu však zohrali osobitne konštitucionalistické metódy spojené</w:t>
      </w:r>
      <w:r w:rsidR="00E33719" w:rsidRPr="009F0903">
        <w:rPr>
          <w:rFonts w:cs="Arial"/>
          <w:szCs w:val="20"/>
        </w:rPr>
        <w:t xml:space="preserve"> </w:t>
      </w:r>
      <w:r w:rsidRPr="009F0903">
        <w:rPr>
          <w:rFonts w:cs="Arial"/>
          <w:szCs w:val="20"/>
        </w:rPr>
        <w:t>s ústavnokonformným výkladom každého právneho predpisu.</w:t>
      </w:r>
    </w:p>
    <w:p w:rsidR="00E33719" w:rsidRPr="009F0903" w:rsidRDefault="00E33719" w:rsidP="00E33719">
      <w:pPr>
        <w:autoSpaceDE w:val="0"/>
        <w:autoSpaceDN w:val="0"/>
        <w:adjustRightInd w:val="0"/>
        <w:ind w:left="357" w:hanging="357"/>
        <w:rPr>
          <w:rFonts w:cs="Arial"/>
          <w:szCs w:val="20"/>
        </w:rPr>
      </w:pPr>
    </w:p>
    <w:p w:rsidR="007C428C" w:rsidRPr="009F0903" w:rsidRDefault="007C428C" w:rsidP="00D30B89">
      <w:pPr>
        <w:pStyle w:val="Odsekzoznamu"/>
        <w:numPr>
          <w:ilvl w:val="1"/>
          <w:numId w:val="537"/>
        </w:numPr>
        <w:autoSpaceDE w:val="0"/>
        <w:autoSpaceDN w:val="0"/>
        <w:adjustRightInd w:val="0"/>
        <w:ind w:left="357" w:hanging="357"/>
        <w:rPr>
          <w:rFonts w:cs="Arial"/>
          <w:szCs w:val="20"/>
        </w:rPr>
      </w:pPr>
      <w:r w:rsidRPr="009F0903">
        <w:rPr>
          <w:rFonts w:cs="Arial"/>
          <w:szCs w:val="20"/>
        </w:rPr>
        <w:t>Zvolávanie cirkevných orgánov (všetkých a teda aj zastupiteľských) zvoláva podľa §</w:t>
      </w:r>
      <w:r w:rsidR="00E33719" w:rsidRPr="009F0903">
        <w:rPr>
          <w:rFonts w:cs="Arial"/>
          <w:szCs w:val="20"/>
        </w:rPr>
        <w:t xml:space="preserve"> </w:t>
      </w:r>
      <w:r w:rsidRPr="009F0903">
        <w:rPr>
          <w:rFonts w:cs="Arial"/>
          <w:szCs w:val="20"/>
        </w:rPr>
        <w:t>2</w:t>
      </w:r>
      <w:r w:rsidR="00E33719" w:rsidRPr="009F0903">
        <w:rPr>
          <w:rFonts w:cs="Arial"/>
          <w:szCs w:val="20"/>
        </w:rPr>
        <w:t xml:space="preserve"> </w:t>
      </w:r>
      <w:r w:rsidRPr="009F0903">
        <w:rPr>
          <w:rFonts w:cs="Arial"/>
          <w:szCs w:val="20"/>
        </w:rPr>
        <w:t>ods. 1 písm. b) cirkevného zákona predsedníctvo, ak je do jeho čela ustanovené a v prípade, že</w:t>
      </w:r>
      <w:r w:rsidR="00E33719" w:rsidRPr="009F0903">
        <w:rPr>
          <w:rFonts w:cs="Arial"/>
          <w:szCs w:val="20"/>
        </w:rPr>
        <w:t xml:space="preserve"> </w:t>
      </w:r>
      <w:r w:rsidRPr="009F0903">
        <w:rPr>
          <w:rFonts w:cs="Arial"/>
          <w:szCs w:val="20"/>
        </w:rPr>
        <w:t>na čele je predseda, tak ho zvoláva predseda a jeho zástupca. Niet pochýb o tom, že rokovanie</w:t>
      </w:r>
      <w:r w:rsidR="00E33719" w:rsidRPr="009F0903">
        <w:rPr>
          <w:rFonts w:cs="Arial"/>
          <w:szCs w:val="20"/>
        </w:rPr>
        <w:t xml:space="preserve"> </w:t>
      </w:r>
      <w:r w:rsidRPr="009F0903">
        <w:rPr>
          <w:rFonts w:cs="Arial"/>
          <w:szCs w:val="20"/>
        </w:rPr>
        <w:t>synody riadi jeho predsedníctvo a je teda v zmysle zákonnej terminológie, na čele synody.</w:t>
      </w:r>
      <w:r w:rsidR="00E33719" w:rsidRPr="009F0903">
        <w:rPr>
          <w:rFonts w:cs="Arial"/>
          <w:szCs w:val="20"/>
        </w:rPr>
        <w:t xml:space="preserve"> </w:t>
      </w:r>
      <w:r w:rsidRPr="009F0903">
        <w:rPr>
          <w:rFonts w:cs="Arial"/>
          <w:szCs w:val="20"/>
        </w:rPr>
        <w:t>Výkladom to</w:t>
      </w:r>
      <w:r w:rsidRPr="009F0903">
        <w:rPr>
          <w:rFonts w:cs="Arial"/>
          <w:szCs w:val="20"/>
        </w:rPr>
        <w:t>h</w:t>
      </w:r>
      <w:r w:rsidRPr="009F0903">
        <w:rPr>
          <w:rFonts w:cs="Arial"/>
          <w:szCs w:val="20"/>
        </w:rPr>
        <w:t>to zákona teda synodu zvoláva predsedníctvo synody. Tomuto výkladu</w:t>
      </w:r>
      <w:r w:rsidR="00E33719" w:rsidRPr="009F0903">
        <w:rPr>
          <w:rFonts w:cs="Arial"/>
          <w:szCs w:val="20"/>
        </w:rPr>
        <w:t xml:space="preserve"> </w:t>
      </w:r>
      <w:r w:rsidRPr="009F0903">
        <w:rPr>
          <w:rFonts w:cs="Arial"/>
          <w:szCs w:val="20"/>
        </w:rPr>
        <w:t xml:space="preserve">zodpovedá aj terciálna </w:t>
      </w:r>
      <w:r w:rsidRPr="009F0903">
        <w:rPr>
          <w:rFonts w:cs="Arial"/>
          <w:szCs w:val="20"/>
        </w:rPr>
        <w:lastRenderedPageBreak/>
        <w:t>právna norma cirkevné nariadenie č. 7/1998 o právach a</w:t>
      </w:r>
      <w:r w:rsidR="00E33719" w:rsidRPr="009F0903">
        <w:rPr>
          <w:rFonts w:cs="Arial"/>
          <w:szCs w:val="20"/>
        </w:rPr>
        <w:t> </w:t>
      </w:r>
      <w:r w:rsidRPr="009F0903">
        <w:rPr>
          <w:rFonts w:cs="Arial"/>
          <w:szCs w:val="20"/>
        </w:rPr>
        <w:t>povinnostiach</w:t>
      </w:r>
      <w:r w:rsidR="00E33719" w:rsidRPr="009F0903">
        <w:rPr>
          <w:rFonts w:cs="Arial"/>
          <w:szCs w:val="20"/>
        </w:rPr>
        <w:t xml:space="preserve"> </w:t>
      </w:r>
      <w:r w:rsidRPr="009F0903">
        <w:rPr>
          <w:rFonts w:cs="Arial"/>
          <w:szCs w:val="20"/>
        </w:rPr>
        <w:t>dozorcov v cirkevných o</w:t>
      </w:r>
      <w:r w:rsidRPr="009F0903">
        <w:rPr>
          <w:rFonts w:cs="Arial"/>
          <w:szCs w:val="20"/>
        </w:rPr>
        <w:t>r</w:t>
      </w:r>
      <w:r w:rsidRPr="009F0903">
        <w:rPr>
          <w:rFonts w:cs="Arial"/>
          <w:szCs w:val="20"/>
        </w:rPr>
        <w:t>ganizačných jednotkách a o kurátoroch v cirkevných zboroch. Podľa</w:t>
      </w:r>
      <w:r w:rsidR="00E33719" w:rsidRPr="009F0903">
        <w:rPr>
          <w:rFonts w:cs="Arial"/>
          <w:szCs w:val="20"/>
        </w:rPr>
        <w:t xml:space="preserve"> </w:t>
      </w:r>
      <w:r w:rsidRPr="009F0903">
        <w:rPr>
          <w:rFonts w:cs="Arial"/>
          <w:szCs w:val="20"/>
        </w:rPr>
        <w:t>druhej vety § 1 ods. 2 tohto zákona synodu zvoláva a jej zasadnutiam predsedá predsedníctvo</w:t>
      </w:r>
      <w:r w:rsidR="00E33719" w:rsidRPr="009F0903">
        <w:rPr>
          <w:rFonts w:cs="Arial"/>
          <w:szCs w:val="20"/>
        </w:rPr>
        <w:t xml:space="preserve"> </w:t>
      </w:r>
      <w:r w:rsidRPr="009F0903">
        <w:rPr>
          <w:rFonts w:cs="Arial"/>
          <w:szCs w:val="20"/>
        </w:rPr>
        <w:t>synody. Pri výklade ústavy však zákonná a o to viac podzákonná úprava môže byť</w:t>
      </w:r>
      <w:r w:rsidR="00E33719" w:rsidRPr="009F0903">
        <w:rPr>
          <w:rFonts w:cs="Arial"/>
          <w:szCs w:val="20"/>
        </w:rPr>
        <w:t xml:space="preserve"> </w:t>
      </w:r>
      <w:r w:rsidRPr="009F0903">
        <w:rPr>
          <w:rFonts w:cs="Arial"/>
          <w:szCs w:val="20"/>
        </w:rPr>
        <w:t>interpretačným nástrojom len v prípade naplnenia testu ich ústavnej konformnosti.</w:t>
      </w:r>
    </w:p>
    <w:p w:rsidR="00E33719" w:rsidRPr="009F0903" w:rsidRDefault="00E33719" w:rsidP="00E33719">
      <w:pPr>
        <w:autoSpaceDE w:val="0"/>
        <w:autoSpaceDN w:val="0"/>
        <w:adjustRightInd w:val="0"/>
        <w:ind w:left="357" w:hanging="357"/>
        <w:rPr>
          <w:rFonts w:cs="Arial"/>
          <w:szCs w:val="20"/>
        </w:rPr>
      </w:pPr>
    </w:p>
    <w:p w:rsidR="007C428C" w:rsidRPr="009F0903" w:rsidRDefault="007C428C" w:rsidP="00D30B89">
      <w:pPr>
        <w:pStyle w:val="Odsekzoznamu"/>
        <w:numPr>
          <w:ilvl w:val="0"/>
          <w:numId w:val="541"/>
        </w:numPr>
        <w:autoSpaceDE w:val="0"/>
        <w:autoSpaceDN w:val="0"/>
        <w:adjustRightInd w:val="0"/>
        <w:ind w:left="357" w:hanging="357"/>
        <w:rPr>
          <w:rFonts w:cs="Arial"/>
          <w:szCs w:val="20"/>
        </w:rPr>
      </w:pPr>
      <w:r w:rsidRPr="009F0903">
        <w:rPr>
          <w:rFonts w:cs="Arial"/>
          <w:szCs w:val="20"/>
        </w:rPr>
        <w:t>Pri teste ústavnej konformnosti je potrebné používať konštitucionalistické metódy.</w:t>
      </w:r>
      <w:r w:rsidR="00E33719" w:rsidRPr="009F0903">
        <w:rPr>
          <w:rFonts w:cs="Arial"/>
          <w:szCs w:val="20"/>
        </w:rPr>
        <w:t xml:space="preserve"> </w:t>
      </w:r>
      <w:r w:rsidRPr="009F0903">
        <w:rPr>
          <w:rFonts w:cs="Arial"/>
          <w:szCs w:val="20"/>
        </w:rPr>
        <w:t>Základom ich aplikácie je postavenie cirkevnoprávnych predpisov v ústavnom systéme</w:t>
      </w:r>
      <w:r w:rsidR="00E33719" w:rsidRPr="009F0903">
        <w:rPr>
          <w:rFonts w:cs="Arial"/>
          <w:szCs w:val="20"/>
        </w:rPr>
        <w:t xml:space="preserve"> </w:t>
      </w:r>
      <w:r w:rsidRPr="009F0903">
        <w:rPr>
          <w:rFonts w:cs="Arial"/>
          <w:szCs w:val="20"/>
        </w:rPr>
        <w:t xml:space="preserve">Slovenskej republiky. Ten je daný jednak Ústavou Slovenskej republiky a jednak </w:t>
      </w:r>
      <w:r w:rsidRPr="009F0903">
        <w:rPr>
          <w:rFonts w:cs="Arial"/>
          <w:i/>
          <w:iCs/>
          <w:szCs w:val="20"/>
        </w:rPr>
        <w:t>lex specialis,</w:t>
      </w:r>
      <w:r w:rsidR="00E33719" w:rsidRPr="009F0903">
        <w:rPr>
          <w:rFonts w:cs="Arial"/>
          <w:i/>
          <w:iCs/>
          <w:szCs w:val="20"/>
        </w:rPr>
        <w:t xml:space="preserve"> </w:t>
      </w:r>
      <w:r w:rsidRPr="009F0903">
        <w:rPr>
          <w:rFonts w:cs="Arial"/>
          <w:szCs w:val="20"/>
        </w:rPr>
        <w:t>ktorým je v tomto prípade Zmluva medzi Slovenskou republikou a registrovanými cirkvami</w:t>
      </w:r>
      <w:r w:rsidR="00E33719" w:rsidRPr="009F0903">
        <w:rPr>
          <w:rFonts w:cs="Arial"/>
          <w:szCs w:val="20"/>
        </w:rPr>
        <w:t xml:space="preserve"> </w:t>
      </w:r>
      <w:r w:rsidRPr="009F0903">
        <w:rPr>
          <w:rFonts w:cs="Arial"/>
          <w:szCs w:val="20"/>
        </w:rPr>
        <w:t>a náboženskými spoločnosťami, ktorá bola uverejnená v Zbierke zákonov Slovenskej republiky</w:t>
      </w:r>
      <w:r w:rsidR="00E33719" w:rsidRPr="009F0903">
        <w:rPr>
          <w:rFonts w:cs="Arial"/>
          <w:szCs w:val="20"/>
        </w:rPr>
        <w:t xml:space="preserve"> </w:t>
      </w:r>
      <w:r w:rsidRPr="009F0903">
        <w:rPr>
          <w:rFonts w:cs="Arial"/>
          <w:szCs w:val="20"/>
        </w:rPr>
        <w:t>pod č. 250/2002 Z. z.</w:t>
      </w:r>
    </w:p>
    <w:p w:rsidR="007C428C" w:rsidRPr="009F0903" w:rsidRDefault="007C428C" w:rsidP="007C428C">
      <w:pPr>
        <w:pStyle w:val="Default"/>
        <w:jc w:val="both"/>
        <w:rPr>
          <w:rFonts w:ascii="Arial" w:hAnsi="Arial" w:cs="Arial"/>
          <w:sz w:val="20"/>
          <w:szCs w:val="20"/>
        </w:rPr>
      </w:pPr>
    </w:p>
    <w:p w:rsidR="007C428C" w:rsidRPr="009F0903" w:rsidRDefault="007C428C" w:rsidP="008265B2">
      <w:pPr>
        <w:autoSpaceDE w:val="0"/>
        <w:autoSpaceDN w:val="0"/>
        <w:adjustRightInd w:val="0"/>
        <w:ind w:left="357"/>
        <w:rPr>
          <w:rFonts w:cs="Arial"/>
          <w:szCs w:val="20"/>
        </w:rPr>
      </w:pPr>
      <w:r w:rsidRPr="009F0903">
        <w:rPr>
          <w:rFonts w:cs="Arial"/>
          <w:szCs w:val="20"/>
        </w:rPr>
        <w:t>Vzhľadom na to, že ide o vnútroštátnu zmluvu, vzťahuje sa na ňu a na jej výklad v</w:t>
      </w:r>
      <w:r w:rsidR="00E33719" w:rsidRPr="009F0903">
        <w:rPr>
          <w:rFonts w:cs="Arial"/>
          <w:szCs w:val="20"/>
        </w:rPr>
        <w:t> </w:t>
      </w:r>
      <w:r w:rsidRPr="009F0903">
        <w:rPr>
          <w:rFonts w:cs="Arial"/>
          <w:szCs w:val="20"/>
        </w:rPr>
        <w:t>plnom</w:t>
      </w:r>
      <w:r w:rsidR="00E33719" w:rsidRPr="009F0903">
        <w:rPr>
          <w:rFonts w:cs="Arial"/>
          <w:szCs w:val="20"/>
        </w:rPr>
        <w:t xml:space="preserve"> </w:t>
      </w:r>
      <w:r w:rsidRPr="009F0903">
        <w:rPr>
          <w:rFonts w:cs="Arial"/>
          <w:szCs w:val="20"/>
        </w:rPr>
        <w:t>rozsahu Ústava Slovenskej republiky a zároveň právny poriadok registrovanej cirkvi</w:t>
      </w:r>
      <w:r w:rsidR="00E33719" w:rsidRPr="009F0903">
        <w:rPr>
          <w:rFonts w:cs="Arial"/>
          <w:szCs w:val="20"/>
        </w:rPr>
        <w:t xml:space="preserve"> </w:t>
      </w:r>
      <w:r w:rsidRPr="009F0903">
        <w:rPr>
          <w:rFonts w:cs="Arial"/>
          <w:szCs w:val="20"/>
        </w:rPr>
        <w:t>ustanovený podľa čl. 3 ods. 1 tejto zmluvy nemôže byť v priamom rozpore s</w:t>
      </w:r>
      <w:r w:rsidR="00E33719" w:rsidRPr="009F0903">
        <w:rPr>
          <w:rFonts w:cs="Arial"/>
          <w:szCs w:val="20"/>
        </w:rPr>
        <w:t> </w:t>
      </w:r>
      <w:r w:rsidRPr="009F0903">
        <w:rPr>
          <w:rFonts w:cs="Arial"/>
          <w:szCs w:val="20"/>
        </w:rPr>
        <w:t>právnym</w:t>
      </w:r>
      <w:r w:rsidR="00E33719" w:rsidRPr="009F0903">
        <w:rPr>
          <w:rFonts w:cs="Arial"/>
          <w:szCs w:val="20"/>
        </w:rPr>
        <w:t xml:space="preserve"> </w:t>
      </w:r>
      <w:r w:rsidRPr="009F0903">
        <w:rPr>
          <w:rFonts w:cs="Arial"/>
          <w:szCs w:val="20"/>
        </w:rPr>
        <w:t>poriadkom Slovenskej republiky.</w:t>
      </w:r>
    </w:p>
    <w:p w:rsidR="00E33719" w:rsidRPr="009F0903" w:rsidRDefault="00E33719" w:rsidP="007C428C">
      <w:pPr>
        <w:autoSpaceDE w:val="0"/>
        <w:autoSpaceDN w:val="0"/>
        <w:adjustRightInd w:val="0"/>
        <w:rPr>
          <w:rFonts w:cs="Arial"/>
          <w:szCs w:val="20"/>
        </w:rPr>
      </w:pPr>
    </w:p>
    <w:p w:rsidR="007C428C" w:rsidRPr="009F0903" w:rsidRDefault="007C428C" w:rsidP="00D30B89">
      <w:pPr>
        <w:pStyle w:val="Odsekzoznamu"/>
        <w:numPr>
          <w:ilvl w:val="0"/>
          <w:numId w:val="541"/>
        </w:numPr>
        <w:autoSpaceDE w:val="0"/>
        <w:autoSpaceDN w:val="0"/>
        <w:adjustRightInd w:val="0"/>
        <w:ind w:left="357" w:hanging="357"/>
        <w:rPr>
          <w:rFonts w:cs="Arial"/>
          <w:szCs w:val="20"/>
        </w:rPr>
      </w:pPr>
      <w:r w:rsidRPr="009F0903">
        <w:rPr>
          <w:rFonts w:cs="Arial"/>
          <w:szCs w:val="20"/>
        </w:rPr>
        <w:t>V zmysle bodu 5 sa na výklad Ústavy ECAV vzťahujú ustanovenia Ústavy Slovenskej</w:t>
      </w:r>
      <w:r w:rsidR="00E33719" w:rsidRPr="009F0903">
        <w:rPr>
          <w:rFonts w:cs="Arial"/>
          <w:szCs w:val="20"/>
        </w:rPr>
        <w:t xml:space="preserve"> </w:t>
      </w:r>
      <w:r w:rsidRPr="009F0903">
        <w:rPr>
          <w:rFonts w:cs="Arial"/>
          <w:szCs w:val="20"/>
        </w:rPr>
        <w:t>republiky a najmä princípy, na ktorých je založená. Ide predovšetkým o princíp právneho štátu</w:t>
      </w:r>
      <w:r w:rsidR="00E33719" w:rsidRPr="009F0903">
        <w:rPr>
          <w:rFonts w:cs="Arial"/>
          <w:szCs w:val="20"/>
        </w:rPr>
        <w:t xml:space="preserve"> </w:t>
      </w:r>
      <w:r w:rsidRPr="009F0903">
        <w:rPr>
          <w:rFonts w:cs="Arial"/>
          <w:szCs w:val="20"/>
        </w:rPr>
        <w:t>a demokracie. Bez právneho štátu by nemohla byť uplatňovaná demokracia a bez demokracie</w:t>
      </w:r>
      <w:r w:rsidR="00E33719" w:rsidRPr="009F0903">
        <w:rPr>
          <w:rFonts w:cs="Arial"/>
          <w:szCs w:val="20"/>
        </w:rPr>
        <w:t xml:space="preserve"> </w:t>
      </w:r>
      <w:r w:rsidRPr="009F0903">
        <w:rPr>
          <w:rFonts w:cs="Arial"/>
          <w:szCs w:val="20"/>
        </w:rPr>
        <w:t>by existoval nie materiálny právny štát, ale formálny právny štát. Formálny právny štát</w:t>
      </w:r>
      <w:r w:rsidR="00E33719" w:rsidRPr="009F0903">
        <w:rPr>
          <w:rFonts w:cs="Arial"/>
          <w:szCs w:val="20"/>
        </w:rPr>
        <w:t xml:space="preserve"> </w:t>
      </w:r>
      <w:r w:rsidRPr="009F0903">
        <w:rPr>
          <w:rFonts w:cs="Arial"/>
          <w:szCs w:val="20"/>
        </w:rPr>
        <w:t>považuje konštantná judik</w:t>
      </w:r>
      <w:r w:rsidRPr="009F0903">
        <w:rPr>
          <w:rFonts w:cs="Arial"/>
          <w:szCs w:val="20"/>
        </w:rPr>
        <w:t>a</w:t>
      </w:r>
      <w:r w:rsidRPr="009F0903">
        <w:rPr>
          <w:rFonts w:cs="Arial"/>
          <w:szCs w:val="20"/>
        </w:rPr>
        <w:t>túra Ústavného súdu Slovenskej republiky za protiústavný.</w:t>
      </w:r>
      <w:r w:rsidR="00E33719" w:rsidRPr="009F0903">
        <w:rPr>
          <w:rFonts w:cs="Arial"/>
          <w:szCs w:val="20"/>
        </w:rPr>
        <w:t xml:space="preserve"> </w:t>
      </w:r>
      <w:r w:rsidRPr="009F0903">
        <w:rPr>
          <w:rFonts w:cs="Arial"/>
          <w:szCs w:val="20"/>
        </w:rPr>
        <w:t>Základné východiská materiálneho právneho štátu načrtol v jedinej slovenskej monografii B.</w:t>
      </w:r>
      <w:r w:rsidR="00E33719" w:rsidRPr="009F0903">
        <w:rPr>
          <w:rFonts w:cs="Arial"/>
          <w:szCs w:val="20"/>
        </w:rPr>
        <w:t xml:space="preserve"> </w:t>
      </w:r>
      <w:r w:rsidRPr="009F0903">
        <w:rPr>
          <w:rFonts w:cs="Arial"/>
          <w:szCs w:val="20"/>
        </w:rPr>
        <w:t>Balog (Materiálne jadro Ústavy Slove</w:t>
      </w:r>
      <w:r w:rsidRPr="009F0903">
        <w:rPr>
          <w:rFonts w:cs="Arial"/>
          <w:szCs w:val="20"/>
        </w:rPr>
        <w:t>n</w:t>
      </w:r>
      <w:r w:rsidRPr="009F0903">
        <w:rPr>
          <w:rFonts w:cs="Arial"/>
          <w:szCs w:val="20"/>
        </w:rPr>
        <w:t>skej republiky, Eurokódex, 2014), ktorá je doktrinálnym</w:t>
      </w:r>
      <w:r w:rsidR="00E33719" w:rsidRPr="009F0903">
        <w:rPr>
          <w:rFonts w:cs="Arial"/>
          <w:szCs w:val="20"/>
        </w:rPr>
        <w:t xml:space="preserve"> </w:t>
      </w:r>
      <w:r w:rsidRPr="009F0903">
        <w:rPr>
          <w:rFonts w:cs="Arial"/>
          <w:szCs w:val="20"/>
        </w:rPr>
        <w:t>prameňom slovenského práva.</w:t>
      </w:r>
    </w:p>
    <w:p w:rsidR="00E33719" w:rsidRPr="009F0903" w:rsidRDefault="00E33719" w:rsidP="008265B2">
      <w:pPr>
        <w:autoSpaceDE w:val="0"/>
        <w:autoSpaceDN w:val="0"/>
        <w:adjustRightInd w:val="0"/>
        <w:ind w:left="357" w:hanging="357"/>
        <w:rPr>
          <w:rFonts w:cs="Arial"/>
          <w:szCs w:val="20"/>
        </w:rPr>
      </w:pPr>
    </w:p>
    <w:p w:rsidR="007C428C" w:rsidRPr="009F0903" w:rsidRDefault="007C428C" w:rsidP="00D30B89">
      <w:pPr>
        <w:pStyle w:val="Odsekzoznamu"/>
        <w:numPr>
          <w:ilvl w:val="0"/>
          <w:numId w:val="541"/>
        </w:numPr>
        <w:autoSpaceDE w:val="0"/>
        <w:autoSpaceDN w:val="0"/>
        <w:adjustRightInd w:val="0"/>
        <w:ind w:left="357" w:hanging="357"/>
        <w:rPr>
          <w:rFonts w:cs="Arial"/>
          <w:szCs w:val="20"/>
        </w:rPr>
      </w:pPr>
      <w:r w:rsidRPr="009F0903">
        <w:rPr>
          <w:rFonts w:cs="Arial"/>
          <w:szCs w:val="20"/>
        </w:rPr>
        <w:t>Materiálny právny štát je založený na viacerých princípoch. Vo vzťahu ku</w:t>
      </w:r>
      <w:r w:rsidR="00E33719" w:rsidRPr="009F0903">
        <w:rPr>
          <w:rFonts w:cs="Arial"/>
          <w:szCs w:val="20"/>
        </w:rPr>
        <w:t xml:space="preserve"> </w:t>
      </w:r>
      <w:r w:rsidRPr="009F0903">
        <w:rPr>
          <w:rFonts w:cs="Arial"/>
          <w:szCs w:val="20"/>
        </w:rPr>
        <w:t>kompetenciám (post</w:t>
      </w:r>
      <w:r w:rsidRPr="009F0903">
        <w:rPr>
          <w:rFonts w:cs="Arial"/>
          <w:szCs w:val="20"/>
        </w:rPr>
        <w:t>a</w:t>
      </w:r>
      <w:r w:rsidRPr="009F0903">
        <w:rPr>
          <w:rFonts w:cs="Arial"/>
          <w:szCs w:val="20"/>
        </w:rPr>
        <w:t>veniu a poslaniu) štátnych orgánov je právny štát založený na princípe</w:t>
      </w:r>
      <w:r w:rsidR="00E33719" w:rsidRPr="009F0903">
        <w:rPr>
          <w:rFonts w:cs="Arial"/>
          <w:szCs w:val="20"/>
        </w:rPr>
        <w:t xml:space="preserve"> </w:t>
      </w:r>
      <w:r w:rsidRPr="009F0903">
        <w:rPr>
          <w:rFonts w:cs="Arial"/>
          <w:szCs w:val="20"/>
        </w:rPr>
        <w:t>deľby moci. Podľa Enc</w:t>
      </w:r>
      <w:r w:rsidRPr="009F0903">
        <w:rPr>
          <w:rFonts w:cs="Arial"/>
          <w:szCs w:val="20"/>
        </w:rPr>
        <w:t>y</w:t>
      </w:r>
      <w:r w:rsidRPr="009F0903">
        <w:rPr>
          <w:rFonts w:cs="Arial"/>
          <w:szCs w:val="20"/>
        </w:rPr>
        <w:t>klopédie Beliana vydanou a autorizovanou Slovenskou akadémiou</w:t>
      </w:r>
      <w:r w:rsidR="00E33719" w:rsidRPr="009F0903">
        <w:rPr>
          <w:rFonts w:cs="Arial"/>
          <w:szCs w:val="20"/>
        </w:rPr>
        <w:t xml:space="preserve"> </w:t>
      </w:r>
      <w:r w:rsidRPr="009F0903">
        <w:rPr>
          <w:rFonts w:cs="Arial"/>
          <w:szCs w:val="20"/>
        </w:rPr>
        <w:t>vied (nejde teda o anonymný a vecne často zavádzajúci elektronický heslár typu wikipédia) sa</w:t>
      </w:r>
      <w:r w:rsidR="00E33719" w:rsidRPr="009F0903">
        <w:rPr>
          <w:rFonts w:cs="Arial"/>
          <w:szCs w:val="20"/>
        </w:rPr>
        <w:t xml:space="preserve"> </w:t>
      </w:r>
      <w:r w:rsidRPr="009F0903">
        <w:rPr>
          <w:rFonts w:cs="Arial"/>
          <w:szCs w:val="20"/>
        </w:rPr>
        <w:t>výslovne uvádza, že základný princíp demokracie a právneho štátu vzťahujúci sa na deľbu</w:t>
      </w:r>
      <w:r w:rsidR="00E33719" w:rsidRPr="009F0903">
        <w:rPr>
          <w:rFonts w:cs="Arial"/>
          <w:szCs w:val="20"/>
        </w:rPr>
        <w:t xml:space="preserve"> </w:t>
      </w:r>
      <w:r w:rsidRPr="009F0903">
        <w:rPr>
          <w:rFonts w:cs="Arial"/>
          <w:szCs w:val="20"/>
        </w:rPr>
        <w:t>štátnej moci, v širšom zmysle na de</w:t>
      </w:r>
      <w:r w:rsidRPr="009F0903">
        <w:rPr>
          <w:rFonts w:cs="Arial"/>
          <w:szCs w:val="20"/>
        </w:rPr>
        <w:t>ľ</w:t>
      </w:r>
      <w:r w:rsidRPr="009F0903">
        <w:rPr>
          <w:rFonts w:cs="Arial"/>
          <w:szCs w:val="20"/>
        </w:rPr>
        <w:t>bu akejkoľvek verejnej moci, je jeden z nástrojov kontroly</w:t>
      </w:r>
      <w:r w:rsidR="00E33719" w:rsidRPr="009F0903">
        <w:rPr>
          <w:rFonts w:cs="Arial"/>
          <w:szCs w:val="20"/>
        </w:rPr>
        <w:t xml:space="preserve"> </w:t>
      </w:r>
      <w:r w:rsidRPr="009F0903">
        <w:rPr>
          <w:rFonts w:cs="Arial"/>
          <w:szCs w:val="20"/>
        </w:rPr>
        <w:t>a obmedzenia moci, ako aj prevencie jej zneužívania. Je založená na oddelení jednotlivých</w:t>
      </w:r>
      <w:r w:rsidR="00E33719" w:rsidRPr="009F0903">
        <w:rPr>
          <w:rFonts w:cs="Arial"/>
          <w:szCs w:val="20"/>
        </w:rPr>
        <w:t xml:space="preserve"> </w:t>
      </w:r>
      <w:r w:rsidRPr="009F0903">
        <w:rPr>
          <w:rFonts w:cs="Arial"/>
          <w:szCs w:val="20"/>
        </w:rPr>
        <w:t>zložiek moci a jej trojdelení, na nezlučiteľnosti, nezávislosti, samostatnosti a</w:t>
      </w:r>
      <w:r w:rsidR="00E33719" w:rsidRPr="009F0903">
        <w:rPr>
          <w:rFonts w:cs="Arial"/>
          <w:szCs w:val="20"/>
        </w:rPr>
        <w:t> </w:t>
      </w:r>
      <w:r w:rsidRPr="009F0903">
        <w:rPr>
          <w:rFonts w:cs="Arial"/>
          <w:szCs w:val="20"/>
        </w:rPr>
        <w:t>nezodpovednosti</w:t>
      </w:r>
      <w:r w:rsidR="00E33719" w:rsidRPr="009F0903">
        <w:rPr>
          <w:rFonts w:cs="Arial"/>
          <w:szCs w:val="20"/>
        </w:rPr>
        <w:t xml:space="preserve"> </w:t>
      </w:r>
      <w:r w:rsidRPr="009F0903">
        <w:rPr>
          <w:rFonts w:cs="Arial"/>
          <w:szCs w:val="20"/>
        </w:rPr>
        <w:t>jednotlivých zložiek moci, na rovnováhe a koop</w:t>
      </w:r>
      <w:r w:rsidRPr="009F0903">
        <w:rPr>
          <w:rFonts w:cs="Arial"/>
          <w:szCs w:val="20"/>
        </w:rPr>
        <w:t>e</w:t>
      </w:r>
      <w:r w:rsidRPr="009F0903">
        <w:rPr>
          <w:rFonts w:cs="Arial"/>
          <w:szCs w:val="20"/>
        </w:rPr>
        <w:t>rácii (konkurencii), ako aj na systéme</w:t>
      </w:r>
      <w:r w:rsidR="00E33719" w:rsidRPr="009F0903">
        <w:rPr>
          <w:rFonts w:cs="Arial"/>
          <w:szCs w:val="20"/>
        </w:rPr>
        <w:t xml:space="preserve"> </w:t>
      </w:r>
      <w:r w:rsidRPr="009F0903">
        <w:rPr>
          <w:rFonts w:cs="Arial"/>
          <w:szCs w:val="20"/>
        </w:rPr>
        <w:t>vzájomných bŕzd medzi nimi.</w:t>
      </w:r>
    </w:p>
    <w:p w:rsidR="00E33719" w:rsidRPr="009F0903" w:rsidRDefault="00E33719" w:rsidP="008265B2">
      <w:pPr>
        <w:autoSpaceDE w:val="0"/>
        <w:autoSpaceDN w:val="0"/>
        <w:adjustRightInd w:val="0"/>
        <w:ind w:left="357" w:hanging="357"/>
        <w:rPr>
          <w:rFonts w:cs="Arial"/>
          <w:szCs w:val="20"/>
        </w:rPr>
      </w:pPr>
    </w:p>
    <w:p w:rsidR="007C428C" w:rsidRPr="009F0903" w:rsidRDefault="007C428C" w:rsidP="00D30B89">
      <w:pPr>
        <w:pStyle w:val="Odsekzoznamu"/>
        <w:numPr>
          <w:ilvl w:val="0"/>
          <w:numId w:val="541"/>
        </w:numPr>
        <w:autoSpaceDE w:val="0"/>
        <w:autoSpaceDN w:val="0"/>
        <w:adjustRightInd w:val="0"/>
        <w:ind w:left="357" w:hanging="357"/>
        <w:rPr>
          <w:rFonts w:cs="Arial"/>
          <w:szCs w:val="20"/>
        </w:rPr>
      </w:pPr>
      <w:r w:rsidRPr="009F0903">
        <w:rPr>
          <w:rFonts w:cs="Arial"/>
          <w:szCs w:val="20"/>
        </w:rPr>
        <w:t>Klasická a do súčasnosti rešpektovaná demokratická deľba moci (J. Locke, Ch. L. de</w:t>
      </w:r>
      <w:r w:rsidR="00E33719" w:rsidRPr="009F0903">
        <w:rPr>
          <w:rFonts w:cs="Arial"/>
          <w:szCs w:val="20"/>
        </w:rPr>
        <w:t xml:space="preserve"> </w:t>
      </w:r>
      <w:r w:rsidRPr="009F0903">
        <w:rPr>
          <w:rFonts w:cs="Arial"/>
          <w:szCs w:val="20"/>
        </w:rPr>
        <w:t>Montesq</w:t>
      </w:r>
      <w:r w:rsidRPr="009F0903">
        <w:rPr>
          <w:rFonts w:cs="Arial"/>
          <w:szCs w:val="20"/>
        </w:rPr>
        <w:t>u</w:t>
      </w:r>
      <w:r w:rsidRPr="009F0903">
        <w:rPr>
          <w:rFonts w:cs="Arial"/>
          <w:szCs w:val="20"/>
        </w:rPr>
        <w:t>ieu) je založená na rozdelení moci na zákonodarnú (reprezentuje ju zastupiteľský</w:t>
      </w:r>
      <w:r w:rsidR="00E33719" w:rsidRPr="009F0903">
        <w:rPr>
          <w:rFonts w:cs="Arial"/>
          <w:szCs w:val="20"/>
        </w:rPr>
        <w:t xml:space="preserve"> </w:t>
      </w:r>
      <w:r w:rsidRPr="009F0903">
        <w:rPr>
          <w:rFonts w:cs="Arial"/>
          <w:szCs w:val="20"/>
        </w:rPr>
        <w:t>zbor), výkonnú (vláda, prezident) a súdnu (všeobecné a ústavné súdnictvo), pričom žiadna</w:t>
      </w:r>
      <w:r w:rsidR="00E33719" w:rsidRPr="009F0903">
        <w:rPr>
          <w:rFonts w:cs="Arial"/>
          <w:szCs w:val="20"/>
        </w:rPr>
        <w:t xml:space="preserve"> </w:t>
      </w:r>
      <w:r w:rsidRPr="009F0903">
        <w:rPr>
          <w:rFonts w:cs="Arial"/>
          <w:szCs w:val="20"/>
        </w:rPr>
        <w:t>z mocí si nemôže svojvoľne privlastňovať výkon právomoci druhej. Zmyslom deľby moci je aj</w:t>
      </w:r>
      <w:r w:rsidR="00E33719" w:rsidRPr="009F0903">
        <w:rPr>
          <w:rFonts w:cs="Arial"/>
          <w:szCs w:val="20"/>
        </w:rPr>
        <w:t xml:space="preserve"> </w:t>
      </w:r>
      <w:r w:rsidRPr="009F0903">
        <w:rPr>
          <w:rFonts w:cs="Arial"/>
          <w:szCs w:val="20"/>
        </w:rPr>
        <w:t>to, aby sa moc n</w:t>
      </w:r>
      <w:r w:rsidRPr="009F0903">
        <w:rPr>
          <w:rFonts w:cs="Arial"/>
          <w:szCs w:val="20"/>
        </w:rPr>
        <w:t>e</w:t>
      </w:r>
      <w:r w:rsidRPr="009F0903">
        <w:rPr>
          <w:rFonts w:cs="Arial"/>
          <w:szCs w:val="20"/>
        </w:rPr>
        <w:t>skoncentrovala do rúk jedného subjektu, či už individuálneho (monarcha)</w:t>
      </w:r>
      <w:r w:rsidR="00E33719" w:rsidRPr="009F0903">
        <w:rPr>
          <w:rFonts w:cs="Arial"/>
          <w:szCs w:val="20"/>
        </w:rPr>
        <w:t xml:space="preserve"> </w:t>
      </w:r>
      <w:r w:rsidRPr="009F0903">
        <w:rPr>
          <w:rFonts w:cs="Arial"/>
          <w:szCs w:val="20"/>
        </w:rPr>
        <w:t>alebo kolektívneho (pa</w:t>
      </w:r>
      <w:r w:rsidRPr="009F0903">
        <w:rPr>
          <w:rFonts w:cs="Arial"/>
          <w:szCs w:val="20"/>
        </w:rPr>
        <w:t>r</w:t>
      </w:r>
      <w:r w:rsidRPr="009F0903">
        <w:rPr>
          <w:rFonts w:cs="Arial"/>
          <w:szCs w:val="20"/>
        </w:rPr>
        <w:t>lament). Deľba moci bola najväčším nepriateľom totalitných (tzv.</w:t>
      </w:r>
      <w:r w:rsidR="00E33719" w:rsidRPr="009F0903">
        <w:rPr>
          <w:rFonts w:cs="Arial"/>
          <w:szCs w:val="20"/>
        </w:rPr>
        <w:t xml:space="preserve"> </w:t>
      </w:r>
      <w:r w:rsidRPr="009F0903">
        <w:rPr>
          <w:rFonts w:cs="Arial"/>
          <w:szCs w:val="20"/>
        </w:rPr>
        <w:t>socialistických) štátov, ktorých štátovedné teórie boli založené na princípe jednotnej štátnej</w:t>
      </w:r>
      <w:r w:rsidR="00E33719" w:rsidRPr="009F0903">
        <w:rPr>
          <w:rFonts w:cs="Arial"/>
          <w:szCs w:val="20"/>
        </w:rPr>
        <w:t xml:space="preserve"> </w:t>
      </w:r>
      <w:r w:rsidRPr="009F0903">
        <w:rPr>
          <w:rFonts w:cs="Arial"/>
          <w:szCs w:val="20"/>
        </w:rPr>
        <w:t>moci, kde parlament mal prioritné postavenie a moc výkonná a súdna bola od neho odvodená.</w:t>
      </w:r>
      <w:r w:rsidR="00E33719" w:rsidRPr="009F0903">
        <w:rPr>
          <w:rFonts w:cs="Arial"/>
          <w:szCs w:val="20"/>
        </w:rPr>
        <w:t xml:space="preserve"> </w:t>
      </w:r>
      <w:r w:rsidRPr="009F0903">
        <w:rPr>
          <w:rFonts w:cs="Arial"/>
          <w:szCs w:val="20"/>
        </w:rPr>
        <w:t>V praxi však pri diktatúre politickej (komunistickej) moci bol parlament len „mašinériou</w:t>
      </w:r>
      <w:r w:rsidR="00E33719" w:rsidRPr="009F0903">
        <w:rPr>
          <w:rFonts w:cs="Arial"/>
          <w:szCs w:val="20"/>
        </w:rPr>
        <w:t xml:space="preserve"> </w:t>
      </w:r>
      <w:r w:rsidRPr="009F0903">
        <w:rPr>
          <w:rFonts w:cs="Arial"/>
          <w:szCs w:val="20"/>
        </w:rPr>
        <w:t>dvíhacích rúk“.</w:t>
      </w:r>
    </w:p>
    <w:p w:rsidR="00E33719" w:rsidRPr="009F0903" w:rsidRDefault="00E33719" w:rsidP="008265B2">
      <w:pPr>
        <w:autoSpaceDE w:val="0"/>
        <w:autoSpaceDN w:val="0"/>
        <w:adjustRightInd w:val="0"/>
        <w:ind w:left="357" w:hanging="357"/>
        <w:rPr>
          <w:rFonts w:cs="Arial"/>
          <w:szCs w:val="20"/>
        </w:rPr>
      </w:pPr>
    </w:p>
    <w:p w:rsidR="007C428C" w:rsidRPr="009F0903" w:rsidRDefault="007C428C" w:rsidP="00D30B89">
      <w:pPr>
        <w:pStyle w:val="Odsekzoznamu"/>
        <w:numPr>
          <w:ilvl w:val="0"/>
          <w:numId w:val="541"/>
        </w:numPr>
        <w:autoSpaceDE w:val="0"/>
        <w:autoSpaceDN w:val="0"/>
        <w:adjustRightInd w:val="0"/>
        <w:ind w:left="357" w:hanging="357"/>
        <w:rPr>
          <w:rFonts w:cs="Arial"/>
          <w:szCs w:val="20"/>
        </w:rPr>
      </w:pPr>
      <w:r w:rsidRPr="009F0903">
        <w:rPr>
          <w:rFonts w:cs="Arial"/>
          <w:szCs w:val="20"/>
        </w:rPr>
        <w:t>Na princípe deľby moci je založená aj Ústava Slovenskej republiky a na nej je založená</w:t>
      </w:r>
      <w:r w:rsidR="00E33719" w:rsidRPr="009F0903">
        <w:rPr>
          <w:rFonts w:cs="Arial"/>
          <w:szCs w:val="20"/>
        </w:rPr>
        <w:t xml:space="preserve"> </w:t>
      </w:r>
      <w:r w:rsidRPr="009F0903">
        <w:rPr>
          <w:rFonts w:cs="Arial"/>
          <w:szCs w:val="20"/>
        </w:rPr>
        <w:t>aj Ústava ECAV. Práve prvok demokratickosti je tým, ktorým sa systém orgánov ECAV líši</w:t>
      </w:r>
      <w:r w:rsidR="00E33719" w:rsidRPr="009F0903">
        <w:rPr>
          <w:rFonts w:cs="Arial"/>
          <w:szCs w:val="20"/>
        </w:rPr>
        <w:t xml:space="preserve"> </w:t>
      </w:r>
      <w:r w:rsidRPr="009F0903">
        <w:rPr>
          <w:rFonts w:cs="Arial"/>
          <w:szCs w:val="20"/>
        </w:rPr>
        <w:t>od monokrati</w:t>
      </w:r>
      <w:r w:rsidRPr="009F0903">
        <w:rPr>
          <w:rFonts w:cs="Arial"/>
          <w:szCs w:val="20"/>
        </w:rPr>
        <w:t>c</w:t>
      </w:r>
      <w:r w:rsidRPr="009F0903">
        <w:rPr>
          <w:rFonts w:cs="Arial"/>
          <w:szCs w:val="20"/>
        </w:rPr>
        <w:t>kého riadenia niektorých iných cirkví. Ústava ECAV rozdelila moc na</w:t>
      </w:r>
      <w:r w:rsidR="00E33719" w:rsidRPr="009F0903">
        <w:rPr>
          <w:rFonts w:cs="Arial"/>
          <w:szCs w:val="20"/>
        </w:rPr>
        <w:t xml:space="preserve"> </w:t>
      </w:r>
      <w:r w:rsidRPr="009F0903">
        <w:rPr>
          <w:rFonts w:cs="Arial"/>
          <w:szCs w:val="20"/>
        </w:rPr>
        <w:t>najvyššom stupni na zák</w:t>
      </w:r>
      <w:r w:rsidRPr="009F0903">
        <w:rPr>
          <w:rFonts w:cs="Arial"/>
          <w:szCs w:val="20"/>
        </w:rPr>
        <w:t>o</w:t>
      </w:r>
      <w:r w:rsidRPr="009F0903">
        <w:rPr>
          <w:rFonts w:cs="Arial"/>
          <w:szCs w:val="20"/>
        </w:rPr>
        <w:t>nodarnú (synoda), výkonnú (generálne presbyterstvo, predsedníctvo</w:t>
      </w:r>
      <w:r w:rsidR="00E33719" w:rsidRPr="009F0903">
        <w:rPr>
          <w:rFonts w:cs="Arial"/>
          <w:szCs w:val="20"/>
        </w:rPr>
        <w:t xml:space="preserve"> </w:t>
      </w:r>
      <w:r w:rsidRPr="009F0903">
        <w:rPr>
          <w:rFonts w:cs="Arial"/>
          <w:szCs w:val="20"/>
        </w:rPr>
        <w:t>ECAV) a súdnu (Generálny súd).</w:t>
      </w:r>
    </w:p>
    <w:p w:rsidR="00E33719" w:rsidRPr="009F0903" w:rsidRDefault="00E33719" w:rsidP="008265B2">
      <w:pPr>
        <w:autoSpaceDE w:val="0"/>
        <w:autoSpaceDN w:val="0"/>
        <w:adjustRightInd w:val="0"/>
        <w:ind w:left="357" w:hanging="357"/>
        <w:rPr>
          <w:rFonts w:cs="Arial"/>
          <w:szCs w:val="20"/>
        </w:rPr>
      </w:pPr>
    </w:p>
    <w:p w:rsidR="007C428C" w:rsidRPr="009F0903" w:rsidRDefault="007C428C" w:rsidP="00D30B89">
      <w:pPr>
        <w:pStyle w:val="Odsekzoznamu"/>
        <w:numPr>
          <w:ilvl w:val="0"/>
          <w:numId w:val="541"/>
        </w:numPr>
        <w:autoSpaceDE w:val="0"/>
        <w:autoSpaceDN w:val="0"/>
        <w:adjustRightInd w:val="0"/>
        <w:ind w:left="357" w:hanging="357"/>
        <w:rPr>
          <w:rFonts w:cs="Arial"/>
          <w:szCs w:val="20"/>
        </w:rPr>
      </w:pPr>
      <w:r w:rsidRPr="009F0903">
        <w:rPr>
          <w:rFonts w:cs="Arial"/>
          <w:szCs w:val="20"/>
        </w:rPr>
        <w:t>Oddelenosť a samostatnosť ako súčasť deľby moci vrcholových orgánov jednotlivých</w:t>
      </w:r>
      <w:r w:rsidR="00E33719" w:rsidRPr="009F0903">
        <w:rPr>
          <w:rFonts w:cs="Arial"/>
          <w:szCs w:val="20"/>
        </w:rPr>
        <w:t xml:space="preserve"> </w:t>
      </w:r>
      <w:r w:rsidRPr="009F0903">
        <w:rPr>
          <w:rFonts w:cs="Arial"/>
          <w:szCs w:val="20"/>
        </w:rPr>
        <w:t>mocí sa prejavuje aj v tom, že do vnútorného riadenia jednej moci nezasahuje moc druhá.</w:t>
      </w:r>
      <w:r w:rsidR="00E33719" w:rsidRPr="009F0903">
        <w:rPr>
          <w:rFonts w:cs="Arial"/>
          <w:szCs w:val="20"/>
        </w:rPr>
        <w:t xml:space="preserve"> </w:t>
      </w:r>
      <w:r w:rsidRPr="009F0903">
        <w:rPr>
          <w:rFonts w:cs="Arial"/>
          <w:szCs w:val="20"/>
        </w:rPr>
        <w:t>Uvedené sa primerane vzťahuje aj na moc zákonodarnú vo vzťahu k výkonnej moci. Z</w:t>
      </w:r>
      <w:r w:rsidR="00E33719" w:rsidRPr="009F0903">
        <w:rPr>
          <w:rFonts w:cs="Arial"/>
          <w:szCs w:val="20"/>
        </w:rPr>
        <w:t> </w:t>
      </w:r>
      <w:r w:rsidRPr="009F0903">
        <w:rPr>
          <w:rFonts w:cs="Arial"/>
          <w:szCs w:val="20"/>
        </w:rPr>
        <w:t>toho</w:t>
      </w:r>
      <w:r w:rsidR="00E33719" w:rsidRPr="009F0903">
        <w:rPr>
          <w:rFonts w:cs="Arial"/>
          <w:szCs w:val="20"/>
        </w:rPr>
        <w:t xml:space="preserve"> </w:t>
      </w:r>
      <w:r w:rsidRPr="009F0903">
        <w:rPr>
          <w:rFonts w:cs="Arial"/>
          <w:szCs w:val="20"/>
        </w:rPr>
        <w:t>dôvodu predseda Národnej rady Slovenskej republiky zvoláva a vedie jej zasadnutia a nie vláda</w:t>
      </w:r>
      <w:r w:rsidR="00E33719" w:rsidRPr="009F0903">
        <w:rPr>
          <w:rFonts w:cs="Arial"/>
          <w:szCs w:val="20"/>
        </w:rPr>
        <w:t xml:space="preserve"> </w:t>
      </w:r>
      <w:r w:rsidRPr="009F0903">
        <w:rPr>
          <w:rFonts w:cs="Arial"/>
          <w:szCs w:val="20"/>
        </w:rPr>
        <w:t>Slovenskej republ</w:t>
      </w:r>
      <w:r w:rsidRPr="009F0903">
        <w:rPr>
          <w:rFonts w:cs="Arial"/>
          <w:szCs w:val="20"/>
        </w:rPr>
        <w:t>i</w:t>
      </w:r>
      <w:r w:rsidRPr="009F0903">
        <w:rPr>
          <w:rFonts w:cs="Arial"/>
          <w:szCs w:val="20"/>
        </w:rPr>
        <w:t>ky.</w:t>
      </w:r>
    </w:p>
    <w:p w:rsidR="00E33719" w:rsidRPr="009F0903" w:rsidRDefault="00E33719" w:rsidP="008265B2">
      <w:pPr>
        <w:autoSpaceDE w:val="0"/>
        <w:autoSpaceDN w:val="0"/>
        <w:adjustRightInd w:val="0"/>
        <w:ind w:left="357" w:hanging="357"/>
        <w:rPr>
          <w:rFonts w:cs="Arial"/>
          <w:szCs w:val="20"/>
        </w:rPr>
      </w:pPr>
    </w:p>
    <w:p w:rsidR="007C428C" w:rsidRPr="009F0903" w:rsidRDefault="007C428C" w:rsidP="00D30B89">
      <w:pPr>
        <w:pStyle w:val="Odsekzoznamu"/>
        <w:numPr>
          <w:ilvl w:val="0"/>
          <w:numId w:val="541"/>
        </w:numPr>
        <w:autoSpaceDE w:val="0"/>
        <w:autoSpaceDN w:val="0"/>
        <w:adjustRightInd w:val="0"/>
        <w:ind w:left="357" w:hanging="357"/>
        <w:rPr>
          <w:rFonts w:cs="Arial"/>
          <w:szCs w:val="20"/>
        </w:rPr>
      </w:pPr>
      <w:r w:rsidRPr="009F0903">
        <w:rPr>
          <w:rFonts w:cs="Arial"/>
          <w:szCs w:val="20"/>
        </w:rPr>
        <w:t>Synoda vo vzťahu k Národnej rade Slovenskej republiky má jednu zásadnejšiu</w:t>
      </w:r>
      <w:r w:rsidR="00E33719" w:rsidRPr="009F0903">
        <w:rPr>
          <w:rFonts w:cs="Arial"/>
          <w:szCs w:val="20"/>
        </w:rPr>
        <w:t xml:space="preserve"> </w:t>
      </w:r>
      <w:r w:rsidRPr="009F0903">
        <w:rPr>
          <w:rFonts w:cs="Arial"/>
          <w:szCs w:val="20"/>
        </w:rPr>
        <w:t>osobitosť, a to, že nedisponuje technicko-organizačným aparátom a ani finančnou</w:t>
      </w:r>
      <w:r w:rsidR="00E33719" w:rsidRPr="009F0903">
        <w:rPr>
          <w:rFonts w:cs="Arial"/>
          <w:szCs w:val="20"/>
        </w:rPr>
        <w:t xml:space="preserve"> </w:t>
      </w:r>
      <w:r w:rsidRPr="009F0903">
        <w:rPr>
          <w:rFonts w:cs="Arial"/>
          <w:szCs w:val="20"/>
        </w:rPr>
        <w:t>samostatnosťou. Predsedníctvo synody teda nemá objektívne možnosti k zabezpečeniu svojej</w:t>
      </w:r>
      <w:r w:rsidR="00E33719" w:rsidRPr="009F0903">
        <w:rPr>
          <w:rFonts w:cs="Arial"/>
          <w:szCs w:val="20"/>
        </w:rPr>
        <w:t xml:space="preserve"> </w:t>
      </w:r>
      <w:r w:rsidRPr="009F0903">
        <w:rPr>
          <w:rFonts w:cs="Arial"/>
          <w:szCs w:val="20"/>
        </w:rPr>
        <w:t>právomoci a to nie z hľadiska ve</w:t>
      </w:r>
      <w:r w:rsidRPr="009F0903">
        <w:rPr>
          <w:rFonts w:cs="Arial"/>
          <w:szCs w:val="20"/>
        </w:rPr>
        <w:t>c</w:t>
      </w:r>
      <w:r w:rsidRPr="009F0903">
        <w:rPr>
          <w:rFonts w:cs="Arial"/>
          <w:szCs w:val="20"/>
        </w:rPr>
        <w:t>ného, ale z hľadiska materiálneho. Z tohto dôvodu je</w:t>
      </w:r>
      <w:r w:rsidR="00E33719" w:rsidRPr="009F0903">
        <w:rPr>
          <w:rFonts w:cs="Arial"/>
          <w:szCs w:val="20"/>
        </w:rPr>
        <w:t xml:space="preserve"> </w:t>
      </w:r>
      <w:r w:rsidRPr="009F0903">
        <w:rPr>
          <w:rFonts w:cs="Arial"/>
          <w:szCs w:val="20"/>
        </w:rPr>
        <w:t xml:space="preserve">potrebné, aby svoju činnosť koordinovalo </w:t>
      </w:r>
      <w:r w:rsidRPr="009F0903">
        <w:rPr>
          <w:rFonts w:cs="Arial"/>
          <w:szCs w:val="20"/>
        </w:rPr>
        <w:lastRenderedPageBreak/>
        <w:t>s</w:t>
      </w:r>
      <w:r w:rsidR="008265B2" w:rsidRPr="009F0903">
        <w:rPr>
          <w:rFonts w:cs="Arial"/>
          <w:szCs w:val="20"/>
        </w:rPr>
        <w:t> </w:t>
      </w:r>
      <w:r w:rsidRPr="009F0903">
        <w:rPr>
          <w:rFonts w:cs="Arial"/>
          <w:szCs w:val="20"/>
        </w:rPr>
        <w:t>generálnym presbyterstvom. Vyhne sa tak aj</w:t>
      </w:r>
      <w:r w:rsidR="00E33719" w:rsidRPr="009F0903">
        <w:rPr>
          <w:rFonts w:cs="Arial"/>
          <w:szCs w:val="20"/>
        </w:rPr>
        <w:t xml:space="preserve"> </w:t>
      </w:r>
      <w:r w:rsidRPr="009F0903">
        <w:rPr>
          <w:rFonts w:cs="Arial"/>
          <w:szCs w:val="20"/>
        </w:rPr>
        <w:t>priamej zodpovednosti za svojvoľné zvolávanie s</w:t>
      </w:r>
      <w:r w:rsidRPr="009F0903">
        <w:rPr>
          <w:rFonts w:cs="Arial"/>
          <w:szCs w:val="20"/>
        </w:rPr>
        <w:t>y</w:t>
      </w:r>
      <w:r w:rsidRPr="009F0903">
        <w:rPr>
          <w:rFonts w:cs="Arial"/>
          <w:szCs w:val="20"/>
        </w:rPr>
        <w:t>nody, ktoré by neprimerane zaťažilo</w:t>
      </w:r>
      <w:r w:rsidR="00E33719" w:rsidRPr="009F0903">
        <w:rPr>
          <w:rFonts w:cs="Arial"/>
          <w:szCs w:val="20"/>
        </w:rPr>
        <w:t xml:space="preserve"> </w:t>
      </w:r>
      <w:r w:rsidRPr="009F0903">
        <w:rPr>
          <w:rFonts w:cs="Arial"/>
          <w:szCs w:val="20"/>
        </w:rPr>
        <w:t>cirkevný rozpočet.</w:t>
      </w:r>
    </w:p>
    <w:p w:rsidR="00E33719" w:rsidRPr="009F0903" w:rsidRDefault="00E33719" w:rsidP="008265B2">
      <w:pPr>
        <w:autoSpaceDE w:val="0"/>
        <w:autoSpaceDN w:val="0"/>
        <w:adjustRightInd w:val="0"/>
        <w:ind w:left="357" w:hanging="357"/>
        <w:rPr>
          <w:rFonts w:cs="Arial"/>
          <w:szCs w:val="20"/>
        </w:rPr>
      </w:pPr>
    </w:p>
    <w:p w:rsidR="007C428C" w:rsidRPr="009F0903" w:rsidRDefault="007C428C" w:rsidP="00D30B89">
      <w:pPr>
        <w:pStyle w:val="Odsekzoznamu"/>
        <w:numPr>
          <w:ilvl w:val="0"/>
          <w:numId w:val="541"/>
        </w:numPr>
        <w:autoSpaceDE w:val="0"/>
        <w:autoSpaceDN w:val="0"/>
        <w:adjustRightInd w:val="0"/>
        <w:ind w:left="357" w:hanging="357"/>
        <w:rPr>
          <w:rFonts w:cs="Arial"/>
          <w:szCs w:val="20"/>
        </w:rPr>
      </w:pPr>
      <w:r w:rsidRPr="009F0903">
        <w:rPr>
          <w:rFonts w:cs="Arial"/>
          <w:szCs w:val="20"/>
        </w:rPr>
        <w:t>Stanovisko k otázke právomoci zvolávať zasadnutie synody sa primerane a v</w:t>
      </w:r>
      <w:r w:rsidR="00E33719" w:rsidRPr="009F0903">
        <w:rPr>
          <w:rFonts w:cs="Arial"/>
          <w:szCs w:val="20"/>
        </w:rPr>
        <w:t> </w:t>
      </w:r>
      <w:r w:rsidRPr="009F0903">
        <w:rPr>
          <w:rFonts w:cs="Arial"/>
          <w:szCs w:val="20"/>
        </w:rPr>
        <w:t>zhode</w:t>
      </w:r>
      <w:r w:rsidR="00E33719" w:rsidRPr="009F0903">
        <w:rPr>
          <w:rFonts w:cs="Arial"/>
          <w:szCs w:val="20"/>
        </w:rPr>
        <w:t xml:space="preserve"> </w:t>
      </w:r>
      <w:r w:rsidRPr="009F0903">
        <w:rPr>
          <w:rFonts w:cs="Arial"/>
          <w:szCs w:val="20"/>
        </w:rPr>
        <w:t>s vykonáv</w:t>
      </w:r>
      <w:r w:rsidRPr="009F0903">
        <w:rPr>
          <w:rFonts w:cs="Arial"/>
          <w:szCs w:val="20"/>
        </w:rPr>
        <w:t>a</w:t>
      </w:r>
      <w:r w:rsidRPr="009F0903">
        <w:rPr>
          <w:rFonts w:cs="Arial"/>
          <w:szCs w:val="20"/>
        </w:rPr>
        <w:t>cími právnymi predpismi vzťahuje na nižšie cirkevné orgány.</w:t>
      </w:r>
    </w:p>
    <w:p w:rsidR="00E33719" w:rsidRPr="009F0903" w:rsidRDefault="00E33719" w:rsidP="008265B2">
      <w:pPr>
        <w:autoSpaceDE w:val="0"/>
        <w:autoSpaceDN w:val="0"/>
        <w:adjustRightInd w:val="0"/>
        <w:ind w:left="357" w:hanging="357"/>
        <w:rPr>
          <w:rFonts w:cs="Arial"/>
          <w:szCs w:val="20"/>
        </w:rPr>
      </w:pPr>
    </w:p>
    <w:p w:rsidR="007C428C" w:rsidRPr="009F0903" w:rsidRDefault="007C428C" w:rsidP="00D30B89">
      <w:pPr>
        <w:pStyle w:val="Odsekzoznamu"/>
        <w:numPr>
          <w:ilvl w:val="0"/>
          <w:numId w:val="541"/>
        </w:numPr>
        <w:autoSpaceDE w:val="0"/>
        <w:autoSpaceDN w:val="0"/>
        <w:adjustRightInd w:val="0"/>
        <w:ind w:left="357" w:hanging="357"/>
        <w:rPr>
          <w:rFonts w:cs="Arial"/>
          <w:szCs w:val="20"/>
        </w:rPr>
      </w:pPr>
      <w:r w:rsidRPr="009F0903">
        <w:rPr>
          <w:rFonts w:cs="Arial"/>
          <w:szCs w:val="20"/>
        </w:rPr>
        <w:t>Osobitosťou je bod programu synody, ktorý obsahuje návrh na odvolanie podľa § 11</w:t>
      </w:r>
      <w:r w:rsidR="00E33719" w:rsidRPr="009F0903">
        <w:rPr>
          <w:rFonts w:cs="Arial"/>
          <w:szCs w:val="20"/>
        </w:rPr>
        <w:t xml:space="preserve"> </w:t>
      </w:r>
      <w:r w:rsidRPr="009F0903">
        <w:rPr>
          <w:rFonts w:cs="Arial"/>
          <w:szCs w:val="20"/>
        </w:rPr>
        <w:t>ods. 5 druhá veta a § 12 ods. 1 Cirkevného zákona č. 15/1994 o rokovacom poriadku</w:t>
      </w:r>
      <w:r w:rsidR="00E33719" w:rsidRPr="009F0903">
        <w:rPr>
          <w:rFonts w:cs="Arial"/>
          <w:szCs w:val="20"/>
        </w:rPr>
        <w:t xml:space="preserve"> </w:t>
      </w:r>
      <w:r w:rsidRPr="009F0903">
        <w:rPr>
          <w:rFonts w:cs="Arial"/>
          <w:szCs w:val="20"/>
        </w:rPr>
        <w:t>v organizačných jedno</w:t>
      </w:r>
      <w:r w:rsidRPr="009F0903">
        <w:rPr>
          <w:rFonts w:cs="Arial"/>
          <w:szCs w:val="20"/>
        </w:rPr>
        <w:t>t</w:t>
      </w:r>
      <w:r w:rsidRPr="009F0903">
        <w:rPr>
          <w:rFonts w:cs="Arial"/>
          <w:szCs w:val="20"/>
        </w:rPr>
        <w:t>kách ECAV na Slovensku. Rozhodnutie o odvolaní vyžaduje nielen</w:t>
      </w:r>
      <w:r w:rsidR="00E33719" w:rsidRPr="009F0903">
        <w:rPr>
          <w:rFonts w:cs="Arial"/>
          <w:szCs w:val="20"/>
        </w:rPr>
        <w:t xml:space="preserve"> </w:t>
      </w:r>
      <w:r w:rsidRPr="009F0903">
        <w:rPr>
          <w:rFonts w:cs="Arial"/>
          <w:szCs w:val="20"/>
        </w:rPr>
        <w:t>odôvodnené vecné argume</w:t>
      </w:r>
      <w:r w:rsidRPr="009F0903">
        <w:rPr>
          <w:rFonts w:cs="Arial"/>
          <w:szCs w:val="20"/>
        </w:rPr>
        <w:t>n</w:t>
      </w:r>
      <w:r w:rsidRPr="009F0903">
        <w:rPr>
          <w:rFonts w:cs="Arial"/>
          <w:szCs w:val="20"/>
        </w:rPr>
        <w:t>ty, ale aj dostatočný časový priestor pre členov synody, aby sa s nimi oboznámili. Predmetný č</w:t>
      </w:r>
      <w:r w:rsidRPr="009F0903">
        <w:rPr>
          <w:rFonts w:cs="Arial"/>
          <w:szCs w:val="20"/>
        </w:rPr>
        <w:t>a</w:t>
      </w:r>
      <w:r w:rsidRPr="009F0903">
        <w:rPr>
          <w:rFonts w:cs="Arial"/>
          <w:szCs w:val="20"/>
        </w:rPr>
        <w:t>sový priestor zohľadňuje § 12 ods. 2 cirkevného zákona č.</w:t>
      </w:r>
      <w:r w:rsidR="00E33719" w:rsidRPr="009F0903">
        <w:rPr>
          <w:rFonts w:cs="Arial"/>
          <w:szCs w:val="20"/>
        </w:rPr>
        <w:t xml:space="preserve"> </w:t>
      </w:r>
      <w:r w:rsidRPr="009F0903">
        <w:rPr>
          <w:rFonts w:cs="Arial"/>
          <w:szCs w:val="20"/>
        </w:rPr>
        <w:t>15/1994 o rokovacom poriadku v org</w:t>
      </w:r>
      <w:r w:rsidRPr="009F0903">
        <w:rPr>
          <w:rFonts w:cs="Arial"/>
          <w:szCs w:val="20"/>
        </w:rPr>
        <w:t>a</w:t>
      </w:r>
      <w:r w:rsidRPr="009F0903">
        <w:rPr>
          <w:rFonts w:cs="Arial"/>
          <w:szCs w:val="20"/>
        </w:rPr>
        <w:t>nizačných jednotkách ECAV na Slovensku, s</w:t>
      </w:r>
      <w:r w:rsidR="00E33719" w:rsidRPr="009F0903">
        <w:rPr>
          <w:rFonts w:cs="Arial"/>
          <w:szCs w:val="20"/>
        </w:rPr>
        <w:t> </w:t>
      </w:r>
      <w:r w:rsidRPr="009F0903">
        <w:rPr>
          <w:rFonts w:cs="Arial"/>
          <w:szCs w:val="20"/>
        </w:rPr>
        <w:t>ktorej</w:t>
      </w:r>
      <w:r w:rsidR="00E33719" w:rsidRPr="009F0903">
        <w:rPr>
          <w:rFonts w:cs="Arial"/>
          <w:szCs w:val="20"/>
        </w:rPr>
        <w:t xml:space="preserve"> </w:t>
      </w:r>
      <w:r w:rsidRPr="009F0903">
        <w:rPr>
          <w:rFonts w:cs="Arial"/>
          <w:szCs w:val="20"/>
        </w:rPr>
        <w:t>dĺžkou by sa mala zaoberať synoda pri prij</w:t>
      </w:r>
      <w:r w:rsidRPr="009F0903">
        <w:rPr>
          <w:rFonts w:cs="Arial"/>
          <w:szCs w:val="20"/>
        </w:rPr>
        <w:t>í</w:t>
      </w:r>
      <w:r w:rsidRPr="009F0903">
        <w:rPr>
          <w:rFonts w:cs="Arial"/>
          <w:szCs w:val="20"/>
        </w:rPr>
        <w:t>maní novely tohto cirkevného zákona.</w:t>
      </w:r>
    </w:p>
    <w:p w:rsidR="00E33719" w:rsidRPr="009F0903" w:rsidRDefault="00E33719" w:rsidP="007C428C">
      <w:pPr>
        <w:pStyle w:val="Default"/>
        <w:jc w:val="both"/>
        <w:rPr>
          <w:rFonts w:ascii="Arial" w:hAnsi="Arial" w:cs="Arial"/>
          <w:b/>
          <w:bCs/>
          <w:color w:val="auto"/>
          <w:sz w:val="20"/>
          <w:szCs w:val="20"/>
        </w:rPr>
      </w:pPr>
    </w:p>
    <w:p w:rsidR="00C56EC6" w:rsidRPr="009F0903" w:rsidRDefault="00C56EC6" w:rsidP="00C56EC6">
      <w:pPr>
        <w:pStyle w:val="Default"/>
        <w:jc w:val="both"/>
        <w:rPr>
          <w:rFonts w:ascii="Arial" w:hAnsi="Arial" w:cs="Arial"/>
          <w:color w:val="auto"/>
          <w:sz w:val="20"/>
          <w:szCs w:val="20"/>
        </w:rPr>
      </w:pPr>
      <w:r w:rsidRPr="009F0903">
        <w:rPr>
          <w:rFonts w:ascii="Arial" w:hAnsi="Arial" w:cs="Arial"/>
          <w:b/>
          <w:bCs/>
          <w:color w:val="auto"/>
          <w:sz w:val="20"/>
          <w:szCs w:val="20"/>
        </w:rPr>
        <w:t xml:space="preserve">Poučenie: </w:t>
      </w:r>
    </w:p>
    <w:p w:rsidR="00C56EC6" w:rsidRPr="009F0903" w:rsidRDefault="00C56EC6" w:rsidP="00C56EC6">
      <w:pPr>
        <w:rPr>
          <w:rFonts w:cs="Arial"/>
          <w:szCs w:val="20"/>
        </w:rPr>
      </w:pPr>
      <w:r w:rsidRPr="009F0903">
        <w:rPr>
          <w:rFonts w:cs="Arial"/>
          <w:szCs w:val="20"/>
        </w:rPr>
        <w:t>Toto stanovisko je konečné a nemožno sa proti nemu odvolať. Toto stanovisko je záväzné pre ECAV, všetky jeho cirkevné organizačné jednotky aj pre všetkých členov ECAV.</w:t>
      </w:r>
    </w:p>
    <w:p w:rsidR="008265B2" w:rsidRPr="009F0903" w:rsidRDefault="008265B2" w:rsidP="00C56EC6">
      <w:pPr>
        <w:rPr>
          <w:rFonts w:cs="Arial"/>
          <w:szCs w:val="20"/>
        </w:rPr>
      </w:pPr>
    </w:p>
    <w:p w:rsidR="008265B2" w:rsidRPr="009F0903" w:rsidRDefault="008265B2">
      <w:pPr>
        <w:jc w:val="left"/>
        <w:rPr>
          <w:rFonts w:cs="Arial"/>
          <w:szCs w:val="20"/>
        </w:rPr>
      </w:pPr>
      <w:r w:rsidRPr="009F0903">
        <w:rPr>
          <w:rFonts w:cs="Arial"/>
          <w:szCs w:val="20"/>
        </w:rPr>
        <w:br w:type="page"/>
      </w:r>
    </w:p>
    <w:p w:rsidR="008265B2" w:rsidRPr="009F0903" w:rsidRDefault="008265B2" w:rsidP="00C56EC6">
      <w:pPr>
        <w:rPr>
          <w:rFonts w:cs="Arial"/>
          <w:szCs w:val="20"/>
        </w:rPr>
      </w:pPr>
    </w:p>
    <w:p w:rsidR="00C56EC6" w:rsidRPr="009F0903" w:rsidRDefault="003A5DD0" w:rsidP="008265B2">
      <w:pPr>
        <w:pStyle w:val="Nadpis2"/>
        <w:rPr>
          <w:rFonts w:cs="Arial"/>
        </w:rPr>
      </w:pPr>
      <w:bookmarkStart w:id="278" w:name="_Toc66535122"/>
      <w:r w:rsidRPr="009F0903">
        <w:rPr>
          <w:rFonts w:cs="Arial"/>
        </w:rPr>
        <w:t>Stanovisko</w:t>
      </w:r>
      <w:r w:rsidR="008F18FB" w:rsidRPr="009F0903">
        <w:rPr>
          <w:rFonts w:cs="Arial"/>
          <w:b w:val="0"/>
        </w:rPr>
        <w:t xml:space="preserve"> </w:t>
      </w:r>
      <w:r w:rsidR="008F18FB" w:rsidRPr="009F0903">
        <w:rPr>
          <w:rFonts w:cs="Arial"/>
        </w:rPr>
        <w:t>č. OS-GS-5/2017</w:t>
      </w:r>
      <w:bookmarkEnd w:id="278"/>
    </w:p>
    <w:p w:rsidR="008265B2" w:rsidRPr="009F0903" w:rsidRDefault="008265B2" w:rsidP="008265B2">
      <w:pPr>
        <w:rPr>
          <w:rFonts w:cs="Arial"/>
        </w:rPr>
      </w:pPr>
    </w:p>
    <w:p w:rsidR="008265B2" w:rsidRPr="009F0903" w:rsidRDefault="008265B2" w:rsidP="008265B2">
      <w:pPr>
        <w:jc w:val="center"/>
        <w:rPr>
          <w:rFonts w:cs="Arial"/>
          <w:b/>
          <w:szCs w:val="20"/>
        </w:rPr>
      </w:pPr>
      <w:r w:rsidRPr="009F0903">
        <w:rPr>
          <w:rFonts w:cs="Arial"/>
          <w:b/>
          <w:szCs w:val="20"/>
        </w:rPr>
        <w:t>STANOVISKO</w:t>
      </w:r>
    </w:p>
    <w:p w:rsidR="008265B2" w:rsidRPr="009F0903" w:rsidRDefault="008265B2" w:rsidP="008265B2">
      <w:pPr>
        <w:jc w:val="center"/>
        <w:rPr>
          <w:rFonts w:cs="Arial"/>
          <w:b/>
          <w:szCs w:val="20"/>
        </w:rPr>
      </w:pPr>
      <w:r w:rsidRPr="009F0903">
        <w:rPr>
          <w:rFonts w:cs="Arial"/>
          <w:b/>
          <w:szCs w:val="20"/>
        </w:rPr>
        <w:t>Osobitného senátu Generálneho súdu ECAV na Slovensku č. OS-GS-5/2017</w:t>
      </w:r>
    </w:p>
    <w:p w:rsidR="008265B2" w:rsidRPr="009F0903" w:rsidRDefault="008265B2" w:rsidP="008265B2">
      <w:pPr>
        <w:rPr>
          <w:rFonts w:cs="Arial"/>
          <w:szCs w:val="20"/>
        </w:rPr>
      </w:pPr>
    </w:p>
    <w:p w:rsidR="008265B2" w:rsidRPr="009F0903" w:rsidRDefault="008265B2" w:rsidP="008265B2">
      <w:pPr>
        <w:autoSpaceDE w:val="0"/>
        <w:autoSpaceDN w:val="0"/>
        <w:adjustRightInd w:val="0"/>
        <w:rPr>
          <w:rFonts w:cs="Arial"/>
          <w:szCs w:val="20"/>
        </w:rPr>
      </w:pPr>
      <w:r w:rsidRPr="009F0903">
        <w:rPr>
          <w:rFonts w:cs="Arial"/>
          <w:szCs w:val="20"/>
        </w:rPr>
        <w:t>Generálny súd ECAV na Slovensku v osobitnom senáte podľa § 4 CÚZ č. 6/2000 v zložení: prof. JUDr. Ján Svák, DrSc., predseda Generálneho súdu a predseda Osobitného senátu Generálneho súdu, členovia senátu: Mgr. Zuzana Germanová, JUDr. Dagmar Valovičová, Mgr. Beáta Fraňová, Mgr. Katarína Zaťková, Mgr. Vladimír Ferenčík, JUDr. Jaroslav Kaša, Ing. Danica Ertlová, na neverejnom zasadnutí konanom na GBÚ v Bratislave dňa 25. 7. 2017</w:t>
      </w:r>
    </w:p>
    <w:p w:rsidR="008265B2" w:rsidRPr="009F0903" w:rsidRDefault="008265B2" w:rsidP="008265B2">
      <w:pPr>
        <w:rPr>
          <w:rFonts w:cs="Arial"/>
          <w:szCs w:val="20"/>
        </w:rPr>
      </w:pPr>
    </w:p>
    <w:p w:rsidR="008265B2" w:rsidRPr="009F0903" w:rsidRDefault="008265B2" w:rsidP="008265B2">
      <w:pPr>
        <w:pStyle w:val="Default"/>
        <w:rPr>
          <w:rFonts w:ascii="Arial" w:hAnsi="Arial" w:cs="Arial"/>
          <w:sz w:val="20"/>
          <w:szCs w:val="20"/>
        </w:rPr>
      </w:pPr>
      <w:r w:rsidRPr="009F0903">
        <w:rPr>
          <w:rFonts w:ascii="Arial" w:hAnsi="Arial" w:cs="Arial"/>
          <w:sz w:val="20"/>
          <w:szCs w:val="20"/>
        </w:rPr>
        <w:t>na žiadosť:</w:t>
      </w:r>
      <w:r w:rsidRPr="009F0903">
        <w:rPr>
          <w:rFonts w:ascii="Arial" w:hAnsi="Arial" w:cs="Arial"/>
          <w:sz w:val="23"/>
          <w:szCs w:val="23"/>
        </w:rPr>
        <w:tab/>
      </w:r>
      <w:r w:rsidRPr="009F0903">
        <w:rPr>
          <w:rFonts w:ascii="Arial" w:hAnsi="Arial" w:cs="Arial"/>
          <w:sz w:val="20"/>
          <w:szCs w:val="20"/>
        </w:rPr>
        <w:t>Predsedníctva ECAV zo dňa 3. 7. 2017</w:t>
      </w:r>
    </w:p>
    <w:p w:rsidR="008265B2" w:rsidRPr="009F0903" w:rsidRDefault="008265B2" w:rsidP="008265B2">
      <w:pPr>
        <w:pStyle w:val="Default"/>
        <w:rPr>
          <w:rFonts w:ascii="Arial" w:hAnsi="Arial" w:cs="Arial"/>
          <w:sz w:val="20"/>
          <w:szCs w:val="20"/>
        </w:rPr>
      </w:pPr>
    </w:p>
    <w:p w:rsidR="008265B2" w:rsidRPr="009F0903" w:rsidRDefault="008265B2" w:rsidP="008265B2">
      <w:pPr>
        <w:pStyle w:val="Default"/>
        <w:rPr>
          <w:rFonts w:ascii="Arial" w:hAnsi="Arial" w:cs="Arial"/>
          <w:sz w:val="20"/>
          <w:szCs w:val="20"/>
        </w:rPr>
      </w:pPr>
      <w:r w:rsidRPr="009F0903">
        <w:rPr>
          <w:rFonts w:ascii="Arial" w:hAnsi="Arial" w:cs="Arial"/>
          <w:sz w:val="20"/>
          <w:szCs w:val="20"/>
        </w:rPr>
        <w:t>vo veci:</w:t>
      </w:r>
      <w:r w:rsidRPr="009F0903">
        <w:rPr>
          <w:rFonts w:ascii="Arial" w:hAnsi="Arial" w:cs="Arial"/>
          <w:sz w:val="20"/>
          <w:szCs w:val="20"/>
        </w:rPr>
        <w:tab/>
      </w:r>
      <w:r w:rsidRPr="009F0903">
        <w:rPr>
          <w:rFonts w:ascii="Arial" w:hAnsi="Arial" w:cs="Arial"/>
          <w:sz w:val="20"/>
          <w:szCs w:val="20"/>
        </w:rPr>
        <w:tab/>
        <w:t>zaujatia stanoviska k otázkam:</w:t>
      </w:r>
    </w:p>
    <w:p w:rsidR="008265B2" w:rsidRPr="009F0903" w:rsidRDefault="008265B2" w:rsidP="008265B2">
      <w:pPr>
        <w:pStyle w:val="Default"/>
        <w:rPr>
          <w:rFonts w:ascii="Arial" w:hAnsi="Arial" w:cs="Arial"/>
          <w:sz w:val="20"/>
          <w:szCs w:val="20"/>
        </w:rPr>
      </w:pPr>
    </w:p>
    <w:p w:rsidR="008265B2" w:rsidRPr="009F0903" w:rsidRDefault="008265B2" w:rsidP="00D30B89">
      <w:pPr>
        <w:pStyle w:val="Odsekzoznamu"/>
        <w:numPr>
          <w:ilvl w:val="2"/>
          <w:numId w:val="541"/>
        </w:numPr>
        <w:autoSpaceDE w:val="0"/>
        <w:autoSpaceDN w:val="0"/>
        <w:adjustRightInd w:val="0"/>
        <w:ind w:left="357" w:hanging="357"/>
        <w:rPr>
          <w:rFonts w:cs="Arial"/>
          <w:szCs w:val="20"/>
        </w:rPr>
      </w:pPr>
      <w:r w:rsidRPr="009F0903">
        <w:rPr>
          <w:rFonts w:cs="Arial"/>
          <w:szCs w:val="20"/>
        </w:rPr>
        <w:t xml:space="preserve">Môže synoda (dištriktuálny konvent) odvolať cirkevného sudcu podľa príslušných predpisov (§ 24 ods. 2 CZ č. 5/1999) pre neplnenie povinností (napr. nečinnosť) bez toho, aby bol </w:t>
      </w:r>
      <w:r w:rsidRPr="009F0903">
        <w:rPr>
          <w:rFonts w:cs="Arial"/>
          <w:b/>
          <w:bCs/>
          <w:szCs w:val="20"/>
        </w:rPr>
        <w:t>spoľahlivo zi</w:t>
      </w:r>
      <w:r w:rsidRPr="009F0903">
        <w:rPr>
          <w:rFonts w:cs="Arial"/>
          <w:b/>
          <w:bCs/>
          <w:szCs w:val="20"/>
        </w:rPr>
        <w:t>s</w:t>
      </w:r>
      <w:r w:rsidRPr="009F0903">
        <w:rPr>
          <w:rFonts w:cs="Arial"/>
          <w:b/>
          <w:bCs/>
          <w:szCs w:val="20"/>
        </w:rPr>
        <w:t xml:space="preserve">tený skutkový stav </w:t>
      </w:r>
      <w:r w:rsidRPr="009F0903">
        <w:rPr>
          <w:rFonts w:cs="Arial"/>
          <w:szCs w:val="20"/>
        </w:rPr>
        <w:t>(neplnenie povinností) v disciplinárnom konaní podľa CZ č. 2/2004?</w:t>
      </w:r>
    </w:p>
    <w:p w:rsidR="008265B2" w:rsidRPr="009F0903" w:rsidRDefault="008265B2" w:rsidP="008265B2">
      <w:pPr>
        <w:autoSpaceDE w:val="0"/>
        <w:autoSpaceDN w:val="0"/>
        <w:adjustRightInd w:val="0"/>
        <w:ind w:left="357" w:hanging="357"/>
        <w:rPr>
          <w:rFonts w:cs="Arial"/>
          <w:szCs w:val="20"/>
        </w:rPr>
      </w:pPr>
    </w:p>
    <w:p w:rsidR="008265B2" w:rsidRPr="009F0903" w:rsidRDefault="008265B2" w:rsidP="00D30B89">
      <w:pPr>
        <w:pStyle w:val="Odsekzoznamu"/>
        <w:numPr>
          <w:ilvl w:val="2"/>
          <w:numId w:val="541"/>
        </w:numPr>
        <w:autoSpaceDE w:val="0"/>
        <w:autoSpaceDN w:val="0"/>
        <w:adjustRightInd w:val="0"/>
        <w:ind w:left="357" w:hanging="357"/>
        <w:rPr>
          <w:rFonts w:cs="Arial"/>
          <w:szCs w:val="20"/>
        </w:rPr>
      </w:pPr>
      <w:r w:rsidRPr="009F0903">
        <w:rPr>
          <w:rFonts w:cs="Arial"/>
          <w:szCs w:val="20"/>
        </w:rPr>
        <w:t xml:space="preserve">Môže synoda (dištriktuálny konvent) odvolať cirkevného sudcu podľa príslušných predpisov (§ 24 ods. 2 CZ č. 5/1999) pre neplnenie povinností (napr. nečinnosť), ak bol </w:t>
      </w:r>
      <w:r w:rsidRPr="009F0903">
        <w:rPr>
          <w:rFonts w:cs="Arial"/>
          <w:b/>
          <w:bCs/>
          <w:szCs w:val="20"/>
        </w:rPr>
        <w:t>spoľahlivo zistený sku</w:t>
      </w:r>
      <w:r w:rsidRPr="009F0903">
        <w:rPr>
          <w:rFonts w:cs="Arial"/>
          <w:b/>
          <w:bCs/>
          <w:szCs w:val="20"/>
        </w:rPr>
        <w:t>t</w:t>
      </w:r>
      <w:r w:rsidRPr="009F0903">
        <w:rPr>
          <w:rFonts w:cs="Arial"/>
          <w:b/>
          <w:bCs/>
          <w:szCs w:val="20"/>
        </w:rPr>
        <w:t xml:space="preserve">kový stav </w:t>
      </w:r>
      <w:r w:rsidRPr="009F0903">
        <w:rPr>
          <w:rFonts w:cs="Arial"/>
          <w:szCs w:val="20"/>
        </w:rPr>
        <w:t>(neplnenie povinností, napr. nečinnosť) v disciplinárnom konaní podľa CZ č. 2/2004 a bolo mu uložené za neplnenie povinností iné disciplinárne opatrenie, než odvolanie z funkcie ci</w:t>
      </w:r>
      <w:r w:rsidRPr="009F0903">
        <w:rPr>
          <w:rFonts w:cs="Arial"/>
          <w:szCs w:val="20"/>
        </w:rPr>
        <w:t>r</w:t>
      </w:r>
      <w:r w:rsidRPr="009F0903">
        <w:rPr>
          <w:rFonts w:cs="Arial"/>
          <w:szCs w:val="20"/>
        </w:rPr>
        <w:t>kevného sudcu?</w:t>
      </w:r>
    </w:p>
    <w:p w:rsidR="008265B2" w:rsidRPr="009F0903" w:rsidRDefault="008265B2" w:rsidP="008265B2">
      <w:pPr>
        <w:pStyle w:val="Default"/>
        <w:rPr>
          <w:rFonts w:ascii="Arial" w:hAnsi="Arial" w:cs="Arial"/>
          <w:sz w:val="20"/>
          <w:szCs w:val="20"/>
        </w:rPr>
      </w:pPr>
    </w:p>
    <w:p w:rsidR="008265B2" w:rsidRPr="009F0903" w:rsidRDefault="008265B2" w:rsidP="008265B2">
      <w:pPr>
        <w:pStyle w:val="Default"/>
        <w:rPr>
          <w:rFonts w:ascii="Arial" w:hAnsi="Arial" w:cs="Arial"/>
          <w:sz w:val="20"/>
          <w:szCs w:val="20"/>
        </w:rPr>
      </w:pPr>
      <w:r w:rsidRPr="009F0903">
        <w:rPr>
          <w:rFonts w:ascii="Arial" w:hAnsi="Arial" w:cs="Arial"/>
          <w:sz w:val="20"/>
          <w:szCs w:val="20"/>
        </w:rPr>
        <w:t xml:space="preserve">zaujal toto </w:t>
      </w:r>
    </w:p>
    <w:p w:rsidR="008265B2" w:rsidRPr="009F0903" w:rsidRDefault="008265B2" w:rsidP="008265B2">
      <w:pPr>
        <w:pStyle w:val="Default"/>
        <w:rPr>
          <w:rFonts w:ascii="Arial" w:hAnsi="Arial" w:cs="Arial"/>
          <w:b/>
          <w:bCs/>
          <w:sz w:val="20"/>
          <w:szCs w:val="20"/>
        </w:rPr>
      </w:pPr>
    </w:p>
    <w:p w:rsidR="008265B2" w:rsidRPr="009F0903" w:rsidRDefault="008265B2" w:rsidP="008265B2">
      <w:pPr>
        <w:pStyle w:val="Default"/>
        <w:jc w:val="center"/>
        <w:rPr>
          <w:rFonts w:ascii="Arial" w:hAnsi="Arial" w:cs="Arial"/>
          <w:sz w:val="20"/>
          <w:szCs w:val="20"/>
        </w:rPr>
      </w:pPr>
      <w:r w:rsidRPr="009F0903">
        <w:rPr>
          <w:rFonts w:ascii="Arial" w:hAnsi="Arial" w:cs="Arial"/>
          <w:b/>
          <w:bCs/>
          <w:sz w:val="20"/>
          <w:szCs w:val="20"/>
        </w:rPr>
        <w:t>s t a n o v i s k o :</w:t>
      </w:r>
    </w:p>
    <w:p w:rsidR="008265B2" w:rsidRPr="009F0903" w:rsidRDefault="008265B2" w:rsidP="008265B2">
      <w:pPr>
        <w:pStyle w:val="Default"/>
        <w:rPr>
          <w:rFonts w:ascii="Arial" w:hAnsi="Arial" w:cs="Arial"/>
          <w:sz w:val="20"/>
          <w:szCs w:val="20"/>
        </w:rPr>
      </w:pPr>
    </w:p>
    <w:p w:rsidR="008265B2" w:rsidRPr="009F0903" w:rsidRDefault="008265B2" w:rsidP="009F76BC">
      <w:pPr>
        <w:autoSpaceDE w:val="0"/>
        <w:autoSpaceDN w:val="0"/>
        <w:adjustRightInd w:val="0"/>
        <w:rPr>
          <w:rFonts w:cs="Arial"/>
          <w:szCs w:val="20"/>
        </w:rPr>
      </w:pPr>
      <w:r w:rsidRPr="009F0903">
        <w:rPr>
          <w:rFonts w:cs="Arial"/>
          <w:szCs w:val="20"/>
        </w:rPr>
        <w:t>Synoda, resp. dištriktuálny konvent môže odvolať člena cirkevného súdu z funkcie len</w:t>
      </w:r>
      <w:r w:rsidR="009F76BC" w:rsidRPr="009F0903">
        <w:rPr>
          <w:rFonts w:cs="Arial"/>
          <w:szCs w:val="20"/>
        </w:rPr>
        <w:t xml:space="preserve"> </w:t>
      </w:r>
      <w:r w:rsidRPr="009F0903">
        <w:rPr>
          <w:rFonts w:cs="Arial"/>
          <w:szCs w:val="20"/>
        </w:rPr>
        <w:t>z ústavných a</w:t>
      </w:r>
      <w:r w:rsidR="009F76BC" w:rsidRPr="009F0903">
        <w:rPr>
          <w:rFonts w:cs="Arial"/>
          <w:szCs w:val="20"/>
        </w:rPr>
        <w:t xml:space="preserve"> </w:t>
      </w:r>
      <w:r w:rsidRPr="009F0903">
        <w:rPr>
          <w:rFonts w:cs="Arial"/>
          <w:szCs w:val="20"/>
        </w:rPr>
        <w:t>zákonných dôvodov na základe disciplinárneho opatrenia po spoľahlivo zistenom</w:t>
      </w:r>
      <w:r w:rsidR="009F76BC" w:rsidRPr="009F0903">
        <w:rPr>
          <w:rFonts w:cs="Arial"/>
          <w:szCs w:val="20"/>
        </w:rPr>
        <w:t xml:space="preserve"> </w:t>
      </w:r>
      <w:r w:rsidRPr="009F0903">
        <w:rPr>
          <w:rFonts w:cs="Arial"/>
          <w:szCs w:val="20"/>
        </w:rPr>
        <w:t>skutkovom stave za neplnenie sudcovských povinností, ktoré obsahuje takúto sankciu.</w:t>
      </w:r>
    </w:p>
    <w:p w:rsidR="009F76BC" w:rsidRPr="009F0903" w:rsidRDefault="009F76BC" w:rsidP="009F76BC">
      <w:pPr>
        <w:autoSpaceDE w:val="0"/>
        <w:autoSpaceDN w:val="0"/>
        <w:adjustRightInd w:val="0"/>
        <w:jc w:val="left"/>
        <w:rPr>
          <w:rFonts w:cs="Arial"/>
          <w:b/>
          <w:bCs/>
          <w:szCs w:val="20"/>
        </w:rPr>
      </w:pPr>
    </w:p>
    <w:p w:rsidR="008265B2" w:rsidRPr="009F0903" w:rsidRDefault="008265B2" w:rsidP="008265B2">
      <w:pPr>
        <w:pStyle w:val="Default"/>
        <w:rPr>
          <w:rFonts w:ascii="Arial" w:hAnsi="Arial" w:cs="Arial"/>
          <w:sz w:val="20"/>
          <w:szCs w:val="20"/>
          <w:u w:val="single"/>
        </w:rPr>
      </w:pPr>
      <w:r w:rsidRPr="009F0903">
        <w:rPr>
          <w:rFonts w:ascii="Arial" w:hAnsi="Arial" w:cs="Arial"/>
          <w:bCs/>
          <w:sz w:val="20"/>
          <w:szCs w:val="20"/>
          <w:u w:val="single"/>
        </w:rPr>
        <w:t>Odôvodnenie:</w:t>
      </w:r>
    </w:p>
    <w:p w:rsidR="008265B2" w:rsidRPr="009F0903" w:rsidRDefault="008265B2" w:rsidP="008265B2">
      <w:pPr>
        <w:rPr>
          <w:rFonts w:cs="Arial"/>
        </w:rPr>
      </w:pPr>
    </w:p>
    <w:p w:rsidR="00F068C3" w:rsidRPr="009F0903" w:rsidRDefault="009F76BC" w:rsidP="00D30B89">
      <w:pPr>
        <w:pStyle w:val="Odsekzoznamu"/>
        <w:numPr>
          <w:ilvl w:val="3"/>
          <w:numId w:val="541"/>
        </w:numPr>
        <w:autoSpaceDE w:val="0"/>
        <w:autoSpaceDN w:val="0"/>
        <w:adjustRightInd w:val="0"/>
        <w:ind w:left="357" w:hanging="357"/>
        <w:rPr>
          <w:rFonts w:cs="Arial"/>
          <w:szCs w:val="20"/>
        </w:rPr>
      </w:pPr>
      <w:r w:rsidRPr="009F0903">
        <w:rPr>
          <w:rFonts w:cs="Arial"/>
          <w:szCs w:val="20"/>
        </w:rPr>
        <w:t>Cirkevný ústavný zákon č. 1/1993, ktorým bola prijatá Ústava ECAV na Slovensku</w:t>
      </w:r>
      <w:r w:rsidR="00F068C3" w:rsidRPr="009F0903">
        <w:rPr>
          <w:rFonts w:cs="Arial"/>
          <w:szCs w:val="20"/>
        </w:rPr>
        <w:t xml:space="preserve"> </w:t>
      </w:r>
      <w:r w:rsidRPr="009F0903">
        <w:rPr>
          <w:rFonts w:cs="Arial"/>
          <w:szCs w:val="20"/>
        </w:rPr>
        <w:t>(ďalej „ústava ECAV“) upravuje len vznik funkcie sudcu Generálneho súdu (jeho predsedu,</w:t>
      </w:r>
      <w:r w:rsidR="00F068C3" w:rsidRPr="009F0903">
        <w:rPr>
          <w:rFonts w:cs="Arial"/>
          <w:szCs w:val="20"/>
        </w:rPr>
        <w:t xml:space="preserve"> </w:t>
      </w:r>
      <w:r w:rsidRPr="009F0903">
        <w:rPr>
          <w:rFonts w:cs="Arial"/>
          <w:szCs w:val="20"/>
        </w:rPr>
        <w:t>podpredsedov a čl</w:t>
      </w:r>
      <w:r w:rsidRPr="009F0903">
        <w:rPr>
          <w:rFonts w:cs="Arial"/>
          <w:szCs w:val="20"/>
        </w:rPr>
        <w:t>e</w:t>
      </w:r>
      <w:r w:rsidRPr="009F0903">
        <w:rPr>
          <w:rFonts w:cs="Arial"/>
          <w:szCs w:val="20"/>
        </w:rPr>
        <w:t>nov) a sudcu dištriktuálneho súdu (jeho predsedu, podpredsedu a členov).</w:t>
      </w:r>
      <w:r w:rsidR="00F068C3" w:rsidRPr="009F0903">
        <w:rPr>
          <w:rFonts w:cs="Arial"/>
          <w:szCs w:val="20"/>
        </w:rPr>
        <w:t xml:space="preserve"> Zánik funkcie cirke</w:t>
      </w:r>
      <w:r w:rsidR="00F068C3" w:rsidRPr="009F0903">
        <w:rPr>
          <w:rFonts w:cs="Arial"/>
          <w:szCs w:val="20"/>
        </w:rPr>
        <w:t>v</w:t>
      </w:r>
      <w:r w:rsidR="00F068C3" w:rsidRPr="009F0903">
        <w:rPr>
          <w:rFonts w:cs="Arial"/>
          <w:szCs w:val="20"/>
        </w:rPr>
        <w:t>ného sudcu explicitne neupravuje, ale implicitne je v nej obsiahnutá strata podmienok a predp</w:t>
      </w:r>
      <w:r w:rsidR="00F068C3" w:rsidRPr="009F0903">
        <w:rPr>
          <w:rFonts w:cs="Arial"/>
          <w:szCs w:val="20"/>
        </w:rPr>
        <w:t>o</w:t>
      </w:r>
      <w:r w:rsidR="00F068C3" w:rsidRPr="009F0903">
        <w:rPr>
          <w:rFonts w:cs="Arial"/>
          <w:szCs w:val="20"/>
        </w:rPr>
        <w:t>kladov na vznik funkcie cirkevného sudcu ako aj vôľový aspekt byť cirkevným sudcom. Ústavne teda zaniká jeho funkcia smrťou, vyhlásením za mŕtveho, uplynutím funkčného obdobia, stratou spôsobilosti na právne úkony a vzdaním sa. Vykonávací cirkevný právny predpis explicitne vym</w:t>
      </w:r>
      <w:r w:rsidR="00F068C3" w:rsidRPr="009F0903">
        <w:rPr>
          <w:rFonts w:cs="Arial"/>
          <w:szCs w:val="20"/>
        </w:rPr>
        <w:t>e</w:t>
      </w:r>
      <w:r w:rsidR="00F068C3" w:rsidRPr="009F0903">
        <w:rPr>
          <w:rFonts w:cs="Arial"/>
          <w:szCs w:val="20"/>
        </w:rPr>
        <w:t>dzuje aj ďalší dôvod, a to odvolávanie z funkcie disciplinárnym rozhodnutím. Zároveň určuje o</w:t>
      </w:r>
      <w:r w:rsidR="00F068C3" w:rsidRPr="009F0903">
        <w:rPr>
          <w:rFonts w:cs="Arial"/>
          <w:szCs w:val="20"/>
        </w:rPr>
        <w:t>r</w:t>
      </w:r>
      <w:r w:rsidR="00F068C3" w:rsidRPr="009F0903">
        <w:rPr>
          <w:rFonts w:cs="Arial"/>
          <w:szCs w:val="20"/>
        </w:rPr>
        <w:t>gán, ktorý člena cirkevného súdu môže z funkcie odvolať.</w:t>
      </w:r>
    </w:p>
    <w:p w:rsidR="00F068C3" w:rsidRPr="009F0903" w:rsidRDefault="00F068C3" w:rsidP="00ED1672">
      <w:pPr>
        <w:autoSpaceDE w:val="0"/>
        <w:autoSpaceDN w:val="0"/>
        <w:adjustRightInd w:val="0"/>
        <w:ind w:left="357" w:hanging="357"/>
        <w:rPr>
          <w:rFonts w:cs="Arial"/>
          <w:szCs w:val="20"/>
        </w:rPr>
      </w:pPr>
    </w:p>
    <w:p w:rsidR="009F76BC" w:rsidRPr="009F0903" w:rsidRDefault="00F068C3" w:rsidP="00D30B89">
      <w:pPr>
        <w:pStyle w:val="Odsekzoznamu"/>
        <w:numPr>
          <w:ilvl w:val="2"/>
          <w:numId w:val="542"/>
        </w:numPr>
        <w:autoSpaceDE w:val="0"/>
        <w:autoSpaceDN w:val="0"/>
        <w:adjustRightInd w:val="0"/>
        <w:ind w:left="357" w:hanging="357"/>
        <w:rPr>
          <w:rFonts w:cs="Arial"/>
          <w:szCs w:val="20"/>
        </w:rPr>
      </w:pPr>
      <w:r w:rsidRPr="009F0903">
        <w:rPr>
          <w:rFonts w:cs="Arial"/>
          <w:szCs w:val="20"/>
        </w:rPr>
        <w:t>Podľa Osobitného senátu Generálneho súdu ECAV ide v tomto prípade o spor v tom, že kým o</w:t>
      </w:r>
      <w:r w:rsidRPr="009F0903">
        <w:rPr>
          <w:rFonts w:cs="Arial"/>
          <w:szCs w:val="20"/>
        </w:rPr>
        <w:t>r</w:t>
      </w:r>
      <w:r w:rsidRPr="009F0903">
        <w:rPr>
          <w:rFonts w:cs="Arial"/>
          <w:szCs w:val="20"/>
        </w:rPr>
        <w:t>gánom, ktorý člena cirkevného súdu zvolil je synoda, resp. dištriktuálny konvent, tak orgánom, kt</w:t>
      </w:r>
      <w:r w:rsidRPr="009F0903">
        <w:rPr>
          <w:rFonts w:cs="Arial"/>
          <w:szCs w:val="20"/>
        </w:rPr>
        <w:t>o</w:t>
      </w:r>
      <w:r w:rsidRPr="009F0903">
        <w:rPr>
          <w:rFonts w:cs="Arial"/>
          <w:szCs w:val="20"/>
        </w:rPr>
        <w:t>rý môže uložiť disciplinárne opatrenie je v tomto prípade príslušný disciplinárny súd. Nie je však dané to, či synoda má právo člena cirkevného súdu v prípade disciplinárneho opatrenia odvolať (diskrečná právomoc) alebo je to jeho povinnosť (notariálna funkcia). Táto nejasnosť vyplýva aj zo slova „odvoláva“, ktoré ústava ECAV použila v čl. 30 ods. 1 písm. g), pretože gramatický výklad tohto slovesa môže byť vykladaný aj ako povinnosť, ale aj ako oprávnenie. Nejasným je aj vyja</w:t>
      </w:r>
      <w:r w:rsidRPr="009F0903">
        <w:rPr>
          <w:rFonts w:cs="Arial"/>
          <w:szCs w:val="20"/>
        </w:rPr>
        <w:t>d</w:t>
      </w:r>
      <w:r w:rsidRPr="009F0903">
        <w:rPr>
          <w:rFonts w:cs="Arial"/>
          <w:szCs w:val="20"/>
        </w:rPr>
        <w:t>renie v § 24 ods. 2 cirkevného zákona č. 5/1999 o cirkevných súdoch, cirkevných sudcoch a ci</w:t>
      </w:r>
      <w:r w:rsidRPr="009F0903">
        <w:rPr>
          <w:rFonts w:cs="Arial"/>
          <w:szCs w:val="20"/>
        </w:rPr>
        <w:t>r</w:t>
      </w:r>
      <w:r w:rsidRPr="009F0903">
        <w:rPr>
          <w:rFonts w:cs="Arial"/>
          <w:szCs w:val="20"/>
        </w:rPr>
        <w:t>kevných žalobcoch „</w:t>
      </w:r>
      <w:r w:rsidRPr="009F0903">
        <w:rPr>
          <w:rFonts w:cs="Arial"/>
          <w:i/>
          <w:iCs/>
          <w:szCs w:val="20"/>
        </w:rPr>
        <w:t>môže ho z funkcie odvolať podľa príslušných predpisov</w:t>
      </w:r>
      <w:r w:rsidRPr="009F0903">
        <w:rPr>
          <w:rFonts w:cs="Arial"/>
          <w:szCs w:val="20"/>
        </w:rPr>
        <w:t>“. Ide v tomto prípade o určenie procesného postupu alebo vecného?</w:t>
      </w:r>
    </w:p>
    <w:p w:rsidR="00F068C3" w:rsidRPr="009F0903" w:rsidRDefault="00F068C3" w:rsidP="00ED1672">
      <w:pPr>
        <w:autoSpaceDE w:val="0"/>
        <w:autoSpaceDN w:val="0"/>
        <w:adjustRightInd w:val="0"/>
        <w:ind w:left="357" w:hanging="357"/>
        <w:rPr>
          <w:rFonts w:cs="Arial"/>
          <w:szCs w:val="20"/>
        </w:rPr>
      </w:pPr>
    </w:p>
    <w:p w:rsidR="00F068C3" w:rsidRPr="009F0903" w:rsidRDefault="00F068C3" w:rsidP="00D30B89">
      <w:pPr>
        <w:pStyle w:val="Odsekzoznamu"/>
        <w:numPr>
          <w:ilvl w:val="1"/>
          <w:numId w:val="542"/>
        </w:numPr>
        <w:autoSpaceDE w:val="0"/>
        <w:autoSpaceDN w:val="0"/>
        <w:adjustRightInd w:val="0"/>
        <w:ind w:left="357" w:hanging="357"/>
        <w:rPr>
          <w:rFonts w:cs="Arial"/>
          <w:szCs w:val="20"/>
        </w:rPr>
      </w:pPr>
      <w:r w:rsidRPr="009F0903">
        <w:rPr>
          <w:rFonts w:cs="Arial"/>
          <w:szCs w:val="20"/>
        </w:rPr>
        <w:t>Pri zaujatí stanoviska Osobitný senát Generálneho súdu vychádzal jednak z podústavných cirke</w:t>
      </w:r>
      <w:r w:rsidRPr="009F0903">
        <w:rPr>
          <w:rFonts w:cs="Arial"/>
          <w:szCs w:val="20"/>
        </w:rPr>
        <w:t>v</w:t>
      </w:r>
      <w:r w:rsidRPr="009F0903">
        <w:rPr>
          <w:rFonts w:cs="Arial"/>
          <w:szCs w:val="20"/>
        </w:rPr>
        <w:t xml:space="preserve">noprávnych predpisov a jednak zo všeobecných interpretačných metód výkladu práva, a to najmä </w:t>
      </w:r>
      <w:r w:rsidRPr="009F0903">
        <w:rPr>
          <w:rFonts w:cs="Arial"/>
          <w:szCs w:val="20"/>
        </w:rPr>
        <w:lastRenderedPageBreak/>
        <w:t>systémovej a teologickej. Kľúčovú úlohu však zohrali osobitne konštitucionalistické metódy spoj</w:t>
      </w:r>
      <w:r w:rsidRPr="009F0903">
        <w:rPr>
          <w:rFonts w:cs="Arial"/>
          <w:szCs w:val="20"/>
        </w:rPr>
        <w:t>e</w:t>
      </w:r>
      <w:r w:rsidRPr="009F0903">
        <w:rPr>
          <w:rFonts w:cs="Arial"/>
          <w:szCs w:val="20"/>
        </w:rPr>
        <w:t>né s ústavnokonformným výkladom každého právneho predpisu.</w:t>
      </w:r>
    </w:p>
    <w:p w:rsidR="00F068C3" w:rsidRPr="009F0903" w:rsidRDefault="00F068C3" w:rsidP="00ED1672">
      <w:pPr>
        <w:autoSpaceDE w:val="0"/>
        <w:autoSpaceDN w:val="0"/>
        <w:adjustRightInd w:val="0"/>
        <w:ind w:left="357" w:hanging="357"/>
        <w:rPr>
          <w:rFonts w:cs="Arial"/>
          <w:szCs w:val="20"/>
        </w:rPr>
      </w:pPr>
    </w:p>
    <w:p w:rsidR="00F068C3" w:rsidRPr="009F0903" w:rsidRDefault="00F068C3" w:rsidP="00D30B89">
      <w:pPr>
        <w:pStyle w:val="Odsekzoznamu"/>
        <w:numPr>
          <w:ilvl w:val="1"/>
          <w:numId w:val="542"/>
        </w:numPr>
        <w:autoSpaceDE w:val="0"/>
        <w:autoSpaceDN w:val="0"/>
        <w:adjustRightInd w:val="0"/>
        <w:ind w:left="357" w:hanging="357"/>
        <w:rPr>
          <w:rFonts w:cs="Arial"/>
          <w:szCs w:val="20"/>
        </w:rPr>
      </w:pPr>
      <w:r w:rsidRPr="009F0903">
        <w:rPr>
          <w:rFonts w:cs="Arial"/>
          <w:szCs w:val="20"/>
        </w:rPr>
        <w:t>Zánik funkcie člena cirkevného súdu explicitne upravuje cirkevný zákon č. 5/1999 o cirkevných súdoch, cirkevných sudcoch a cirkevných žalobcoch v znení cirkevného zákona č. 7/2003 a 1/2004 (ďalej „zákon o sudcoch“) a to tak, že okrem straty podmienok pre výkon cirkevného sudcu upravuje aj zánik tejto funkcie proti vôli cirkevného sudcu na základe disciplinárneho opatrenia ako aj orgán, ktorý cirkevného sudcu môže odvolať, pričom je viazaný „príslušnými predpismi“. Pri výklade ústavy však zákonná úprava môže byť interpretačným nástrojom len vtedy ak prešla te</w:t>
      </w:r>
      <w:r w:rsidRPr="009F0903">
        <w:rPr>
          <w:rFonts w:cs="Arial"/>
          <w:szCs w:val="20"/>
        </w:rPr>
        <w:t>s</w:t>
      </w:r>
      <w:r w:rsidRPr="009F0903">
        <w:rPr>
          <w:rFonts w:cs="Arial"/>
          <w:szCs w:val="20"/>
        </w:rPr>
        <w:t>tom jej ústavnej konformnosti.</w:t>
      </w:r>
    </w:p>
    <w:p w:rsidR="00F068C3" w:rsidRPr="009F0903" w:rsidRDefault="00F068C3" w:rsidP="00ED1672">
      <w:pPr>
        <w:autoSpaceDE w:val="0"/>
        <w:autoSpaceDN w:val="0"/>
        <w:adjustRightInd w:val="0"/>
        <w:ind w:left="357" w:hanging="357"/>
        <w:rPr>
          <w:rFonts w:cs="Arial"/>
          <w:szCs w:val="20"/>
        </w:rPr>
      </w:pPr>
    </w:p>
    <w:p w:rsidR="00F068C3" w:rsidRPr="009F0903" w:rsidRDefault="00F068C3" w:rsidP="00D30B89">
      <w:pPr>
        <w:pStyle w:val="Odsekzoznamu"/>
        <w:numPr>
          <w:ilvl w:val="1"/>
          <w:numId w:val="542"/>
        </w:numPr>
        <w:autoSpaceDE w:val="0"/>
        <w:autoSpaceDN w:val="0"/>
        <w:adjustRightInd w:val="0"/>
        <w:ind w:left="357" w:hanging="357"/>
        <w:rPr>
          <w:rFonts w:cs="Arial"/>
          <w:i/>
          <w:iCs/>
          <w:szCs w:val="20"/>
        </w:rPr>
      </w:pPr>
      <w:r w:rsidRPr="009F0903">
        <w:rPr>
          <w:rFonts w:cs="Arial"/>
          <w:szCs w:val="20"/>
        </w:rPr>
        <w:t>Osobitný senát Generálneho súdu ECAV sa už k otázke výkladu ústavy ECAV pri vzájomných vzťahoch cirkevných orgánov vyjadril v Stanovisku č. OS GS-1/2017, kde uviedol: „</w:t>
      </w:r>
      <w:r w:rsidRPr="009F0903">
        <w:rPr>
          <w:rFonts w:cs="Arial"/>
          <w:i/>
          <w:iCs/>
          <w:szCs w:val="20"/>
        </w:rPr>
        <w:t>Pri teste ústavnej konformnosti je potrebné používať konštitucionalistické metódy. Základom ich aplikácie je postavenie cirkevnoprávnych predpisov v ústavnom systéme Slovenskej republiky. Ten je daný jednak Ústavou Slovenskej republiky a jednak lex specialis, ktorým je v tomto prípade Zmluva medzi Slovenskou republikou a registrovanými cirkvami a náboženskými spoločnosťami, ktorá b</w:t>
      </w:r>
      <w:r w:rsidRPr="009F0903">
        <w:rPr>
          <w:rFonts w:cs="Arial"/>
          <w:i/>
          <w:iCs/>
          <w:szCs w:val="20"/>
        </w:rPr>
        <w:t>o</w:t>
      </w:r>
      <w:r w:rsidRPr="009F0903">
        <w:rPr>
          <w:rFonts w:cs="Arial"/>
          <w:i/>
          <w:iCs/>
          <w:szCs w:val="20"/>
        </w:rPr>
        <w:t>la uverejnená v Zbierke zákonov Slovenskej republiky pod č. 250/2002 Z. z.</w:t>
      </w:r>
    </w:p>
    <w:p w:rsidR="00F068C3" w:rsidRPr="009F0903" w:rsidRDefault="00F068C3" w:rsidP="00F068C3">
      <w:pPr>
        <w:autoSpaceDE w:val="0"/>
        <w:autoSpaceDN w:val="0"/>
        <w:adjustRightInd w:val="0"/>
        <w:rPr>
          <w:rFonts w:cs="Arial"/>
          <w:i/>
          <w:iCs/>
          <w:szCs w:val="20"/>
        </w:rPr>
      </w:pPr>
    </w:p>
    <w:p w:rsidR="00F068C3" w:rsidRPr="009F0903" w:rsidRDefault="00F068C3" w:rsidP="00ED1672">
      <w:pPr>
        <w:autoSpaceDE w:val="0"/>
        <w:autoSpaceDN w:val="0"/>
        <w:adjustRightInd w:val="0"/>
        <w:ind w:left="357"/>
        <w:rPr>
          <w:rFonts w:cs="Arial"/>
          <w:i/>
          <w:iCs/>
          <w:szCs w:val="20"/>
        </w:rPr>
      </w:pPr>
      <w:r w:rsidRPr="009F0903">
        <w:rPr>
          <w:rFonts w:cs="Arial"/>
          <w:i/>
          <w:iCs/>
          <w:szCs w:val="20"/>
        </w:rPr>
        <w:t>Vzhľadom na to, že ide o vnútroštátnu zmluvu, vzťahuje sa na ňu a na jej výklad v</w:t>
      </w:r>
      <w:r w:rsidR="00ED1672" w:rsidRPr="009F0903">
        <w:rPr>
          <w:rFonts w:cs="Arial"/>
          <w:i/>
          <w:iCs/>
          <w:szCs w:val="20"/>
        </w:rPr>
        <w:t> </w:t>
      </w:r>
      <w:r w:rsidRPr="009F0903">
        <w:rPr>
          <w:rFonts w:cs="Arial"/>
          <w:i/>
          <w:iCs/>
          <w:szCs w:val="20"/>
        </w:rPr>
        <w:t>plnom</w:t>
      </w:r>
      <w:r w:rsidR="00ED1672" w:rsidRPr="009F0903">
        <w:rPr>
          <w:rFonts w:cs="Arial"/>
          <w:i/>
          <w:iCs/>
          <w:szCs w:val="20"/>
        </w:rPr>
        <w:t xml:space="preserve"> </w:t>
      </w:r>
      <w:r w:rsidRPr="009F0903">
        <w:rPr>
          <w:rFonts w:cs="Arial"/>
          <w:i/>
          <w:iCs/>
          <w:szCs w:val="20"/>
        </w:rPr>
        <w:t>rozsahu Ústava Slovenskej republiky a zároveň právny poriadok registrovanej cirkvi</w:t>
      </w:r>
      <w:r w:rsidR="00ED1672" w:rsidRPr="009F0903">
        <w:rPr>
          <w:rFonts w:cs="Arial"/>
          <w:i/>
          <w:iCs/>
          <w:szCs w:val="20"/>
        </w:rPr>
        <w:t xml:space="preserve"> </w:t>
      </w:r>
      <w:r w:rsidRPr="009F0903">
        <w:rPr>
          <w:rFonts w:cs="Arial"/>
          <w:i/>
          <w:iCs/>
          <w:szCs w:val="20"/>
        </w:rPr>
        <w:t>ustanovený podľa čl. 3 ods. 1 tejto zmluvy nemôže byť v priamom rozpore s právnym poriadkom</w:t>
      </w:r>
      <w:r w:rsidR="00ED1672" w:rsidRPr="009F0903">
        <w:rPr>
          <w:rFonts w:cs="Arial"/>
          <w:i/>
          <w:iCs/>
          <w:szCs w:val="20"/>
        </w:rPr>
        <w:t xml:space="preserve"> </w:t>
      </w:r>
      <w:r w:rsidRPr="009F0903">
        <w:rPr>
          <w:rFonts w:cs="Arial"/>
          <w:i/>
          <w:iCs/>
          <w:szCs w:val="20"/>
        </w:rPr>
        <w:t>Slovenskej republiky.</w:t>
      </w:r>
    </w:p>
    <w:p w:rsidR="00ED1672" w:rsidRPr="009F0903" w:rsidRDefault="00ED1672" w:rsidP="00ED1672">
      <w:pPr>
        <w:autoSpaceDE w:val="0"/>
        <w:autoSpaceDN w:val="0"/>
        <w:adjustRightInd w:val="0"/>
        <w:ind w:left="357"/>
        <w:rPr>
          <w:rFonts w:cs="Arial"/>
          <w:i/>
          <w:iCs/>
          <w:szCs w:val="20"/>
        </w:rPr>
      </w:pPr>
    </w:p>
    <w:p w:rsidR="00F068C3" w:rsidRPr="009F0903" w:rsidRDefault="00F068C3" w:rsidP="00ED1672">
      <w:pPr>
        <w:autoSpaceDE w:val="0"/>
        <w:autoSpaceDN w:val="0"/>
        <w:adjustRightInd w:val="0"/>
        <w:ind w:left="357"/>
        <w:rPr>
          <w:rFonts w:cs="Arial"/>
          <w:i/>
          <w:iCs/>
          <w:szCs w:val="20"/>
        </w:rPr>
      </w:pPr>
      <w:r w:rsidRPr="009F0903">
        <w:rPr>
          <w:rFonts w:cs="Arial"/>
          <w:i/>
          <w:iCs/>
          <w:szCs w:val="20"/>
        </w:rPr>
        <w:t>V zmysle bodu 5 sa na výklad Ústavy ECAV vzťahujú ustanovenia Ústavy Slovenskej</w:t>
      </w:r>
      <w:r w:rsidR="00ED1672" w:rsidRPr="009F0903">
        <w:rPr>
          <w:rFonts w:cs="Arial"/>
          <w:i/>
          <w:iCs/>
          <w:szCs w:val="20"/>
        </w:rPr>
        <w:t xml:space="preserve"> </w:t>
      </w:r>
      <w:r w:rsidRPr="009F0903">
        <w:rPr>
          <w:rFonts w:cs="Arial"/>
          <w:i/>
          <w:iCs/>
          <w:szCs w:val="20"/>
        </w:rPr>
        <w:t>republiky a najmä princípy, na ktorých je založená. Ide predovšetkým o princíp právneho štátu a demokracie. Bez právneho štátu by nemohla byť uplatňovaná demokracia a bez demokracie</w:t>
      </w:r>
      <w:r w:rsidR="00ED1672" w:rsidRPr="009F0903">
        <w:rPr>
          <w:rFonts w:cs="Arial"/>
          <w:i/>
          <w:iCs/>
          <w:szCs w:val="20"/>
        </w:rPr>
        <w:t xml:space="preserve"> </w:t>
      </w:r>
      <w:r w:rsidRPr="009F0903">
        <w:rPr>
          <w:rFonts w:cs="Arial"/>
          <w:i/>
          <w:iCs/>
          <w:szCs w:val="20"/>
        </w:rPr>
        <w:t>by existoval nie materiálny právny štát, ale formálny právny štát. Formálny právny štát</w:t>
      </w:r>
      <w:r w:rsidR="00ED1672" w:rsidRPr="009F0903">
        <w:rPr>
          <w:rFonts w:cs="Arial"/>
          <w:i/>
          <w:iCs/>
          <w:szCs w:val="20"/>
        </w:rPr>
        <w:t xml:space="preserve"> </w:t>
      </w:r>
      <w:r w:rsidRPr="009F0903">
        <w:rPr>
          <w:rFonts w:cs="Arial"/>
          <w:i/>
          <w:iCs/>
          <w:szCs w:val="20"/>
        </w:rPr>
        <w:t>považuje konštantná judik</w:t>
      </w:r>
      <w:r w:rsidRPr="009F0903">
        <w:rPr>
          <w:rFonts w:cs="Arial"/>
          <w:i/>
          <w:iCs/>
          <w:szCs w:val="20"/>
        </w:rPr>
        <w:t>a</w:t>
      </w:r>
      <w:r w:rsidRPr="009F0903">
        <w:rPr>
          <w:rFonts w:cs="Arial"/>
          <w:i/>
          <w:iCs/>
          <w:szCs w:val="20"/>
        </w:rPr>
        <w:t>túra Ústavného súdu Slovenskej republiky za protiústavný.</w:t>
      </w:r>
      <w:r w:rsidR="00ED1672" w:rsidRPr="009F0903">
        <w:rPr>
          <w:rFonts w:cs="Arial"/>
          <w:i/>
          <w:iCs/>
          <w:szCs w:val="20"/>
        </w:rPr>
        <w:t xml:space="preserve"> </w:t>
      </w:r>
      <w:r w:rsidRPr="009F0903">
        <w:rPr>
          <w:rFonts w:cs="Arial"/>
          <w:i/>
          <w:iCs/>
          <w:szCs w:val="20"/>
        </w:rPr>
        <w:t>Základné východiská materiálneho právneho štátu načrtol v jedinej slovenskej monografii B.</w:t>
      </w:r>
      <w:r w:rsidR="00ED1672" w:rsidRPr="009F0903">
        <w:rPr>
          <w:rFonts w:cs="Arial"/>
          <w:i/>
          <w:iCs/>
          <w:szCs w:val="20"/>
        </w:rPr>
        <w:t xml:space="preserve"> </w:t>
      </w:r>
      <w:r w:rsidRPr="009F0903">
        <w:rPr>
          <w:rFonts w:cs="Arial"/>
          <w:i/>
          <w:iCs/>
          <w:szCs w:val="20"/>
        </w:rPr>
        <w:t>Balog (Materiálne jadro Ústavy Slove</w:t>
      </w:r>
      <w:r w:rsidRPr="009F0903">
        <w:rPr>
          <w:rFonts w:cs="Arial"/>
          <w:i/>
          <w:iCs/>
          <w:szCs w:val="20"/>
        </w:rPr>
        <w:t>n</w:t>
      </w:r>
      <w:r w:rsidRPr="009F0903">
        <w:rPr>
          <w:rFonts w:cs="Arial"/>
          <w:i/>
          <w:iCs/>
          <w:szCs w:val="20"/>
        </w:rPr>
        <w:t>skej republiky, Eurokódex, 2014), ktorá je doktrinálnym</w:t>
      </w:r>
      <w:r w:rsidR="00ED1672" w:rsidRPr="009F0903">
        <w:rPr>
          <w:rFonts w:cs="Arial"/>
          <w:i/>
          <w:iCs/>
          <w:szCs w:val="20"/>
        </w:rPr>
        <w:t xml:space="preserve"> </w:t>
      </w:r>
      <w:r w:rsidRPr="009F0903">
        <w:rPr>
          <w:rFonts w:cs="Arial"/>
          <w:i/>
          <w:iCs/>
          <w:szCs w:val="20"/>
        </w:rPr>
        <w:t>prameňom slovenského práva.</w:t>
      </w:r>
    </w:p>
    <w:p w:rsidR="00ED1672" w:rsidRPr="009F0903" w:rsidRDefault="00ED1672" w:rsidP="00ED1672">
      <w:pPr>
        <w:autoSpaceDE w:val="0"/>
        <w:autoSpaceDN w:val="0"/>
        <w:adjustRightInd w:val="0"/>
        <w:ind w:left="357"/>
        <w:rPr>
          <w:rFonts w:cs="Arial"/>
          <w:i/>
          <w:iCs/>
          <w:szCs w:val="20"/>
        </w:rPr>
      </w:pPr>
    </w:p>
    <w:p w:rsidR="00ED1672" w:rsidRPr="009F0903" w:rsidRDefault="00F068C3" w:rsidP="00ED1672">
      <w:pPr>
        <w:autoSpaceDE w:val="0"/>
        <w:autoSpaceDN w:val="0"/>
        <w:adjustRightInd w:val="0"/>
        <w:ind w:left="357"/>
        <w:rPr>
          <w:rFonts w:cs="Arial"/>
          <w:i/>
          <w:iCs/>
          <w:szCs w:val="20"/>
        </w:rPr>
      </w:pPr>
      <w:r w:rsidRPr="009F0903">
        <w:rPr>
          <w:rFonts w:cs="Arial"/>
          <w:i/>
          <w:iCs/>
          <w:szCs w:val="20"/>
        </w:rPr>
        <w:t>Materiálny právny štát je založený na viacerých princípoch. Vo vzťahu ku kompetenciám</w:t>
      </w:r>
      <w:r w:rsidR="00ED1672" w:rsidRPr="009F0903">
        <w:rPr>
          <w:rFonts w:cs="Arial"/>
          <w:i/>
          <w:iCs/>
          <w:szCs w:val="20"/>
        </w:rPr>
        <w:t xml:space="preserve"> </w:t>
      </w:r>
      <w:r w:rsidRPr="009F0903">
        <w:rPr>
          <w:rFonts w:cs="Arial"/>
          <w:i/>
          <w:iCs/>
          <w:szCs w:val="20"/>
        </w:rPr>
        <w:t>(post</w:t>
      </w:r>
      <w:r w:rsidRPr="009F0903">
        <w:rPr>
          <w:rFonts w:cs="Arial"/>
          <w:i/>
          <w:iCs/>
          <w:szCs w:val="20"/>
        </w:rPr>
        <w:t>a</w:t>
      </w:r>
      <w:r w:rsidRPr="009F0903">
        <w:rPr>
          <w:rFonts w:cs="Arial"/>
          <w:i/>
          <w:iCs/>
          <w:szCs w:val="20"/>
        </w:rPr>
        <w:t>veniu a poslaniu) štátnych orgánov je právny štát založený na princípe deľby moci. Podľa</w:t>
      </w:r>
      <w:r w:rsidR="00ED1672" w:rsidRPr="009F0903">
        <w:rPr>
          <w:rFonts w:cs="Arial"/>
          <w:i/>
          <w:iCs/>
          <w:szCs w:val="20"/>
        </w:rPr>
        <w:t xml:space="preserve"> </w:t>
      </w:r>
      <w:r w:rsidRPr="009F0903">
        <w:rPr>
          <w:rFonts w:cs="Arial"/>
          <w:i/>
          <w:iCs/>
          <w:szCs w:val="20"/>
        </w:rPr>
        <w:t>Enc</w:t>
      </w:r>
      <w:r w:rsidRPr="009F0903">
        <w:rPr>
          <w:rFonts w:cs="Arial"/>
          <w:i/>
          <w:iCs/>
          <w:szCs w:val="20"/>
        </w:rPr>
        <w:t>y</w:t>
      </w:r>
      <w:r w:rsidRPr="009F0903">
        <w:rPr>
          <w:rFonts w:cs="Arial"/>
          <w:i/>
          <w:iCs/>
          <w:szCs w:val="20"/>
        </w:rPr>
        <w:t>klopédie Beliana vydanou a autorizovanou Slovenskou akadémiou vied (nejde teda</w:t>
      </w:r>
      <w:r w:rsidR="00ED1672" w:rsidRPr="009F0903">
        <w:rPr>
          <w:rFonts w:cs="Arial"/>
          <w:i/>
          <w:iCs/>
          <w:szCs w:val="20"/>
        </w:rPr>
        <w:t xml:space="preserve"> </w:t>
      </w:r>
      <w:r w:rsidRPr="009F0903">
        <w:rPr>
          <w:rFonts w:cs="Arial"/>
          <w:i/>
          <w:iCs/>
          <w:szCs w:val="20"/>
        </w:rPr>
        <w:t>o anonymný a vecne často zavádzajúci elektronický heslár typu wikipédia) sa výslovne uvádza,</w:t>
      </w:r>
      <w:r w:rsidR="00ED1672" w:rsidRPr="009F0903">
        <w:rPr>
          <w:rFonts w:cs="Arial"/>
          <w:i/>
          <w:iCs/>
          <w:szCs w:val="20"/>
        </w:rPr>
        <w:t xml:space="preserve"> </w:t>
      </w:r>
      <w:r w:rsidRPr="009F0903">
        <w:rPr>
          <w:rFonts w:cs="Arial"/>
          <w:i/>
          <w:iCs/>
          <w:szCs w:val="20"/>
        </w:rPr>
        <w:t>že základný princíp demokracie a právneho štátu vzťahujúci sa na deľbu štátnej moci, v</w:t>
      </w:r>
      <w:r w:rsidR="00ED1672" w:rsidRPr="009F0903">
        <w:rPr>
          <w:rFonts w:cs="Arial"/>
          <w:i/>
          <w:iCs/>
          <w:szCs w:val="20"/>
        </w:rPr>
        <w:t> </w:t>
      </w:r>
      <w:r w:rsidRPr="009F0903">
        <w:rPr>
          <w:rFonts w:cs="Arial"/>
          <w:i/>
          <w:iCs/>
          <w:szCs w:val="20"/>
        </w:rPr>
        <w:t>širšom</w:t>
      </w:r>
      <w:r w:rsidR="00ED1672" w:rsidRPr="009F0903">
        <w:rPr>
          <w:rFonts w:cs="Arial"/>
          <w:i/>
          <w:iCs/>
          <w:szCs w:val="20"/>
        </w:rPr>
        <w:t xml:space="preserve"> </w:t>
      </w:r>
      <w:r w:rsidRPr="009F0903">
        <w:rPr>
          <w:rFonts w:cs="Arial"/>
          <w:i/>
          <w:iCs/>
          <w:szCs w:val="20"/>
        </w:rPr>
        <w:t>zmysle na de</w:t>
      </w:r>
      <w:r w:rsidRPr="009F0903">
        <w:rPr>
          <w:rFonts w:cs="Arial"/>
          <w:i/>
          <w:iCs/>
          <w:szCs w:val="20"/>
        </w:rPr>
        <w:t>ľ</w:t>
      </w:r>
      <w:r w:rsidRPr="009F0903">
        <w:rPr>
          <w:rFonts w:cs="Arial"/>
          <w:i/>
          <w:iCs/>
          <w:szCs w:val="20"/>
        </w:rPr>
        <w:t>bu akejkoľvek verejnej moci, jeden z nástrojov kontroly a obmedzenia moci, ako</w:t>
      </w:r>
      <w:r w:rsidR="00ED1672" w:rsidRPr="009F0903">
        <w:rPr>
          <w:rFonts w:cs="Arial"/>
          <w:i/>
          <w:iCs/>
          <w:szCs w:val="20"/>
        </w:rPr>
        <w:t xml:space="preserve"> </w:t>
      </w:r>
      <w:r w:rsidRPr="009F0903">
        <w:rPr>
          <w:rFonts w:cs="Arial"/>
          <w:i/>
          <w:iCs/>
          <w:szCs w:val="20"/>
        </w:rPr>
        <w:t>aj prevencie jej zneužívania. Je založená na oddelení jednotlivých zložiek moci a jej trojdelení,</w:t>
      </w:r>
      <w:r w:rsidR="00ED1672" w:rsidRPr="009F0903">
        <w:rPr>
          <w:rFonts w:cs="Arial"/>
          <w:i/>
          <w:iCs/>
          <w:szCs w:val="20"/>
        </w:rPr>
        <w:t xml:space="preserve"> </w:t>
      </w:r>
      <w:r w:rsidRPr="009F0903">
        <w:rPr>
          <w:rFonts w:cs="Arial"/>
          <w:i/>
          <w:iCs/>
          <w:szCs w:val="20"/>
        </w:rPr>
        <w:t>na nezlučiteľnosti, nezávislosti, samostatnosti a nezodpovednosti jednotlivých zložiek moci, na</w:t>
      </w:r>
      <w:r w:rsidR="00ED1672" w:rsidRPr="009F0903">
        <w:rPr>
          <w:rFonts w:cs="Arial"/>
          <w:i/>
          <w:iCs/>
          <w:szCs w:val="20"/>
        </w:rPr>
        <w:t xml:space="preserve"> </w:t>
      </w:r>
      <w:r w:rsidRPr="009F0903">
        <w:rPr>
          <w:rFonts w:cs="Arial"/>
          <w:i/>
          <w:iCs/>
          <w:szCs w:val="20"/>
        </w:rPr>
        <w:t>rovnováhe a koop</w:t>
      </w:r>
      <w:r w:rsidRPr="009F0903">
        <w:rPr>
          <w:rFonts w:cs="Arial"/>
          <w:i/>
          <w:iCs/>
          <w:szCs w:val="20"/>
        </w:rPr>
        <w:t>e</w:t>
      </w:r>
      <w:r w:rsidRPr="009F0903">
        <w:rPr>
          <w:rFonts w:cs="Arial"/>
          <w:i/>
          <w:iCs/>
          <w:szCs w:val="20"/>
        </w:rPr>
        <w:t>rácii (konkurencii), ako aj na systéme vzájomných bŕzd medzi nimi.</w:t>
      </w:r>
    </w:p>
    <w:p w:rsidR="00ED1672" w:rsidRPr="009F0903" w:rsidRDefault="00ED1672" w:rsidP="00ED1672">
      <w:pPr>
        <w:autoSpaceDE w:val="0"/>
        <w:autoSpaceDN w:val="0"/>
        <w:adjustRightInd w:val="0"/>
        <w:ind w:left="357"/>
        <w:rPr>
          <w:rFonts w:cs="Arial"/>
          <w:i/>
          <w:iCs/>
          <w:szCs w:val="20"/>
        </w:rPr>
      </w:pPr>
    </w:p>
    <w:p w:rsidR="00F068C3" w:rsidRPr="009F0903" w:rsidRDefault="00F068C3" w:rsidP="00ED1672">
      <w:pPr>
        <w:autoSpaceDE w:val="0"/>
        <w:autoSpaceDN w:val="0"/>
        <w:adjustRightInd w:val="0"/>
        <w:ind w:left="357"/>
        <w:rPr>
          <w:rFonts w:cs="Arial"/>
          <w:i/>
          <w:iCs/>
          <w:szCs w:val="20"/>
        </w:rPr>
      </w:pPr>
      <w:r w:rsidRPr="009F0903">
        <w:rPr>
          <w:rFonts w:cs="Arial"/>
          <w:i/>
          <w:iCs/>
          <w:szCs w:val="20"/>
        </w:rPr>
        <w:t>Klasická a do súčasnosti rešpektovaná demokratická deľba moci (J. Locke, Ch. L. de</w:t>
      </w:r>
      <w:r w:rsidR="00ED1672" w:rsidRPr="009F0903">
        <w:rPr>
          <w:rFonts w:cs="Arial"/>
          <w:i/>
          <w:iCs/>
          <w:szCs w:val="20"/>
        </w:rPr>
        <w:t xml:space="preserve"> </w:t>
      </w:r>
      <w:r w:rsidRPr="009F0903">
        <w:rPr>
          <w:rFonts w:cs="Arial"/>
          <w:i/>
          <w:iCs/>
          <w:szCs w:val="20"/>
        </w:rPr>
        <w:t>Montesq</w:t>
      </w:r>
      <w:r w:rsidRPr="009F0903">
        <w:rPr>
          <w:rFonts w:cs="Arial"/>
          <w:i/>
          <w:iCs/>
          <w:szCs w:val="20"/>
        </w:rPr>
        <w:t>u</w:t>
      </w:r>
      <w:r w:rsidRPr="009F0903">
        <w:rPr>
          <w:rFonts w:cs="Arial"/>
          <w:i/>
          <w:iCs/>
          <w:szCs w:val="20"/>
        </w:rPr>
        <w:t>ieu) je založená na rozdelení moci na zákonodarnú (reprezentuje ju zastupiteľský</w:t>
      </w:r>
      <w:r w:rsidR="00ED1672" w:rsidRPr="009F0903">
        <w:rPr>
          <w:rFonts w:cs="Arial"/>
          <w:i/>
          <w:iCs/>
          <w:szCs w:val="20"/>
        </w:rPr>
        <w:t xml:space="preserve"> </w:t>
      </w:r>
      <w:r w:rsidRPr="009F0903">
        <w:rPr>
          <w:rFonts w:cs="Arial"/>
          <w:i/>
          <w:iCs/>
          <w:szCs w:val="20"/>
        </w:rPr>
        <w:t>zbor), výkonnú (vláda, prezident) a súdnu (všeobecné a ústavné súdnictvo), pričom žiadna</w:t>
      </w:r>
      <w:r w:rsidR="00ED1672" w:rsidRPr="009F0903">
        <w:rPr>
          <w:rFonts w:cs="Arial"/>
          <w:i/>
          <w:iCs/>
          <w:szCs w:val="20"/>
        </w:rPr>
        <w:t xml:space="preserve"> </w:t>
      </w:r>
      <w:r w:rsidRPr="009F0903">
        <w:rPr>
          <w:rFonts w:cs="Arial"/>
          <w:i/>
          <w:iCs/>
          <w:szCs w:val="20"/>
        </w:rPr>
        <w:t>z mocí si nemôže svojvoľne privlastňovať výkon právomoci druhej. Zmyslom deľby moci je aj</w:t>
      </w:r>
      <w:r w:rsidR="00ED1672" w:rsidRPr="009F0903">
        <w:rPr>
          <w:rFonts w:cs="Arial"/>
          <w:i/>
          <w:iCs/>
          <w:szCs w:val="20"/>
        </w:rPr>
        <w:t xml:space="preserve"> </w:t>
      </w:r>
      <w:r w:rsidRPr="009F0903">
        <w:rPr>
          <w:rFonts w:cs="Arial"/>
          <w:i/>
          <w:iCs/>
          <w:szCs w:val="20"/>
        </w:rPr>
        <w:t>to, aby sa moc n</w:t>
      </w:r>
      <w:r w:rsidRPr="009F0903">
        <w:rPr>
          <w:rFonts w:cs="Arial"/>
          <w:i/>
          <w:iCs/>
          <w:szCs w:val="20"/>
        </w:rPr>
        <w:t>e</w:t>
      </w:r>
      <w:r w:rsidRPr="009F0903">
        <w:rPr>
          <w:rFonts w:cs="Arial"/>
          <w:i/>
          <w:iCs/>
          <w:szCs w:val="20"/>
        </w:rPr>
        <w:t>skoncentrovala do rúk jedného subjektu, či už individuálneho (monarcha)</w:t>
      </w:r>
      <w:r w:rsidR="00ED1672" w:rsidRPr="009F0903">
        <w:rPr>
          <w:rFonts w:cs="Arial"/>
          <w:i/>
          <w:iCs/>
          <w:szCs w:val="20"/>
        </w:rPr>
        <w:t xml:space="preserve"> </w:t>
      </w:r>
      <w:r w:rsidRPr="009F0903">
        <w:rPr>
          <w:rFonts w:cs="Arial"/>
          <w:i/>
          <w:iCs/>
          <w:szCs w:val="20"/>
        </w:rPr>
        <w:t>alebo kolektívneho (pa</w:t>
      </w:r>
      <w:r w:rsidRPr="009F0903">
        <w:rPr>
          <w:rFonts w:cs="Arial"/>
          <w:i/>
          <w:iCs/>
          <w:szCs w:val="20"/>
        </w:rPr>
        <w:t>r</w:t>
      </w:r>
      <w:r w:rsidRPr="009F0903">
        <w:rPr>
          <w:rFonts w:cs="Arial"/>
          <w:i/>
          <w:iCs/>
          <w:szCs w:val="20"/>
        </w:rPr>
        <w:t>lament). Deľba moci bola najväčším nepriateľom totalitných (tzv.</w:t>
      </w:r>
      <w:r w:rsidR="00ED1672" w:rsidRPr="009F0903">
        <w:rPr>
          <w:rFonts w:cs="Arial"/>
          <w:i/>
          <w:iCs/>
          <w:szCs w:val="20"/>
        </w:rPr>
        <w:t xml:space="preserve"> </w:t>
      </w:r>
      <w:r w:rsidRPr="009F0903">
        <w:rPr>
          <w:rFonts w:cs="Arial"/>
          <w:i/>
          <w:iCs/>
          <w:szCs w:val="20"/>
        </w:rPr>
        <w:t>socialistických) štátov, ktorých štátovedné teórie boli založené na princípe jednotnej štátnej</w:t>
      </w:r>
      <w:r w:rsidR="00ED1672" w:rsidRPr="009F0903">
        <w:rPr>
          <w:rFonts w:cs="Arial"/>
          <w:i/>
          <w:iCs/>
          <w:szCs w:val="20"/>
        </w:rPr>
        <w:t xml:space="preserve"> </w:t>
      </w:r>
      <w:r w:rsidRPr="009F0903">
        <w:rPr>
          <w:rFonts w:cs="Arial"/>
          <w:i/>
          <w:iCs/>
          <w:szCs w:val="20"/>
        </w:rPr>
        <w:t>moci, kde parlament mal prioritné postavenie a moc výkonná a súdna bola od neho odvodená.</w:t>
      </w:r>
      <w:r w:rsidR="00ED1672" w:rsidRPr="009F0903">
        <w:rPr>
          <w:rFonts w:cs="Arial"/>
          <w:i/>
          <w:iCs/>
          <w:szCs w:val="20"/>
        </w:rPr>
        <w:t xml:space="preserve"> </w:t>
      </w:r>
      <w:r w:rsidRPr="009F0903">
        <w:rPr>
          <w:rFonts w:cs="Arial"/>
          <w:i/>
          <w:iCs/>
          <w:szCs w:val="20"/>
        </w:rPr>
        <w:t>V praxi však pri diktatúre politickej (komunistickej) moci bol parlament len „mašinériou</w:t>
      </w:r>
      <w:r w:rsidR="00ED1672" w:rsidRPr="009F0903">
        <w:rPr>
          <w:rFonts w:cs="Arial"/>
          <w:i/>
          <w:iCs/>
          <w:szCs w:val="20"/>
        </w:rPr>
        <w:t xml:space="preserve"> </w:t>
      </w:r>
      <w:r w:rsidRPr="009F0903">
        <w:rPr>
          <w:rFonts w:cs="Arial"/>
          <w:i/>
          <w:iCs/>
          <w:szCs w:val="20"/>
        </w:rPr>
        <w:t>dvíhacích rúk“.</w:t>
      </w:r>
    </w:p>
    <w:p w:rsidR="00ED1672" w:rsidRPr="009F0903" w:rsidRDefault="00ED1672" w:rsidP="00ED1672">
      <w:pPr>
        <w:autoSpaceDE w:val="0"/>
        <w:autoSpaceDN w:val="0"/>
        <w:adjustRightInd w:val="0"/>
        <w:ind w:left="357"/>
        <w:rPr>
          <w:rFonts w:cs="Arial"/>
          <w:i/>
          <w:iCs/>
          <w:szCs w:val="20"/>
        </w:rPr>
      </w:pPr>
    </w:p>
    <w:p w:rsidR="00F068C3" w:rsidRPr="009F0903" w:rsidRDefault="00F068C3" w:rsidP="00ED1672">
      <w:pPr>
        <w:autoSpaceDE w:val="0"/>
        <w:autoSpaceDN w:val="0"/>
        <w:adjustRightInd w:val="0"/>
        <w:ind w:left="357"/>
        <w:rPr>
          <w:rFonts w:cs="Arial"/>
          <w:szCs w:val="20"/>
        </w:rPr>
      </w:pPr>
      <w:r w:rsidRPr="009F0903">
        <w:rPr>
          <w:rFonts w:cs="Arial"/>
          <w:i/>
          <w:iCs/>
          <w:szCs w:val="20"/>
        </w:rPr>
        <w:t>Na princípe deľby moci je založená aj Ústava Slovenskej republiky a na nej je založená aj</w:t>
      </w:r>
      <w:r w:rsidR="00ED1672" w:rsidRPr="009F0903">
        <w:rPr>
          <w:rFonts w:cs="Arial"/>
          <w:i/>
          <w:iCs/>
          <w:szCs w:val="20"/>
        </w:rPr>
        <w:t xml:space="preserve"> </w:t>
      </w:r>
      <w:r w:rsidRPr="009F0903">
        <w:rPr>
          <w:rFonts w:cs="Arial"/>
          <w:i/>
          <w:iCs/>
          <w:szCs w:val="20"/>
        </w:rPr>
        <w:t>Ústava ECAV. Práve prvok demokratickosti je tým, ktorým sa systém orgánov ECAV líši od</w:t>
      </w:r>
      <w:r w:rsidR="00ED1672" w:rsidRPr="009F0903">
        <w:rPr>
          <w:rFonts w:cs="Arial"/>
          <w:i/>
          <w:iCs/>
          <w:szCs w:val="20"/>
        </w:rPr>
        <w:t xml:space="preserve"> </w:t>
      </w:r>
      <w:r w:rsidRPr="009F0903">
        <w:rPr>
          <w:rFonts w:cs="Arial"/>
          <w:i/>
          <w:iCs/>
          <w:szCs w:val="20"/>
        </w:rPr>
        <w:t>monokrati</w:t>
      </w:r>
      <w:r w:rsidRPr="009F0903">
        <w:rPr>
          <w:rFonts w:cs="Arial"/>
          <w:i/>
          <w:iCs/>
          <w:szCs w:val="20"/>
        </w:rPr>
        <w:t>c</w:t>
      </w:r>
      <w:r w:rsidRPr="009F0903">
        <w:rPr>
          <w:rFonts w:cs="Arial"/>
          <w:i/>
          <w:iCs/>
          <w:szCs w:val="20"/>
        </w:rPr>
        <w:t>kého riadenia niektorých iných cirkví. Ústava ECAV rozdelila moc na najvyššom</w:t>
      </w:r>
      <w:r w:rsidR="00ED1672" w:rsidRPr="009F0903">
        <w:rPr>
          <w:rFonts w:cs="Arial"/>
          <w:i/>
          <w:iCs/>
          <w:szCs w:val="20"/>
        </w:rPr>
        <w:t xml:space="preserve"> </w:t>
      </w:r>
      <w:r w:rsidRPr="009F0903">
        <w:rPr>
          <w:rFonts w:cs="Arial"/>
          <w:i/>
          <w:iCs/>
          <w:szCs w:val="20"/>
        </w:rPr>
        <w:t>stupni na zák</w:t>
      </w:r>
      <w:r w:rsidRPr="009F0903">
        <w:rPr>
          <w:rFonts w:cs="Arial"/>
          <w:i/>
          <w:iCs/>
          <w:szCs w:val="20"/>
        </w:rPr>
        <w:t>o</w:t>
      </w:r>
      <w:r w:rsidRPr="009F0903">
        <w:rPr>
          <w:rFonts w:cs="Arial"/>
          <w:i/>
          <w:iCs/>
          <w:szCs w:val="20"/>
        </w:rPr>
        <w:t>nodarnú (synoda), výkonnú (generálne presbyterstvo, predsedníctvo ECAV)</w:t>
      </w:r>
      <w:r w:rsidR="00ED1672" w:rsidRPr="009F0903">
        <w:rPr>
          <w:rFonts w:cs="Arial"/>
          <w:i/>
          <w:iCs/>
          <w:szCs w:val="20"/>
        </w:rPr>
        <w:t xml:space="preserve"> </w:t>
      </w:r>
      <w:r w:rsidRPr="009F0903">
        <w:rPr>
          <w:rFonts w:cs="Arial"/>
          <w:i/>
          <w:iCs/>
          <w:szCs w:val="20"/>
        </w:rPr>
        <w:t>a súdnu (Generálny súd).</w:t>
      </w:r>
      <w:r w:rsidRPr="009F0903">
        <w:rPr>
          <w:rFonts w:cs="Arial"/>
          <w:szCs w:val="20"/>
        </w:rPr>
        <w:t>“</w:t>
      </w:r>
    </w:p>
    <w:p w:rsidR="00ED1672" w:rsidRPr="009F0903" w:rsidRDefault="00ED1672" w:rsidP="00ED1672">
      <w:pPr>
        <w:autoSpaceDE w:val="0"/>
        <w:autoSpaceDN w:val="0"/>
        <w:adjustRightInd w:val="0"/>
        <w:rPr>
          <w:rFonts w:cs="Arial"/>
          <w:szCs w:val="20"/>
        </w:rPr>
      </w:pPr>
    </w:p>
    <w:p w:rsidR="00F068C3" w:rsidRPr="009F0903" w:rsidRDefault="00F068C3" w:rsidP="00D30B89">
      <w:pPr>
        <w:pStyle w:val="Odsekzoznamu"/>
        <w:numPr>
          <w:ilvl w:val="1"/>
          <w:numId w:val="542"/>
        </w:numPr>
        <w:autoSpaceDE w:val="0"/>
        <w:autoSpaceDN w:val="0"/>
        <w:adjustRightInd w:val="0"/>
        <w:ind w:left="357" w:hanging="357"/>
        <w:rPr>
          <w:rFonts w:cs="Arial"/>
          <w:szCs w:val="20"/>
        </w:rPr>
      </w:pPr>
      <w:r w:rsidRPr="009F0903">
        <w:rPr>
          <w:rFonts w:cs="Arial"/>
          <w:szCs w:val="20"/>
        </w:rPr>
        <w:t>Okrem deľby moci je pri vzťahu zákonodarnej a súdnej moci dôležitý aj ďalší princíp,</w:t>
      </w:r>
      <w:r w:rsidR="00ED1672" w:rsidRPr="009F0903">
        <w:rPr>
          <w:rFonts w:cs="Arial"/>
          <w:szCs w:val="20"/>
        </w:rPr>
        <w:t xml:space="preserve"> </w:t>
      </w:r>
      <w:r w:rsidRPr="009F0903">
        <w:rPr>
          <w:rFonts w:cs="Arial"/>
          <w:szCs w:val="20"/>
        </w:rPr>
        <w:t>a to princíp sudcovskej nezávislosti. Najdôležitejšou právnou zárukou dodržiavania sudcovskej</w:t>
      </w:r>
      <w:r w:rsidR="00ED1672" w:rsidRPr="009F0903">
        <w:rPr>
          <w:rFonts w:cs="Arial"/>
          <w:szCs w:val="20"/>
        </w:rPr>
        <w:t xml:space="preserve"> </w:t>
      </w:r>
      <w:r w:rsidRPr="009F0903">
        <w:rPr>
          <w:rFonts w:cs="Arial"/>
          <w:szCs w:val="20"/>
        </w:rPr>
        <w:t>nezávislosti je neodvolateľnosť zo sudcovskej funkcie. Práve porušovanie tohto princípu je</w:t>
      </w:r>
      <w:r w:rsidR="00ED1672" w:rsidRPr="009F0903">
        <w:rPr>
          <w:rFonts w:cs="Arial"/>
          <w:szCs w:val="20"/>
        </w:rPr>
        <w:t xml:space="preserve"> </w:t>
      </w:r>
      <w:r w:rsidRPr="009F0903">
        <w:rPr>
          <w:rFonts w:cs="Arial"/>
          <w:szCs w:val="20"/>
        </w:rPr>
        <w:t>jedným zo zákla</w:t>
      </w:r>
      <w:r w:rsidRPr="009F0903">
        <w:rPr>
          <w:rFonts w:cs="Arial"/>
          <w:szCs w:val="20"/>
        </w:rPr>
        <w:t>d</w:t>
      </w:r>
      <w:r w:rsidRPr="009F0903">
        <w:rPr>
          <w:rFonts w:cs="Arial"/>
          <w:szCs w:val="20"/>
        </w:rPr>
        <w:lastRenderedPageBreak/>
        <w:t>ných znakov totalitného štátu, ktorý pri aplikovaní zásady odvodenosti súdnej</w:t>
      </w:r>
      <w:r w:rsidR="00ED1672" w:rsidRPr="009F0903">
        <w:rPr>
          <w:rFonts w:cs="Arial"/>
          <w:szCs w:val="20"/>
        </w:rPr>
        <w:t xml:space="preserve"> </w:t>
      </w:r>
      <w:r w:rsidRPr="009F0903">
        <w:rPr>
          <w:rFonts w:cs="Arial"/>
          <w:szCs w:val="20"/>
        </w:rPr>
        <w:t>moci od zákonoda</w:t>
      </w:r>
      <w:r w:rsidRPr="009F0903">
        <w:rPr>
          <w:rFonts w:cs="Arial"/>
          <w:szCs w:val="20"/>
        </w:rPr>
        <w:t>r</w:t>
      </w:r>
      <w:r w:rsidRPr="009F0903">
        <w:rPr>
          <w:rFonts w:cs="Arial"/>
          <w:szCs w:val="20"/>
        </w:rPr>
        <w:t>nej bol založený na hrozbe straty funkcie sudcu v prípade rozhodovania,</w:t>
      </w:r>
      <w:r w:rsidR="00ED1672" w:rsidRPr="009F0903">
        <w:rPr>
          <w:rFonts w:cs="Arial"/>
          <w:szCs w:val="20"/>
        </w:rPr>
        <w:t xml:space="preserve"> </w:t>
      </w:r>
      <w:r w:rsidRPr="009F0903">
        <w:rPr>
          <w:rFonts w:cs="Arial"/>
          <w:szCs w:val="20"/>
        </w:rPr>
        <w:t>ktoré nebolo v duchu „socialistickej zákonnosti“. Bolo to prejavom nedôvery komunistickej</w:t>
      </w:r>
      <w:r w:rsidR="00ED1672" w:rsidRPr="009F0903">
        <w:rPr>
          <w:rFonts w:cs="Arial"/>
          <w:szCs w:val="20"/>
        </w:rPr>
        <w:t xml:space="preserve"> </w:t>
      </w:r>
      <w:r w:rsidRPr="009F0903">
        <w:rPr>
          <w:rFonts w:cs="Arial"/>
          <w:szCs w:val="20"/>
        </w:rPr>
        <w:t>strany k sudcom.</w:t>
      </w:r>
    </w:p>
    <w:p w:rsidR="00ED1672" w:rsidRPr="009F0903" w:rsidRDefault="00ED1672" w:rsidP="00ED1672">
      <w:pPr>
        <w:autoSpaceDE w:val="0"/>
        <w:autoSpaceDN w:val="0"/>
        <w:adjustRightInd w:val="0"/>
        <w:ind w:left="357" w:hanging="357"/>
        <w:rPr>
          <w:rFonts w:cs="Arial"/>
          <w:szCs w:val="20"/>
        </w:rPr>
      </w:pPr>
    </w:p>
    <w:p w:rsidR="00F068C3" w:rsidRPr="009F0903" w:rsidRDefault="00F068C3" w:rsidP="00D30B89">
      <w:pPr>
        <w:pStyle w:val="Odsekzoznamu"/>
        <w:numPr>
          <w:ilvl w:val="1"/>
          <w:numId w:val="542"/>
        </w:numPr>
        <w:autoSpaceDE w:val="0"/>
        <w:autoSpaceDN w:val="0"/>
        <w:adjustRightInd w:val="0"/>
        <w:ind w:left="357" w:hanging="357"/>
        <w:rPr>
          <w:rFonts w:cs="Arial"/>
          <w:szCs w:val="20"/>
        </w:rPr>
      </w:pPr>
      <w:r w:rsidRPr="009F0903">
        <w:rPr>
          <w:rFonts w:cs="Arial"/>
          <w:szCs w:val="20"/>
        </w:rPr>
        <w:t>Súčasná Ústava Slovenskej republiky pripúšťa odvolanie sudcu z funkcie proti jeho vôli</w:t>
      </w:r>
      <w:r w:rsidR="00ED1672" w:rsidRPr="009F0903">
        <w:rPr>
          <w:rFonts w:cs="Arial"/>
          <w:szCs w:val="20"/>
        </w:rPr>
        <w:t xml:space="preserve"> </w:t>
      </w:r>
      <w:r w:rsidRPr="009F0903">
        <w:rPr>
          <w:rFonts w:cs="Arial"/>
          <w:szCs w:val="20"/>
        </w:rPr>
        <w:t>len na návrh Súdnej rady Slovenskej republiky podaný na základe „</w:t>
      </w:r>
      <w:r w:rsidRPr="009F0903">
        <w:rPr>
          <w:rFonts w:cs="Arial"/>
          <w:i/>
          <w:iCs/>
          <w:szCs w:val="20"/>
        </w:rPr>
        <w:t>právoplatne odsudzujúceho</w:t>
      </w:r>
      <w:r w:rsidR="00ED1672" w:rsidRPr="009F0903">
        <w:rPr>
          <w:rFonts w:cs="Arial"/>
          <w:i/>
          <w:iCs/>
          <w:szCs w:val="20"/>
        </w:rPr>
        <w:t xml:space="preserve"> </w:t>
      </w:r>
      <w:r w:rsidRPr="009F0903">
        <w:rPr>
          <w:rFonts w:cs="Arial"/>
          <w:i/>
          <w:iCs/>
          <w:szCs w:val="20"/>
        </w:rPr>
        <w:t>rozsudku za úmyselný trestný čin, alebo ak bol právoplatne odsúdený za trestný čin a</w:t>
      </w:r>
      <w:r w:rsidR="00ED1672" w:rsidRPr="009F0903">
        <w:rPr>
          <w:rFonts w:cs="Arial"/>
          <w:i/>
          <w:iCs/>
          <w:szCs w:val="20"/>
        </w:rPr>
        <w:t> </w:t>
      </w:r>
      <w:r w:rsidRPr="009F0903">
        <w:rPr>
          <w:rFonts w:cs="Arial"/>
          <w:i/>
          <w:iCs/>
          <w:szCs w:val="20"/>
        </w:rPr>
        <w:t>súd</w:t>
      </w:r>
      <w:r w:rsidR="00ED1672" w:rsidRPr="009F0903">
        <w:rPr>
          <w:rFonts w:cs="Arial"/>
          <w:i/>
          <w:iCs/>
          <w:szCs w:val="20"/>
        </w:rPr>
        <w:t xml:space="preserve"> </w:t>
      </w:r>
      <w:r w:rsidRPr="009F0903">
        <w:rPr>
          <w:rFonts w:cs="Arial"/>
          <w:i/>
          <w:iCs/>
          <w:szCs w:val="20"/>
        </w:rPr>
        <w:t>nerozhodol v jeho prípade o podmienečnom odložení výkonu trestu odňatia slobody, na základe</w:t>
      </w:r>
      <w:r w:rsidR="00ED1672" w:rsidRPr="009F0903">
        <w:rPr>
          <w:rFonts w:cs="Arial"/>
          <w:i/>
          <w:iCs/>
          <w:szCs w:val="20"/>
        </w:rPr>
        <w:t xml:space="preserve"> </w:t>
      </w:r>
      <w:r w:rsidRPr="009F0903">
        <w:rPr>
          <w:rFonts w:cs="Arial"/>
          <w:i/>
          <w:iCs/>
          <w:szCs w:val="20"/>
        </w:rPr>
        <w:t>rozhodnutia disci</w:t>
      </w:r>
      <w:r w:rsidRPr="009F0903">
        <w:rPr>
          <w:rFonts w:cs="Arial"/>
          <w:i/>
          <w:iCs/>
          <w:szCs w:val="20"/>
        </w:rPr>
        <w:t>p</w:t>
      </w:r>
      <w:r w:rsidRPr="009F0903">
        <w:rPr>
          <w:rFonts w:cs="Arial"/>
          <w:i/>
          <w:iCs/>
          <w:szCs w:val="20"/>
        </w:rPr>
        <w:t>linárneho senátu pre čin, ktorý je nezlučiteľný s výkonom funkcie sudcu,</w:t>
      </w:r>
      <w:r w:rsidR="00ED1672" w:rsidRPr="009F0903">
        <w:rPr>
          <w:rFonts w:cs="Arial"/>
          <w:i/>
          <w:iCs/>
          <w:szCs w:val="20"/>
        </w:rPr>
        <w:t xml:space="preserve"> </w:t>
      </w:r>
      <w:r w:rsidRPr="009F0903">
        <w:rPr>
          <w:rFonts w:cs="Arial"/>
          <w:i/>
          <w:iCs/>
          <w:szCs w:val="20"/>
        </w:rPr>
        <w:t>alebo ak zanikla jeho vol</w:t>
      </w:r>
      <w:r w:rsidRPr="009F0903">
        <w:rPr>
          <w:rFonts w:cs="Arial"/>
          <w:i/>
          <w:iCs/>
          <w:szCs w:val="20"/>
        </w:rPr>
        <w:t>i</w:t>
      </w:r>
      <w:r w:rsidRPr="009F0903">
        <w:rPr>
          <w:rFonts w:cs="Arial"/>
          <w:i/>
          <w:iCs/>
          <w:szCs w:val="20"/>
        </w:rPr>
        <w:t>teľnosť do Národnej rady Slovenskej republiky. Prezident Slovenskej</w:t>
      </w:r>
      <w:r w:rsidR="00ED1672" w:rsidRPr="009F0903">
        <w:rPr>
          <w:rFonts w:cs="Arial"/>
          <w:i/>
          <w:iCs/>
          <w:szCs w:val="20"/>
        </w:rPr>
        <w:t xml:space="preserve"> </w:t>
      </w:r>
      <w:r w:rsidRPr="009F0903">
        <w:rPr>
          <w:rFonts w:cs="Arial"/>
          <w:i/>
          <w:iCs/>
          <w:szCs w:val="20"/>
        </w:rPr>
        <w:t>republiky na návrh Súdnej rady Slovenskej republiky odvolá aj sudcu, ktorý nespĺňa predpoklady sudcovskej spôsobilosti, ktoré dávajú záruku, že funkciu sudcu bude vykonávať</w:t>
      </w:r>
      <w:r w:rsidR="00ED1672" w:rsidRPr="009F0903">
        <w:rPr>
          <w:rFonts w:cs="Arial"/>
          <w:i/>
          <w:iCs/>
          <w:szCs w:val="20"/>
        </w:rPr>
        <w:t xml:space="preserve"> </w:t>
      </w:r>
      <w:r w:rsidRPr="009F0903">
        <w:rPr>
          <w:rFonts w:cs="Arial"/>
          <w:i/>
          <w:iCs/>
          <w:szCs w:val="20"/>
        </w:rPr>
        <w:t>riadne, na základe právoplatného uznes</w:t>
      </w:r>
      <w:r w:rsidRPr="009F0903">
        <w:rPr>
          <w:rFonts w:cs="Arial"/>
          <w:i/>
          <w:iCs/>
          <w:szCs w:val="20"/>
        </w:rPr>
        <w:t>e</w:t>
      </w:r>
      <w:r w:rsidRPr="009F0903">
        <w:rPr>
          <w:rFonts w:cs="Arial"/>
          <w:i/>
          <w:iCs/>
          <w:szCs w:val="20"/>
        </w:rPr>
        <w:t>nia Súdnej rady Slovenskej republiky podľa čl. 154d</w:t>
      </w:r>
      <w:r w:rsidR="00ED1672" w:rsidRPr="009F0903">
        <w:rPr>
          <w:rFonts w:cs="Arial"/>
          <w:i/>
          <w:iCs/>
          <w:szCs w:val="20"/>
        </w:rPr>
        <w:t xml:space="preserve"> </w:t>
      </w:r>
      <w:r w:rsidRPr="009F0903">
        <w:rPr>
          <w:rFonts w:cs="Arial"/>
          <w:i/>
          <w:iCs/>
          <w:szCs w:val="20"/>
        </w:rPr>
        <w:t>ods. 1 alebo na základe právoplatného ro</w:t>
      </w:r>
      <w:r w:rsidRPr="009F0903">
        <w:rPr>
          <w:rFonts w:cs="Arial"/>
          <w:i/>
          <w:iCs/>
          <w:szCs w:val="20"/>
        </w:rPr>
        <w:t>z</w:t>
      </w:r>
      <w:r w:rsidRPr="009F0903">
        <w:rPr>
          <w:rFonts w:cs="Arial"/>
          <w:i/>
          <w:iCs/>
          <w:szCs w:val="20"/>
        </w:rPr>
        <w:t>hodnutia ústavného súdu, ktorým sťažnosť podľa čl.</w:t>
      </w:r>
      <w:r w:rsidR="00ED1672" w:rsidRPr="009F0903">
        <w:rPr>
          <w:rFonts w:cs="Arial"/>
          <w:i/>
          <w:iCs/>
          <w:szCs w:val="20"/>
        </w:rPr>
        <w:t xml:space="preserve"> </w:t>
      </w:r>
      <w:r w:rsidRPr="009F0903">
        <w:rPr>
          <w:rFonts w:cs="Arial"/>
          <w:i/>
          <w:iCs/>
          <w:szCs w:val="20"/>
        </w:rPr>
        <w:t>154d ods. 2 zamietol.</w:t>
      </w:r>
      <w:r w:rsidRPr="009F0903">
        <w:rPr>
          <w:rFonts w:cs="Arial"/>
          <w:szCs w:val="20"/>
        </w:rPr>
        <w:t>“ (čl. 147 ods. 1 Ústavy Slovenskej republiky). Z Ústavy Slovenskej</w:t>
      </w:r>
      <w:r w:rsidR="00ED1672" w:rsidRPr="009F0903">
        <w:rPr>
          <w:rFonts w:cs="Arial"/>
          <w:szCs w:val="20"/>
        </w:rPr>
        <w:t xml:space="preserve"> </w:t>
      </w:r>
      <w:r w:rsidRPr="009F0903">
        <w:rPr>
          <w:rFonts w:cs="Arial"/>
          <w:szCs w:val="20"/>
        </w:rPr>
        <w:t>republiky tak priam</w:t>
      </w:r>
      <w:r w:rsidR="00ED1672" w:rsidRPr="009F0903">
        <w:rPr>
          <w:rFonts w:cs="Arial"/>
          <w:szCs w:val="20"/>
        </w:rPr>
        <w:t>o</w:t>
      </w:r>
      <w:r w:rsidRPr="009F0903">
        <w:rPr>
          <w:rFonts w:cs="Arial"/>
          <w:szCs w:val="20"/>
        </w:rPr>
        <w:t xml:space="preserve"> pre interpretáciu ústavy ECAV z pohľadu dodržania princípu sudcovskej</w:t>
      </w:r>
      <w:r w:rsidR="00ED1672" w:rsidRPr="009F0903">
        <w:rPr>
          <w:rFonts w:cs="Arial"/>
          <w:szCs w:val="20"/>
        </w:rPr>
        <w:t xml:space="preserve"> </w:t>
      </w:r>
      <w:r w:rsidRPr="009F0903">
        <w:rPr>
          <w:rFonts w:cs="Arial"/>
          <w:szCs w:val="20"/>
        </w:rPr>
        <w:t>nezávislosti vyplýva po prvé to, že orgán, ktorý ustanovil sudcu do funkcie ho môže proti jeho</w:t>
      </w:r>
      <w:r w:rsidR="00ED1672" w:rsidRPr="009F0903">
        <w:rPr>
          <w:rFonts w:cs="Arial"/>
          <w:szCs w:val="20"/>
        </w:rPr>
        <w:t xml:space="preserve"> </w:t>
      </w:r>
      <w:r w:rsidRPr="009F0903">
        <w:rPr>
          <w:rFonts w:cs="Arial"/>
          <w:szCs w:val="20"/>
        </w:rPr>
        <w:t>vôli odvolať len z dôvodov taxatívne uvedených v ústave, resp. v zákone (tieto zákonné dôvody</w:t>
      </w:r>
      <w:r w:rsidR="00ED1672" w:rsidRPr="009F0903">
        <w:rPr>
          <w:rFonts w:cs="Arial"/>
          <w:szCs w:val="20"/>
        </w:rPr>
        <w:t xml:space="preserve"> </w:t>
      </w:r>
      <w:r w:rsidRPr="009F0903">
        <w:rPr>
          <w:rFonts w:cs="Arial"/>
          <w:szCs w:val="20"/>
        </w:rPr>
        <w:t>však nesmú byť extenzívne), po druhé len na základe náv</w:t>
      </w:r>
      <w:r w:rsidRPr="009F0903">
        <w:rPr>
          <w:rFonts w:cs="Arial"/>
          <w:szCs w:val="20"/>
        </w:rPr>
        <w:t>r</w:t>
      </w:r>
      <w:r w:rsidRPr="009F0903">
        <w:rPr>
          <w:rFonts w:cs="Arial"/>
          <w:szCs w:val="20"/>
        </w:rPr>
        <w:t>hu, ktorý podá buď trestný alebo</w:t>
      </w:r>
      <w:r w:rsidR="00ED1672" w:rsidRPr="009F0903">
        <w:rPr>
          <w:rFonts w:cs="Arial"/>
          <w:szCs w:val="20"/>
        </w:rPr>
        <w:t xml:space="preserve"> </w:t>
      </w:r>
      <w:r w:rsidRPr="009F0903">
        <w:rPr>
          <w:rFonts w:cs="Arial"/>
          <w:szCs w:val="20"/>
        </w:rPr>
        <w:t>disciplinárny súd a po tretie, že subjekt, ktorý kreoval sudcu do funkcie musí takémuto návrhu</w:t>
      </w:r>
      <w:r w:rsidR="00ED1672" w:rsidRPr="009F0903">
        <w:rPr>
          <w:rFonts w:cs="Arial"/>
          <w:szCs w:val="20"/>
        </w:rPr>
        <w:t xml:space="preserve"> </w:t>
      </w:r>
      <w:r w:rsidRPr="009F0903">
        <w:rPr>
          <w:rFonts w:cs="Arial"/>
          <w:szCs w:val="20"/>
        </w:rPr>
        <w:t>vyhovieť.</w:t>
      </w:r>
    </w:p>
    <w:p w:rsidR="00ED1672" w:rsidRPr="009F0903" w:rsidRDefault="00ED1672" w:rsidP="00ED1672">
      <w:pPr>
        <w:autoSpaceDE w:val="0"/>
        <w:autoSpaceDN w:val="0"/>
        <w:adjustRightInd w:val="0"/>
        <w:ind w:left="357" w:hanging="357"/>
        <w:rPr>
          <w:rFonts w:cs="Arial"/>
          <w:szCs w:val="20"/>
        </w:rPr>
      </w:pPr>
    </w:p>
    <w:p w:rsidR="00F068C3" w:rsidRPr="009F0903" w:rsidRDefault="00F068C3" w:rsidP="00D30B89">
      <w:pPr>
        <w:pStyle w:val="Odsekzoznamu"/>
        <w:numPr>
          <w:ilvl w:val="1"/>
          <w:numId w:val="542"/>
        </w:numPr>
        <w:autoSpaceDE w:val="0"/>
        <w:autoSpaceDN w:val="0"/>
        <w:adjustRightInd w:val="0"/>
        <w:ind w:left="357" w:hanging="357"/>
        <w:rPr>
          <w:rFonts w:cs="Arial"/>
          <w:szCs w:val="20"/>
        </w:rPr>
      </w:pPr>
      <w:r w:rsidRPr="009F0903">
        <w:rPr>
          <w:rFonts w:cs="Arial"/>
          <w:szCs w:val="20"/>
        </w:rPr>
        <w:t>Na základe dodržania zásady deľby moci a sudcovskej nezávislosti ako esenciálnych</w:t>
      </w:r>
      <w:r w:rsidR="00ED1672" w:rsidRPr="009F0903">
        <w:rPr>
          <w:rFonts w:cs="Arial"/>
          <w:szCs w:val="20"/>
        </w:rPr>
        <w:t xml:space="preserve"> </w:t>
      </w:r>
      <w:r w:rsidRPr="009F0903">
        <w:rPr>
          <w:rFonts w:cs="Arial"/>
          <w:szCs w:val="20"/>
        </w:rPr>
        <w:t>zložiek pri</w:t>
      </w:r>
      <w:r w:rsidRPr="009F0903">
        <w:rPr>
          <w:rFonts w:cs="Arial"/>
          <w:szCs w:val="20"/>
        </w:rPr>
        <w:t>n</w:t>
      </w:r>
      <w:r w:rsidRPr="009F0903">
        <w:rPr>
          <w:rFonts w:cs="Arial"/>
          <w:szCs w:val="20"/>
        </w:rPr>
        <w:t>cípu materiálneho právneho a demokratického štátu Osobitný senát Generálneho</w:t>
      </w:r>
      <w:r w:rsidR="00ED1672" w:rsidRPr="009F0903">
        <w:rPr>
          <w:rFonts w:cs="Arial"/>
          <w:szCs w:val="20"/>
        </w:rPr>
        <w:t xml:space="preserve"> </w:t>
      </w:r>
      <w:r w:rsidRPr="009F0903">
        <w:rPr>
          <w:rFonts w:cs="Arial"/>
          <w:szCs w:val="20"/>
        </w:rPr>
        <w:t>súdu prijal st</w:t>
      </w:r>
      <w:r w:rsidRPr="009F0903">
        <w:rPr>
          <w:rFonts w:cs="Arial"/>
          <w:szCs w:val="20"/>
        </w:rPr>
        <w:t>a</w:t>
      </w:r>
      <w:r w:rsidRPr="009F0903">
        <w:rPr>
          <w:rFonts w:cs="Arial"/>
          <w:szCs w:val="20"/>
        </w:rPr>
        <w:t>novisko ako je uvedené v enunciáte rozhodnutia.</w:t>
      </w:r>
    </w:p>
    <w:p w:rsidR="00ED1672" w:rsidRPr="009F0903" w:rsidRDefault="00ED1672" w:rsidP="00F068C3">
      <w:pPr>
        <w:autoSpaceDE w:val="0"/>
        <w:autoSpaceDN w:val="0"/>
        <w:adjustRightInd w:val="0"/>
        <w:rPr>
          <w:rFonts w:cs="Arial"/>
          <w:szCs w:val="20"/>
        </w:rPr>
      </w:pPr>
    </w:p>
    <w:p w:rsidR="00F068C3" w:rsidRPr="009F0903" w:rsidRDefault="00F068C3" w:rsidP="00ED1672">
      <w:pPr>
        <w:autoSpaceDE w:val="0"/>
        <w:autoSpaceDN w:val="0"/>
        <w:adjustRightInd w:val="0"/>
        <w:ind w:left="357"/>
        <w:rPr>
          <w:rFonts w:cs="Arial"/>
          <w:szCs w:val="20"/>
        </w:rPr>
      </w:pPr>
      <w:r w:rsidRPr="009F0903">
        <w:rPr>
          <w:rFonts w:cs="Arial"/>
          <w:szCs w:val="20"/>
        </w:rPr>
        <w:t>Slovo „odvoláva“ členov generálneho súdu, jeho predsedu a podpredsedu sa vykladá vo</w:t>
      </w:r>
      <w:r w:rsidR="00ED1672" w:rsidRPr="009F0903">
        <w:rPr>
          <w:rFonts w:cs="Arial"/>
          <w:szCs w:val="20"/>
        </w:rPr>
        <w:t xml:space="preserve"> </w:t>
      </w:r>
      <w:r w:rsidRPr="009F0903">
        <w:rPr>
          <w:rFonts w:cs="Arial"/>
          <w:szCs w:val="20"/>
        </w:rPr>
        <w:t>vzťahu k disciplinárnemu opatreniu ako jeho právo. V zmysle ústavy ECAV a</w:t>
      </w:r>
      <w:r w:rsidR="00ED1672" w:rsidRPr="009F0903">
        <w:rPr>
          <w:rFonts w:cs="Arial"/>
          <w:szCs w:val="20"/>
        </w:rPr>
        <w:t> </w:t>
      </w:r>
      <w:r w:rsidRPr="009F0903">
        <w:rPr>
          <w:rFonts w:cs="Arial"/>
          <w:szCs w:val="20"/>
        </w:rPr>
        <w:t>ostatných</w:t>
      </w:r>
      <w:r w:rsidR="00ED1672" w:rsidRPr="009F0903">
        <w:rPr>
          <w:rFonts w:cs="Arial"/>
          <w:szCs w:val="20"/>
        </w:rPr>
        <w:t xml:space="preserve"> </w:t>
      </w:r>
      <w:r w:rsidRPr="009F0903">
        <w:rPr>
          <w:rFonts w:cs="Arial"/>
          <w:szCs w:val="20"/>
        </w:rPr>
        <w:t>cirkevných predp</w:t>
      </w:r>
      <w:r w:rsidRPr="009F0903">
        <w:rPr>
          <w:rFonts w:cs="Arial"/>
          <w:szCs w:val="20"/>
        </w:rPr>
        <w:t>i</w:t>
      </w:r>
      <w:r w:rsidRPr="009F0903">
        <w:rPr>
          <w:rFonts w:cs="Arial"/>
          <w:szCs w:val="20"/>
        </w:rPr>
        <w:t>sov nie sú ustanovené žiadne iné dôvody na odvolanie sudcov generálneho</w:t>
      </w:r>
      <w:r w:rsidR="00ED1672" w:rsidRPr="009F0903">
        <w:rPr>
          <w:rFonts w:cs="Arial"/>
          <w:szCs w:val="20"/>
        </w:rPr>
        <w:t xml:space="preserve"> </w:t>
      </w:r>
      <w:r w:rsidRPr="009F0903">
        <w:rPr>
          <w:rFonts w:cs="Arial"/>
          <w:szCs w:val="20"/>
        </w:rPr>
        <w:t>súdu, jeho predsedu a podpredsedu.</w:t>
      </w:r>
    </w:p>
    <w:p w:rsidR="00ED1672" w:rsidRPr="009F0903" w:rsidRDefault="00ED1672" w:rsidP="00ED1672">
      <w:pPr>
        <w:autoSpaceDE w:val="0"/>
        <w:autoSpaceDN w:val="0"/>
        <w:adjustRightInd w:val="0"/>
        <w:ind w:left="357"/>
        <w:rPr>
          <w:rFonts w:cs="Arial"/>
          <w:szCs w:val="20"/>
        </w:rPr>
      </w:pPr>
    </w:p>
    <w:p w:rsidR="00F068C3" w:rsidRPr="009F0903" w:rsidRDefault="00F068C3" w:rsidP="00ED1672">
      <w:pPr>
        <w:autoSpaceDE w:val="0"/>
        <w:autoSpaceDN w:val="0"/>
        <w:adjustRightInd w:val="0"/>
        <w:ind w:left="357"/>
        <w:rPr>
          <w:rFonts w:cs="Arial"/>
          <w:szCs w:val="20"/>
        </w:rPr>
      </w:pPr>
      <w:r w:rsidRPr="009F0903">
        <w:rPr>
          <w:rFonts w:cs="Arial"/>
          <w:szCs w:val="20"/>
        </w:rPr>
        <w:t>V žiadnom prípade nemôže byť disciplinárne stíhaný a teda ani odvolaný cirkevný sudca</w:t>
      </w:r>
      <w:r w:rsidR="00ED1672" w:rsidRPr="009F0903">
        <w:rPr>
          <w:rFonts w:cs="Arial"/>
          <w:szCs w:val="20"/>
        </w:rPr>
        <w:t xml:space="preserve"> </w:t>
      </w:r>
      <w:r w:rsidRPr="009F0903">
        <w:rPr>
          <w:rFonts w:cs="Arial"/>
          <w:szCs w:val="20"/>
        </w:rPr>
        <w:t>z funkcie za právny názor, ktorý zastával pri výkone svojej sudcovskej funkcie.</w:t>
      </w:r>
    </w:p>
    <w:p w:rsidR="00ED1672" w:rsidRPr="009F0903" w:rsidRDefault="00ED1672" w:rsidP="00ED1672">
      <w:pPr>
        <w:autoSpaceDE w:val="0"/>
        <w:autoSpaceDN w:val="0"/>
        <w:adjustRightInd w:val="0"/>
        <w:ind w:left="357"/>
        <w:rPr>
          <w:rFonts w:cs="Arial"/>
          <w:szCs w:val="20"/>
        </w:rPr>
      </w:pPr>
    </w:p>
    <w:p w:rsidR="00F068C3" w:rsidRPr="009F0903" w:rsidRDefault="00F068C3" w:rsidP="00ED1672">
      <w:pPr>
        <w:autoSpaceDE w:val="0"/>
        <w:autoSpaceDN w:val="0"/>
        <w:adjustRightInd w:val="0"/>
        <w:ind w:left="357"/>
        <w:rPr>
          <w:rFonts w:cs="Arial"/>
          <w:szCs w:val="20"/>
        </w:rPr>
      </w:pPr>
      <w:r w:rsidRPr="009F0903">
        <w:rPr>
          <w:rFonts w:cs="Arial"/>
          <w:szCs w:val="20"/>
        </w:rPr>
        <w:t>Pri odvolávaní cirkevného sudcu musí synoda dodržať procesný postup určený</w:t>
      </w:r>
      <w:r w:rsidR="00ED1672" w:rsidRPr="009F0903">
        <w:rPr>
          <w:rFonts w:cs="Arial"/>
          <w:szCs w:val="20"/>
        </w:rPr>
        <w:t xml:space="preserve"> </w:t>
      </w:r>
      <w:r w:rsidRPr="009F0903">
        <w:rPr>
          <w:rFonts w:cs="Arial"/>
          <w:szCs w:val="20"/>
        </w:rPr>
        <w:t>v rokovacom p</w:t>
      </w:r>
      <w:r w:rsidRPr="009F0903">
        <w:rPr>
          <w:rFonts w:cs="Arial"/>
          <w:szCs w:val="20"/>
        </w:rPr>
        <w:t>o</w:t>
      </w:r>
      <w:r w:rsidRPr="009F0903">
        <w:rPr>
          <w:rFonts w:cs="Arial"/>
          <w:szCs w:val="20"/>
        </w:rPr>
        <w:t>riadku (cirkevný zákon č. 15/1994 o rokovacom poriadku v</w:t>
      </w:r>
      <w:r w:rsidR="00ED1672" w:rsidRPr="009F0903">
        <w:rPr>
          <w:rFonts w:cs="Arial"/>
          <w:szCs w:val="20"/>
        </w:rPr>
        <w:t> </w:t>
      </w:r>
      <w:r w:rsidRPr="009F0903">
        <w:rPr>
          <w:rFonts w:cs="Arial"/>
          <w:szCs w:val="20"/>
        </w:rPr>
        <w:t>organizačných</w:t>
      </w:r>
      <w:r w:rsidR="00ED1672" w:rsidRPr="009F0903">
        <w:rPr>
          <w:rFonts w:cs="Arial"/>
          <w:szCs w:val="20"/>
        </w:rPr>
        <w:t xml:space="preserve"> </w:t>
      </w:r>
      <w:r w:rsidRPr="009F0903">
        <w:rPr>
          <w:rFonts w:cs="Arial"/>
          <w:szCs w:val="20"/>
        </w:rPr>
        <w:t>jednotkách ECAV na Slovensku) v zmysle § 24 ods. 2 zákona o cirkevných sudcoch.</w:t>
      </w:r>
    </w:p>
    <w:p w:rsidR="00ED1672" w:rsidRPr="009F0903" w:rsidRDefault="00ED1672" w:rsidP="00ED1672">
      <w:pPr>
        <w:autoSpaceDE w:val="0"/>
        <w:autoSpaceDN w:val="0"/>
        <w:adjustRightInd w:val="0"/>
        <w:rPr>
          <w:rFonts w:cs="Arial"/>
          <w:szCs w:val="20"/>
        </w:rPr>
      </w:pPr>
    </w:p>
    <w:p w:rsidR="00ED1672" w:rsidRPr="009F0903" w:rsidRDefault="00ED1672" w:rsidP="00ED1672">
      <w:pPr>
        <w:pStyle w:val="Default"/>
        <w:jc w:val="both"/>
        <w:rPr>
          <w:rFonts w:ascii="Arial" w:hAnsi="Arial" w:cs="Arial"/>
          <w:color w:val="auto"/>
          <w:sz w:val="20"/>
          <w:szCs w:val="20"/>
        </w:rPr>
      </w:pPr>
      <w:r w:rsidRPr="009F0903">
        <w:rPr>
          <w:rFonts w:ascii="Arial" w:hAnsi="Arial" w:cs="Arial"/>
          <w:b/>
          <w:bCs/>
          <w:color w:val="auto"/>
          <w:sz w:val="20"/>
          <w:szCs w:val="20"/>
        </w:rPr>
        <w:t xml:space="preserve">Poučenie: </w:t>
      </w:r>
    </w:p>
    <w:p w:rsidR="00ED1672" w:rsidRPr="009F0903" w:rsidRDefault="00ED1672" w:rsidP="00ED1672">
      <w:pPr>
        <w:rPr>
          <w:rFonts w:cs="Arial"/>
          <w:szCs w:val="20"/>
        </w:rPr>
      </w:pPr>
      <w:r w:rsidRPr="009F0903">
        <w:rPr>
          <w:rFonts w:cs="Arial"/>
          <w:szCs w:val="20"/>
        </w:rPr>
        <w:t>Toto stanovisko je konečné a nemožno sa proti nemu odvolať. Toto stanovisko je záväzné pre ECAV, všetky jeho cirkevné organizačné jednotky aj pre všetkých členov ECAV.</w:t>
      </w:r>
    </w:p>
    <w:p w:rsidR="00ED1672" w:rsidRPr="009F0903" w:rsidRDefault="00ED1672" w:rsidP="00ED1672">
      <w:pPr>
        <w:autoSpaceDE w:val="0"/>
        <w:autoSpaceDN w:val="0"/>
        <w:adjustRightInd w:val="0"/>
        <w:rPr>
          <w:rFonts w:cs="Arial"/>
          <w:szCs w:val="20"/>
        </w:rPr>
      </w:pPr>
    </w:p>
    <w:p w:rsidR="00F67938" w:rsidRPr="009F0903" w:rsidRDefault="00F67938">
      <w:pPr>
        <w:jc w:val="left"/>
        <w:rPr>
          <w:rFonts w:cs="Arial"/>
          <w:szCs w:val="20"/>
        </w:rPr>
      </w:pPr>
      <w:r w:rsidRPr="009F0903">
        <w:rPr>
          <w:rFonts w:cs="Arial"/>
          <w:szCs w:val="20"/>
        </w:rPr>
        <w:br w:type="page"/>
      </w:r>
    </w:p>
    <w:p w:rsidR="00F67938" w:rsidRPr="009F0903" w:rsidRDefault="003A5DD0" w:rsidP="00F67938">
      <w:pPr>
        <w:pStyle w:val="Nadpis2"/>
        <w:rPr>
          <w:rFonts w:cs="Arial"/>
        </w:rPr>
      </w:pPr>
      <w:bookmarkStart w:id="279" w:name="_Toc66535123"/>
      <w:r w:rsidRPr="009F0903">
        <w:rPr>
          <w:rFonts w:cs="Arial"/>
        </w:rPr>
        <w:lastRenderedPageBreak/>
        <w:t>Stanovisko</w:t>
      </w:r>
      <w:r w:rsidR="008F18FB" w:rsidRPr="009F0903">
        <w:rPr>
          <w:rFonts w:cs="Arial"/>
          <w:b w:val="0"/>
        </w:rPr>
        <w:t xml:space="preserve"> </w:t>
      </w:r>
      <w:r w:rsidR="008F18FB" w:rsidRPr="009F0903">
        <w:rPr>
          <w:rFonts w:cs="Arial"/>
        </w:rPr>
        <w:t>č. OS-GS-6/2017</w:t>
      </w:r>
      <w:bookmarkEnd w:id="279"/>
    </w:p>
    <w:p w:rsidR="00F67938" w:rsidRPr="009F0903" w:rsidRDefault="00F67938" w:rsidP="00F67938">
      <w:pPr>
        <w:rPr>
          <w:rFonts w:cs="Arial"/>
        </w:rPr>
      </w:pPr>
    </w:p>
    <w:p w:rsidR="00F67938" w:rsidRPr="009F0903" w:rsidRDefault="00F67938" w:rsidP="00F67938">
      <w:pPr>
        <w:jc w:val="center"/>
        <w:rPr>
          <w:rFonts w:cs="Arial"/>
          <w:b/>
          <w:szCs w:val="20"/>
        </w:rPr>
      </w:pPr>
      <w:r w:rsidRPr="009F0903">
        <w:rPr>
          <w:rFonts w:cs="Arial"/>
          <w:b/>
          <w:szCs w:val="20"/>
        </w:rPr>
        <w:t>STANOVISKO</w:t>
      </w:r>
    </w:p>
    <w:p w:rsidR="00F67938" w:rsidRPr="009F0903" w:rsidRDefault="00F67938" w:rsidP="00F67938">
      <w:pPr>
        <w:jc w:val="center"/>
        <w:rPr>
          <w:rFonts w:cs="Arial"/>
          <w:b/>
          <w:szCs w:val="20"/>
        </w:rPr>
      </w:pPr>
      <w:r w:rsidRPr="009F0903">
        <w:rPr>
          <w:rFonts w:cs="Arial"/>
          <w:b/>
          <w:szCs w:val="20"/>
        </w:rPr>
        <w:t>Osobitného senátu Generálneho súdu ECAV na Slovensku č. OS-GS-6/2017</w:t>
      </w:r>
    </w:p>
    <w:p w:rsidR="00F67938" w:rsidRPr="009F0903" w:rsidRDefault="00F67938" w:rsidP="00F67938">
      <w:pPr>
        <w:rPr>
          <w:rFonts w:cs="Arial"/>
        </w:rPr>
      </w:pPr>
    </w:p>
    <w:p w:rsidR="00F67938" w:rsidRPr="009F0903" w:rsidRDefault="00F67938" w:rsidP="00F67938">
      <w:pPr>
        <w:autoSpaceDE w:val="0"/>
        <w:autoSpaceDN w:val="0"/>
        <w:adjustRightInd w:val="0"/>
        <w:rPr>
          <w:rFonts w:cs="Arial"/>
          <w:szCs w:val="20"/>
        </w:rPr>
      </w:pPr>
      <w:r w:rsidRPr="009F0903">
        <w:rPr>
          <w:rFonts w:cs="Arial"/>
          <w:szCs w:val="20"/>
        </w:rPr>
        <w:t>Generálny súd ECAV na Slovensku v osobitnom senáte podľa § 4 CÚZ č. 6/2000 v zložení: prof. JUDr. Ján Svák, DrSc., predseda Generálneho súdu a predseda Osobitného senátu Generálneho súdu, členovia senátu: ThDr. Eva Juríková, podpredsedníčka Generálneho súdu, Mgr. Zuzana Ge</w:t>
      </w:r>
      <w:r w:rsidRPr="009F0903">
        <w:rPr>
          <w:rFonts w:cs="Arial"/>
          <w:szCs w:val="20"/>
        </w:rPr>
        <w:t>r</w:t>
      </w:r>
      <w:r w:rsidRPr="009F0903">
        <w:rPr>
          <w:rFonts w:cs="Arial"/>
          <w:szCs w:val="20"/>
        </w:rPr>
        <w:t>manová, generálna právna zástupkyňa, JUDr. Dagmar Valovičová, predsedníčka právneho výboru, Mgr. Beáta Fraňová, Mgr. Katarína Zaťková, sudkyňa Generálneho súdu, Mgr. Vladimír Ferenčík, sudca Generálneho súdu, JUDr. Jaroslav Kaša, sudca Generálneho súdu Ing. Danica Ertlová, sudk</w:t>
      </w:r>
      <w:r w:rsidRPr="009F0903">
        <w:rPr>
          <w:rFonts w:cs="Arial"/>
          <w:szCs w:val="20"/>
        </w:rPr>
        <w:t>y</w:t>
      </w:r>
      <w:r w:rsidRPr="009F0903">
        <w:rPr>
          <w:rFonts w:cs="Arial"/>
          <w:szCs w:val="20"/>
        </w:rPr>
        <w:t>ňa Generálneho súdu, na neverejnom zasadnutí konanom na GBÚ v Bratislave dňa 18. 7. 2017</w:t>
      </w:r>
    </w:p>
    <w:p w:rsidR="00F67938" w:rsidRPr="009F0903" w:rsidRDefault="00F67938" w:rsidP="00F67938">
      <w:pPr>
        <w:rPr>
          <w:rFonts w:cs="Arial"/>
          <w:szCs w:val="20"/>
        </w:rPr>
      </w:pPr>
    </w:p>
    <w:p w:rsidR="0095317B" w:rsidRPr="009F0903" w:rsidRDefault="00F67938" w:rsidP="00F67938">
      <w:pPr>
        <w:pStyle w:val="Default"/>
        <w:rPr>
          <w:rFonts w:ascii="Arial" w:hAnsi="Arial" w:cs="Arial"/>
          <w:sz w:val="20"/>
          <w:szCs w:val="20"/>
        </w:rPr>
      </w:pPr>
      <w:r w:rsidRPr="009F0903">
        <w:rPr>
          <w:rFonts w:ascii="Arial" w:hAnsi="Arial" w:cs="Arial"/>
          <w:sz w:val="20"/>
          <w:szCs w:val="20"/>
        </w:rPr>
        <w:t>na žiadosť:</w:t>
      </w:r>
      <w:r w:rsidRPr="009F0903">
        <w:rPr>
          <w:rFonts w:ascii="Arial" w:hAnsi="Arial" w:cs="Arial"/>
          <w:sz w:val="23"/>
          <w:szCs w:val="23"/>
        </w:rPr>
        <w:tab/>
      </w:r>
      <w:r w:rsidRPr="009F0903">
        <w:rPr>
          <w:rFonts w:ascii="Arial" w:hAnsi="Arial" w:cs="Arial"/>
          <w:sz w:val="20"/>
          <w:szCs w:val="20"/>
        </w:rPr>
        <w:t xml:space="preserve">Predsedníctva </w:t>
      </w:r>
      <w:r w:rsidR="0095317B" w:rsidRPr="009F0903">
        <w:rPr>
          <w:rFonts w:ascii="Arial" w:hAnsi="Arial" w:cs="Arial"/>
          <w:sz w:val="20"/>
          <w:szCs w:val="20"/>
        </w:rPr>
        <w:t xml:space="preserve">Západného dištriktu </w:t>
      </w:r>
      <w:r w:rsidRPr="009F0903">
        <w:rPr>
          <w:rFonts w:ascii="Arial" w:hAnsi="Arial" w:cs="Arial"/>
          <w:sz w:val="20"/>
          <w:szCs w:val="20"/>
        </w:rPr>
        <w:t>E</w:t>
      </w:r>
      <w:r w:rsidR="0095317B" w:rsidRPr="009F0903">
        <w:rPr>
          <w:rFonts w:ascii="Arial" w:hAnsi="Arial" w:cs="Arial"/>
          <w:sz w:val="20"/>
          <w:szCs w:val="20"/>
        </w:rPr>
        <w:t>vanjelickej cirkvi a. v. na Slovensku</w:t>
      </w:r>
    </w:p>
    <w:p w:rsidR="00F67938" w:rsidRPr="009F0903" w:rsidRDefault="0095317B" w:rsidP="0095317B">
      <w:pPr>
        <w:pStyle w:val="Default"/>
        <w:ind w:left="709" w:firstLine="709"/>
        <w:rPr>
          <w:rFonts w:ascii="Arial" w:hAnsi="Arial" w:cs="Arial"/>
          <w:sz w:val="20"/>
          <w:szCs w:val="20"/>
        </w:rPr>
      </w:pPr>
      <w:r w:rsidRPr="009F0903">
        <w:rPr>
          <w:rFonts w:ascii="Arial" w:hAnsi="Arial" w:cs="Arial"/>
          <w:sz w:val="20"/>
          <w:szCs w:val="20"/>
        </w:rPr>
        <w:t>zo dňa 28. júla 2017</w:t>
      </w:r>
    </w:p>
    <w:p w:rsidR="00F67938" w:rsidRPr="009F0903" w:rsidRDefault="00F67938" w:rsidP="00F67938">
      <w:pPr>
        <w:pStyle w:val="Default"/>
        <w:rPr>
          <w:rFonts w:ascii="Arial" w:hAnsi="Arial" w:cs="Arial"/>
          <w:sz w:val="20"/>
          <w:szCs w:val="20"/>
        </w:rPr>
      </w:pPr>
    </w:p>
    <w:p w:rsidR="00F67938" w:rsidRPr="009F0903" w:rsidRDefault="00F67938" w:rsidP="00F67938">
      <w:pPr>
        <w:pStyle w:val="Default"/>
        <w:rPr>
          <w:rFonts w:ascii="Arial" w:hAnsi="Arial" w:cs="Arial"/>
          <w:sz w:val="20"/>
          <w:szCs w:val="20"/>
        </w:rPr>
      </w:pPr>
      <w:r w:rsidRPr="009F0903">
        <w:rPr>
          <w:rFonts w:ascii="Arial" w:hAnsi="Arial" w:cs="Arial"/>
          <w:sz w:val="20"/>
          <w:szCs w:val="20"/>
        </w:rPr>
        <w:t>vo veci:</w:t>
      </w:r>
      <w:r w:rsidRPr="009F0903">
        <w:rPr>
          <w:rFonts w:ascii="Arial" w:hAnsi="Arial" w:cs="Arial"/>
          <w:sz w:val="20"/>
          <w:szCs w:val="20"/>
        </w:rPr>
        <w:tab/>
      </w:r>
      <w:r w:rsidRPr="009F0903">
        <w:rPr>
          <w:rFonts w:ascii="Arial" w:hAnsi="Arial" w:cs="Arial"/>
          <w:sz w:val="20"/>
          <w:szCs w:val="20"/>
        </w:rPr>
        <w:tab/>
        <w:t>zaujatia stanoviska k otázk</w:t>
      </w:r>
      <w:r w:rsidR="0095317B" w:rsidRPr="009F0903">
        <w:rPr>
          <w:rFonts w:ascii="Arial" w:hAnsi="Arial" w:cs="Arial"/>
          <w:sz w:val="20"/>
          <w:szCs w:val="20"/>
        </w:rPr>
        <w:t>e</w:t>
      </w:r>
      <w:r w:rsidRPr="009F0903">
        <w:rPr>
          <w:rFonts w:ascii="Arial" w:hAnsi="Arial" w:cs="Arial"/>
          <w:sz w:val="20"/>
          <w:szCs w:val="20"/>
        </w:rPr>
        <w:t>:</w:t>
      </w:r>
    </w:p>
    <w:p w:rsidR="00F67938" w:rsidRPr="009F0903" w:rsidRDefault="00F67938" w:rsidP="00F67938">
      <w:pPr>
        <w:pStyle w:val="Default"/>
        <w:rPr>
          <w:rFonts w:ascii="Arial" w:hAnsi="Arial" w:cs="Arial"/>
          <w:sz w:val="20"/>
          <w:szCs w:val="20"/>
        </w:rPr>
      </w:pPr>
    </w:p>
    <w:p w:rsidR="00F67938" w:rsidRPr="009F0903" w:rsidRDefault="0095317B" w:rsidP="0095317B">
      <w:pPr>
        <w:pStyle w:val="Default"/>
        <w:ind w:left="1418"/>
        <w:jc w:val="both"/>
        <w:rPr>
          <w:rFonts w:ascii="Arial" w:hAnsi="Arial" w:cs="Arial"/>
          <w:sz w:val="20"/>
          <w:szCs w:val="20"/>
        </w:rPr>
      </w:pPr>
      <w:r w:rsidRPr="009F0903">
        <w:rPr>
          <w:rFonts w:ascii="Arial" w:hAnsi="Arial" w:cs="Arial"/>
          <w:sz w:val="20"/>
          <w:szCs w:val="20"/>
        </w:rPr>
        <w:t>Môže byť predmetom odvolania v zmysle § 8 a nasl. CZ č. 15/1994 o rokovacom p</w:t>
      </w:r>
      <w:r w:rsidRPr="009F0903">
        <w:rPr>
          <w:rFonts w:ascii="Arial" w:hAnsi="Arial" w:cs="Arial"/>
          <w:sz w:val="20"/>
          <w:szCs w:val="20"/>
        </w:rPr>
        <w:t>o</w:t>
      </w:r>
      <w:r w:rsidRPr="009F0903">
        <w:rPr>
          <w:rFonts w:ascii="Arial" w:hAnsi="Arial" w:cs="Arial"/>
          <w:sz w:val="20"/>
          <w:szCs w:val="20"/>
        </w:rPr>
        <w:t>riadku v organizačných jednotkách ECAV na Slovensku vec, na ktorú nie je podľa CPP právny nárok?</w:t>
      </w:r>
    </w:p>
    <w:p w:rsidR="0095317B" w:rsidRPr="009F0903" w:rsidRDefault="0095317B" w:rsidP="0095317B">
      <w:pPr>
        <w:pStyle w:val="Default"/>
        <w:ind w:left="1418"/>
        <w:rPr>
          <w:rFonts w:ascii="Arial" w:hAnsi="Arial" w:cs="Arial"/>
          <w:sz w:val="20"/>
          <w:szCs w:val="20"/>
        </w:rPr>
      </w:pPr>
    </w:p>
    <w:p w:rsidR="00F67938" w:rsidRPr="009F0903" w:rsidRDefault="00F67938" w:rsidP="0095317B">
      <w:pPr>
        <w:pStyle w:val="Default"/>
        <w:rPr>
          <w:rFonts w:ascii="Arial" w:hAnsi="Arial" w:cs="Arial"/>
          <w:sz w:val="20"/>
          <w:szCs w:val="20"/>
        </w:rPr>
      </w:pPr>
      <w:r w:rsidRPr="009F0903">
        <w:rPr>
          <w:rFonts w:ascii="Arial" w:hAnsi="Arial" w:cs="Arial"/>
          <w:sz w:val="20"/>
          <w:szCs w:val="20"/>
        </w:rPr>
        <w:t xml:space="preserve">zaujal toto </w:t>
      </w:r>
    </w:p>
    <w:p w:rsidR="00F67938" w:rsidRPr="009F0903" w:rsidRDefault="00F67938" w:rsidP="00F67938">
      <w:pPr>
        <w:pStyle w:val="Default"/>
        <w:rPr>
          <w:rFonts w:ascii="Arial" w:hAnsi="Arial" w:cs="Arial"/>
          <w:b/>
          <w:bCs/>
          <w:sz w:val="20"/>
          <w:szCs w:val="20"/>
        </w:rPr>
      </w:pPr>
    </w:p>
    <w:p w:rsidR="00F67938" w:rsidRPr="009F0903" w:rsidRDefault="00F67938" w:rsidP="00F67938">
      <w:pPr>
        <w:pStyle w:val="Default"/>
        <w:jc w:val="center"/>
        <w:rPr>
          <w:rFonts w:ascii="Arial" w:hAnsi="Arial" w:cs="Arial"/>
          <w:sz w:val="20"/>
          <w:szCs w:val="20"/>
        </w:rPr>
      </w:pPr>
      <w:r w:rsidRPr="009F0903">
        <w:rPr>
          <w:rFonts w:ascii="Arial" w:hAnsi="Arial" w:cs="Arial"/>
          <w:b/>
          <w:bCs/>
          <w:sz w:val="20"/>
          <w:szCs w:val="20"/>
        </w:rPr>
        <w:t>s t a n o v i s k o :</w:t>
      </w:r>
    </w:p>
    <w:p w:rsidR="0095317B" w:rsidRPr="009F0903" w:rsidRDefault="0095317B" w:rsidP="00F67938">
      <w:pPr>
        <w:rPr>
          <w:rFonts w:cs="Arial"/>
          <w:szCs w:val="20"/>
        </w:rPr>
      </w:pPr>
    </w:p>
    <w:p w:rsidR="00F67938" w:rsidRPr="009F0903" w:rsidRDefault="0095317B" w:rsidP="00F67938">
      <w:pPr>
        <w:rPr>
          <w:rFonts w:cs="Arial"/>
          <w:szCs w:val="20"/>
        </w:rPr>
      </w:pPr>
      <w:r w:rsidRPr="009F0903">
        <w:rPr>
          <w:rFonts w:cs="Arial"/>
          <w:szCs w:val="20"/>
        </w:rPr>
        <w:t>Právo na odvolanie nie je v prípade, ak je predmetom odvolania vec, na ktorú nie je právny nárok.</w:t>
      </w:r>
    </w:p>
    <w:p w:rsidR="0095317B" w:rsidRPr="009F0903" w:rsidRDefault="0095317B" w:rsidP="00F67938">
      <w:pPr>
        <w:rPr>
          <w:rFonts w:cs="Arial"/>
          <w:szCs w:val="20"/>
        </w:rPr>
      </w:pPr>
    </w:p>
    <w:p w:rsidR="0095317B" w:rsidRPr="009F0903" w:rsidRDefault="0095317B" w:rsidP="0095317B">
      <w:pPr>
        <w:pStyle w:val="Default"/>
        <w:rPr>
          <w:rFonts w:ascii="Arial" w:hAnsi="Arial" w:cs="Arial"/>
          <w:sz w:val="20"/>
          <w:szCs w:val="20"/>
          <w:u w:val="single"/>
        </w:rPr>
      </w:pPr>
      <w:r w:rsidRPr="009F0903">
        <w:rPr>
          <w:rFonts w:ascii="Arial" w:hAnsi="Arial" w:cs="Arial"/>
          <w:bCs/>
          <w:sz w:val="20"/>
          <w:szCs w:val="20"/>
          <w:u w:val="single"/>
        </w:rPr>
        <w:t>Odôvodnenie:</w:t>
      </w:r>
    </w:p>
    <w:p w:rsidR="0095317B" w:rsidRPr="009F0903" w:rsidRDefault="0095317B" w:rsidP="00F67938">
      <w:pPr>
        <w:rPr>
          <w:rFonts w:cs="Arial"/>
          <w:szCs w:val="20"/>
        </w:rPr>
      </w:pPr>
    </w:p>
    <w:p w:rsidR="0095317B" w:rsidRPr="009F0903" w:rsidRDefault="0095317B" w:rsidP="0095317B">
      <w:pPr>
        <w:pStyle w:val="Default"/>
        <w:rPr>
          <w:rFonts w:ascii="Arial" w:hAnsi="Arial" w:cs="Arial"/>
        </w:rPr>
      </w:pPr>
    </w:p>
    <w:p w:rsidR="0095317B" w:rsidRPr="009F0903" w:rsidRDefault="0095317B" w:rsidP="00D30B89">
      <w:pPr>
        <w:pStyle w:val="Default"/>
        <w:numPr>
          <w:ilvl w:val="3"/>
          <w:numId w:val="543"/>
        </w:numPr>
        <w:ind w:left="357" w:hanging="357"/>
        <w:jc w:val="both"/>
        <w:rPr>
          <w:rFonts w:ascii="Arial" w:hAnsi="Arial" w:cs="Arial"/>
          <w:sz w:val="20"/>
          <w:szCs w:val="20"/>
        </w:rPr>
      </w:pPr>
      <w:r w:rsidRPr="009F0903">
        <w:rPr>
          <w:rFonts w:ascii="Arial" w:hAnsi="Arial" w:cs="Arial"/>
          <w:sz w:val="20"/>
          <w:szCs w:val="20"/>
        </w:rPr>
        <w:t>Medzi základné zásady procesných úkonov patrí aj absencia možnosti podať odvolanie vo veci, na ktorú nie je právny nárok, a to tak z hľadiska hmotnoprávneho, ako aj procesnoprávneho. Ob</w:t>
      </w:r>
      <w:r w:rsidRPr="009F0903">
        <w:rPr>
          <w:rFonts w:ascii="Arial" w:hAnsi="Arial" w:cs="Arial"/>
          <w:sz w:val="20"/>
          <w:szCs w:val="20"/>
        </w:rPr>
        <w:t>i</w:t>
      </w:r>
      <w:r w:rsidRPr="009F0903">
        <w:rPr>
          <w:rFonts w:ascii="Arial" w:hAnsi="Arial" w:cs="Arial"/>
          <w:sz w:val="20"/>
          <w:szCs w:val="20"/>
        </w:rPr>
        <w:t>dve tieto hľadiská sú vzájomne previazané v prípade taxatívneho vymedzenia prípadov, v ktorých je možné podať odvolanie. Enumeratívny spôsob vymedzenia právnych skutočností zabraňuje, okrem iného, aj zjavne neopodstatneným právnym úkonom, ktoré v krajnom prípade, najmä z hľ</w:t>
      </w:r>
      <w:r w:rsidRPr="009F0903">
        <w:rPr>
          <w:rFonts w:ascii="Arial" w:hAnsi="Arial" w:cs="Arial"/>
          <w:sz w:val="20"/>
          <w:szCs w:val="20"/>
        </w:rPr>
        <w:t>a</w:t>
      </w:r>
      <w:r w:rsidRPr="009F0903">
        <w:rPr>
          <w:rFonts w:ascii="Arial" w:hAnsi="Arial" w:cs="Arial"/>
          <w:sz w:val="20"/>
          <w:szCs w:val="20"/>
        </w:rPr>
        <w:t>diska početnosti takýchto právnych úkonov, môžu viesť aj k zneužitiu práva. Zneužitie inštitútu o</w:t>
      </w:r>
      <w:r w:rsidRPr="009F0903">
        <w:rPr>
          <w:rFonts w:ascii="Arial" w:hAnsi="Arial" w:cs="Arial"/>
          <w:sz w:val="20"/>
          <w:szCs w:val="20"/>
        </w:rPr>
        <w:t>d</w:t>
      </w:r>
      <w:r w:rsidRPr="009F0903">
        <w:rPr>
          <w:rFonts w:ascii="Arial" w:hAnsi="Arial" w:cs="Arial"/>
          <w:sz w:val="20"/>
          <w:szCs w:val="20"/>
        </w:rPr>
        <w:t>volania môže byť tiež charakteru hmotnoprávneho a procesnoprávneho. Príkladom hmotnoprá</w:t>
      </w:r>
      <w:r w:rsidRPr="009F0903">
        <w:rPr>
          <w:rFonts w:ascii="Arial" w:hAnsi="Arial" w:cs="Arial"/>
          <w:sz w:val="20"/>
          <w:szCs w:val="20"/>
        </w:rPr>
        <w:t>v</w:t>
      </w:r>
      <w:r w:rsidRPr="009F0903">
        <w:rPr>
          <w:rFonts w:ascii="Arial" w:hAnsi="Arial" w:cs="Arial"/>
          <w:sz w:val="20"/>
          <w:szCs w:val="20"/>
        </w:rPr>
        <w:t>neho zneužitia môže byť vyprovokovanie či účelové vymodelovanie porušenia práva. Príkladom zneužitia práva na odvolanie môže byť kverulanstvo. Európska komisia pre ľudské práva opak</w:t>
      </w:r>
      <w:r w:rsidRPr="009F0903">
        <w:rPr>
          <w:rFonts w:ascii="Arial" w:hAnsi="Arial" w:cs="Arial"/>
          <w:sz w:val="20"/>
          <w:szCs w:val="20"/>
        </w:rPr>
        <w:t>o</w:t>
      </w:r>
      <w:r w:rsidRPr="009F0903">
        <w:rPr>
          <w:rFonts w:ascii="Arial" w:hAnsi="Arial" w:cs="Arial"/>
          <w:sz w:val="20"/>
          <w:szCs w:val="20"/>
        </w:rPr>
        <w:t xml:space="preserve">vané sťažnosti s nejasnou skutkovou podstatou (nebolo zrejmé, aké právo malo byť porušené, resp. či vôbec také právo existuje) považovala sťažnosti za kverulantské, napríklad v prípade </w:t>
      </w:r>
      <w:r w:rsidRPr="009F0903">
        <w:rPr>
          <w:rFonts w:ascii="Arial" w:hAnsi="Arial" w:cs="Arial"/>
          <w:i/>
          <w:iCs/>
          <w:sz w:val="20"/>
          <w:szCs w:val="20"/>
        </w:rPr>
        <w:t>M</w:t>
      </w:r>
      <w:r w:rsidRPr="009F0903">
        <w:rPr>
          <w:rFonts w:ascii="Arial" w:hAnsi="Arial" w:cs="Arial"/>
          <w:i/>
          <w:iCs/>
          <w:sz w:val="20"/>
          <w:szCs w:val="20"/>
        </w:rPr>
        <w:t>i</w:t>
      </w:r>
      <w:r w:rsidRPr="009F0903">
        <w:rPr>
          <w:rFonts w:ascii="Arial" w:hAnsi="Arial" w:cs="Arial"/>
          <w:i/>
          <w:iCs/>
          <w:sz w:val="20"/>
          <w:szCs w:val="20"/>
        </w:rPr>
        <w:t>chael a Margarethe Ringeisen c. Rakúsko (z 2. apríla 1972, týkajúce sa sťažnosti č. 5145/75, č.</w:t>
      </w:r>
      <w:r w:rsidR="00B73FD2" w:rsidRPr="009F0903">
        <w:rPr>
          <w:rFonts w:ascii="Arial" w:hAnsi="Arial" w:cs="Arial"/>
          <w:i/>
          <w:iCs/>
          <w:sz w:val="20"/>
          <w:szCs w:val="20"/>
        </w:rPr>
        <w:t> </w:t>
      </w:r>
      <w:r w:rsidRPr="009F0903">
        <w:rPr>
          <w:rFonts w:ascii="Arial" w:hAnsi="Arial" w:cs="Arial"/>
          <w:i/>
          <w:iCs/>
          <w:sz w:val="20"/>
          <w:szCs w:val="20"/>
        </w:rPr>
        <w:t>5246/71, 5332/72, č. 5586/72 a č. 5587/72)</w:t>
      </w:r>
      <w:r w:rsidRPr="009F0903">
        <w:rPr>
          <w:rFonts w:ascii="Arial" w:hAnsi="Arial" w:cs="Arial"/>
          <w:sz w:val="20"/>
          <w:szCs w:val="20"/>
        </w:rPr>
        <w:t xml:space="preserve">. </w:t>
      </w:r>
    </w:p>
    <w:p w:rsidR="0095317B" w:rsidRPr="009F0903" w:rsidRDefault="0095317B" w:rsidP="0095317B">
      <w:pPr>
        <w:pStyle w:val="Default"/>
        <w:ind w:left="357" w:hanging="357"/>
        <w:jc w:val="both"/>
        <w:rPr>
          <w:rFonts w:ascii="Arial" w:hAnsi="Arial" w:cs="Arial"/>
          <w:sz w:val="20"/>
          <w:szCs w:val="20"/>
        </w:rPr>
      </w:pPr>
    </w:p>
    <w:p w:rsidR="0095317B" w:rsidRPr="009F0903" w:rsidRDefault="0095317B" w:rsidP="00D30B89">
      <w:pPr>
        <w:pStyle w:val="Default"/>
        <w:numPr>
          <w:ilvl w:val="3"/>
          <w:numId w:val="543"/>
        </w:numPr>
        <w:ind w:left="357" w:hanging="357"/>
        <w:jc w:val="both"/>
        <w:rPr>
          <w:rFonts w:ascii="Arial" w:hAnsi="Arial" w:cs="Arial"/>
          <w:sz w:val="20"/>
          <w:szCs w:val="20"/>
        </w:rPr>
      </w:pPr>
      <w:r w:rsidRPr="009F0903">
        <w:rPr>
          <w:rFonts w:ascii="Arial" w:hAnsi="Arial" w:cs="Arial"/>
          <w:sz w:val="20"/>
          <w:szCs w:val="20"/>
        </w:rPr>
        <w:t>Osobitný senát Generálneho súdu ECAV si bol vedomý, že výklad položenej otázky je pomerne jasný, avšak uvedomujúc si aj svoju povinnosť výchovného a preventívneho pôsobenia jeho ro</w:t>
      </w:r>
      <w:r w:rsidRPr="009F0903">
        <w:rPr>
          <w:rFonts w:ascii="Arial" w:hAnsi="Arial" w:cs="Arial"/>
          <w:sz w:val="20"/>
          <w:szCs w:val="20"/>
        </w:rPr>
        <w:t>z</w:t>
      </w:r>
      <w:r w:rsidRPr="009F0903">
        <w:rPr>
          <w:rFonts w:ascii="Arial" w:hAnsi="Arial" w:cs="Arial"/>
          <w:sz w:val="20"/>
          <w:szCs w:val="20"/>
        </w:rPr>
        <w:t>hodnutí, rozhodol sa zaujať toto stanovisko so zovšeobecňujúcim účinkom vymedzeným v bode 1.</w:t>
      </w:r>
    </w:p>
    <w:p w:rsidR="0095317B" w:rsidRPr="009F0903" w:rsidRDefault="0095317B" w:rsidP="0095317B">
      <w:pPr>
        <w:pStyle w:val="Default"/>
        <w:ind w:left="357" w:hanging="357"/>
        <w:jc w:val="both"/>
        <w:rPr>
          <w:rFonts w:ascii="Arial" w:hAnsi="Arial" w:cs="Arial"/>
          <w:sz w:val="20"/>
          <w:szCs w:val="20"/>
        </w:rPr>
      </w:pPr>
    </w:p>
    <w:p w:rsidR="0095317B" w:rsidRPr="009F0903" w:rsidRDefault="0095317B" w:rsidP="00D30B89">
      <w:pPr>
        <w:pStyle w:val="Default"/>
        <w:numPr>
          <w:ilvl w:val="3"/>
          <w:numId w:val="543"/>
        </w:numPr>
        <w:ind w:left="357" w:hanging="357"/>
        <w:jc w:val="both"/>
        <w:rPr>
          <w:rFonts w:ascii="Arial" w:hAnsi="Arial" w:cs="Arial"/>
          <w:sz w:val="20"/>
          <w:szCs w:val="20"/>
        </w:rPr>
      </w:pPr>
      <w:r w:rsidRPr="009F0903">
        <w:rPr>
          <w:rFonts w:ascii="Arial" w:hAnsi="Arial" w:cs="Arial"/>
          <w:sz w:val="20"/>
          <w:szCs w:val="20"/>
        </w:rPr>
        <w:t>Pri zaujímaní stanoviska sa Osobitný senát Generálneho súdu ECAV zaoberal aj konkrétnym prípadom na základe, ktorého žiadal navrhovateľ o výklad § 8 a nasl. cirkevného zákona č.</w:t>
      </w:r>
      <w:r w:rsidR="00B73FD2" w:rsidRPr="009F0903">
        <w:rPr>
          <w:rFonts w:ascii="Arial" w:hAnsi="Arial" w:cs="Arial"/>
          <w:sz w:val="20"/>
          <w:szCs w:val="20"/>
        </w:rPr>
        <w:t> </w:t>
      </w:r>
      <w:r w:rsidRPr="009F0903">
        <w:rPr>
          <w:rFonts w:ascii="Arial" w:hAnsi="Arial" w:cs="Arial"/>
          <w:sz w:val="20"/>
          <w:szCs w:val="20"/>
        </w:rPr>
        <w:t xml:space="preserve">15/1994 o rokovacom poriadku v organizačných jednotkách ECAV (ďalej len „CZ o rokovacom poriadku“). </w:t>
      </w:r>
    </w:p>
    <w:p w:rsidR="0095317B" w:rsidRPr="009F0903" w:rsidRDefault="0095317B" w:rsidP="0095317B">
      <w:pPr>
        <w:pStyle w:val="Default"/>
        <w:ind w:left="357" w:hanging="357"/>
        <w:jc w:val="both"/>
        <w:rPr>
          <w:rFonts w:ascii="Arial" w:hAnsi="Arial" w:cs="Arial"/>
          <w:sz w:val="20"/>
          <w:szCs w:val="20"/>
        </w:rPr>
      </w:pPr>
    </w:p>
    <w:p w:rsidR="0095317B" w:rsidRPr="009F0903" w:rsidRDefault="0095317B" w:rsidP="00D30B89">
      <w:pPr>
        <w:pStyle w:val="Default"/>
        <w:numPr>
          <w:ilvl w:val="3"/>
          <w:numId w:val="543"/>
        </w:numPr>
        <w:ind w:left="357" w:hanging="357"/>
        <w:jc w:val="both"/>
        <w:rPr>
          <w:rFonts w:ascii="Arial" w:hAnsi="Arial" w:cs="Arial"/>
          <w:sz w:val="20"/>
          <w:szCs w:val="20"/>
        </w:rPr>
      </w:pPr>
      <w:r w:rsidRPr="009F0903">
        <w:rPr>
          <w:rFonts w:ascii="Arial" w:hAnsi="Arial" w:cs="Arial"/>
          <w:sz w:val="20"/>
          <w:szCs w:val="20"/>
        </w:rPr>
        <w:t>Predmetom konkrétneho prípadu bolo to, že Predsedníctvo ZD ECAV nedalo súhlas k voľbe zb</w:t>
      </w:r>
      <w:r w:rsidRPr="009F0903">
        <w:rPr>
          <w:rFonts w:ascii="Arial" w:hAnsi="Arial" w:cs="Arial"/>
          <w:sz w:val="20"/>
          <w:szCs w:val="20"/>
        </w:rPr>
        <w:t>o</w:t>
      </w:r>
      <w:r w:rsidRPr="009F0903">
        <w:rPr>
          <w:rFonts w:ascii="Arial" w:hAnsi="Arial" w:cs="Arial"/>
          <w:sz w:val="20"/>
          <w:szCs w:val="20"/>
        </w:rPr>
        <w:t>rovej farárky podľa čl. 27 ods. 2 písm. f) cirkevného ústavného zákona č. 1/1993, ktorým bola pr</w:t>
      </w:r>
      <w:r w:rsidRPr="009F0903">
        <w:rPr>
          <w:rFonts w:ascii="Arial" w:hAnsi="Arial" w:cs="Arial"/>
          <w:sz w:val="20"/>
          <w:szCs w:val="20"/>
        </w:rPr>
        <w:t>i</w:t>
      </w:r>
      <w:r w:rsidRPr="009F0903">
        <w:rPr>
          <w:rFonts w:ascii="Arial" w:hAnsi="Arial" w:cs="Arial"/>
          <w:sz w:val="20"/>
          <w:szCs w:val="20"/>
        </w:rPr>
        <w:t>jatá Ústava ECAV na Slovensku (ďalej len „Ústava ECAV“). Tento súhlas je potrebný pre splnenie predpokladov pre kandidovanie na funkciu zborového farára podľa čl. 41 Ústavy ECAV. Predse</w:t>
      </w:r>
      <w:r w:rsidRPr="009F0903">
        <w:rPr>
          <w:rFonts w:ascii="Arial" w:hAnsi="Arial" w:cs="Arial"/>
          <w:sz w:val="20"/>
          <w:szCs w:val="20"/>
        </w:rPr>
        <w:t>d</w:t>
      </w:r>
      <w:r w:rsidRPr="009F0903">
        <w:rPr>
          <w:rFonts w:ascii="Arial" w:hAnsi="Arial" w:cs="Arial"/>
          <w:sz w:val="20"/>
          <w:szCs w:val="20"/>
        </w:rPr>
        <w:t xml:space="preserve">níctvo tento súhlas nedalo a svoje rozhodnutie písomne odôvodnilo. </w:t>
      </w:r>
    </w:p>
    <w:p w:rsidR="0095317B" w:rsidRPr="009F0903" w:rsidRDefault="0095317B" w:rsidP="0095317B">
      <w:pPr>
        <w:pStyle w:val="Default"/>
        <w:ind w:left="357" w:hanging="357"/>
        <w:jc w:val="both"/>
        <w:rPr>
          <w:rFonts w:ascii="Arial" w:hAnsi="Arial" w:cs="Arial"/>
          <w:sz w:val="20"/>
          <w:szCs w:val="20"/>
        </w:rPr>
      </w:pPr>
    </w:p>
    <w:p w:rsidR="0095317B" w:rsidRPr="009F0903" w:rsidRDefault="0095317B" w:rsidP="00D30B89">
      <w:pPr>
        <w:pStyle w:val="Default"/>
        <w:numPr>
          <w:ilvl w:val="3"/>
          <w:numId w:val="543"/>
        </w:numPr>
        <w:ind w:left="357" w:hanging="357"/>
        <w:jc w:val="both"/>
        <w:rPr>
          <w:rFonts w:ascii="Arial" w:hAnsi="Arial" w:cs="Arial"/>
          <w:sz w:val="20"/>
          <w:szCs w:val="20"/>
        </w:rPr>
      </w:pPr>
      <w:r w:rsidRPr="009F0903">
        <w:rPr>
          <w:rFonts w:ascii="Arial" w:hAnsi="Arial" w:cs="Arial"/>
          <w:sz w:val="20"/>
          <w:szCs w:val="20"/>
        </w:rPr>
        <w:lastRenderedPageBreak/>
        <w:t>Ústava ECAV a ani Ústava Slovenskej republiky neobsahuje právo vykonávať verejnoprávnu funkciu. Funkcia farára je verejnoprávnou funkciou, čo vyplýva aj zo samotnej podstaty vzťahu štátu a cirkvi, pričom nie je rozhodujúce to, že cirkvi a náboženské spoločnosti sú registrované ako súkromnoprávne korporácie. Znamená to však aj to, že práva a slobody členov cirkvi sú chr</w:t>
      </w:r>
      <w:r w:rsidRPr="009F0903">
        <w:rPr>
          <w:rFonts w:ascii="Arial" w:hAnsi="Arial" w:cs="Arial"/>
          <w:sz w:val="20"/>
          <w:szCs w:val="20"/>
        </w:rPr>
        <w:t>á</w:t>
      </w:r>
      <w:r w:rsidRPr="009F0903">
        <w:rPr>
          <w:rFonts w:ascii="Arial" w:hAnsi="Arial" w:cs="Arial"/>
          <w:sz w:val="20"/>
          <w:szCs w:val="20"/>
        </w:rPr>
        <w:t xml:space="preserve">nené v rámci preneseného výkonu verejnej správy na samotné cirkvi a náboženské spoločnosti. </w:t>
      </w:r>
    </w:p>
    <w:p w:rsidR="0095317B" w:rsidRPr="009F0903" w:rsidRDefault="0095317B" w:rsidP="0095317B">
      <w:pPr>
        <w:pStyle w:val="Default"/>
        <w:ind w:left="357" w:hanging="357"/>
        <w:jc w:val="both"/>
        <w:rPr>
          <w:rFonts w:ascii="Arial" w:hAnsi="Arial" w:cs="Arial"/>
          <w:sz w:val="20"/>
          <w:szCs w:val="20"/>
        </w:rPr>
      </w:pPr>
    </w:p>
    <w:p w:rsidR="0095317B" w:rsidRPr="009F0903" w:rsidRDefault="0095317B" w:rsidP="00D30B89">
      <w:pPr>
        <w:pStyle w:val="Default"/>
        <w:numPr>
          <w:ilvl w:val="3"/>
          <w:numId w:val="543"/>
        </w:numPr>
        <w:ind w:left="357" w:hanging="357"/>
        <w:jc w:val="both"/>
        <w:rPr>
          <w:rFonts w:ascii="Arial" w:hAnsi="Arial" w:cs="Arial"/>
          <w:sz w:val="20"/>
          <w:szCs w:val="20"/>
        </w:rPr>
      </w:pPr>
      <w:r w:rsidRPr="009F0903">
        <w:rPr>
          <w:rFonts w:ascii="Arial" w:hAnsi="Arial" w:cs="Arial"/>
          <w:sz w:val="20"/>
          <w:szCs w:val="20"/>
        </w:rPr>
        <w:t>Neexistencia práva na funkciu však neznamená, že by neexistovalo aj právo na prístup k verejnej funkcii. Nikto nemá právo na vymenovanie alebo zvolenie do funkcie, čo však neznamená, že nemá právo na rovnaký prístup k tejto funkcii po splnení podmienok predpísaných v zákone. V</w:t>
      </w:r>
      <w:r w:rsidR="00B73FD2" w:rsidRPr="009F0903">
        <w:rPr>
          <w:rFonts w:ascii="Arial" w:hAnsi="Arial" w:cs="Arial"/>
          <w:sz w:val="20"/>
          <w:szCs w:val="20"/>
        </w:rPr>
        <w:t> </w:t>
      </w:r>
      <w:r w:rsidRPr="009F0903">
        <w:rPr>
          <w:rFonts w:ascii="Arial" w:hAnsi="Arial" w:cs="Arial"/>
          <w:sz w:val="20"/>
          <w:szCs w:val="20"/>
        </w:rPr>
        <w:t>prípade voľby farára ide v prípade súhlasu predsedníctva dištriktu o ústavnú podmienku. Jej n</w:t>
      </w:r>
      <w:r w:rsidRPr="009F0903">
        <w:rPr>
          <w:rFonts w:ascii="Arial" w:hAnsi="Arial" w:cs="Arial"/>
          <w:sz w:val="20"/>
          <w:szCs w:val="20"/>
        </w:rPr>
        <w:t>a</w:t>
      </w:r>
      <w:r w:rsidRPr="009F0903">
        <w:rPr>
          <w:rFonts w:ascii="Arial" w:hAnsi="Arial" w:cs="Arial"/>
          <w:sz w:val="20"/>
          <w:szCs w:val="20"/>
        </w:rPr>
        <w:t>plnenie jednoznačne ustanovila v čl. 27 ods. 2 písm. f) do právomoci predsedníctva dištriktu. N</w:t>
      </w:r>
      <w:r w:rsidRPr="009F0903">
        <w:rPr>
          <w:rFonts w:ascii="Arial" w:hAnsi="Arial" w:cs="Arial"/>
          <w:sz w:val="20"/>
          <w:szCs w:val="20"/>
        </w:rPr>
        <w:t>i</w:t>
      </w:r>
      <w:r w:rsidRPr="009F0903">
        <w:rPr>
          <w:rFonts w:ascii="Arial" w:hAnsi="Arial" w:cs="Arial"/>
          <w:sz w:val="20"/>
          <w:szCs w:val="20"/>
        </w:rPr>
        <w:t>komu inému túto právomoc neposkytla, čo priamo vylučuje zásah iného cirkevného orgánu v rá</w:t>
      </w:r>
      <w:r w:rsidRPr="009F0903">
        <w:rPr>
          <w:rFonts w:ascii="Arial" w:hAnsi="Arial" w:cs="Arial"/>
          <w:sz w:val="20"/>
          <w:szCs w:val="20"/>
        </w:rPr>
        <w:t>m</w:t>
      </w:r>
      <w:r w:rsidRPr="009F0903">
        <w:rPr>
          <w:rFonts w:ascii="Arial" w:hAnsi="Arial" w:cs="Arial"/>
          <w:sz w:val="20"/>
          <w:szCs w:val="20"/>
        </w:rPr>
        <w:t>ci odvolania, pretože by sa tým porušila Ústava ECAV a konanie o odvolaní dištriktuálnym presb</w:t>
      </w:r>
      <w:r w:rsidRPr="009F0903">
        <w:rPr>
          <w:rFonts w:ascii="Arial" w:hAnsi="Arial" w:cs="Arial"/>
          <w:sz w:val="20"/>
          <w:szCs w:val="20"/>
        </w:rPr>
        <w:t>y</w:t>
      </w:r>
      <w:r w:rsidRPr="009F0903">
        <w:rPr>
          <w:rFonts w:ascii="Arial" w:hAnsi="Arial" w:cs="Arial"/>
          <w:sz w:val="20"/>
          <w:szCs w:val="20"/>
        </w:rPr>
        <w:t xml:space="preserve">terstvom by bolo protiústavné. </w:t>
      </w:r>
    </w:p>
    <w:p w:rsidR="0095317B" w:rsidRPr="009F0903" w:rsidRDefault="0095317B" w:rsidP="0095317B">
      <w:pPr>
        <w:pStyle w:val="Default"/>
        <w:ind w:left="357" w:hanging="357"/>
        <w:jc w:val="both"/>
        <w:rPr>
          <w:rFonts w:ascii="Arial" w:hAnsi="Arial" w:cs="Arial"/>
          <w:sz w:val="20"/>
          <w:szCs w:val="20"/>
        </w:rPr>
      </w:pPr>
    </w:p>
    <w:p w:rsidR="0095317B" w:rsidRPr="009F0903" w:rsidRDefault="0095317B" w:rsidP="00D30B89">
      <w:pPr>
        <w:pStyle w:val="Default"/>
        <w:numPr>
          <w:ilvl w:val="3"/>
          <w:numId w:val="543"/>
        </w:numPr>
        <w:ind w:left="357" w:hanging="357"/>
        <w:jc w:val="both"/>
        <w:rPr>
          <w:rFonts w:ascii="Arial" w:hAnsi="Arial" w:cs="Arial"/>
          <w:sz w:val="20"/>
          <w:szCs w:val="20"/>
        </w:rPr>
      </w:pPr>
      <w:r w:rsidRPr="009F0903">
        <w:rPr>
          <w:rFonts w:ascii="Arial" w:hAnsi="Arial" w:cs="Arial"/>
          <w:sz w:val="20"/>
          <w:szCs w:val="20"/>
        </w:rPr>
        <w:t>Porušenie práva na prístup k funkcii nie je možné napraviť na základe čl. 8 a nasl. CZ o rokov</w:t>
      </w:r>
      <w:r w:rsidRPr="009F0903">
        <w:rPr>
          <w:rFonts w:ascii="Arial" w:hAnsi="Arial" w:cs="Arial"/>
          <w:sz w:val="20"/>
          <w:szCs w:val="20"/>
        </w:rPr>
        <w:t>a</w:t>
      </w:r>
      <w:r w:rsidRPr="009F0903">
        <w:rPr>
          <w:rFonts w:ascii="Arial" w:hAnsi="Arial" w:cs="Arial"/>
          <w:sz w:val="20"/>
          <w:szCs w:val="20"/>
        </w:rPr>
        <w:t>com poriadku, ktorý to neumožňuje z hmotnoprávneho hľadiska a ani z procesnoprávneho hľad</w:t>
      </w:r>
      <w:r w:rsidRPr="009F0903">
        <w:rPr>
          <w:rFonts w:ascii="Arial" w:hAnsi="Arial" w:cs="Arial"/>
          <w:sz w:val="20"/>
          <w:szCs w:val="20"/>
        </w:rPr>
        <w:t>i</w:t>
      </w:r>
      <w:r w:rsidRPr="009F0903">
        <w:rPr>
          <w:rFonts w:ascii="Arial" w:hAnsi="Arial" w:cs="Arial"/>
          <w:sz w:val="20"/>
          <w:szCs w:val="20"/>
        </w:rPr>
        <w:t xml:space="preserve">ska. Ak záujemkyňa o získanie funkcie farárky chcela namietať z dôvodu arbitrárnosti rozhodnutie dištriktuálneho predsedníctva, potom mala využiť iné procesnoprávne prostriedky. Arbitrárnosťou v prípade posúdenia spôsobilosti na výkon funkcie farárky by bolo rozhodnutie bez odôvodnenia. Len dištriktuálne predsedníctvo má právo posúdiť to, či záujemcovi dá súhlas k voľbe za farára. Jeho povinnosťou v prípade nesúhlasu je toto svoje rozhodnutie odôvodniť. </w:t>
      </w:r>
    </w:p>
    <w:p w:rsidR="0095317B" w:rsidRPr="009F0903" w:rsidRDefault="0095317B" w:rsidP="00F67938">
      <w:pPr>
        <w:rPr>
          <w:rFonts w:cs="Arial"/>
          <w:szCs w:val="20"/>
        </w:rPr>
      </w:pPr>
    </w:p>
    <w:p w:rsidR="0095317B" w:rsidRPr="009F0903" w:rsidRDefault="0095317B" w:rsidP="0095317B">
      <w:pPr>
        <w:pStyle w:val="Default"/>
        <w:jc w:val="both"/>
        <w:rPr>
          <w:rFonts w:ascii="Arial" w:hAnsi="Arial" w:cs="Arial"/>
          <w:color w:val="auto"/>
          <w:sz w:val="20"/>
          <w:szCs w:val="20"/>
        </w:rPr>
      </w:pPr>
      <w:r w:rsidRPr="009F0903">
        <w:rPr>
          <w:rFonts w:ascii="Arial" w:hAnsi="Arial" w:cs="Arial"/>
          <w:b/>
          <w:bCs/>
          <w:color w:val="auto"/>
          <w:sz w:val="20"/>
          <w:szCs w:val="20"/>
        </w:rPr>
        <w:t xml:space="preserve">Poučenie: </w:t>
      </w:r>
    </w:p>
    <w:p w:rsidR="0095317B" w:rsidRPr="009F0903" w:rsidRDefault="0095317B" w:rsidP="0095317B">
      <w:pPr>
        <w:rPr>
          <w:rFonts w:cs="Arial"/>
          <w:szCs w:val="20"/>
        </w:rPr>
      </w:pPr>
      <w:r w:rsidRPr="009F0903">
        <w:rPr>
          <w:rFonts w:cs="Arial"/>
          <w:szCs w:val="20"/>
        </w:rPr>
        <w:t>Toto stanovisko je konečné a nie je možné sa proti nemu odvolať. Toto stanovisko je záväzné pre ECAV, všetky jeho cirkevné organizačné jednotky aj pre všetkých členov ECAV.</w:t>
      </w:r>
    </w:p>
    <w:p w:rsidR="0095317B" w:rsidRPr="009F0903" w:rsidRDefault="0095317B" w:rsidP="00F67938">
      <w:pPr>
        <w:rPr>
          <w:rFonts w:cs="Arial"/>
          <w:szCs w:val="20"/>
        </w:rPr>
      </w:pPr>
    </w:p>
    <w:p w:rsidR="004D31A0" w:rsidRPr="009F0903" w:rsidRDefault="004D31A0">
      <w:pPr>
        <w:jc w:val="left"/>
        <w:rPr>
          <w:rFonts w:cs="Arial"/>
          <w:szCs w:val="20"/>
        </w:rPr>
      </w:pPr>
      <w:r w:rsidRPr="009F0903">
        <w:rPr>
          <w:rFonts w:cs="Arial"/>
          <w:szCs w:val="20"/>
        </w:rPr>
        <w:br w:type="page"/>
      </w:r>
    </w:p>
    <w:p w:rsidR="004D31A0" w:rsidRPr="009F0903" w:rsidRDefault="003A5DD0" w:rsidP="004D31A0">
      <w:pPr>
        <w:pStyle w:val="Nadpis2"/>
        <w:rPr>
          <w:rFonts w:cs="Arial"/>
        </w:rPr>
      </w:pPr>
      <w:bookmarkStart w:id="280" w:name="_Toc66535124"/>
      <w:r w:rsidRPr="009F0903">
        <w:rPr>
          <w:rFonts w:cs="Arial"/>
        </w:rPr>
        <w:lastRenderedPageBreak/>
        <w:t>Stanovisko</w:t>
      </w:r>
      <w:r w:rsidR="004D31A0" w:rsidRPr="009F0903">
        <w:rPr>
          <w:rFonts w:cs="Arial"/>
        </w:rPr>
        <w:t xml:space="preserve"> </w:t>
      </w:r>
      <w:r w:rsidR="008F18FB" w:rsidRPr="009F0903">
        <w:rPr>
          <w:rFonts w:cs="Arial"/>
        </w:rPr>
        <w:t>č. OS-GS-7/2017</w:t>
      </w:r>
      <w:bookmarkEnd w:id="280"/>
    </w:p>
    <w:p w:rsidR="004D31A0" w:rsidRPr="009F0903" w:rsidRDefault="004D31A0" w:rsidP="004D31A0">
      <w:pPr>
        <w:jc w:val="center"/>
        <w:rPr>
          <w:rFonts w:cs="Arial"/>
          <w:b/>
          <w:szCs w:val="20"/>
        </w:rPr>
      </w:pPr>
    </w:p>
    <w:p w:rsidR="004D31A0" w:rsidRPr="009F0903" w:rsidRDefault="004D31A0" w:rsidP="004D31A0">
      <w:pPr>
        <w:jc w:val="center"/>
        <w:rPr>
          <w:rFonts w:cs="Arial"/>
          <w:b/>
          <w:szCs w:val="20"/>
        </w:rPr>
      </w:pPr>
      <w:r w:rsidRPr="009F0903">
        <w:rPr>
          <w:rFonts w:cs="Arial"/>
          <w:b/>
          <w:szCs w:val="20"/>
        </w:rPr>
        <w:t>STANOVISKO</w:t>
      </w:r>
    </w:p>
    <w:p w:rsidR="004D31A0" w:rsidRPr="009F0903" w:rsidRDefault="004D31A0" w:rsidP="004D31A0">
      <w:pPr>
        <w:jc w:val="center"/>
        <w:rPr>
          <w:rFonts w:cs="Arial"/>
          <w:b/>
          <w:szCs w:val="20"/>
        </w:rPr>
      </w:pPr>
      <w:r w:rsidRPr="009F0903">
        <w:rPr>
          <w:rFonts w:cs="Arial"/>
          <w:b/>
          <w:szCs w:val="20"/>
        </w:rPr>
        <w:t>Osobitného senátu Generálneho súdu ECAV na Slovensku č. OS-GS-7/2017</w:t>
      </w:r>
    </w:p>
    <w:p w:rsidR="004D31A0" w:rsidRPr="009F0903" w:rsidRDefault="004D31A0" w:rsidP="004D31A0">
      <w:pPr>
        <w:rPr>
          <w:rFonts w:cs="Arial"/>
        </w:rPr>
      </w:pPr>
    </w:p>
    <w:p w:rsidR="004D31A0" w:rsidRPr="009F0903" w:rsidRDefault="004D31A0" w:rsidP="004D31A0">
      <w:pPr>
        <w:autoSpaceDE w:val="0"/>
        <w:autoSpaceDN w:val="0"/>
        <w:adjustRightInd w:val="0"/>
        <w:rPr>
          <w:rFonts w:cs="Arial"/>
          <w:szCs w:val="20"/>
        </w:rPr>
      </w:pPr>
      <w:r w:rsidRPr="009F0903">
        <w:rPr>
          <w:rFonts w:cs="Arial"/>
          <w:szCs w:val="20"/>
        </w:rPr>
        <w:t>Generálny súd ECAV na Slovensku v osobitnom senáte podľa § 4 CÚZ č. 6/2000 v zložení: prof. JUDr. Ján Svák, DrSc., predseda Generálneho súdu a predseda Osobitného senátu Generálneho súdu, členovia senátu: Mgr. Beáta Fraňová, Mgr. Katarína Zaťková, JUDr. Jaroslav Kaša, Mgr. Zuz</w:t>
      </w:r>
      <w:r w:rsidRPr="009F0903">
        <w:rPr>
          <w:rFonts w:cs="Arial"/>
          <w:szCs w:val="20"/>
        </w:rPr>
        <w:t>a</w:t>
      </w:r>
      <w:r w:rsidRPr="009F0903">
        <w:rPr>
          <w:rFonts w:cs="Arial"/>
          <w:szCs w:val="20"/>
        </w:rPr>
        <w:t>na Germanová, JUDr. Dagmar Valovičová, Mgr. Vladimír Ferenčík, na neverejnom zasadnutí kon</w:t>
      </w:r>
      <w:r w:rsidRPr="009F0903">
        <w:rPr>
          <w:rFonts w:cs="Arial"/>
          <w:szCs w:val="20"/>
        </w:rPr>
        <w:t>a</w:t>
      </w:r>
      <w:r w:rsidRPr="009F0903">
        <w:rPr>
          <w:rFonts w:cs="Arial"/>
          <w:szCs w:val="20"/>
        </w:rPr>
        <w:t>nom na Generálnom biskupskom úrade v Bratislave dňa 12. 12. 2017</w:t>
      </w:r>
    </w:p>
    <w:p w:rsidR="004D31A0" w:rsidRPr="009F0903" w:rsidRDefault="004D31A0" w:rsidP="004D31A0">
      <w:pPr>
        <w:rPr>
          <w:rFonts w:cs="Arial"/>
          <w:szCs w:val="20"/>
        </w:rPr>
      </w:pPr>
    </w:p>
    <w:p w:rsidR="004D31A0" w:rsidRPr="009F0903" w:rsidRDefault="004D31A0" w:rsidP="004D31A0">
      <w:pPr>
        <w:pStyle w:val="Default"/>
        <w:rPr>
          <w:rFonts w:ascii="Arial" w:hAnsi="Arial" w:cs="Arial"/>
          <w:sz w:val="20"/>
          <w:szCs w:val="20"/>
        </w:rPr>
      </w:pPr>
      <w:r w:rsidRPr="009F0903">
        <w:rPr>
          <w:rFonts w:ascii="Arial" w:hAnsi="Arial" w:cs="Arial"/>
          <w:sz w:val="20"/>
          <w:szCs w:val="20"/>
        </w:rPr>
        <w:t>na žiadosť:</w:t>
      </w:r>
      <w:r w:rsidRPr="009F0903">
        <w:rPr>
          <w:rFonts w:ascii="Arial" w:hAnsi="Arial" w:cs="Arial"/>
          <w:sz w:val="23"/>
          <w:szCs w:val="23"/>
        </w:rPr>
        <w:tab/>
      </w:r>
      <w:r w:rsidRPr="009F0903">
        <w:rPr>
          <w:rFonts w:ascii="Arial" w:hAnsi="Arial" w:cs="Arial"/>
          <w:sz w:val="20"/>
          <w:szCs w:val="20"/>
        </w:rPr>
        <w:t>Predsedníctva ECAV zo dňa 21. 11. 2017</w:t>
      </w:r>
    </w:p>
    <w:p w:rsidR="004D31A0" w:rsidRPr="009F0903" w:rsidRDefault="004D31A0" w:rsidP="004D31A0">
      <w:pPr>
        <w:pStyle w:val="Default"/>
        <w:rPr>
          <w:rFonts w:ascii="Arial" w:hAnsi="Arial" w:cs="Arial"/>
          <w:sz w:val="20"/>
          <w:szCs w:val="20"/>
        </w:rPr>
      </w:pPr>
    </w:p>
    <w:p w:rsidR="004D31A0" w:rsidRPr="009F0903" w:rsidRDefault="004D31A0" w:rsidP="004D31A0">
      <w:pPr>
        <w:pStyle w:val="Default"/>
        <w:rPr>
          <w:rFonts w:ascii="Arial" w:hAnsi="Arial" w:cs="Arial"/>
          <w:sz w:val="20"/>
          <w:szCs w:val="20"/>
        </w:rPr>
      </w:pPr>
      <w:r w:rsidRPr="009F0903">
        <w:rPr>
          <w:rFonts w:ascii="Arial" w:hAnsi="Arial" w:cs="Arial"/>
          <w:sz w:val="20"/>
          <w:szCs w:val="20"/>
        </w:rPr>
        <w:t>vo veci:</w:t>
      </w:r>
      <w:r w:rsidRPr="009F0903">
        <w:rPr>
          <w:rFonts w:ascii="Arial" w:hAnsi="Arial" w:cs="Arial"/>
          <w:sz w:val="20"/>
          <w:szCs w:val="20"/>
        </w:rPr>
        <w:tab/>
      </w:r>
      <w:r w:rsidRPr="009F0903">
        <w:rPr>
          <w:rFonts w:ascii="Arial" w:hAnsi="Arial" w:cs="Arial"/>
          <w:sz w:val="20"/>
          <w:szCs w:val="20"/>
        </w:rPr>
        <w:tab/>
        <w:t>zaujatia stanoviska k otázkam:</w:t>
      </w:r>
    </w:p>
    <w:p w:rsidR="004D31A0" w:rsidRPr="009F0903" w:rsidRDefault="004D31A0" w:rsidP="004D31A0">
      <w:pPr>
        <w:pStyle w:val="Default"/>
        <w:rPr>
          <w:rFonts w:ascii="Arial" w:hAnsi="Arial" w:cs="Arial"/>
          <w:sz w:val="20"/>
          <w:szCs w:val="20"/>
        </w:rPr>
      </w:pPr>
    </w:p>
    <w:p w:rsidR="004D31A0" w:rsidRPr="009F0903" w:rsidRDefault="004D31A0" w:rsidP="00D30B89">
      <w:pPr>
        <w:pStyle w:val="Odsekzoznamu"/>
        <w:numPr>
          <w:ilvl w:val="0"/>
          <w:numId w:val="544"/>
        </w:numPr>
        <w:autoSpaceDE w:val="0"/>
        <w:autoSpaceDN w:val="0"/>
        <w:adjustRightInd w:val="0"/>
        <w:ind w:left="1684" w:hanging="284"/>
        <w:rPr>
          <w:rFonts w:cs="Arial"/>
          <w:szCs w:val="20"/>
        </w:rPr>
      </w:pPr>
      <w:r w:rsidRPr="009F0903">
        <w:rPr>
          <w:rFonts w:cs="Arial"/>
          <w:szCs w:val="20"/>
        </w:rPr>
        <w:t>Má cirkevný súd právomoc konať vo veciach o udeľovaní a odnímaní kanonických misií podľa čl. 33 ods. 2 písm. e) CZ č. 1/1993, ktorým bola prijatá Ústava ECAV na</w:t>
      </w:r>
      <w:r w:rsidR="00D03EB8" w:rsidRPr="009F0903">
        <w:rPr>
          <w:rFonts w:cs="Arial"/>
          <w:szCs w:val="20"/>
        </w:rPr>
        <w:t xml:space="preserve"> </w:t>
      </w:r>
      <w:r w:rsidRPr="009F0903">
        <w:rPr>
          <w:rFonts w:cs="Arial"/>
          <w:szCs w:val="20"/>
        </w:rPr>
        <w:t>Slovensku?</w:t>
      </w:r>
    </w:p>
    <w:p w:rsidR="004D31A0" w:rsidRPr="009F0903" w:rsidRDefault="004D31A0" w:rsidP="00D03EB8">
      <w:pPr>
        <w:autoSpaceDE w:val="0"/>
        <w:autoSpaceDN w:val="0"/>
        <w:adjustRightInd w:val="0"/>
        <w:ind w:left="1758" w:hanging="284"/>
        <w:jc w:val="left"/>
        <w:rPr>
          <w:rFonts w:cs="Arial"/>
          <w:szCs w:val="20"/>
        </w:rPr>
      </w:pPr>
    </w:p>
    <w:p w:rsidR="004D31A0" w:rsidRPr="009F0903" w:rsidRDefault="004D31A0" w:rsidP="00D30B89">
      <w:pPr>
        <w:pStyle w:val="Odsekzoznamu"/>
        <w:numPr>
          <w:ilvl w:val="0"/>
          <w:numId w:val="544"/>
        </w:numPr>
        <w:autoSpaceDE w:val="0"/>
        <w:autoSpaceDN w:val="0"/>
        <w:adjustRightInd w:val="0"/>
        <w:ind w:left="1684" w:hanging="284"/>
        <w:rPr>
          <w:rFonts w:cs="Arial"/>
          <w:szCs w:val="20"/>
        </w:rPr>
      </w:pPr>
      <w:r w:rsidRPr="009F0903">
        <w:rPr>
          <w:rFonts w:cs="Arial"/>
          <w:szCs w:val="20"/>
        </w:rPr>
        <w:t>Ktorý cirkevný súd je príslušný na konanie o právach člena cirkvi podľa § 6 CZ č.</w:t>
      </w:r>
      <w:r w:rsidR="00D03EB8" w:rsidRPr="009F0903">
        <w:rPr>
          <w:rFonts w:cs="Arial"/>
          <w:szCs w:val="20"/>
        </w:rPr>
        <w:t> </w:t>
      </w:r>
      <w:r w:rsidRPr="009F0903">
        <w:rPr>
          <w:rFonts w:cs="Arial"/>
          <w:szCs w:val="20"/>
        </w:rPr>
        <w:t>1/2004 o konaní na cirkevných súdoch, ak tieto práva boli porušené rozhodnutím</w:t>
      </w:r>
      <w:r w:rsidR="00D03EB8" w:rsidRPr="009F0903">
        <w:rPr>
          <w:rFonts w:cs="Arial"/>
          <w:szCs w:val="20"/>
        </w:rPr>
        <w:t xml:space="preserve"> </w:t>
      </w:r>
      <w:r w:rsidRPr="009F0903">
        <w:rPr>
          <w:rFonts w:cs="Arial"/>
          <w:szCs w:val="20"/>
        </w:rPr>
        <w:t>Zboru biskupov?</w:t>
      </w:r>
    </w:p>
    <w:p w:rsidR="004D31A0" w:rsidRPr="009F0903" w:rsidRDefault="004D31A0" w:rsidP="004D31A0">
      <w:pPr>
        <w:pStyle w:val="Default"/>
        <w:rPr>
          <w:rFonts w:ascii="Arial" w:hAnsi="Arial" w:cs="Arial"/>
          <w:sz w:val="20"/>
          <w:szCs w:val="20"/>
        </w:rPr>
      </w:pPr>
    </w:p>
    <w:p w:rsidR="004D31A0" w:rsidRPr="009F0903" w:rsidRDefault="004D31A0" w:rsidP="004D31A0">
      <w:pPr>
        <w:pStyle w:val="Default"/>
        <w:rPr>
          <w:rFonts w:ascii="Arial" w:hAnsi="Arial" w:cs="Arial"/>
          <w:sz w:val="20"/>
          <w:szCs w:val="20"/>
        </w:rPr>
      </w:pPr>
      <w:r w:rsidRPr="009F0903">
        <w:rPr>
          <w:rFonts w:ascii="Arial" w:hAnsi="Arial" w:cs="Arial"/>
          <w:sz w:val="20"/>
          <w:szCs w:val="20"/>
        </w:rPr>
        <w:t xml:space="preserve">zaujal toto </w:t>
      </w:r>
    </w:p>
    <w:p w:rsidR="004D31A0" w:rsidRPr="009F0903" w:rsidRDefault="004D31A0" w:rsidP="004D31A0">
      <w:pPr>
        <w:pStyle w:val="Default"/>
        <w:rPr>
          <w:rFonts w:ascii="Arial" w:hAnsi="Arial" w:cs="Arial"/>
          <w:b/>
          <w:bCs/>
          <w:sz w:val="20"/>
          <w:szCs w:val="20"/>
        </w:rPr>
      </w:pPr>
    </w:p>
    <w:p w:rsidR="004D31A0" w:rsidRPr="009F0903" w:rsidRDefault="004D31A0" w:rsidP="004D31A0">
      <w:pPr>
        <w:pStyle w:val="Default"/>
        <w:jc w:val="center"/>
        <w:rPr>
          <w:rFonts w:ascii="Arial" w:hAnsi="Arial" w:cs="Arial"/>
          <w:sz w:val="20"/>
          <w:szCs w:val="20"/>
        </w:rPr>
      </w:pPr>
      <w:r w:rsidRPr="009F0903">
        <w:rPr>
          <w:rFonts w:ascii="Arial" w:hAnsi="Arial" w:cs="Arial"/>
          <w:b/>
          <w:bCs/>
          <w:sz w:val="20"/>
          <w:szCs w:val="20"/>
        </w:rPr>
        <w:t>s t a n o v i s k o :</w:t>
      </w:r>
    </w:p>
    <w:p w:rsidR="004D31A0" w:rsidRPr="009F0903" w:rsidRDefault="004D31A0" w:rsidP="004D31A0">
      <w:pPr>
        <w:rPr>
          <w:rFonts w:cs="Arial"/>
          <w:szCs w:val="20"/>
        </w:rPr>
      </w:pPr>
    </w:p>
    <w:p w:rsidR="00D03EB8" w:rsidRPr="009F0903" w:rsidRDefault="00D03EB8" w:rsidP="00D30B89">
      <w:pPr>
        <w:pStyle w:val="Odsekzoznamu"/>
        <w:numPr>
          <w:ilvl w:val="3"/>
          <w:numId w:val="545"/>
        </w:numPr>
        <w:autoSpaceDE w:val="0"/>
        <w:autoSpaceDN w:val="0"/>
        <w:adjustRightInd w:val="0"/>
        <w:ind w:left="284" w:hanging="284"/>
        <w:rPr>
          <w:rFonts w:cs="Arial"/>
          <w:szCs w:val="20"/>
        </w:rPr>
      </w:pPr>
      <w:r w:rsidRPr="009F0903">
        <w:rPr>
          <w:rFonts w:cs="Arial"/>
          <w:szCs w:val="20"/>
        </w:rPr>
        <w:t>Zbor biskupov je podľa čl. 33 ods. 2 písm. e) Ústavy ECAV jediným cirkevným orgánom ECAV, ktorý udeľuje a odníma kanonickú misiu učiteľom teologických predmetov na vysokých školách a na školách s celocirkevnou pôsobnosťou a táto jeho ústavná kompetencia nemôže byť nahradená žiadnym iným cirkevným orgánom ECAV na Slovensku. Cirkevný súd má právomoc preskúmať postup Zboru biskupov pri odnímaní kanonickej misie, či bol v súlade s cirkevnoprávnymi predpi</w:t>
      </w:r>
      <w:r w:rsidRPr="009F0903">
        <w:rPr>
          <w:rFonts w:cs="Arial"/>
          <w:szCs w:val="20"/>
        </w:rPr>
        <w:t>s</w:t>
      </w:r>
      <w:r w:rsidRPr="009F0903">
        <w:rPr>
          <w:rFonts w:cs="Arial"/>
          <w:szCs w:val="20"/>
        </w:rPr>
        <w:t>mi.</w:t>
      </w:r>
    </w:p>
    <w:p w:rsidR="00D03EB8" w:rsidRPr="009F0903" w:rsidRDefault="00D03EB8" w:rsidP="00D03EB8">
      <w:pPr>
        <w:autoSpaceDE w:val="0"/>
        <w:autoSpaceDN w:val="0"/>
        <w:adjustRightInd w:val="0"/>
        <w:rPr>
          <w:rFonts w:cs="Arial"/>
          <w:szCs w:val="20"/>
        </w:rPr>
      </w:pPr>
    </w:p>
    <w:p w:rsidR="004D31A0" w:rsidRPr="009F0903" w:rsidRDefault="00D03EB8" w:rsidP="00D30B89">
      <w:pPr>
        <w:pStyle w:val="Odsekzoznamu"/>
        <w:numPr>
          <w:ilvl w:val="0"/>
          <w:numId w:val="545"/>
        </w:numPr>
        <w:autoSpaceDE w:val="0"/>
        <w:autoSpaceDN w:val="0"/>
        <w:adjustRightInd w:val="0"/>
        <w:ind w:left="284" w:hanging="284"/>
        <w:rPr>
          <w:rFonts w:cs="Arial"/>
          <w:szCs w:val="20"/>
        </w:rPr>
      </w:pPr>
      <w:r w:rsidRPr="009F0903">
        <w:rPr>
          <w:rFonts w:cs="Arial"/>
          <w:szCs w:val="20"/>
        </w:rPr>
        <w:t>Odňatie kanonickej misie učiteľom teologických predmetov na vysokých školách a na školách s celocirkevnou pôsobnosťou nie je možné pokladať za disciplinárne opatrenie. Generálny súd má na základe čl. 37, ods. 2 Ústavy ECAV na Slovensku právomoc ako prvostupňový orgán rozhod</w:t>
      </w:r>
      <w:r w:rsidRPr="009F0903">
        <w:rPr>
          <w:rFonts w:cs="Arial"/>
          <w:szCs w:val="20"/>
        </w:rPr>
        <w:t>o</w:t>
      </w:r>
      <w:r w:rsidRPr="009F0903">
        <w:rPr>
          <w:rFonts w:cs="Arial"/>
          <w:szCs w:val="20"/>
        </w:rPr>
        <w:t>vať len o disciplinárnych previneniach proti členom generálneho predsedníctva cirkvi a členom di</w:t>
      </w:r>
      <w:r w:rsidRPr="009F0903">
        <w:rPr>
          <w:rFonts w:cs="Arial"/>
          <w:szCs w:val="20"/>
        </w:rPr>
        <w:t>š</w:t>
      </w:r>
      <w:r w:rsidRPr="009F0903">
        <w:rPr>
          <w:rFonts w:cs="Arial"/>
          <w:szCs w:val="20"/>
        </w:rPr>
        <w:t>triktuálnych predsedníctiev. Odňatie kanonickej misie nie je disciplinárnym opatrením a preto na preskúmanie postupu pri rozhodnutí Zboru biskupov na odňatie kanonickej misie je príslušný di</w:t>
      </w:r>
      <w:r w:rsidRPr="009F0903">
        <w:rPr>
          <w:rFonts w:cs="Arial"/>
          <w:szCs w:val="20"/>
        </w:rPr>
        <w:t>š</w:t>
      </w:r>
      <w:r w:rsidRPr="009F0903">
        <w:rPr>
          <w:rFonts w:cs="Arial"/>
          <w:szCs w:val="20"/>
        </w:rPr>
        <w:t>triktuálny súd ako súd prvostupňový.</w:t>
      </w:r>
    </w:p>
    <w:p w:rsidR="00D03EB8" w:rsidRPr="009F0903" w:rsidRDefault="00D03EB8" w:rsidP="00D03EB8">
      <w:pPr>
        <w:rPr>
          <w:rFonts w:cs="Arial"/>
          <w:szCs w:val="20"/>
        </w:rPr>
      </w:pPr>
    </w:p>
    <w:p w:rsidR="004D31A0" w:rsidRPr="009F0903" w:rsidRDefault="004D31A0" w:rsidP="004D31A0">
      <w:pPr>
        <w:pStyle w:val="Default"/>
        <w:rPr>
          <w:rFonts w:ascii="Arial" w:hAnsi="Arial" w:cs="Arial"/>
          <w:sz w:val="20"/>
          <w:szCs w:val="20"/>
          <w:u w:val="single"/>
        </w:rPr>
      </w:pPr>
      <w:r w:rsidRPr="009F0903">
        <w:rPr>
          <w:rFonts w:ascii="Arial" w:hAnsi="Arial" w:cs="Arial"/>
          <w:bCs/>
          <w:sz w:val="20"/>
          <w:szCs w:val="20"/>
          <w:u w:val="single"/>
        </w:rPr>
        <w:t>Odôvodnenie:</w:t>
      </w:r>
    </w:p>
    <w:p w:rsidR="004D31A0" w:rsidRPr="009F0903" w:rsidRDefault="004D31A0" w:rsidP="007D7261">
      <w:pPr>
        <w:pStyle w:val="Nadpis2"/>
        <w:jc w:val="both"/>
        <w:rPr>
          <w:rFonts w:cs="Arial"/>
        </w:rPr>
      </w:pPr>
    </w:p>
    <w:p w:rsidR="007D7261" w:rsidRPr="009F0903" w:rsidRDefault="007D7261" w:rsidP="007D7261">
      <w:pPr>
        <w:autoSpaceDE w:val="0"/>
        <w:autoSpaceDN w:val="0"/>
        <w:adjustRightInd w:val="0"/>
        <w:rPr>
          <w:rFonts w:cs="Arial"/>
          <w:szCs w:val="20"/>
        </w:rPr>
      </w:pPr>
      <w:r w:rsidRPr="009F0903">
        <w:rPr>
          <w:rFonts w:cs="Arial"/>
          <w:szCs w:val="20"/>
        </w:rPr>
        <w:t>K otázke, či má cirkevný súd právomoc konať vo veciach o udeľovaní a odnímaní kanonických misií.</w:t>
      </w:r>
    </w:p>
    <w:p w:rsidR="007D7261" w:rsidRPr="009F0903" w:rsidRDefault="007D7261" w:rsidP="007D7261">
      <w:pPr>
        <w:autoSpaceDE w:val="0"/>
        <w:autoSpaceDN w:val="0"/>
        <w:adjustRightInd w:val="0"/>
        <w:rPr>
          <w:rFonts w:cs="Arial"/>
          <w:szCs w:val="20"/>
        </w:rPr>
      </w:pPr>
    </w:p>
    <w:p w:rsidR="007D7261" w:rsidRPr="009F0903" w:rsidRDefault="007D7261" w:rsidP="00D30B89">
      <w:pPr>
        <w:pStyle w:val="Odsekzoznamu"/>
        <w:numPr>
          <w:ilvl w:val="3"/>
          <w:numId w:val="542"/>
        </w:numPr>
        <w:autoSpaceDE w:val="0"/>
        <w:autoSpaceDN w:val="0"/>
        <w:adjustRightInd w:val="0"/>
        <w:ind w:left="284" w:hanging="284"/>
        <w:rPr>
          <w:rFonts w:cs="Arial"/>
          <w:szCs w:val="20"/>
        </w:rPr>
      </w:pPr>
      <w:r w:rsidRPr="009F0903">
        <w:rPr>
          <w:rFonts w:cs="Arial"/>
          <w:szCs w:val="20"/>
        </w:rPr>
        <w:t>Osobitný senát sa zaoberal otázkami podstaty kanonickej misie, subjektami s rozhodovacou pr</w:t>
      </w:r>
      <w:r w:rsidRPr="009F0903">
        <w:rPr>
          <w:rFonts w:cs="Arial"/>
          <w:szCs w:val="20"/>
        </w:rPr>
        <w:t>á</w:t>
      </w:r>
      <w:r w:rsidRPr="009F0903">
        <w:rPr>
          <w:rFonts w:cs="Arial"/>
          <w:szCs w:val="20"/>
        </w:rPr>
        <w:t>vomocou v tejto oblasti ako aj procesným postupom pri udeľovaní a odnímaní kanonických misií, na základe analýzy príslušného textu Ústavy ECAV zákona č. 131/2002 Z. z. o vysokých školách a o zmene a doplnení niektorých zákonov v znení neskorších predpisov (ďalej „zákon o vysokých školách“) ako aj Štatútu EBF Univerzity Komenského v Bratislave (ďalej „Štatút“).</w:t>
      </w:r>
    </w:p>
    <w:p w:rsidR="007D7261" w:rsidRPr="009F0903" w:rsidRDefault="007D7261" w:rsidP="005C33F0">
      <w:pPr>
        <w:autoSpaceDE w:val="0"/>
        <w:autoSpaceDN w:val="0"/>
        <w:adjustRightInd w:val="0"/>
        <w:ind w:left="284" w:hanging="284"/>
        <w:rPr>
          <w:rFonts w:cs="Arial"/>
          <w:szCs w:val="20"/>
        </w:rPr>
      </w:pPr>
    </w:p>
    <w:p w:rsidR="007D7261" w:rsidRPr="009F0903" w:rsidRDefault="007D7261" w:rsidP="00D30B89">
      <w:pPr>
        <w:pStyle w:val="Odsekzoznamu"/>
        <w:numPr>
          <w:ilvl w:val="3"/>
          <w:numId w:val="542"/>
        </w:numPr>
        <w:autoSpaceDE w:val="0"/>
        <w:autoSpaceDN w:val="0"/>
        <w:adjustRightInd w:val="0"/>
        <w:ind w:left="284" w:hanging="284"/>
        <w:rPr>
          <w:rFonts w:cs="Arial"/>
          <w:szCs w:val="20"/>
        </w:rPr>
      </w:pPr>
      <w:r w:rsidRPr="009F0903">
        <w:rPr>
          <w:rFonts w:cs="Arial"/>
          <w:szCs w:val="20"/>
        </w:rPr>
        <w:t>Kanonická misia umožňuje pedagogické pôsobenie učiteľom teologických predmetov na vysokých školách. Vysokoškolské vzdelávanie na verejnej vysokej škole alebo bohosloveckej fakulte sa v</w:t>
      </w:r>
      <w:r w:rsidRPr="009F0903">
        <w:rPr>
          <w:rFonts w:cs="Arial"/>
          <w:szCs w:val="20"/>
        </w:rPr>
        <w:t>y</w:t>
      </w:r>
      <w:r w:rsidRPr="009F0903">
        <w:rPr>
          <w:rFonts w:cs="Arial"/>
          <w:szCs w:val="20"/>
        </w:rPr>
        <w:t>konáva na jej špecializovanom pracovisku zákonne označenom ako kňazský seminár. V zmysle § 39 ods. 1 zákona o vysokých školách sa vysokoškolské vzdelávanie a výchova študentov v kňa</w:t>
      </w:r>
      <w:r w:rsidRPr="009F0903">
        <w:rPr>
          <w:rFonts w:cs="Arial"/>
          <w:szCs w:val="20"/>
        </w:rPr>
        <w:t>z</w:t>
      </w:r>
      <w:r w:rsidRPr="009F0903">
        <w:rPr>
          <w:rFonts w:cs="Arial"/>
          <w:szCs w:val="20"/>
        </w:rPr>
        <w:t>skom seminári uskutočňuje v duchu hodnôt podporovaných príslušnou cirkvou v súlade s vnúto</w:t>
      </w:r>
      <w:r w:rsidRPr="009F0903">
        <w:rPr>
          <w:rFonts w:cs="Arial"/>
          <w:szCs w:val="20"/>
        </w:rPr>
        <w:t>r</w:t>
      </w:r>
      <w:r w:rsidRPr="009F0903">
        <w:rPr>
          <w:rFonts w:cs="Arial"/>
          <w:szCs w:val="20"/>
        </w:rPr>
        <w:t xml:space="preserve">nými predpismi príslušnej cirkvi. Podrobnosti upravujú na základe § 34 vnútorné predpisy vysokej školy, ktoré sa predkladajú akademickému senátu fakulty po vyjadrení sa príslušnej cirkvi alebo náboženskej spoločnosti v súlade s vnútornými predpismi cirkvi alebo náboženskej spoločnosti. Na </w:t>
      </w:r>
      <w:r w:rsidRPr="009F0903">
        <w:rPr>
          <w:rFonts w:cs="Arial"/>
          <w:szCs w:val="20"/>
        </w:rPr>
        <w:lastRenderedPageBreak/>
        <w:t>základe tejto zákonnej blankety prijala Univerzita Komenského v Bratislave Štatút, ktorý už vo sv</w:t>
      </w:r>
      <w:r w:rsidRPr="009F0903">
        <w:rPr>
          <w:rFonts w:cs="Arial"/>
          <w:szCs w:val="20"/>
        </w:rPr>
        <w:t>o</w:t>
      </w:r>
      <w:r w:rsidRPr="009F0903">
        <w:rPr>
          <w:rFonts w:cs="Arial"/>
          <w:szCs w:val="20"/>
        </w:rPr>
        <w:t>jej Preambule (základnej interpretačnej norme Štatútu) uvádza, že „vzájomné vzťahy členov Ak</w:t>
      </w:r>
      <w:r w:rsidRPr="009F0903">
        <w:rPr>
          <w:rFonts w:cs="Arial"/>
          <w:szCs w:val="20"/>
        </w:rPr>
        <w:t>a</w:t>
      </w:r>
      <w:r w:rsidRPr="009F0903">
        <w:rPr>
          <w:rFonts w:cs="Arial"/>
          <w:szCs w:val="20"/>
        </w:rPr>
        <w:t>demického senátu EBF neurčuje moc, ale duchovná autorita. Podľa čl. 35 ods. 1 Štatútu EBF UK zaručuje na svojej pôde slobodu vedeckého bádania, výskumu, vývoja, umeleckej a ďalšej tvorivej činnosti a zverejňovania ich výsledkov pri zachovaní práva Evanjelickej cirkvi a. v. na Slovensku udeliť a odňať poverenie na vykonávanie pedagogickej činnosti na fakulte (</w:t>
      </w:r>
      <w:r w:rsidRPr="009F0903">
        <w:rPr>
          <w:rFonts w:cs="Arial"/>
          <w:i/>
          <w:iCs/>
          <w:szCs w:val="20"/>
        </w:rPr>
        <w:t>venia docendi</w:t>
      </w:r>
      <w:r w:rsidRPr="009F0903">
        <w:rPr>
          <w:rFonts w:cs="Arial"/>
          <w:szCs w:val="20"/>
        </w:rPr>
        <w:t>).</w:t>
      </w:r>
      <w:r w:rsidRPr="009F0903">
        <w:rPr>
          <w:rStyle w:val="Odkaznapoznmkupodiarou"/>
          <w:rFonts w:cs="Arial"/>
          <w:szCs w:val="20"/>
        </w:rPr>
        <w:footnoteReference w:id="16"/>
      </w:r>
    </w:p>
    <w:p w:rsidR="007D7261" w:rsidRPr="009F0903" w:rsidRDefault="007D7261" w:rsidP="007D7261">
      <w:pPr>
        <w:autoSpaceDE w:val="0"/>
        <w:autoSpaceDN w:val="0"/>
        <w:adjustRightInd w:val="0"/>
        <w:rPr>
          <w:rFonts w:cs="Arial"/>
          <w:szCs w:val="20"/>
        </w:rPr>
      </w:pPr>
    </w:p>
    <w:p w:rsidR="007D7261" w:rsidRPr="009F0903" w:rsidRDefault="007D7261" w:rsidP="005C33F0">
      <w:pPr>
        <w:autoSpaceDE w:val="0"/>
        <w:autoSpaceDN w:val="0"/>
        <w:adjustRightInd w:val="0"/>
        <w:ind w:left="284"/>
        <w:rPr>
          <w:rFonts w:cs="Arial"/>
          <w:iCs/>
          <w:szCs w:val="20"/>
        </w:rPr>
      </w:pPr>
      <w:r w:rsidRPr="009F0903">
        <w:rPr>
          <w:rFonts w:cs="Arial"/>
          <w:szCs w:val="20"/>
        </w:rPr>
        <w:t>Podľa čl. 70 Štatútu „Vysokoškolskí učitelia pôsobia vo funkciách profesor, hosťujúci profesor, d</w:t>
      </w:r>
      <w:r w:rsidRPr="009F0903">
        <w:rPr>
          <w:rFonts w:cs="Arial"/>
          <w:szCs w:val="20"/>
        </w:rPr>
        <w:t>o</w:t>
      </w:r>
      <w:r w:rsidRPr="009F0903">
        <w:rPr>
          <w:rFonts w:cs="Arial"/>
          <w:szCs w:val="20"/>
        </w:rPr>
        <w:t>cent, odborný asistent, asistent a lektor. Pracovné miesta vysokoškolských učiteľov a funkcie pr</w:t>
      </w:r>
      <w:r w:rsidRPr="009F0903">
        <w:rPr>
          <w:rFonts w:cs="Arial"/>
          <w:szCs w:val="20"/>
        </w:rPr>
        <w:t>o</w:t>
      </w:r>
      <w:r w:rsidRPr="009F0903">
        <w:rPr>
          <w:rFonts w:cs="Arial"/>
          <w:szCs w:val="20"/>
        </w:rPr>
        <w:t>fesorov a docentov sa obsadzujú výberovým konaním v rozsahu schválenej štruktúry pracovných miest vysokoškolských učiteľov na EBF UK a inej súčasti EBF UK. Na obsadenie miest vysok</w:t>
      </w:r>
      <w:r w:rsidRPr="009F0903">
        <w:rPr>
          <w:rFonts w:cs="Arial"/>
          <w:szCs w:val="20"/>
        </w:rPr>
        <w:t>o</w:t>
      </w:r>
      <w:r w:rsidRPr="009F0903">
        <w:rPr>
          <w:rFonts w:cs="Arial"/>
          <w:szCs w:val="20"/>
        </w:rPr>
        <w:t>školských učiteľov na EBF UK sa vyžaduje poverenie cirkvi (</w:t>
      </w:r>
      <w:r w:rsidRPr="009F0903">
        <w:rPr>
          <w:rFonts w:cs="Arial"/>
          <w:i/>
          <w:iCs/>
          <w:szCs w:val="20"/>
        </w:rPr>
        <w:t>venia docendi</w:t>
      </w:r>
      <w:r w:rsidRPr="009F0903">
        <w:rPr>
          <w:rFonts w:cs="Arial"/>
          <w:szCs w:val="20"/>
        </w:rPr>
        <w:t>).</w:t>
      </w:r>
      <w:r w:rsidRPr="009F0903">
        <w:rPr>
          <w:rStyle w:val="Odkaznapoznmkupodiarou"/>
          <w:rFonts w:cs="Arial"/>
          <w:szCs w:val="20"/>
        </w:rPr>
        <w:footnoteReference w:id="17"/>
      </w:r>
      <w:r w:rsidRPr="009F0903">
        <w:rPr>
          <w:rFonts w:cs="Arial"/>
          <w:iCs/>
          <w:szCs w:val="20"/>
        </w:rPr>
        <w:t>“</w:t>
      </w:r>
    </w:p>
    <w:p w:rsidR="007D7261" w:rsidRPr="009F0903" w:rsidRDefault="007D7261" w:rsidP="005C33F0">
      <w:pPr>
        <w:autoSpaceDE w:val="0"/>
        <w:autoSpaceDN w:val="0"/>
        <w:adjustRightInd w:val="0"/>
        <w:ind w:left="284"/>
        <w:rPr>
          <w:rFonts w:cs="Arial"/>
          <w:iCs/>
          <w:szCs w:val="20"/>
        </w:rPr>
      </w:pPr>
    </w:p>
    <w:p w:rsidR="007D7261" w:rsidRPr="009F0903" w:rsidRDefault="007D7261" w:rsidP="005C33F0">
      <w:pPr>
        <w:autoSpaceDE w:val="0"/>
        <w:autoSpaceDN w:val="0"/>
        <w:adjustRightInd w:val="0"/>
        <w:ind w:left="284"/>
        <w:rPr>
          <w:rFonts w:cs="Arial"/>
          <w:szCs w:val="20"/>
        </w:rPr>
      </w:pPr>
      <w:r w:rsidRPr="009F0903">
        <w:rPr>
          <w:rFonts w:cs="Arial"/>
          <w:szCs w:val="20"/>
        </w:rPr>
        <w:t xml:space="preserve">Na základe tejto jednoznačnej právnej úpravy vyplýva, že kanonická misia je poverením cirkvi (ECAV) – </w:t>
      </w:r>
      <w:r w:rsidRPr="009F0903">
        <w:rPr>
          <w:rFonts w:cs="Arial"/>
          <w:i/>
          <w:iCs/>
          <w:szCs w:val="20"/>
        </w:rPr>
        <w:t xml:space="preserve">venia docendi </w:t>
      </w:r>
      <w:r w:rsidRPr="009F0903">
        <w:rPr>
          <w:rFonts w:cs="Arial"/>
          <w:szCs w:val="20"/>
        </w:rPr>
        <w:t>na obsadzovanie miest vysokoškolských profesorov ako obligatórna po</w:t>
      </w:r>
      <w:r w:rsidRPr="009F0903">
        <w:rPr>
          <w:rFonts w:cs="Arial"/>
          <w:szCs w:val="20"/>
        </w:rPr>
        <w:t>d</w:t>
      </w:r>
      <w:r w:rsidRPr="009F0903">
        <w:rPr>
          <w:rFonts w:cs="Arial"/>
          <w:szCs w:val="20"/>
        </w:rPr>
        <w:t>mienka pre pôsobenie vysokoškolských učiteľov vo funkciách profesor, hosťujúci profesor, docent, odborný asistent, asistent a lektor. Tento inštitút priamo</w:t>
      </w:r>
      <w:r w:rsidR="00CA35B6" w:rsidRPr="009F0903">
        <w:rPr>
          <w:rFonts w:cs="Arial"/>
          <w:szCs w:val="20"/>
        </w:rPr>
        <w:t xml:space="preserve"> </w:t>
      </w:r>
      <w:r w:rsidRPr="009F0903">
        <w:rPr>
          <w:rFonts w:cs="Arial"/>
          <w:szCs w:val="20"/>
        </w:rPr>
        <w:t>zabezpečuje aplikáciu zákona o vysokých školách pre verejné vysoké školy bohoslovecké,</w:t>
      </w:r>
      <w:r w:rsidR="00CA35B6" w:rsidRPr="009F0903">
        <w:rPr>
          <w:rFonts w:cs="Arial"/>
          <w:szCs w:val="20"/>
        </w:rPr>
        <w:t xml:space="preserve"> </w:t>
      </w:r>
      <w:r w:rsidRPr="009F0903">
        <w:rPr>
          <w:rFonts w:cs="Arial"/>
          <w:szCs w:val="20"/>
        </w:rPr>
        <w:t>bohoslovecké fakulty verejných vysokých škôl a konfesijných verejných vysokých škôl. Bez</w:t>
      </w:r>
      <w:r w:rsidR="00CA35B6" w:rsidRPr="009F0903">
        <w:rPr>
          <w:rFonts w:cs="Arial"/>
          <w:szCs w:val="20"/>
        </w:rPr>
        <w:t xml:space="preserve"> </w:t>
      </w:r>
      <w:r w:rsidRPr="009F0903">
        <w:rPr>
          <w:rFonts w:cs="Arial"/>
          <w:szCs w:val="20"/>
        </w:rPr>
        <w:t>udelenia kanonickej misie nie je možné vysokoškolské pôsobenia učiteľa na týchto vysokých</w:t>
      </w:r>
      <w:r w:rsidR="00CA35B6" w:rsidRPr="009F0903">
        <w:rPr>
          <w:rFonts w:cs="Arial"/>
          <w:szCs w:val="20"/>
        </w:rPr>
        <w:t xml:space="preserve"> </w:t>
      </w:r>
      <w:r w:rsidRPr="009F0903">
        <w:rPr>
          <w:rFonts w:cs="Arial"/>
          <w:szCs w:val="20"/>
        </w:rPr>
        <w:t>školách. Nevylučuje však pôsobenie na vysokej škole napr</w:t>
      </w:r>
      <w:r w:rsidRPr="009F0903">
        <w:rPr>
          <w:rFonts w:cs="Arial"/>
          <w:szCs w:val="20"/>
        </w:rPr>
        <w:t>í</w:t>
      </w:r>
      <w:r w:rsidRPr="009F0903">
        <w:rPr>
          <w:rFonts w:cs="Arial"/>
          <w:szCs w:val="20"/>
        </w:rPr>
        <w:t>klad v rámci vedy a výskumu.</w:t>
      </w:r>
    </w:p>
    <w:p w:rsidR="00CA35B6" w:rsidRPr="009F0903" w:rsidRDefault="00CA35B6" w:rsidP="00CA35B6">
      <w:pPr>
        <w:autoSpaceDE w:val="0"/>
        <w:autoSpaceDN w:val="0"/>
        <w:adjustRightInd w:val="0"/>
        <w:rPr>
          <w:rFonts w:cs="Arial"/>
          <w:szCs w:val="20"/>
        </w:rPr>
      </w:pPr>
    </w:p>
    <w:p w:rsidR="007D7261" w:rsidRPr="009F0903" w:rsidRDefault="007D7261" w:rsidP="00D30B89">
      <w:pPr>
        <w:pStyle w:val="Odsekzoznamu"/>
        <w:numPr>
          <w:ilvl w:val="2"/>
          <w:numId w:val="542"/>
        </w:numPr>
        <w:autoSpaceDE w:val="0"/>
        <w:autoSpaceDN w:val="0"/>
        <w:adjustRightInd w:val="0"/>
        <w:ind w:left="284" w:hanging="284"/>
        <w:rPr>
          <w:rFonts w:cs="Arial"/>
          <w:szCs w:val="20"/>
        </w:rPr>
      </w:pPr>
      <w:r w:rsidRPr="009F0903">
        <w:rPr>
          <w:rFonts w:cs="Arial"/>
          <w:szCs w:val="20"/>
        </w:rPr>
        <w:t>Právomoc udeľovať a odnímať kanonickú misu učiteľom teologických predmetov na</w:t>
      </w:r>
      <w:r w:rsidR="00CA35B6" w:rsidRPr="009F0903">
        <w:rPr>
          <w:rFonts w:cs="Arial"/>
          <w:szCs w:val="20"/>
        </w:rPr>
        <w:t xml:space="preserve"> </w:t>
      </w:r>
      <w:r w:rsidRPr="009F0903">
        <w:rPr>
          <w:rFonts w:cs="Arial"/>
          <w:szCs w:val="20"/>
        </w:rPr>
        <w:t>vysokých šk</w:t>
      </w:r>
      <w:r w:rsidRPr="009F0903">
        <w:rPr>
          <w:rFonts w:cs="Arial"/>
          <w:szCs w:val="20"/>
        </w:rPr>
        <w:t>o</w:t>
      </w:r>
      <w:r w:rsidRPr="009F0903">
        <w:rPr>
          <w:rFonts w:cs="Arial"/>
          <w:szCs w:val="20"/>
        </w:rPr>
        <w:t>lách a na školách s celocirkevnou pôsobnosťou má podľa čl. 33 ods. 2 písm. e)</w:t>
      </w:r>
      <w:r w:rsidR="00CA35B6" w:rsidRPr="009F0903">
        <w:rPr>
          <w:rFonts w:cs="Arial"/>
          <w:szCs w:val="20"/>
        </w:rPr>
        <w:t xml:space="preserve"> </w:t>
      </w:r>
      <w:r w:rsidRPr="009F0903">
        <w:rPr>
          <w:rFonts w:cs="Arial"/>
          <w:szCs w:val="20"/>
        </w:rPr>
        <w:t>Ústavy ECAV Zbor biskupov. Zbor biskupov je podľa čl. 34 Ústavy ECAV po prvé</w:t>
      </w:r>
      <w:r w:rsidR="00CA35B6" w:rsidRPr="009F0903">
        <w:rPr>
          <w:rFonts w:cs="Arial"/>
          <w:szCs w:val="20"/>
        </w:rPr>
        <w:t xml:space="preserve"> </w:t>
      </w:r>
      <w:r w:rsidRPr="009F0903">
        <w:rPr>
          <w:rFonts w:cs="Arial"/>
          <w:szCs w:val="20"/>
        </w:rPr>
        <w:t>zodpovedným orgánom Evanjelickej cirkvi v duchovných veciach a po druhé jediným orgánom</w:t>
      </w:r>
      <w:r w:rsidR="00CA35B6" w:rsidRPr="009F0903">
        <w:rPr>
          <w:rFonts w:cs="Arial"/>
          <w:szCs w:val="20"/>
        </w:rPr>
        <w:t xml:space="preserve"> </w:t>
      </w:r>
      <w:r w:rsidRPr="009F0903">
        <w:rPr>
          <w:rFonts w:cs="Arial"/>
          <w:szCs w:val="20"/>
        </w:rPr>
        <w:t>v rámci ECAV, ktorý udeľuje a odníma kanonickú misiu.</w:t>
      </w:r>
    </w:p>
    <w:p w:rsidR="00CA35B6" w:rsidRPr="009F0903" w:rsidRDefault="00CA35B6" w:rsidP="005C33F0">
      <w:pPr>
        <w:autoSpaceDE w:val="0"/>
        <w:autoSpaceDN w:val="0"/>
        <w:adjustRightInd w:val="0"/>
        <w:ind w:left="284" w:hanging="284"/>
        <w:rPr>
          <w:rFonts w:cs="Arial"/>
          <w:szCs w:val="20"/>
        </w:rPr>
      </w:pPr>
    </w:p>
    <w:p w:rsidR="007D7261" w:rsidRPr="009F0903" w:rsidRDefault="007D7261" w:rsidP="00D30B89">
      <w:pPr>
        <w:pStyle w:val="Odsekzoznamu"/>
        <w:numPr>
          <w:ilvl w:val="2"/>
          <w:numId w:val="542"/>
        </w:numPr>
        <w:autoSpaceDE w:val="0"/>
        <w:autoSpaceDN w:val="0"/>
        <w:adjustRightInd w:val="0"/>
        <w:ind w:left="284" w:hanging="284"/>
        <w:rPr>
          <w:rFonts w:cs="Arial"/>
          <w:szCs w:val="20"/>
        </w:rPr>
      </w:pPr>
      <w:r w:rsidRPr="009F0903">
        <w:rPr>
          <w:rFonts w:cs="Arial"/>
          <w:szCs w:val="20"/>
        </w:rPr>
        <w:t>Rozhodnutie ECAV o udelení alebo o odňatí kanonickej misie ako jediného orgánu</w:t>
      </w:r>
      <w:r w:rsidR="00CA35B6" w:rsidRPr="009F0903">
        <w:rPr>
          <w:rFonts w:cs="Arial"/>
          <w:szCs w:val="20"/>
        </w:rPr>
        <w:t xml:space="preserve"> </w:t>
      </w:r>
      <w:r w:rsidRPr="009F0903">
        <w:rPr>
          <w:rFonts w:cs="Arial"/>
          <w:szCs w:val="20"/>
        </w:rPr>
        <w:t>ECAV s touto právomocou je konečné a priamo vykonateľné s pôsobením na vznik, zmenu</w:t>
      </w:r>
      <w:r w:rsidR="00CA35B6" w:rsidRPr="009F0903">
        <w:rPr>
          <w:rFonts w:cs="Arial"/>
          <w:szCs w:val="20"/>
        </w:rPr>
        <w:t xml:space="preserve"> </w:t>
      </w:r>
      <w:r w:rsidRPr="009F0903">
        <w:rPr>
          <w:rFonts w:cs="Arial"/>
          <w:szCs w:val="20"/>
        </w:rPr>
        <w:t>alebo zánik právnych vzťahov. Otázkou je, či ho možno považovať za také, ktoré by tvorilo</w:t>
      </w:r>
      <w:r w:rsidR="00CA35B6" w:rsidRPr="009F0903">
        <w:rPr>
          <w:rFonts w:cs="Arial"/>
          <w:szCs w:val="20"/>
        </w:rPr>
        <w:t xml:space="preserve"> </w:t>
      </w:r>
      <w:r w:rsidRPr="009F0903">
        <w:rPr>
          <w:rFonts w:cs="Arial"/>
          <w:szCs w:val="20"/>
        </w:rPr>
        <w:t>výnimku z ústavnej zásady dvojinštančného rozhodovania cirkevných orgánov, ktorú</w:t>
      </w:r>
      <w:r w:rsidR="00CA35B6" w:rsidRPr="009F0903">
        <w:rPr>
          <w:rFonts w:cs="Arial"/>
          <w:szCs w:val="20"/>
        </w:rPr>
        <w:t xml:space="preserve"> </w:t>
      </w:r>
      <w:r w:rsidRPr="009F0903">
        <w:rPr>
          <w:rFonts w:cs="Arial"/>
          <w:i/>
          <w:iCs/>
          <w:szCs w:val="20"/>
        </w:rPr>
        <w:t xml:space="preserve">expressis verbis </w:t>
      </w:r>
      <w:r w:rsidRPr="009F0903">
        <w:rPr>
          <w:rFonts w:cs="Arial"/>
          <w:szCs w:val="20"/>
        </w:rPr>
        <w:t>(výslovne a jednozna</w:t>
      </w:r>
      <w:r w:rsidRPr="009F0903">
        <w:rPr>
          <w:rFonts w:cs="Arial"/>
          <w:szCs w:val="20"/>
        </w:rPr>
        <w:t>č</w:t>
      </w:r>
      <w:r w:rsidRPr="009F0903">
        <w:rPr>
          <w:rFonts w:cs="Arial"/>
          <w:szCs w:val="20"/>
        </w:rPr>
        <w:t>ne) vymedzuje čl. 15 ods. 2 Ústavy ECAV. Ústava</w:t>
      </w:r>
      <w:r w:rsidR="00CA35B6" w:rsidRPr="009F0903">
        <w:rPr>
          <w:rFonts w:cs="Arial"/>
          <w:szCs w:val="20"/>
        </w:rPr>
        <w:t xml:space="preserve"> </w:t>
      </w:r>
      <w:r w:rsidRPr="009F0903">
        <w:rPr>
          <w:rFonts w:cs="Arial"/>
          <w:szCs w:val="20"/>
        </w:rPr>
        <w:t>ECAV v tomto smere žiadnu výnimku nestan</w:t>
      </w:r>
      <w:r w:rsidRPr="009F0903">
        <w:rPr>
          <w:rFonts w:cs="Arial"/>
          <w:szCs w:val="20"/>
        </w:rPr>
        <w:t>o</w:t>
      </w:r>
      <w:r w:rsidRPr="009F0903">
        <w:rPr>
          <w:rFonts w:cs="Arial"/>
          <w:szCs w:val="20"/>
        </w:rPr>
        <w:t>vuje, to znamená, že aj rozhodnutie Zboru</w:t>
      </w:r>
      <w:r w:rsidR="00CA35B6" w:rsidRPr="009F0903">
        <w:rPr>
          <w:rFonts w:cs="Arial"/>
          <w:szCs w:val="20"/>
        </w:rPr>
        <w:t xml:space="preserve"> </w:t>
      </w:r>
      <w:r w:rsidRPr="009F0903">
        <w:rPr>
          <w:rFonts w:cs="Arial"/>
          <w:szCs w:val="20"/>
        </w:rPr>
        <w:t>biskupov podlieha dvojinštančnému režimu.</w:t>
      </w:r>
    </w:p>
    <w:p w:rsidR="00CA35B6" w:rsidRPr="009F0903" w:rsidRDefault="00CA35B6" w:rsidP="005C33F0">
      <w:pPr>
        <w:autoSpaceDE w:val="0"/>
        <w:autoSpaceDN w:val="0"/>
        <w:adjustRightInd w:val="0"/>
        <w:ind w:left="284" w:hanging="284"/>
        <w:rPr>
          <w:rFonts w:cs="Arial"/>
          <w:szCs w:val="20"/>
        </w:rPr>
      </w:pPr>
    </w:p>
    <w:p w:rsidR="007D7261" w:rsidRPr="009F0903" w:rsidRDefault="007D7261" w:rsidP="00D30B89">
      <w:pPr>
        <w:pStyle w:val="Odsekzoznamu"/>
        <w:numPr>
          <w:ilvl w:val="2"/>
          <w:numId w:val="542"/>
        </w:numPr>
        <w:autoSpaceDE w:val="0"/>
        <w:autoSpaceDN w:val="0"/>
        <w:adjustRightInd w:val="0"/>
        <w:ind w:left="284" w:hanging="284"/>
        <w:rPr>
          <w:rFonts w:cs="Arial"/>
          <w:szCs w:val="20"/>
        </w:rPr>
      </w:pPr>
      <w:r w:rsidRPr="009F0903">
        <w:rPr>
          <w:rFonts w:cs="Arial"/>
          <w:szCs w:val="20"/>
        </w:rPr>
        <w:t>Aplikácia dvojinštančného režimu na rozhodnutie Zboru biskupov musí vychádzať</w:t>
      </w:r>
      <w:r w:rsidR="00CA35B6" w:rsidRPr="009F0903">
        <w:rPr>
          <w:rFonts w:cs="Arial"/>
          <w:szCs w:val="20"/>
        </w:rPr>
        <w:t xml:space="preserve"> z predmetu ro</w:t>
      </w:r>
      <w:r w:rsidR="00CA35B6" w:rsidRPr="009F0903">
        <w:rPr>
          <w:rFonts w:cs="Arial"/>
          <w:szCs w:val="20"/>
        </w:rPr>
        <w:t>z</w:t>
      </w:r>
      <w:r w:rsidRPr="009F0903">
        <w:rPr>
          <w:rFonts w:cs="Arial"/>
          <w:szCs w:val="20"/>
        </w:rPr>
        <w:t>hodnutia a jeho podstaty. Zo samotnej podstaty sú z dvojinštančného konania</w:t>
      </w:r>
      <w:r w:rsidR="00CA35B6" w:rsidRPr="009F0903">
        <w:rPr>
          <w:rFonts w:cs="Arial"/>
          <w:szCs w:val="20"/>
        </w:rPr>
        <w:t xml:space="preserve"> </w:t>
      </w:r>
      <w:r w:rsidRPr="009F0903">
        <w:rPr>
          <w:rFonts w:cs="Arial"/>
          <w:szCs w:val="20"/>
        </w:rPr>
        <w:t>vylúčené aktivity Zboru biskupov pri plnení všeobecných úloh, ktoré vychádzajú zo</w:t>
      </w:r>
      <w:r w:rsidR="00CA35B6" w:rsidRPr="009F0903">
        <w:rPr>
          <w:rFonts w:cs="Arial"/>
          <w:szCs w:val="20"/>
        </w:rPr>
        <w:t xml:space="preserve"> </w:t>
      </w:r>
      <w:r w:rsidRPr="009F0903">
        <w:rPr>
          <w:rFonts w:cs="Arial"/>
          <w:szCs w:val="20"/>
        </w:rPr>
        <w:t>zodpovednosti Zboru biskupov za duchovné veci v ECAV vymedzených v čl. 32 ods. 1</w:t>
      </w:r>
      <w:r w:rsidR="00CA35B6" w:rsidRPr="009F0903">
        <w:rPr>
          <w:rFonts w:cs="Arial"/>
          <w:szCs w:val="20"/>
        </w:rPr>
        <w:t xml:space="preserve"> </w:t>
      </w:r>
      <w:r w:rsidRPr="009F0903">
        <w:rPr>
          <w:rFonts w:cs="Arial"/>
          <w:szCs w:val="20"/>
        </w:rPr>
        <w:t>Ústavy ECAV. Spomedzi nich má decízny charakter rozhodnutie, ktorým sa udeľuje alebo</w:t>
      </w:r>
      <w:r w:rsidR="00CA35B6" w:rsidRPr="009F0903">
        <w:rPr>
          <w:rFonts w:cs="Arial"/>
          <w:szCs w:val="20"/>
        </w:rPr>
        <w:t xml:space="preserve"> </w:t>
      </w:r>
      <w:r w:rsidRPr="009F0903">
        <w:rPr>
          <w:rFonts w:cs="Arial"/>
          <w:szCs w:val="20"/>
        </w:rPr>
        <w:t>odníma kanonická misia. Výkon kanonickej misie možno považovať za výkon práva osoby,</w:t>
      </w:r>
      <w:r w:rsidR="00CA35B6" w:rsidRPr="009F0903">
        <w:rPr>
          <w:rFonts w:cs="Arial"/>
          <w:szCs w:val="20"/>
        </w:rPr>
        <w:t xml:space="preserve"> </w:t>
      </w:r>
      <w:r w:rsidRPr="009F0903">
        <w:rPr>
          <w:rFonts w:cs="Arial"/>
          <w:szCs w:val="20"/>
        </w:rPr>
        <w:t>ktorej sa takéto rozhodnutie dotýka. Odňatím tohto práva dochádza k jeho porušeniu.</w:t>
      </w:r>
      <w:r w:rsidR="00CA35B6" w:rsidRPr="009F0903">
        <w:rPr>
          <w:rFonts w:cs="Arial"/>
          <w:szCs w:val="20"/>
        </w:rPr>
        <w:t xml:space="preserve"> </w:t>
      </w:r>
      <w:r w:rsidRPr="009F0903">
        <w:rPr>
          <w:rFonts w:cs="Arial"/>
          <w:szCs w:val="20"/>
        </w:rPr>
        <w:t>K porušeniu môže dôjsť z procesných dôvodov a vecných dôvodov.</w:t>
      </w:r>
    </w:p>
    <w:p w:rsidR="00CA35B6" w:rsidRPr="009F0903" w:rsidRDefault="00CA35B6" w:rsidP="007D7261">
      <w:pPr>
        <w:autoSpaceDE w:val="0"/>
        <w:autoSpaceDN w:val="0"/>
        <w:adjustRightInd w:val="0"/>
        <w:jc w:val="left"/>
        <w:rPr>
          <w:rFonts w:cs="Arial"/>
          <w:szCs w:val="20"/>
        </w:rPr>
      </w:pPr>
    </w:p>
    <w:p w:rsidR="007D7261" w:rsidRPr="009F0903" w:rsidRDefault="007D7261" w:rsidP="005C33F0">
      <w:pPr>
        <w:autoSpaceDE w:val="0"/>
        <w:autoSpaceDN w:val="0"/>
        <w:adjustRightInd w:val="0"/>
        <w:ind w:left="284"/>
        <w:rPr>
          <w:rFonts w:cs="Arial"/>
          <w:szCs w:val="20"/>
        </w:rPr>
      </w:pPr>
      <w:r w:rsidRPr="009F0903">
        <w:rPr>
          <w:rFonts w:cs="Arial"/>
          <w:szCs w:val="20"/>
        </w:rPr>
        <w:t>Vecné dôvody sú založené na obsahu výkonu kanonickej misie, ktorá vychádza z</w:t>
      </w:r>
      <w:r w:rsidR="00CA35B6" w:rsidRPr="009F0903">
        <w:rPr>
          <w:rFonts w:cs="Arial"/>
          <w:szCs w:val="20"/>
        </w:rPr>
        <w:t xml:space="preserve"> </w:t>
      </w:r>
      <w:r w:rsidRPr="009F0903">
        <w:rPr>
          <w:rFonts w:cs="Arial"/>
          <w:szCs w:val="20"/>
        </w:rPr>
        <w:t>„duchovných v</w:t>
      </w:r>
      <w:r w:rsidRPr="009F0903">
        <w:rPr>
          <w:rFonts w:cs="Arial"/>
          <w:szCs w:val="20"/>
        </w:rPr>
        <w:t>e</w:t>
      </w:r>
      <w:r w:rsidRPr="009F0903">
        <w:rPr>
          <w:rFonts w:cs="Arial"/>
          <w:szCs w:val="20"/>
        </w:rPr>
        <w:t>cí“ a môže ich posudzovať jedine orgán zodpovedný za duchovné veci</w:t>
      </w:r>
      <w:r w:rsidR="00CA35B6" w:rsidRPr="009F0903">
        <w:rPr>
          <w:rFonts w:cs="Arial"/>
          <w:szCs w:val="20"/>
        </w:rPr>
        <w:t xml:space="preserve"> </w:t>
      </w:r>
      <w:r w:rsidRPr="009F0903">
        <w:rPr>
          <w:rFonts w:cs="Arial"/>
          <w:szCs w:val="20"/>
        </w:rPr>
        <w:t>v cirkvi ECAV.</w:t>
      </w:r>
    </w:p>
    <w:p w:rsidR="00CA35B6" w:rsidRPr="009F0903" w:rsidRDefault="00CA35B6" w:rsidP="005C33F0">
      <w:pPr>
        <w:autoSpaceDE w:val="0"/>
        <w:autoSpaceDN w:val="0"/>
        <w:adjustRightInd w:val="0"/>
        <w:ind w:left="284"/>
        <w:jc w:val="left"/>
        <w:rPr>
          <w:rFonts w:cs="Arial"/>
          <w:szCs w:val="20"/>
        </w:rPr>
      </w:pPr>
    </w:p>
    <w:p w:rsidR="00CA35B6" w:rsidRPr="009F0903" w:rsidRDefault="007D7261" w:rsidP="005C33F0">
      <w:pPr>
        <w:autoSpaceDE w:val="0"/>
        <w:autoSpaceDN w:val="0"/>
        <w:adjustRightInd w:val="0"/>
        <w:ind w:left="284"/>
        <w:rPr>
          <w:rFonts w:cs="Arial"/>
          <w:szCs w:val="20"/>
        </w:rPr>
      </w:pPr>
      <w:r w:rsidRPr="009F0903">
        <w:rPr>
          <w:rFonts w:cs="Arial"/>
          <w:szCs w:val="20"/>
        </w:rPr>
        <w:t>Procesné dôvody porušenia práva vychádzajú zo všeobecných princípov právneho štátu.</w:t>
      </w:r>
      <w:r w:rsidR="00CA35B6" w:rsidRPr="009F0903">
        <w:rPr>
          <w:rFonts w:cs="Arial"/>
          <w:szCs w:val="20"/>
        </w:rPr>
        <w:t xml:space="preserve"> </w:t>
      </w:r>
      <w:r w:rsidRPr="009F0903">
        <w:rPr>
          <w:rFonts w:cs="Arial"/>
          <w:szCs w:val="20"/>
        </w:rPr>
        <w:t>V prá</w:t>
      </w:r>
      <w:r w:rsidRPr="009F0903">
        <w:rPr>
          <w:rFonts w:cs="Arial"/>
          <w:szCs w:val="20"/>
        </w:rPr>
        <w:t>v</w:t>
      </w:r>
      <w:r w:rsidRPr="009F0903">
        <w:rPr>
          <w:rFonts w:cs="Arial"/>
          <w:szCs w:val="20"/>
        </w:rPr>
        <w:t xml:space="preserve">nom štáte orgánom, ktorý </w:t>
      </w:r>
      <w:r w:rsidRPr="009F0903">
        <w:rPr>
          <w:rFonts w:cs="Arial"/>
          <w:i/>
          <w:iCs/>
          <w:szCs w:val="20"/>
        </w:rPr>
        <w:t xml:space="preserve">a priori </w:t>
      </w:r>
      <w:r w:rsidRPr="009F0903">
        <w:rPr>
          <w:rFonts w:cs="Arial"/>
          <w:szCs w:val="20"/>
        </w:rPr>
        <w:t>sankcionuje procesnoprávne veci je súd, bez ohľadu</w:t>
      </w:r>
      <w:r w:rsidR="00CA35B6" w:rsidRPr="009F0903">
        <w:rPr>
          <w:rFonts w:cs="Arial"/>
          <w:szCs w:val="20"/>
        </w:rPr>
        <w:t xml:space="preserve"> </w:t>
      </w:r>
      <w:r w:rsidRPr="009F0903">
        <w:rPr>
          <w:rFonts w:cs="Arial"/>
          <w:szCs w:val="20"/>
        </w:rPr>
        <w:t>na predmet rozhodovania, ako nezávislý a nestranný orgán. Obsahom preskúmania porušenia</w:t>
      </w:r>
      <w:r w:rsidR="00CA35B6" w:rsidRPr="009F0903">
        <w:rPr>
          <w:rFonts w:cs="Arial"/>
          <w:szCs w:val="20"/>
        </w:rPr>
        <w:t xml:space="preserve"> </w:t>
      </w:r>
      <w:r w:rsidRPr="009F0903">
        <w:rPr>
          <w:rFonts w:cs="Arial"/>
          <w:szCs w:val="20"/>
        </w:rPr>
        <w:t>práva z proce</w:t>
      </w:r>
      <w:r w:rsidRPr="009F0903">
        <w:rPr>
          <w:rFonts w:cs="Arial"/>
          <w:szCs w:val="20"/>
        </w:rPr>
        <w:t>s</w:t>
      </w:r>
      <w:r w:rsidRPr="009F0903">
        <w:rPr>
          <w:rFonts w:cs="Arial"/>
          <w:szCs w:val="20"/>
        </w:rPr>
        <w:t>ných dôvodov môže byť napríklad posúdenie toho či nebola porušená</w:t>
      </w:r>
      <w:r w:rsidR="00CA35B6" w:rsidRPr="009F0903">
        <w:rPr>
          <w:rFonts w:cs="Arial"/>
          <w:szCs w:val="20"/>
        </w:rPr>
        <w:t xml:space="preserve"> </w:t>
      </w:r>
      <w:r w:rsidRPr="009F0903">
        <w:rPr>
          <w:rFonts w:cs="Arial"/>
          <w:szCs w:val="20"/>
        </w:rPr>
        <w:t>kontradiktórnosť konania vedúceho k vydaniu predmetného rozhodnutia, vrátane práva na</w:t>
      </w:r>
      <w:r w:rsidR="00CA35B6" w:rsidRPr="009F0903">
        <w:rPr>
          <w:rFonts w:cs="Arial"/>
          <w:szCs w:val="20"/>
        </w:rPr>
        <w:t xml:space="preserve"> </w:t>
      </w:r>
      <w:r w:rsidRPr="009F0903">
        <w:rPr>
          <w:rFonts w:cs="Arial"/>
          <w:szCs w:val="20"/>
        </w:rPr>
        <w:t>vypočutie osoby, voči ktorej sm</w:t>
      </w:r>
      <w:r w:rsidRPr="009F0903">
        <w:rPr>
          <w:rFonts w:cs="Arial"/>
          <w:szCs w:val="20"/>
        </w:rPr>
        <w:t>e</w:t>
      </w:r>
      <w:r w:rsidRPr="009F0903">
        <w:rPr>
          <w:rFonts w:cs="Arial"/>
          <w:szCs w:val="20"/>
        </w:rPr>
        <w:t>ruje rozhodnutie. Ďalej samotné rozhodnutie nemôže byť</w:t>
      </w:r>
      <w:r w:rsidR="00CA35B6" w:rsidRPr="009F0903">
        <w:rPr>
          <w:rFonts w:cs="Arial"/>
          <w:szCs w:val="20"/>
        </w:rPr>
        <w:t xml:space="preserve"> </w:t>
      </w:r>
      <w:r w:rsidRPr="009F0903">
        <w:rPr>
          <w:rFonts w:cs="Arial"/>
          <w:szCs w:val="20"/>
        </w:rPr>
        <w:t>arbitrárne, to znamená vydané bez ade</w:t>
      </w:r>
      <w:r w:rsidRPr="009F0903">
        <w:rPr>
          <w:rFonts w:cs="Arial"/>
          <w:szCs w:val="20"/>
        </w:rPr>
        <w:t>k</w:t>
      </w:r>
      <w:r w:rsidRPr="009F0903">
        <w:rPr>
          <w:rFonts w:cs="Arial"/>
          <w:szCs w:val="20"/>
        </w:rPr>
        <w:t>vátneho odôvodnenia.</w:t>
      </w:r>
    </w:p>
    <w:p w:rsidR="00CA35B6" w:rsidRPr="009F0903" w:rsidRDefault="00CA35B6" w:rsidP="00CA35B6">
      <w:pPr>
        <w:autoSpaceDE w:val="0"/>
        <w:autoSpaceDN w:val="0"/>
        <w:adjustRightInd w:val="0"/>
        <w:rPr>
          <w:rFonts w:cs="Arial"/>
          <w:szCs w:val="20"/>
        </w:rPr>
      </w:pPr>
    </w:p>
    <w:p w:rsidR="00CA35B6" w:rsidRPr="009F0903" w:rsidRDefault="007D7261" w:rsidP="00D30B89">
      <w:pPr>
        <w:pStyle w:val="Odsekzoznamu"/>
        <w:numPr>
          <w:ilvl w:val="2"/>
          <w:numId w:val="542"/>
        </w:numPr>
        <w:autoSpaceDE w:val="0"/>
        <w:autoSpaceDN w:val="0"/>
        <w:adjustRightInd w:val="0"/>
        <w:ind w:left="284" w:hanging="284"/>
        <w:rPr>
          <w:rFonts w:cs="Arial"/>
          <w:szCs w:val="20"/>
        </w:rPr>
      </w:pPr>
      <w:r w:rsidRPr="009F0903">
        <w:rPr>
          <w:rFonts w:cs="Arial"/>
          <w:szCs w:val="20"/>
        </w:rPr>
        <w:t>Všeobecné princípy preskúmateľnosti rozhodnutia cirkevného orgánu sú východiskom</w:t>
      </w:r>
      <w:r w:rsidR="00CA35B6" w:rsidRPr="009F0903">
        <w:rPr>
          <w:rFonts w:cs="Arial"/>
          <w:szCs w:val="20"/>
        </w:rPr>
        <w:t xml:space="preserve"> </w:t>
      </w:r>
      <w:r w:rsidRPr="009F0903">
        <w:rPr>
          <w:rFonts w:cs="Arial"/>
          <w:szCs w:val="20"/>
        </w:rPr>
        <w:t>pre určenie právomoci cirkevného orgánu preskúmať rozhodnutie Zboru biskupov, ktorým sa</w:t>
      </w:r>
      <w:r w:rsidR="00CA35B6" w:rsidRPr="009F0903">
        <w:rPr>
          <w:rFonts w:cs="Arial"/>
          <w:szCs w:val="20"/>
        </w:rPr>
        <w:t xml:space="preserve"> </w:t>
      </w:r>
      <w:r w:rsidRPr="009F0903">
        <w:rPr>
          <w:rFonts w:cs="Arial"/>
          <w:szCs w:val="20"/>
        </w:rPr>
        <w:t>odňala kanonická misia. Relevantným orgánom sú v tomto smere cirkevné súdy, ktoré na</w:t>
      </w:r>
      <w:r w:rsidR="00CA35B6" w:rsidRPr="009F0903">
        <w:rPr>
          <w:rFonts w:cs="Arial"/>
          <w:szCs w:val="20"/>
        </w:rPr>
        <w:t xml:space="preserve"> </w:t>
      </w:r>
      <w:r w:rsidRPr="009F0903">
        <w:rPr>
          <w:rFonts w:cs="Arial"/>
          <w:szCs w:val="20"/>
        </w:rPr>
        <w:t>základe čl. 34 Ústavy ECAV chránia Evanjelickú cirkev, jej organizáciu, práva a</w:t>
      </w:r>
      <w:r w:rsidR="00CA35B6" w:rsidRPr="009F0903">
        <w:rPr>
          <w:rFonts w:cs="Arial"/>
          <w:szCs w:val="20"/>
        </w:rPr>
        <w:t> </w:t>
      </w:r>
      <w:r w:rsidRPr="009F0903">
        <w:rPr>
          <w:rFonts w:cs="Arial"/>
          <w:szCs w:val="20"/>
        </w:rPr>
        <w:t>oprávnené</w:t>
      </w:r>
      <w:r w:rsidR="00CA35B6" w:rsidRPr="009F0903">
        <w:rPr>
          <w:rFonts w:cs="Arial"/>
          <w:szCs w:val="20"/>
        </w:rPr>
        <w:t xml:space="preserve"> </w:t>
      </w:r>
      <w:r w:rsidRPr="009F0903">
        <w:rPr>
          <w:rFonts w:cs="Arial"/>
          <w:szCs w:val="20"/>
        </w:rPr>
        <w:t>záujmy jej členov i organiza</w:t>
      </w:r>
      <w:r w:rsidRPr="009F0903">
        <w:rPr>
          <w:rFonts w:cs="Arial"/>
          <w:szCs w:val="20"/>
        </w:rPr>
        <w:t>č</w:t>
      </w:r>
      <w:r w:rsidRPr="009F0903">
        <w:rPr>
          <w:rFonts w:cs="Arial"/>
          <w:szCs w:val="20"/>
        </w:rPr>
        <w:lastRenderedPageBreak/>
        <w:t>ných jednotiek cirkvi. Na základe toho podľa čl. 6 písm. b)</w:t>
      </w:r>
      <w:r w:rsidR="00CA35B6" w:rsidRPr="009F0903">
        <w:rPr>
          <w:rFonts w:cs="Arial"/>
          <w:szCs w:val="20"/>
        </w:rPr>
        <w:t xml:space="preserve"> </w:t>
      </w:r>
      <w:r w:rsidRPr="009F0903">
        <w:rPr>
          <w:rFonts w:cs="Arial"/>
          <w:szCs w:val="20"/>
        </w:rPr>
        <w:t>Cirkevného zákona č. 1/2004 o konaní na cirkevných súdoch majú cirkevné súdy rozhodovať</w:t>
      </w:r>
      <w:r w:rsidR="00CA35B6" w:rsidRPr="009F0903">
        <w:rPr>
          <w:rFonts w:cs="Arial"/>
          <w:szCs w:val="20"/>
        </w:rPr>
        <w:t xml:space="preserve"> o právach, povinnostiach a právom chrán</w:t>
      </w:r>
      <w:r w:rsidR="00CA35B6" w:rsidRPr="009F0903">
        <w:rPr>
          <w:rFonts w:cs="Arial"/>
          <w:szCs w:val="20"/>
        </w:rPr>
        <w:t>e</w:t>
      </w:r>
      <w:r w:rsidR="00CA35B6" w:rsidRPr="009F0903">
        <w:rPr>
          <w:rFonts w:cs="Arial"/>
          <w:szCs w:val="20"/>
        </w:rPr>
        <w:t>ných záujmoch člena cirkvi. Majú teda aj právomoc rozhodovať o porušení práva na výkon kan</w:t>
      </w:r>
      <w:r w:rsidR="00CA35B6" w:rsidRPr="009F0903">
        <w:rPr>
          <w:rFonts w:cs="Arial"/>
          <w:szCs w:val="20"/>
        </w:rPr>
        <w:t>o</w:t>
      </w:r>
      <w:r w:rsidR="00CA35B6" w:rsidRPr="009F0903">
        <w:rPr>
          <w:rFonts w:cs="Arial"/>
          <w:szCs w:val="20"/>
        </w:rPr>
        <w:t>nickej misie rozhodnutím Zboru biskupov.</w:t>
      </w:r>
    </w:p>
    <w:p w:rsidR="00CA35B6" w:rsidRPr="009F0903" w:rsidRDefault="00CA35B6" w:rsidP="00CA35B6">
      <w:pPr>
        <w:autoSpaceDE w:val="0"/>
        <w:autoSpaceDN w:val="0"/>
        <w:adjustRightInd w:val="0"/>
        <w:rPr>
          <w:rFonts w:cs="Arial"/>
          <w:szCs w:val="20"/>
        </w:rPr>
      </w:pPr>
    </w:p>
    <w:p w:rsidR="00CA35B6" w:rsidRPr="009F0903" w:rsidRDefault="00CA35B6" w:rsidP="00CA35B6">
      <w:pPr>
        <w:autoSpaceDE w:val="0"/>
        <w:autoSpaceDN w:val="0"/>
        <w:adjustRightInd w:val="0"/>
        <w:rPr>
          <w:rFonts w:cs="Arial"/>
          <w:szCs w:val="20"/>
        </w:rPr>
      </w:pPr>
      <w:r w:rsidRPr="009F0903">
        <w:rPr>
          <w:rFonts w:cs="Arial"/>
          <w:szCs w:val="20"/>
        </w:rPr>
        <w:t>K otázke, ktorý cirkevný súd je príslušný na konanie o právach člena cirkvi, ak tieto práva boli poruš</w:t>
      </w:r>
      <w:r w:rsidRPr="009F0903">
        <w:rPr>
          <w:rFonts w:cs="Arial"/>
          <w:szCs w:val="20"/>
        </w:rPr>
        <w:t>e</w:t>
      </w:r>
      <w:r w:rsidRPr="009F0903">
        <w:rPr>
          <w:rFonts w:cs="Arial"/>
          <w:szCs w:val="20"/>
        </w:rPr>
        <w:t>né rozhodnutím Zboru biskupov.</w:t>
      </w:r>
    </w:p>
    <w:p w:rsidR="00CA35B6" w:rsidRPr="009F0903" w:rsidRDefault="00CA35B6" w:rsidP="00CA35B6">
      <w:pPr>
        <w:autoSpaceDE w:val="0"/>
        <w:autoSpaceDN w:val="0"/>
        <w:adjustRightInd w:val="0"/>
        <w:rPr>
          <w:rFonts w:cs="Arial"/>
          <w:szCs w:val="20"/>
        </w:rPr>
      </w:pPr>
    </w:p>
    <w:p w:rsidR="00CA35B6" w:rsidRPr="009F0903" w:rsidRDefault="00CA35B6" w:rsidP="00D30B89">
      <w:pPr>
        <w:pStyle w:val="Odsekzoznamu"/>
        <w:numPr>
          <w:ilvl w:val="3"/>
          <w:numId w:val="542"/>
        </w:numPr>
        <w:autoSpaceDE w:val="0"/>
        <w:autoSpaceDN w:val="0"/>
        <w:adjustRightInd w:val="0"/>
        <w:ind w:left="284" w:hanging="284"/>
        <w:rPr>
          <w:rFonts w:cs="Arial"/>
          <w:szCs w:val="20"/>
        </w:rPr>
      </w:pPr>
      <w:r w:rsidRPr="009F0903">
        <w:rPr>
          <w:rFonts w:cs="Arial"/>
          <w:szCs w:val="20"/>
        </w:rPr>
        <w:t>Pri vymedzení príslušného cirkevného súdu sa Osobitný senát riadil ustanoveniami čl. 36 a 37 Ústavy ECAV ako aj § 6 a 7 Cirkevného zákona č. 1/2004 o konaní na cirkevných súdoch. V rámci toho sa zaoberal vecnou, osobnou a miestnou príslušnosťou.</w:t>
      </w:r>
    </w:p>
    <w:p w:rsidR="00CA35B6" w:rsidRPr="009F0903" w:rsidRDefault="00CA35B6" w:rsidP="005C33F0">
      <w:pPr>
        <w:autoSpaceDE w:val="0"/>
        <w:autoSpaceDN w:val="0"/>
        <w:adjustRightInd w:val="0"/>
        <w:ind w:left="284" w:hanging="284"/>
        <w:rPr>
          <w:rFonts w:cs="Arial"/>
          <w:szCs w:val="20"/>
        </w:rPr>
      </w:pPr>
    </w:p>
    <w:p w:rsidR="00CA35B6" w:rsidRPr="009F0903" w:rsidRDefault="00CA35B6" w:rsidP="00D30B89">
      <w:pPr>
        <w:pStyle w:val="Odsekzoznamu"/>
        <w:numPr>
          <w:ilvl w:val="3"/>
          <w:numId w:val="542"/>
        </w:numPr>
        <w:autoSpaceDE w:val="0"/>
        <w:autoSpaceDN w:val="0"/>
        <w:adjustRightInd w:val="0"/>
        <w:ind w:left="284" w:hanging="284"/>
        <w:rPr>
          <w:rFonts w:cs="Arial"/>
          <w:szCs w:val="20"/>
        </w:rPr>
      </w:pPr>
      <w:r w:rsidRPr="009F0903">
        <w:rPr>
          <w:rFonts w:cs="Arial"/>
          <w:szCs w:val="20"/>
        </w:rPr>
        <w:t>Pri určovaní vecnej príslušnosti vychádzal z definičného vymedzenia kanonickej misie, ktorou sa už zaoberal pri posudzovaní právomoci cirkevného súdu na konanie o porušení práva člena cirkvi odňatím kanonickej misie na základe rozhodnutie Zboru biskupov. Odňatie kanonickej misie je v</w:t>
      </w:r>
      <w:r w:rsidRPr="009F0903">
        <w:rPr>
          <w:rFonts w:cs="Arial"/>
          <w:szCs w:val="20"/>
        </w:rPr>
        <w:t>y</w:t>
      </w:r>
      <w:r w:rsidRPr="009F0903">
        <w:rPr>
          <w:rFonts w:cs="Arial"/>
          <w:szCs w:val="20"/>
        </w:rPr>
        <w:t>jadrením zániku poverenia vysokoškolského učiteľa na vykonávanie pedagogickej činnosti na f</w:t>
      </w:r>
      <w:r w:rsidRPr="009F0903">
        <w:rPr>
          <w:rFonts w:cs="Arial"/>
          <w:szCs w:val="20"/>
        </w:rPr>
        <w:t>a</w:t>
      </w:r>
      <w:r w:rsidRPr="009F0903">
        <w:rPr>
          <w:rFonts w:cs="Arial"/>
          <w:szCs w:val="20"/>
        </w:rPr>
        <w:t xml:space="preserve">kulte, tzv. </w:t>
      </w:r>
      <w:r w:rsidRPr="009F0903">
        <w:rPr>
          <w:rFonts w:cs="Arial"/>
          <w:i/>
          <w:iCs/>
          <w:szCs w:val="20"/>
        </w:rPr>
        <w:t xml:space="preserve">venia docendi. </w:t>
      </w:r>
      <w:r w:rsidRPr="009F0903">
        <w:rPr>
          <w:rFonts w:cs="Arial"/>
          <w:szCs w:val="20"/>
        </w:rPr>
        <w:t>Spôsobilosť vykonávať túto pedagogickú činnosť určuje Zbor biskupov na základe čl. 33 ods. 2 písm. e) Ústavy ECAV. Vzhľadom na neexistenciu práva na výkon verejnej funkcie (Ústava Slovenskej republiky garantuje len právo na prístup k verejnej funkcii) záleží na vnútornom rozhodnutí Zboru biskupov či spôsobilosť na výkon kanonickej misie trvá alebo nie. Z</w:t>
      </w:r>
      <w:r w:rsidRPr="009F0903">
        <w:rPr>
          <w:rFonts w:cs="Arial"/>
          <w:szCs w:val="20"/>
        </w:rPr>
        <w:t>á</w:t>
      </w:r>
      <w:r w:rsidRPr="009F0903">
        <w:rPr>
          <w:rFonts w:cs="Arial"/>
          <w:szCs w:val="20"/>
        </w:rPr>
        <w:t>nik výkonu kanonickej misie nie je sankciou za disciplinárne previnenie, ale je vyjadrením zániku spôsobilosti na výkon tejto funkcie. Preto sa budú na odňatie kanonickej misie aplikovať cirkevno</w:t>
      </w:r>
      <w:r w:rsidRPr="009F0903">
        <w:rPr>
          <w:rFonts w:cs="Arial"/>
          <w:szCs w:val="20"/>
        </w:rPr>
        <w:t>p</w:t>
      </w:r>
      <w:r w:rsidRPr="009F0903">
        <w:rPr>
          <w:rFonts w:cs="Arial"/>
          <w:szCs w:val="20"/>
        </w:rPr>
        <w:t>rávne predpisy upravujúce práva a oprávnené záujmy člena cirkvi a nie predpisy o disciplinárnej zodpovednosti a disciplinárnom konaní. Príslušným na konanie je cirkevný súd a nie disciplinárny orgán.</w:t>
      </w:r>
    </w:p>
    <w:p w:rsidR="00CA35B6" w:rsidRPr="009F0903" w:rsidRDefault="00CA35B6" w:rsidP="005C33F0">
      <w:pPr>
        <w:autoSpaceDE w:val="0"/>
        <w:autoSpaceDN w:val="0"/>
        <w:adjustRightInd w:val="0"/>
        <w:ind w:left="284" w:hanging="284"/>
        <w:rPr>
          <w:rFonts w:cs="Arial"/>
          <w:szCs w:val="20"/>
        </w:rPr>
      </w:pPr>
    </w:p>
    <w:p w:rsidR="00CA35B6" w:rsidRPr="009F0903" w:rsidRDefault="00CA35B6" w:rsidP="00D30B89">
      <w:pPr>
        <w:pStyle w:val="Odsekzoznamu"/>
        <w:numPr>
          <w:ilvl w:val="3"/>
          <w:numId w:val="542"/>
        </w:numPr>
        <w:autoSpaceDE w:val="0"/>
        <w:autoSpaceDN w:val="0"/>
        <w:adjustRightInd w:val="0"/>
        <w:ind w:left="284" w:hanging="284"/>
        <w:rPr>
          <w:rFonts w:cs="Arial"/>
          <w:szCs w:val="20"/>
        </w:rPr>
      </w:pPr>
      <w:r w:rsidRPr="009F0903">
        <w:rPr>
          <w:rFonts w:cs="Arial"/>
          <w:szCs w:val="20"/>
        </w:rPr>
        <w:t>Vecná pôsobnosť je určená predmetom konania, ktorým je rozhodovanie o právach, povinnostiach a právom chránených záujmoch člena cirkvi podľa § 6 písm. b) CZ o konaní na cirkevných súdoch. Pri rozhodovaní o tom, ktorý cirkevný súd je príslušný na konanie vo veci porušenia práva člena cirkvi odňatím jeho kanonickej misie Osobitný senát vychádzal zo znenia čl. 36 ods. 2 Ústavy ECAV, ktorý určuje generálnu príslušnosť na konanie cirkevného súdu ako súdu prvého stupňa. Podľa doslovnej ústavnej dikcie dištriktuálny súd ako súd prvého stupňa rozhoduje o všetkých v</w:t>
      </w:r>
      <w:r w:rsidRPr="009F0903">
        <w:rPr>
          <w:rFonts w:cs="Arial"/>
          <w:szCs w:val="20"/>
        </w:rPr>
        <w:t>e</w:t>
      </w:r>
      <w:r w:rsidRPr="009F0903">
        <w:rPr>
          <w:rFonts w:cs="Arial"/>
          <w:szCs w:val="20"/>
        </w:rPr>
        <w:t>ciach patriacich do rozhodovacej pôsobnosti súdnictva cirkevným zákonom. Jedinú výnimku pre</w:t>
      </w:r>
      <w:r w:rsidRPr="009F0903">
        <w:rPr>
          <w:rFonts w:cs="Arial"/>
          <w:szCs w:val="20"/>
        </w:rPr>
        <w:t>d</w:t>
      </w:r>
      <w:r w:rsidRPr="009F0903">
        <w:rPr>
          <w:rFonts w:cs="Arial"/>
          <w:szCs w:val="20"/>
        </w:rPr>
        <w:t>stavuje čl. 37 ods. 2, ktorý určuje, že Generálny súd ECAV ako súd prvého stupňa rozhoduje v di</w:t>
      </w:r>
      <w:r w:rsidRPr="009F0903">
        <w:rPr>
          <w:rFonts w:cs="Arial"/>
          <w:szCs w:val="20"/>
        </w:rPr>
        <w:t>s</w:t>
      </w:r>
      <w:r w:rsidRPr="009F0903">
        <w:rPr>
          <w:rFonts w:cs="Arial"/>
          <w:szCs w:val="20"/>
        </w:rPr>
        <w:t>ciplinárnych veciach proti členom generálneho predsedníctva a členom dištriktuálnych predsední</w:t>
      </w:r>
      <w:r w:rsidRPr="009F0903">
        <w:rPr>
          <w:rFonts w:cs="Arial"/>
          <w:szCs w:val="20"/>
        </w:rPr>
        <w:t>c</w:t>
      </w:r>
      <w:r w:rsidRPr="009F0903">
        <w:rPr>
          <w:rFonts w:cs="Arial"/>
          <w:szCs w:val="20"/>
        </w:rPr>
        <w:t>tiev. Konanie o porušení práva člena cirkvi odňatím kanonickej misie nie je disciplinárnym konaním a preto ako súd prvého stupňa v týchto veciach koná dištriktuálny súd.</w:t>
      </w:r>
    </w:p>
    <w:p w:rsidR="00CA35B6" w:rsidRPr="009F0903" w:rsidRDefault="00CA35B6" w:rsidP="005C33F0">
      <w:pPr>
        <w:autoSpaceDE w:val="0"/>
        <w:autoSpaceDN w:val="0"/>
        <w:adjustRightInd w:val="0"/>
        <w:ind w:left="284" w:hanging="284"/>
        <w:rPr>
          <w:rFonts w:cs="Arial"/>
          <w:szCs w:val="20"/>
        </w:rPr>
      </w:pPr>
    </w:p>
    <w:p w:rsidR="007D7261" w:rsidRPr="009F0903" w:rsidRDefault="00CA35B6" w:rsidP="00D30B89">
      <w:pPr>
        <w:pStyle w:val="Odsekzoznamu"/>
        <w:numPr>
          <w:ilvl w:val="3"/>
          <w:numId w:val="542"/>
        </w:numPr>
        <w:autoSpaceDE w:val="0"/>
        <w:autoSpaceDN w:val="0"/>
        <w:adjustRightInd w:val="0"/>
        <w:ind w:left="284" w:hanging="284"/>
        <w:rPr>
          <w:rFonts w:cs="Arial"/>
          <w:szCs w:val="20"/>
        </w:rPr>
      </w:pPr>
      <w:r w:rsidRPr="009F0903">
        <w:rPr>
          <w:rFonts w:cs="Arial"/>
          <w:szCs w:val="20"/>
        </w:rPr>
        <w:t>Pri určovaní miestnej príslušnosti Osobitný senát postupoval podľa všeobecného princípu zakotv</w:t>
      </w:r>
      <w:r w:rsidRPr="009F0903">
        <w:rPr>
          <w:rFonts w:cs="Arial"/>
          <w:szCs w:val="20"/>
        </w:rPr>
        <w:t>e</w:t>
      </w:r>
      <w:r w:rsidRPr="009F0903">
        <w:rPr>
          <w:rFonts w:cs="Arial"/>
          <w:szCs w:val="20"/>
        </w:rPr>
        <w:t>nom v § 7 ods. 3 CZ o konaní na cirkevných súdoch, že miestne príslušným súdom je súd, v ktor</w:t>
      </w:r>
      <w:r w:rsidRPr="009F0903">
        <w:rPr>
          <w:rFonts w:cs="Arial"/>
          <w:szCs w:val="20"/>
        </w:rPr>
        <w:t>é</w:t>
      </w:r>
      <w:r w:rsidRPr="009F0903">
        <w:rPr>
          <w:rFonts w:cs="Arial"/>
          <w:szCs w:val="20"/>
        </w:rPr>
        <w:t>ho obvode sa nachádza sídlo účastníka, voči ktorému návrh</w:t>
      </w:r>
      <w:r w:rsidR="005C33F0" w:rsidRPr="009F0903">
        <w:rPr>
          <w:rFonts w:cs="Arial"/>
          <w:szCs w:val="20"/>
        </w:rPr>
        <w:t xml:space="preserve"> </w:t>
      </w:r>
      <w:r w:rsidRPr="009F0903">
        <w:rPr>
          <w:rFonts w:cs="Arial"/>
          <w:szCs w:val="20"/>
        </w:rPr>
        <w:t>smeruje. Sídlo Zboru biskupov je v</w:t>
      </w:r>
      <w:r w:rsidR="00ED19A5" w:rsidRPr="009F0903">
        <w:rPr>
          <w:rFonts w:cs="Arial"/>
          <w:szCs w:val="20"/>
        </w:rPr>
        <w:t> </w:t>
      </w:r>
      <w:r w:rsidRPr="009F0903">
        <w:rPr>
          <w:rFonts w:cs="Arial"/>
          <w:szCs w:val="20"/>
        </w:rPr>
        <w:t>obvode Západného dištriktu ECAV a preto miestne</w:t>
      </w:r>
      <w:r w:rsidR="005C33F0" w:rsidRPr="009F0903">
        <w:rPr>
          <w:rFonts w:cs="Arial"/>
          <w:szCs w:val="20"/>
        </w:rPr>
        <w:t xml:space="preserve"> </w:t>
      </w:r>
      <w:r w:rsidRPr="009F0903">
        <w:rPr>
          <w:rFonts w:cs="Arial"/>
          <w:szCs w:val="20"/>
        </w:rPr>
        <w:t>príslušným na konanie o porušení práva o</w:t>
      </w:r>
      <w:r w:rsidRPr="009F0903">
        <w:rPr>
          <w:rFonts w:cs="Arial"/>
          <w:szCs w:val="20"/>
        </w:rPr>
        <w:t>d</w:t>
      </w:r>
      <w:r w:rsidRPr="009F0903">
        <w:rPr>
          <w:rFonts w:cs="Arial"/>
          <w:szCs w:val="20"/>
        </w:rPr>
        <w:t>ňatím kanonickej misie je Dištriktuálny súd</w:t>
      </w:r>
      <w:r w:rsidR="005C33F0" w:rsidRPr="009F0903">
        <w:rPr>
          <w:rFonts w:cs="Arial"/>
          <w:szCs w:val="20"/>
        </w:rPr>
        <w:t xml:space="preserve"> </w:t>
      </w:r>
      <w:r w:rsidRPr="009F0903">
        <w:rPr>
          <w:rFonts w:cs="Arial"/>
          <w:szCs w:val="20"/>
        </w:rPr>
        <w:t>Západného dištriktu.</w:t>
      </w:r>
    </w:p>
    <w:p w:rsidR="00CA35B6" w:rsidRPr="009F0903" w:rsidRDefault="00CA35B6" w:rsidP="00CA35B6">
      <w:pPr>
        <w:autoSpaceDE w:val="0"/>
        <w:autoSpaceDN w:val="0"/>
        <w:adjustRightInd w:val="0"/>
        <w:rPr>
          <w:rFonts w:cs="Arial"/>
          <w:sz w:val="24"/>
          <w:szCs w:val="24"/>
        </w:rPr>
      </w:pPr>
    </w:p>
    <w:p w:rsidR="00CA35B6" w:rsidRPr="009F0903" w:rsidRDefault="00CA35B6" w:rsidP="00CA35B6">
      <w:pPr>
        <w:pStyle w:val="Default"/>
        <w:jc w:val="both"/>
        <w:rPr>
          <w:rFonts w:ascii="Arial" w:hAnsi="Arial" w:cs="Arial"/>
          <w:color w:val="auto"/>
          <w:sz w:val="20"/>
          <w:szCs w:val="20"/>
        </w:rPr>
      </w:pPr>
      <w:r w:rsidRPr="009F0903">
        <w:rPr>
          <w:rFonts w:ascii="Arial" w:hAnsi="Arial" w:cs="Arial"/>
          <w:b/>
          <w:bCs/>
          <w:color w:val="auto"/>
          <w:sz w:val="20"/>
          <w:szCs w:val="20"/>
        </w:rPr>
        <w:t xml:space="preserve">Poučenie: </w:t>
      </w:r>
    </w:p>
    <w:p w:rsidR="00CA35B6" w:rsidRPr="009F0903" w:rsidRDefault="00CA35B6" w:rsidP="00CA35B6">
      <w:pPr>
        <w:rPr>
          <w:rFonts w:cs="Arial"/>
          <w:szCs w:val="20"/>
        </w:rPr>
      </w:pPr>
      <w:r w:rsidRPr="009F0903">
        <w:rPr>
          <w:rFonts w:cs="Arial"/>
          <w:szCs w:val="20"/>
        </w:rPr>
        <w:t>Toto stanovisko je konečné a nie je možné sa proti nemu odvolať. Toto stanovisko je záväzné pre ECAV, všetky jeho cirkevné organizačné jednotky aj pre všetkých členov ECAV.</w:t>
      </w:r>
    </w:p>
    <w:p w:rsidR="008060B3" w:rsidRPr="009F0903" w:rsidRDefault="008060B3">
      <w:pPr>
        <w:jc w:val="left"/>
        <w:rPr>
          <w:rFonts w:cs="Arial"/>
          <w:szCs w:val="20"/>
        </w:rPr>
      </w:pPr>
      <w:r w:rsidRPr="009F0903">
        <w:rPr>
          <w:rFonts w:cs="Arial"/>
          <w:szCs w:val="20"/>
        </w:rPr>
        <w:br w:type="page"/>
      </w:r>
    </w:p>
    <w:p w:rsidR="00CA35B6" w:rsidRPr="009F0903" w:rsidRDefault="003A5DD0" w:rsidP="008060B3">
      <w:pPr>
        <w:pStyle w:val="Nadpis2"/>
        <w:rPr>
          <w:rFonts w:cs="Arial"/>
        </w:rPr>
      </w:pPr>
      <w:bookmarkStart w:id="281" w:name="_Toc66535125"/>
      <w:r w:rsidRPr="009F0903">
        <w:rPr>
          <w:rFonts w:cs="Arial"/>
        </w:rPr>
        <w:lastRenderedPageBreak/>
        <w:t>Stanovisko</w:t>
      </w:r>
      <w:r w:rsidR="008F18FB" w:rsidRPr="009F0903">
        <w:rPr>
          <w:rFonts w:cs="Arial"/>
          <w:b w:val="0"/>
        </w:rPr>
        <w:t xml:space="preserve"> </w:t>
      </w:r>
      <w:r w:rsidR="008F18FB" w:rsidRPr="009F0903">
        <w:rPr>
          <w:rFonts w:cs="Arial"/>
        </w:rPr>
        <w:t>č. OS-GS-1/2018</w:t>
      </w:r>
      <w:bookmarkEnd w:id="281"/>
    </w:p>
    <w:p w:rsidR="008060B3" w:rsidRPr="009F0903" w:rsidRDefault="008060B3" w:rsidP="008060B3">
      <w:pPr>
        <w:jc w:val="center"/>
        <w:rPr>
          <w:rFonts w:cs="Arial"/>
          <w:b/>
          <w:szCs w:val="20"/>
        </w:rPr>
      </w:pPr>
    </w:p>
    <w:p w:rsidR="008060B3" w:rsidRPr="009F0903" w:rsidRDefault="008060B3" w:rsidP="008060B3">
      <w:pPr>
        <w:jc w:val="center"/>
        <w:rPr>
          <w:rFonts w:cs="Arial"/>
          <w:b/>
          <w:szCs w:val="20"/>
        </w:rPr>
      </w:pPr>
      <w:r w:rsidRPr="009F0903">
        <w:rPr>
          <w:rFonts w:cs="Arial"/>
          <w:b/>
          <w:szCs w:val="20"/>
        </w:rPr>
        <w:t>STANOVISKO</w:t>
      </w:r>
    </w:p>
    <w:p w:rsidR="008060B3" w:rsidRPr="009F0903" w:rsidRDefault="008060B3" w:rsidP="008060B3">
      <w:pPr>
        <w:jc w:val="center"/>
        <w:rPr>
          <w:rFonts w:cs="Arial"/>
          <w:b/>
          <w:szCs w:val="20"/>
        </w:rPr>
      </w:pPr>
      <w:r w:rsidRPr="009F0903">
        <w:rPr>
          <w:rFonts w:cs="Arial"/>
          <w:b/>
          <w:szCs w:val="20"/>
        </w:rPr>
        <w:t>Osobitného senátu Generálneho súdu ECAV na Slovensku č. OS-GS-1/2018</w:t>
      </w:r>
    </w:p>
    <w:p w:rsidR="008060B3" w:rsidRPr="009F0903" w:rsidRDefault="008060B3" w:rsidP="008060B3">
      <w:pPr>
        <w:rPr>
          <w:rFonts w:cs="Arial"/>
        </w:rPr>
      </w:pPr>
    </w:p>
    <w:p w:rsidR="008060B3" w:rsidRPr="009F0903" w:rsidRDefault="008060B3" w:rsidP="008060B3">
      <w:pPr>
        <w:autoSpaceDE w:val="0"/>
        <w:autoSpaceDN w:val="0"/>
        <w:adjustRightInd w:val="0"/>
        <w:rPr>
          <w:rFonts w:cs="Arial"/>
          <w:szCs w:val="20"/>
        </w:rPr>
      </w:pPr>
      <w:r w:rsidRPr="009F0903">
        <w:rPr>
          <w:rFonts w:cs="Arial"/>
          <w:szCs w:val="20"/>
        </w:rPr>
        <w:t>Osobitný senát Generálneho súdu ECAV na Slovensku v zložení prof. J</w:t>
      </w:r>
      <w:r w:rsidR="00DC0364" w:rsidRPr="009F0903">
        <w:rPr>
          <w:rFonts w:cs="Arial"/>
          <w:szCs w:val="20"/>
        </w:rPr>
        <w:t>UDr. Ján Svák, DrSc., pre</w:t>
      </w:r>
      <w:r w:rsidR="00DC0364" w:rsidRPr="009F0903">
        <w:rPr>
          <w:rFonts w:cs="Arial"/>
          <w:szCs w:val="20"/>
        </w:rPr>
        <w:t>d</w:t>
      </w:r>
      <w:r w:rsidR="00DC0364" w:rsidRPr="009F0903">
        <w:rPr>
          <w:rFonts w:cs="Arial"/>
          <w:szCs w:val="20"/>
        </w:rPr>
        <w:t>seda g</w:t>
      </w:r>
      <w:r w:rsidRPr="009F0903">
        <w:rPr>
          <w:rFonts w:cs="Arial"/>
          <w:szCs w:val="20"/>
        </w:rPr>
        <w:t>enerálneho súdu a predseda osobitného senátu, členovia senátu: ThDr. Eva Juríková, Mgr.</w:t>
      </w:r>
      <w:r w:rsidR="004C7664" w:rsidRPr="009F0903">
        <w:rPr>
          <w:rFonts w:cs="Arial"/>
          <w:szCs w:val="20"/>
        </w:rPr>
        <w:t> </w:t>
      </w:r>
      <w:r w:rsidRPr="009F0903">
        <w:rPr>
          <w:rFonts w:cs="Arial"/>
          <w:szCs w:val="20"/>
        </w:rPr>
        <w:t>Zuzana Germanová, JUDr. Dagmar Valovičová, Mgr. Jaroslav Ďuriš, Mgr. Ľubica Sobanská, Ing.</w:t>
      </w:r>
      <w:r w:rsidR="004C7664" w:rsidRPr="009F0903">
        <w:rPr>
          <w:rFonts w:cs="Arial"/>
          <w:szCs w:val="20"/>
        </w:rPr>
        <w:t> </w:t>
      </w:r>
      <w:r w:rsidRPr="009F0903">
        <w:rPr>
          <w:rFonts w:cs="Arial"/>
          <w:szCs w:val="20"/>
        </w:rPr>
        <w:t>Viliam Volna, JUDr. Ivan Husman, dňa 27. 2. 2018 na základe žiadosti Predsedníctva Evanjelickej cirkvi a. v. zo dňa 31. 1. 2018, č. GBÚ-251/2018 o zaujatie stanoviska na zabezpečenie jednotného výkladu CPP k</w:t>
      </w:r>
      <w:r w:rsidR="004C7664" w:rsidRPr="009F0903">
        <w:rPr>
          <w:rFonts w:cs="Arial"/>
          <w:szCs w:val="20"/>
        </w:rPr>
        <w:t> </w:t>
      </w:r>
      <w:r w:rsidRPr="009F0903">
        <w:rPr>
          <w:rFonts w:cs="Arial"/>
          <w:szCs w:val="20"/>
        </w:rPr>
        <w:t>otázkam</w:t>
      </w:r>
    </w:p>
    <w:p w:rsidR="004C7664" w:rsidRPr="009F0903" w:rsidRDefault="004C7664" w:rsidP="008060B3">
      <w:pPr>
        <w:autoSpaceDE w:val="0"/>
        <w:autoSpaceDN w:val="0"/>
        <w:adjustRightInd w:val="0"/>
        <w:rPr>
          <w:rFonts w:cs="Arial"/>
          <w:szCs w:val="20"/>
        </w:rPr>
      </w:pPr>
    </w:p>
    <w:p w:rsidR="004C7664" w:rsidRPr="009F0903" w:rsidRDefault="004C7664" w:rsidP="00D30B89">
      <w:pPr>
        <w:pStyle w:val="Default"/>
        <w:numPr>
          <w:ilvl w:val="0"/>
          <w:numId w:val="546"/>
        </w:numPr>
        <w:ind w:left="284" w:hanging="284"/>
        <w:jc w:val="both"/>
        <w:rPr>
          <w:rFonts w:ascii="Arial" w:hAnsi="Arial" w:cs="Arial"/>
          <w:sz w:val="20"/>
          <w:szCs w:val="20"/>
        </w:rPr>
      </w:pPr>
      <w:r w:rsidRPr="009F0903">
        <w:rPr>
          <w:rFonts w:ascii="Arial" w:hAnsi="Arial" w:cs="Arial"/>
          <w:sz w:val="20"/>
          <w:szCs w:val="20"/>
        </w:rPr>
        <w:t xml:space="preserve">Ktorý orgán je legitímny vykonávať kontrolu hospodárenia ECAV – GHV zriadený podľa CZ č. 2/1999 alebo komisia zriadená uznesením GP č. 146-5/2017? </w:t>
      </w:r>
    </w:p>
    <w:p w:rsidR="004C7664" w:rsidRPr="009F0903" w:rsidRDefault="004C7664" w:rsidP="004C7664">
      <w:pPr>
        <w:pStyle w:val="Default"/>
        <w:ind w:left="284" w:hanging="284"/>
        <w:jc w:val="both"/>
        <w:rPr>
          <w:rFonts w:ascii="Arial" w:hAnsi="Arial" w:cs="Arial"/>
          <w:sz w:val="20"/>
          <w:szCs w:val="20"/>
        </w:rPr>
      </w:pPr>
    </w:p>
    <w:p w:rsidR="004C7664" w:rsidRPr="009F0903" w:rsidRDefault="004C7664" w:rsidP="00D30B89">
      <w:pPr>
        <w:pStyle w:val="Default"/>
        <w:numPr>
          <w:ilvl w:val="0"/>
          <w:numId w:val="546"/>
        </w:numPr>
        <w:ind w:left="284" w:hanging="284"/>
        <w:jc w:val="both"/>
        <w:rPr>
          <w:rFonts w:ascii="Arial" w:hAnsi="Arial" w:cs="Arial"/>
          <w:sz w:val="20"/>
          <w:szCs w:val="20"/>
        </w:rPr>
      </w:pPr>
      <w:r w:rsidRPr="009F0903">
        <w:rPr>
          <w:rFonts w:ascii="Arial" w:hAnsi="Arial" w:cs="Arial"/>
          <w:sz w:val="20"/>
          <w:szCs w:val="20"/>
        </w:rPr>
        <w:t>Je prípustné, aby všetci členovia generálneho presbyterstva ako orgánu, ktorý rozhoduje o hosp</w:t>
      </w:r>
      <w:r w:rsidRPr="009F0903">
        <w:rPr>
          <w:rFonts w:ascii="Arial" w:hAnsi="Arial" w:cs="Arial"/>
          <w:sz w:val="20"/>
          <w:szCs w:val="20"/>
        </w:rPr>
        <w:t>o</w:t>
      </w:r>
      <w:r w:rsidRPr="009F0903">
        <w:rPr>
          <w:rFonts w:ascii="Arial" w:hAnsi="Arial" w:cs="Arial"/>
          <w:sz w:val="20"/>
          <w:szCs w:val="20"/>
        </w:rPr>
        <w:t xml:space="preserve">dárskych veciach ECAV, boli zároveň aj členmi kontrolného orgánu (komisie) ECAV? </w:t>
      </w:r>
    </w:p>
    <w:p w:rsidR="004C7664" w:rsidRPr="009F0903" w:rsidRDefault="004C7664" w:rsidP="004C7664">
      <w:pPr>
        <w:pStyle w:val="Default"/>
        <w:ind w:left="284" w:hanging="284"/>
        <w:jc w:val="both"/>
        <w:rPr>
          <w:rFonts w:ascii="Arial" w:hAnsi="Arial" w:cs="Arial"/>
          <w:sz w:val="20"/>
          <w:szCs w:val="20"/>
        </w:rPr>
      </w:pPr>
    </w:p>
    <w:p w:rsidR="004C7664" w:rsidRPr="009F0903" w:rsidRDefault="004C7664" w:rsidP="00D30B89">
      <w:pPr>
        <w:pStyle w:val="Default"/>
        <w:numPr>
          <w:ilvl w:val="0"/>
          <w:numId w:val="546"/>
        </w:numPr>
        <w:ind w:left="284" w:hanging="284"/>
        <w:jc w:val="both"/>
        <w:rPr>
          <w:rFonts w:ascii="Arial" w:hAnsi="Arial" w:cs="Arial"/>
          <w:sz w:val="20"/>
          <w:szCs w:val="20"/>
        </w:rPr>
      </w:pPr>
      <w:r w:rsidRPr="009F0903">
        <w:rPr>
          <w:rFonts w:ascii="Arial" w:hAnsi="Arial" w:cs="Arial"/>
          <w:sz w:val="20"/>
          <w:szCs w:val="20"/>
        </w:rPr>
        <w:t xml:space="preserve">Je prípustné, aby boli členmi kontrolného orgánu (komisie) ECAV osoby z titulu svojho pracovno-právneho vzťahu k inej COJ (vedúci a ekonómovia dištriktuálnych biskupských úradov)? </w:t>
      </w:r>
    </w:p>
    <w:p w:rsidR="004C7664" w:rsidRPr="009F0903" w:rsidRDefault="004C7664" w:rsidP="004C7664">
      <w:pPr>
        <w:pStyle w:val="Default"/>
        <w:jc w:val="both"/>
        <w:rPr>
          <w:rFonts w:ascii="Arial" w:hAnsi="Arial" w:cs="Arial"/>
          <w:sz w:val="20"/>
          <w:szCs w:val="20"/>
        </w:rPr>
      </w:pPr>
    </w:p>
    <w:p w:rsidR="004C7664" w:rsidRPr="009F0903" w:rsidRDefault="004C7664" w:rsidP="004C7664">
      <w:pPr>
        <w:pStyle w:val="Default"/>
        <w:jc w:val="both"/>
        <w:rPr>
          <w:rFonts w:ascii="Arial" w:hAnsi="Arial" w:cs="Arial"/>
          <w:sz w:val="20"/>
          <w:szCs w:val="20"/>
        </w:rPr>
      </w:pPr>
      <w:r w:rsidRPr="009F0903">
        <w:rPr>
          <w:rFonts w:ascii="Arial" w:hAnsi="Arial" w:cs="Arial"/>
          <w:sz w:val="20"/>
          <w:szCs w:val="20"/>
        </w:rPr>
        <w:t xml:space="preserve">zaujíma podľa čl. 37 ods. 1 písm. b) Ústavy ECAV toto </w:t>
      </w:r>
    </w:p>
    <w:p w:rsidR="004C7664" w:rsidRPr="009F0903" w:rsidRDefault="004C7664" w:rsidP="004C7664">
      <w:pPr>
        <w:pStyle w:val="Default"/>
        <w:rPr>
          <w:rFonts w:ascii="Arial" w:hAnsi="Arial" w:cs="Arial"/>
          <w:sz w:val="20"/>
          <w:szCs w:val="20"/>
        </w:rPr>
      </w:pPr>
    </w:p>
    <w:p w:rsidR="004C7664" w:rsidRPr="009F0903" w:rsidRDefault="004C7664" w:rsidP="004C7664">
      <w:pPr>
        <w:pStyle w:val="Default"/>
        <w:jc w:val="center"/>
        <w:rPr>
          <w:rFonts w:ascii="Arial" w:hAnsi="Arial" w:cs="Arial"/>
          <w:b/>
          <w:sz w:val="20"/>
          <w:szCs w:val="20"/>
        </w:rPr>
      </w:pPr>
      <w:r w:rsidRPr="009F0903">
        <w:rPr>
          <w:rFonts w:ascii="Arial" w:hAnsi="Arial" w:cs="Arial"/>
          <w:b/>
          <w:sz w:val="20"/>
          <w:szCs w:val="20"/>
        </w:rPr>
        <w:t>s t a n o v i s k o :</w:t>
      </w:r>
    </w:p>
    <w:p w:rsidR="004C7664" w:rsidRPr="009F0903" w:rsidRDefault="004C7664" w:rsidP="004C7664">
      <w:pPr>
        <w:autoSpaceDE w:val="0"/>
        <w:autoSpaceDN w:val="0"/>
        <w:adjustRightInd w:val="0"/>
        <w:rPr>
          <w:rFonts w:cs="Arial"/>
          <w:szCs w:val="20"/>
        </w:rPr>
      </w:pPr>
    </w:p>
    <w:p w:rsidR="004C7664" w:rsidRPr="009F0903" w:rsidRDefault="004C7664" w:rsidP="004C7664">
      <w:pPr>
        <w:autoSpaceDE w:val="0"/>
        <w:autoSpaceDN w:val="0"/>
        <w:adjustRightInd w:val="0"/>
        <w:rPr>
          <w:rFonts w:cs="Arial"/>
          <w:szCs w:val="20"/>
        </w:rPr>
      </w:pPr>
      <w:r w:rsidRPr="009F0903">
        <w:rPr>
          <w:rFonts w:cs="Arial"/>
          <w:szCs w:val="20"/>
        </w:rPr>
        <w:t>Kontrolu hospodárenia v ECAV je legitímny vykonávať Generálny hospodársky výbor v medziach a rozsahu zákona č. 2/1999 o hospodárení cirkevných organizačných jednotiek a Generálne presbyte</w:t>
      </w:r>
      <w:r w:rsidRPr="009F0903">
        <w:rPr>
          <w:rFonts w:cs="Arial"/>
          <w:szCs w:val="20"/>
        </w:rPr>
        <w:t>r</w:t>
      </w:r>
      <w:r w:rsidRPr="009F0903">
        <w:rPr>
          <w:rFonts w:cs="Arial"/>
          <w:szCs w:val="20"/>
        </w:rPr>
        <w:t>stvo na základe čl. 31 ods. 3 písm. b) Ústavy ECAV.</w:t>
      </w:r>
    </w:p>
    <w:p w:rsidR="004C7664" w:rsidRPr="009F0903" w:rsidRDefault="004C7664" w:rsidP="004C7664">
      <w:pPr>
        <w:autoSpaceDE w:val="0"/>
        <w:autoSpaceDN w:val="0"/>
        <w:adjustRightInd w:val="0"/>
        <w:rPr>
          <w:rFonts w:cs="Arial"/>
          <w:szCs w:val="20"/>
        </w:rPr>
      </w:pPr>
    </w:p>
    <w:p w:rsidR="004C7664" w:rsidRPr="009F0903" w:rsidRDefault="004C7664" w:rsidP="004C7664">
      <w:pPr>
        <w:pStyle w:val="Default"/>
        <w:rPr>
          <w:rFonts w:ascii="Arial" w:hAnsi="Arial" w:cs="Arial"/>
          <w:bCs/>
          <w:sz w:val="20"/>
          <w:szCs w:val="20"/>
          <w:u w:val="single"/>
        </w:rPr>
      </w:pPr>
      <w:r w:rsidRPr="009F0903">
        <w:rPr>
          <w:rFonts w:ascii="Arial" w:hAnsi="Arial" w:cs="Arial"/>
          <w:bCs/>
          <w:sz w:val="20"/>
          <w:szCs w:val="20"/>
          <w:u w:val="single"/>
        </w:rPr>
        <w:t>Odôvodnenie:</w:t>
      </w:r>
    </w:p>
    <w:p w:rsidR="004C7664" w:rsidRPr="009F0903" w:rsidRDefault="004C7664" w:rsidP="004C7664">
      <w:pPr>
        <w:pStyle w:val="Default"/>
        <w:rPr>
          <w:rFonts w:ascii="Arial" w:hAnsi="Arial" w:cs="Arial"/>
          <w:sz w:val="20"/>
          <w:szCs w:val="20"/>
        </w:rPr>
      </w:pPr>
    </w:p>
    <w:p w:rsidR="004C7664" w:rsidRPr="009F0903" w:rsidRDefault="004C7664" w:rsidP="00D30B89">
      <w:pPr>
        <w:pStyle w:val="Default"/>
        <w:numPr>
          <w:ilvl w:val="0"/>
          <w:numId w:val="547"/>
        </w:numPr>
        <w:ind w:left="284" w:hanging="284"/>
        <w:jc w:val="both"/>
        <w:rPr>
          <w:rFonts w:ascii="Arial" w:hAnsi="Arial" w:cs="Arial"/>
          <w:sz w:val="20"/>
          <w:szCs w:val="20"/>
        </w:rPr>
      </w:pPr>
      <w:r w:rsidRPr="009F0903">
        <w:rPr>
          <w:rFonts w:ascii="Arial" w:hAnsi="Arial" w:cs="Arial"/>
          <w:sz w:val="20"/>
          <w:szCs w:val="20"/>
        </w:rPr>
        <w:t>Osobitný senát Generálneho súdu ECAV na Slovensku zaujal svoje stanovisko na základe žiadosti Predsedníctva ECAV na Slovensku, ktorá bola podaná z dôvodu nejasnosti vyplývajúcej z uznes</w:t>
      </w:r>
      <w:r w:rsidRPr="009F0903">
        <w:rPr>
          <w:rFonts w:ascii="Arial" w:hAnsi="Arial" w:cs="Arial"/>
          <w:sz w:val="20"/>
          <w:szCs w:val="20"/>
        </w:rPr>
        <w:t>e</w:t>
      </w:r>
      <w:r w:rsidRPr="009F0903">
        <w:rPr>
          <w:rFonts w:ascii="Arial" w:hAnsi="Arial" w:cs="Arial"/>
          <w:sz w:val="20"/>
          <w:szCs w:val="20"/>
        </w:rPr>
        <w:t>ní Generálneho presbyterstva ECAV č. 109-4/2007 a č. 146-5/2017. Jej účelom bolo vyjasnenie aplikácie zákona č. 2/1999 o hospodárení cirkevných organizačných jednotiek. Osobitný senát GS ECAV na vyjasnenie situácie vypočul riaditeľa Generálneho biskupského úradu ECAV na Slove</w:t>
      </w:r>
      <w:r w:rsidRPr="009F0903">
        <w:rPr>
          <w:rFonts w:ascii="Arial" w:hAnsi="Arial" w:cs="Arial"/>
          <w:sz w:val="20"/>
          <w:szCs w:val="20"/>
        </w:rPr>
        <w:t>n</w:t>
      </w:r>
      <w:r w:rsidRPr="009F0903">
        <w:rPr>
          <w:rFonts w:ascii="Arial" w:hAnsi="Arial" w:cs="Arial"/>
          <w:sz w:val="20"/>
          <w:szCs w:val="20"/>
        </w:rPr>
        <w:t xml:space="preserve">sku Ing. Dušana Vagaského. </w:t>
      </w:r>
    </w:p>
    <w:p w:rsidR="004C7664" w:rsidRPr="009F0903" w:rsidRDefault="004C7664" w:rsidP="00C169A9">
      <w:pPr>
        <w:pStyle w:val="Default"/>
        <w:ind w:left="284" w:hanging="284"/>
        <w:jc w:val="both"/>
        <w:rPr>
          <w:rFonts w:ascii="Arial" w:hAnsi="Arial" w:cs="Arial"/>
          <w:sz w:val="20"/>
          <w:szCs w:val="20"/>
        </w:rPr>
      </w:pPr>
    </w:p>
    <w:p w:rsidR="004C7664" w:rsidRPr="009F0903" w:rsidRDefault="004C7664" w:rsidP="00D30B89">
      <w:pPr>
        <w:pStyle w:val="Default"/>
        <w:numPr>
          <w:ilvl w:val="0"/>
          <w:numId w:val="547"/>
        </w:numPr>
        <w:ind w:left="284" w:hanging="284"/>
        <w:jc w:val="both"/>
        <w:rPr>
          <w:rFonts w:ascii="Arial" w:hAnsi="Arial" w:cs="Arial"/>
          <w:sz w:val="20"/>
          <w:szCs w:val="20"/>
        </w:rPr>
      </w:pPr>
      <w:r w:rsidRPr="009F0903">
        <w:rPr>
          <w:rFonts w:ascii="Arial" w:hAnsi="Arial" w:cs="Arial"/>
          <w:sz w:val="20"/>
          <w:szCs w:val="20"/>
        </w:rPr>
        <w:t>Pri výklade príslušných právnych predpisov vychádzal zo základného princípu právneho štátu, ktorý je zakotvený v čl. 1 Ústavy Slovenskej republiky a plne sa vzťahuje, okrem iného, aj na vše</w:t>
      </w:r>
      <w:r w:rsidRPr="009F0903">
        <w:rPr>
          <w:rFonts w:ascii="Arial" w:hAnsi="Arial" w:cs="Arial"/>
          <w:sz w:val="20"/>
          <w:szCs w:val="20"/>
        </w:rPr>
        <w:t>t</w:t>
      </w:r>
      <w:r w:rsidRPr="009F0903">
        <w:rPr>
          <w:rFonts w:ascii="Arial" w:hAnsi="Arial" w:cs="Arial"/>
          <w:sz w:val="20"/>
          <w:szCs w:val="20"/>
        </w:rPr>
        <w:t>ky právnické osoby zriadené v Slovenskej republike. Na základe neho môžu orgány vo verejn</w:t>
      </w:r>
      <w:r w:rsidRPr="009F0903">
        <w:rPr>
          <w:rFonts w:ascii="Arial" w:hAnsi="Arial" w:cs="Arial"/>
          <w:sz w:val="20"/>
          <w:szCs w:val="20"/>
        </w:rPr>
        <w:t>o</w:t>
      </w:r>
      <w:r w:rsidRPr="009F0903">
        <w:rPr>
          <w:rFonts w:ascii="Arial" w:hAnsi="Arial" w:cs="Arial"/>
          <w:sz w:val="20"/>
          <w:szCs w:val="20"/>
        </w:rPr>
        <w:t xml:space="preserve">právnych vzťahoch (takýmito sú aj vzťahy, ktoré vyplývajú z právnych </w:t>
      </w:r>
    </w:p>
    <w:p w:rsidR="004C7664" w:rsidRPr="009F0903" w:rsidRDefault="004C7664" w:rsidP="00D30B89">
      <w:pPr>
        <w:pStyle w:val="Default"/>
        <w:numPr>
          <w:ilvl w:val="0"/>
          <w:numId w:val="547"/>
        </w:numPr>
        <w:ind w:left="284" w:hanging="284"/>
        <w:jc w:val="both"/>
        <w:rPr>
          <w:rFonts w:ascii="Arial" w:hAnsi="Arial" w:cs="Arial"/>
          <w:sz w:val="20"/>
          <w:szCs w:val="20"/>
        </w:rPr>
      </w:pPr>
      <w:r w:rsidRPr="009F0903">
        <w:rPr>
          <w:rFonts w:ascii="Arial" w:hAnsi="Arial" w:cs="Arial"/>
          <w:sz w:val="20"/>
          <w:szCs w:val="20"/>
        </w:rPr>
        <w:t xml:space="preserve">úkonov riadiacich orgánov ECAV zriadených na základe Ústavy ECAV) konať len vtedy, ak im to zákon výslovne dovoľuje alebo prikazuje. V tomto prípade ide o Ústavu ECAV a Cirkevný zákon č. 2/1999, ktoré priamo upravujú kontrolnú činnosť vykonávanú Generálnym hospodárskym výborom a Generálnym presbyterstvom. </w:t>
      </w:r>
    </w:p>
    <w:p w:rsidR="004C7664" w:rsidRPr="009F0903" w:rsidRDefault="004C7664" w:rsidP="00C169A9">
      <w:pPr>
        <w:pStyle w:val="Default"/>
        <w:ind w:left="284" w:hanging="284"/>
        <w:jc w:val="both"/>
        <w:rPr>
          <w:rFonts w:ascii="Arial" w:hAnsi="Arial" w:cs="Arial"/>
          <w:sz w:val="20"/>
          <w:szCs w:val="20"/>
        </w:rPr>
      </w:pPr>
    </w:p>
    <w:p w:rsidR="004C7664" w:rsidRPr="009F0903" w:rsidRDefault="004C7664" w:rsidP="00D30B89">
      <w:pPr>
        <w:pStyle w:val="Default"/>
        <w:numPr>
          <w:ilvl w:val="0"/>
          <w:numId w:val="547"/>
        </w:numPr>
        <w:ind w:left="284" w:hanging="284"/>
        <w:jc w:val="both"/>
        <w:rPr>
          <w:rFonts w:ascii="Arial" w:hAnsi="Arial" w:cs="Arial"/>
          <w:sz w:val="20"/>
          <w:szCs w:val="20"/>
        </w:rPr>
      </w:pPr>
      <w:r w:rsidRPr="009F0903">
        <w:rPr>
          <w:rFonts w:ascii="Arial" w:hAnsi="Arial" w:cs="Arial"/>
          <w:sz w:val="20"/>
          <w:szCs w:val="20"/>
        </w:rPr>
        <w:t xml:space="preserve">V prípade optimalizácie ročného rozpočtu ECAV môže Generálne presbyterstvo využívať vhodné prostriedky Ústavou ECAV a cirkevnými zákonmi dovolené alebo prikázané. </w:t>
      </w:r>
    </w:p>
    <w:p w:rsidR="004C7664" w:rsidRPr="009F0903" w:rsidRDefault="004C7664" w:rsidP="00C169A9">
      <w:pPr>
        <w:pStyle w:val="Default"/>
        <w:ind w:left="284" w:hanging="284"/>
        <w:jc w:val="both"/>
        <w:rPr>
          <w:rFonts w:ascii="Arial" w:hAnsi="Arial" w:cs="Arial"/>
          <w:sz w:val="20"/>
          <w:szCs w:val="20"/>
        </w:rPr>
      </w:pPr>
    </w:p>
    <w:p w:rsidR="004C7664" w:rsidRPr="009F0903" w:rsidRDefault="004C7664" w:rsidP="00D30B89">
      <w:pPr>
        <w:pStyle w:val="Default"/>
        <w:numPr>
          <w:ilvl w:val="0"/>
          <w:numId w:val="547"/>
        </w:numPr>
        <w:spacing w:after="59"/>
        <w:ind w:left="284" w:hanging="284"/>
        <w:jc w:val="both"/>
        <w:rPr>
          <w:rFonts w:ascii="Arial" w:hAnsi="Arial" w:cs="Arial"/>
          <w:sz w:val="20"/>
          <w:szCs w:val="20"/>
        </w:rPr>
      </w:pPr>
      <w:r w:rsidRPr="009F0903">
        <w:rPr>
          <w:rFonts w:ascii="Arial" w:hAnsi="Arial" w:cs="Arial"/>
          <w:sz w:val="20"/>
          <w:szCs w:val="20"/>
        </w:rPr>
        <w:t>Z predloženej žiadosti Predsedníctva ECAV pri druhej a tretej otázke nebolo zrejmé, v čom by, vzhľadom na zaujatie tohto výkladového stanoviska, mala vzniknúť nejednotná prax uplatňovania cirkevných zákonov. Nad rámec uvedeného Osobitný senát ECAV pripomína, že referenčnou v</w:t>
      </w:r>
      <w:r w:rsidRPr="009F0903">
        <w:rPr>
          <w:rFonts w:ascii="Arial" w:hAnsi="Arial" w:cs="Arial"/>
          <w:sz w:val="20"/>
          <w:szCs w:val="20"/>
        </w:rPr>
        <w:t>ý</w:t>
      </w:r>
      <w:r w:rsidRPr="009F0903">
        <w:rPr>
          <w:rFonts w:ascii="Arial" w:hAnsi="Arial" w:cs="Arial"/>
          <w:sz w:val="20"/>
          <w:szCs w:val="20"/>
        </w:rPr>
        <w:t>kladovou normou pre výkon kontroly v Slovenskej republike je jediný zákon, ktorý bol vydaný na základe blanketovej normy Ústavy Slovenskej republiky a tým je zákon č. 39/1993 Z. z. o Najv</w:t>
      </w:r>
      <w:r w:rsidRPr="009F0903">
        <w:rPr>
          <w:rFonts w:ascii="Arial" w:hAnsi="Arial" w:cs="Arial"/>
          <w:sz w:val="20"/>
          <w:szCs w:val="20"/>
        </w:rPr>
        <w:t>y</w:t>
      </w:r>
      <w:r w:rsidRPr="009F0903">
        <w:rPr>
          <w:rFonts w:ascii="Arial" w:hAnsi="Arial" w:cs="Arial"/>
          <w:sz w:val="20"/>
          <w:szCs w:val="20"/>
        </w:rPr>
        <w:t>ššom kontrolnom úrade Slovenskej republiky, ktorý výkon kontrolnej činnosti založil na dvoch pri</w:t>
      </w:r>
      <w:r w:rsidRPr="009F0903">
        <w:rPr>
          <w:rFonts w:ascii="Arial" w:hAnsi="Arial" w:cs="Arial"/>
          <w:sz w:val="20"/>
          <w:szCs w:val="20"/>
        </w:rPr>
        <w:t>n</w:t>
      </w:r>
      <w:r w:rsidRPr="009F0903">
        <w:rPr>
          <w:rFonts w:ascii="Arial" w:hAnsi="Arial" w:cs="Arial"/>
          <w:sz w:val="20"/>
          <w:szCs w:val="20"/>
        </w:rPr>
        <w:t xml:space="preserve">cípoch, a to </w:t>
      </w:r>
    </w:p>
    <w:p w:rsidR="004C7664" w:rsidRPr="009F0903" w:rsidRDefault="004C7664" w:rsidP="00D30B89">
      <w:pPr>
        <w:pStyle w:val="Default"/>
        <w:numPr>
          <w:ilvl w:val="0"/>
          <w:numId w:val="548"/>
        </w:numPr>
        <w:ind w:left="568" w:hanging="284"/>
        <w:jc w:val="both"/>
        <w:rPr>
          <w:rFonts w:ascii="Arial" w:hAnsi="Arial" w:cs="Arial"/>
          <w:sz w:val="20"/>
          <w:szCs w:val="20"/>
        </w:rPr>
      </w:pPr>
      <w:r w:rsidRPr="009F0903">
        <w:rPr>
          <w:rFonts w:ascii="Arial" w:hAnsi="Arial" w:cs="Arial"/>
          <w:sz w:val="20"/>
          <w:szCs w:val="20"/>
        </w:rPr>
        <w:t>kvalifikovanosti (potreba</w:t>
      </w:r>
      <w:r w:rsidR="00C169A9" w:rsidRPr="009F0903">
        <w:rPr>
          <w:rFonts w:ascii="Arial" w:hAnsi="Arial" w:cs="Arial"/>
          <w:sz w:val="20"/>
          <w:szCs w:val="20"/>
        </w:rPr>
        <w:t xml:space="preserve"> príslušného vzdelania - § 11)</w:t>
      </w:r>
    </w:p>
    <w:p w:rsidR="004C7664" w:rsidRPr="009F0903" w:rsidRDefault="004C7664" w:rsidP="00D30B89">
      <w:pPr>
        <w:pStyle w:val="Default"/>
        <w:numPr>
          <w:ilvl w:val="0"/>
          <w:numId w:val="548"/>
        </w:numPr>
        <w:ind w:left="568" w:hanging="284"/>
        <w:jc w:val="both"/>
        <w:rPr>
          <w:rFonts w:ascii="Arial" w:hAnsi="Arial" w:cs="Arial"/>
          <w:sz w:val="20"/>
          <w:szCs w:val="20"/>
        </w:rPr>
      </w:pPr>
      <w:r w:rsidRPr="009F0903">
        <w:rPr>
          <w:rFonts w:ascii="Arial" w:hAnsi="Arial" w:cs="Arial"/>
          <w:sz w:val="20"/>
          <w:szCs w:val="20"/>
        </w:rPr>
        <w:lastRenderedPageBreak/>
        <w:t xml:space="preserve">nepredpojatosti (§ 19), ktorý </w:t>
      </w:r>
      <w:r w:rsidRPr="009F0903">
        <w:rPr>
          <w:rFonts w:ascii="Arial" w:hAnsi="Arial" w:cs="Arial"/>
          <w:i/>
          <w:iCs/>
          <w:sz w:val="20"/>
          <w:szCs w:val="20"/>
        </w:rPr>
        <w:t xml:space="preserve">expressis verbis </w:t>
      </w:r>
      <w:r w:rsidRPr="009F0903">
        <w:rPr>
          <w:rFonts w:ascii="Arial" w:hAnsi="Arial" w:cs="Arial"/>
          <w:sz w:val="20"/>
          <w:szCs w:val="20"/>
        </w:rPr>
        <w:t>vylučuje možnosť kontroly vykonávanej osobami, o ktorých so zreteľom na ich vzťah k predmetu kontroly alebo na vzťah ku kontrolovaným su</w:t>
      </w:r>
      <w:r w:rsidRPr="009F0903">
        <w:rPr>
          <w:rFonts w:ascii="Arial" w:hAnsi="Arial" w:cs="Arial"/>
          <w:sz w:val="20"/>
          <w:szCs w:val="20"/>
        </w:rPr>
        <w:t>b</w:t>
      </w:r>
      <w:r w:rsidRPr="009F0903">
        <w:rPr>
          <w:rFonts w:ascii="Arial" w:hAnsi="Arial" w:cs="Arial"/>
          <w:sz w:val="20"/>
          <w:szCs w:val="20"/>
        </w:rPr>
        <w:t xml:space="preserve">jektom a ich zamestnancom možno mať pochybnosti o ich nezaujatosti. </w:t>
      </w:r>
    </w:p>
    <w:p w:rsidR="004C7664" w:rsidRPr="009F0903" w:rsidRDefault="004C7664" w:rsidP="004C7664">
      <w:pPr>
        <w:pStyle w:val="Default"/>
        <w:jc w:val="both"/>
        <w:rPr>
          <w:rFonts w:ascii="Arial" w:hAnsi="Arial" w:cs="Arial"/>
          <w:b/>
          <w:bCs/>
          <w:sz w:val="20"/>
          <w:szCs w:val="20"/>
        </w:rPr>
      </w:pPr>
    </w:p>
    <w:p w:rsidR="004C7664" w:rsidRPr="009F0903" w:rsidRDefault="004C7664" w:rsidP="004C7664">
      <w:pPr>
        <w:pStyle w:val="Default"/>
        <w:jc w:val="both"/>
        <w:rPr>
          <w:rFonts w:ascii="Arial" w:hAnsi="Arial" w:cs="Arial"/>
          <w:sz w:val="20"/>
          <w:szCs w:val="20"/>
        </w:rPr>
      </w:pPr>
      <w:r w:rsidRPr="009F0903">
        <w:rPr>
          <w:rFonts w:ascii="Arial" w:hAnsi="Arial" w:cs="Arial"/>
          <w:b/>
          <w:bCs/>
          <w:sz w:val="20"/>
          <w:szCs w:val="20"/>
        </w:rPr>
        <w:t xml:space="preserve">Poučenie: </w:t>
      </w:r>
    </w:p>
    <w:p w:rsidR="004C7664" w:rsidRPr="009F0903" w:rsidRDefault="004C7664" w:rsidP="004C7664">
      <w:pPr>
        <w:pStyle w:val="Default"/>
        <w:jc w:val="both"/>
        <w:rPr>
          <w:rFonts w:ascii="Arial" w:hAnsi="Arial" w:cs="Arial"/>
          <w:sz w:val="20"/>
          <w:szCs w:val="20"/>
        </w:rPr>
      </w:pPr>
      <w:r w:rsidRPr="009F0903">
        <w:rPr>
          <w:rFonts w:ascii="Arial" w:hAnsi="Arial" w:cs="Arial"/>
          <w:sz w:val="20"/>
          <w:szCs w:val="20"/>
        </w:rPr>
        <w:t>Toto stanovisko je konečné a nemožno sa proti nemu odvolať. Toto stanovisko je záväzné pre ECAV, všetky jej cirkevné organizačné jednotky aj pre všetkých členov ECAV.</w:t>
      </w:r>
    </w:p>
    <w:p w:rsidR="004C7664" w:rsidRPr="009F0903" w:rsidRDefault="004C7664" w:rsidP="004C7664">
      <w:pPr>
        <w:autoSpaceDE w:val="0"/>
        <w:autoSpaceDN w:val="0"/>
        <w:adjustRightInd w:val="0"/>
        <w:rPr>
          <w:rFonts w:cs="Arial"/>
          <w:szCs w:val="20"/>
        </w:rPr>
      </w:pPr>
    </w:p>
    <w:p w:rsidR="00F4577C" w:rsidRPr="009F0903" w:rsidRDefault="00F4577C">
      <w:pPr>
        <w:jc w:val="left"/>
        <w:rPr>
          <w:rFonts w:cs="Arial"/>
          <w:szCs w:val="20"/>
        </w:rPr>
      </w:pPr>
      <w:r w:rsidRPr="009F0903">
        <w:rPr>
          <w:rFonts w:cs="Arial"/>
          <w:szCs w:val="20"/>
        </w:rPr>
        <w:br w:type="page"/>
      </w:r>
    </w:p>
    <w:p w:rsidR="008060B3" w:rsidRPr="009F0903" w:rsidRDefault="003A5DD0" w:rsidP="00F4577C">
      <w:pPr>
        <w:pStyle w:val="Nadpis2"/>
        <w:rPr>
          <w:rFonts w:cs="Arial"/>
        </w:rPr>
      </w:pPr>
      <w:bookmarkStart w:id="282" w:name="_Toc66535126"/>
      <w:r w:rsidRPr="009F0903">
        <w:rPr>
          <w:rFonts w:cs="Arial"/>
        </w:rPr>
        <w:lastRenderedPageBreak/>
        <w:t>Stanovisko</w:t>
      </w:r>
      <w:r w:rsidR="008F18FB" w:rsidRPr="009F0903">
        <w:rPr>
          <w:rFonts w:cs="Arial"/>
          <w:b w:val="0"/>
        </w:rPr>
        <w:t xml:space="preserve"> </w:t>
      </w:r>
      <w:r w:rsidR="008F18FB" w:rsidRPr="009F0903">
        <w:rPr>
          <w:rFonts w:cs="Arial"/>
        </w:rPr>
        <w:t>č. OS-GS-3/2018</w:t>
      </w:r>
      <w:bookmarkEnd w:id="282"/>
    </w:p>
    <w:p w:rsidR="00F4577C" w:rsidRPr="009F0903" w:rsidRDefault="00F4577C" w:rsidP="00F4577C">
      <w:pPr>
        <w:jc w:val="center"/>
        <w:rPr>
          <w:rFonts w:cs="Arial"/>
          <w:b/>
          <w:szCs w:val="20"/>
        </w:rPr>
      </w:pPr>
    </w:p>
    <w:p w:rsidR="00F4577C" w:rsidRPr="009F0903" w:rsidRDefault="00F4577C" w:rsidP="00F4577C">
      <w:pPr>
        <w:jc w:val="center"/>
        <w:rPr>
          <w:rFonts w:cs="Arial"/>
          <w:b/>
          <w:szCs w:val="20"/>
        </w:rPr>
      </w:pPr>
      <w:r w:rsidRPr="009F0903">
        <w:rPr>
          <w:rFonts w:cs="Arial"/>
          <w:b/>
          <w:szCs w:val="20"/>
        </w:rPr>
        <w:t>STANOVISKO</w:t>
      </w:r>
    </w:p>
    <w:p w:rsidR="00F4577C" w:rsidRPr="009F0903" w:rsidRDefault="00F4577C" w:rsidP="00F4577C">
      <w:pPr>
        <w:jc w:val="center"/>
        <w:rPr>
          <w:rFonts w:cs="Arial"/>
          <w:b/>
          <w:szCs w:val="20"/>
        </w:rPr>
      </w:pPr>
      <w:r w:rsidRPr="009F0903">
        <w:rPr>
          <w:rFonts w:cs="Arial"/>
          <w:b/>
          <w:szCs w:val="20"/>
        </w:rPr>
        <w:t>Osobitného senátu Generálneho súdu ECAV na Slovensku č. OS-GS-3/2018</w:t>
      </w:r>
    </w:p>
    <w:p w:rsidR="00F4577C" w:rsidRPr="009F0903" w:rsidRDefault="00F4577C" w:rsidP="00F4577C">
      <w:pPr>
        <w:rPr>
          <w:rFonts w:cs="Arial"/>
        </w:rPr>
      </w:pPr>
    </w:p>
    <w:p w:rsidR="00F4577C" w:rsidRPr="009F0903" w:rsidRDefault="00F4577C" w:rsidP="00F4577C">
      <w:pPr>
        <w:autoSpaceDE w:val="0"/>
        <w:autoSpaceDN w:val="0"/>
        <w:adjustRightInd w:val="0"/>
        <w:rPr>
          <w:rFonts w:cs="Arial"/>
          <w:szCs w:val="20"/>
        </w:rPr>
      </w:pPr>
      <w:r w:rsidRPr="009F0903">
        <w:rPr>
          <w:rFonts w:cs="Arial"/>
          <w:szCs w:val="20"/>
        </w:rPr>
        <w:t>Osobitný senát Generálneho súdu ECAV na Slovensku v zložení prof. J</w:t>
      </w:r>
      <w:r w:rsidR="00DC0364" w:rsidRPr="009F0903">
        <w:rPr>
          <w:rFonts w:cs="Arial"/>
          <w:szCs w:val="20"/>
        </w:rPr>
        <w:t>UDr. Ján Svák, DrSc., pre</w:t>
      </w:r>
      <w:r w:rsidR="00DC0364" w:rsidRPr="009F0903">
        <w:rPr>
          <w:rFonts w:cs="Arial"/>
          <w:szCs w:val="20"/>
        </w:rPr>
        <w:t>d</w:t>
      </w:r>
      <w:r w:rsidR="00DC0364" w:rsidRPr="009F0903">
        <w:rPr>
          <w:rFonts w:cs="Arial"/>
          <w:szCs w:val="20"/>
        </w:rPr>
        <w:t>seda g</w:t>
      </w:r>
      <w:r w:rsidRPr="009F0903">
        <w:rPr>
          <w:rFonts w:cs="Arial"/>
          <w:szCs w:val="20"/>
        </w:rPr>
        <w:t>enerálneho súdu a predseda osobitného senátu, členovia senátu: ThDr. Eva Juríková, Mgr. Zuzana Germanová, JUDr. Dagmar Valovičová, Mgr. Jaroslav Ďuriš, Mgr. Ľubica Sobanská, Ing. Viliam Volna, JUDr. Ivan Husman, dňa 27. 2. 2018 na základe žiadosti Predsedníctva Evanjelickej cirkvi a. v. zo dňa 9. 2. 2018, č. GBÚ-359/20187 o zaujatie stanoviska na zabezpečenie jednotného výkladu CPP k otázkam</w:t>
      </w:r>
    </w:p>
    <w:p w:rsidR="00F4577C" w:rsidRPr="009F0903" w:rsidRDefault="00F4577C" w:rsidP="00F4577C">
      <w:pPr>
        <w:autoSpaceDE w:val="0"/>
        <w:autoSpaceDN w:val="0"/>
        <w:adjustRightInd w:val="0"/>
        <w:rPr>
          <w:rFonts w:cs="Arial"/>
          <w:szCs w:val="20"/>
        </w:rPr>
      </w:pPr>
    </w:p>
    <w:p w:rsidR="00F4577C" w:rsidRPr="009F0903" w:rsidRDefault="00F4577C" w:rsidP="003110CC">
      <w:pPr>
        <w:pStyle w:val="Default"/>
        <w:ind w:left="340" w:hanging="340"/>
        <w:jc w:val="both"/>
        <w:rPr>
          <w:rFonts w:ascii="Arial" w:hAnsi="Arial" w:cs="Arial"/>
          <w:sz w:val="20"/>
          <w:szCs w:val="20"/>
        </w:rPr>
      </w:pPr>
      <w:r w:rsidRPr="009F0903">
        <w:rPr>
          <w:rFonts w:ascii="Arial" w:hAnsi="Arial" w:cs="Arial"/>
          <w:sz w:val="20"/>
          <w:szCs w:val="20"/>
        </w:rPr>
        <w:t>1a) Ktorý orgán je príslušným disciplinárnym orgánom pre disciplinárne konanie týkajúce sa zborov</w:t>
      </w:r>
      <w:r w:rsidRPr="009F0903">
        <w:rPr>
          <w:rFonts w:ascii="Arial" w:hAnsi="Arial" w:cs="Arial"/>
          <w:sz w:val="20"/>
          <w:szCs w:val="20"/>
        </w:rPr>
        <w:t>é</w:t>
      </w:r>
      <w:r w:rsidRPr="009F0903">
        <w:rPr>
          <w:rFonts w:ascii="Arial" w:hAnsi="Arial" w:cs="Arial"/>
          <w:sz w:val="20"/>
          <w:szCs w:val="20"/>
        </w:rPr>
        <w:t>ho farára, ktorý je zárov</w:t>
      </w:r>
      <w:r w:rsidR="003110CC" w:rsidRPr="009F0903">
        <w:rPr>
          <w:rFonts w:ascii="Arial" w:hAnsi="Arial" w:cs="Arial"/>
          <w:sz w:val="20"/>
          <w:szCs w:val="20"/>
        </w:rPr>
        <w:t>eň zvoleným členom Synody ECAV?</w:t>
      </w:r>
    </w:p>
    <w:p w:rsidR="003110CC" w:rsidRPr="009F0903" w:rsidRDefault="003110CC" w:rsidP="003110CC">
      <w:pPr>
        <w:pStyle w:val="Default"/>
        <w:jc w:val="both"/>
        <w:rPr>
          <w:rFonts w:ascii="Arial" w:hAnsi="Arial" w:cs="Arial"/>
          <w:sz w:val="20"/>
          <w:szCs w:val="20"/>
        </w:rPr>
      </w:pPr>
    </w:p>
    <w:p w:rsidR="00F4577C" w:rsidRPr="009F0903" w:rsidRDefault="00F4577C" w:rsidP="003110CC">
      <w:pPr>
        <w:pStyle w:val="Default"/>
        <w:ind w:left="340" w:hanging="340"/>
        <w:jc w:val="both"/>
        <w:rPr>
          <w:rFonts w:ascii="Arial" w:hAnsi="Arial" w:cs="Arial"/>
          <w:sz w:val="20"/>
          <w:szCs w:val="20"/>
        </w:rPr>
      </w:pPr>
      <w:r w:rsidRPr="009F0903">
        <w:rPr>
          <w:rFonts w:ascii="Arial" w:hAnsi="Arial" w:cs="Arial"/>
          <w:sz w:val="20"/>
          <w:szCs w:val="20"/>
        </w:rPr>
        <w:t>1b) Ak je príslušným disciplinárnym orgánom pre disciplinárne konanie týkajúce sa zborového farára, ktorý je zároveň zvoleným členom Synody ECAV, predsedníctvo ECAV, no disciplinárne konanie viedlo a disciplinárne rozhodnutie vydalo seniorálne predsedníctvo v 1. stupni a seniorálne presb</w:t>
      </w:r>
      <w:r w:rsidRPr="009F0903">
        <w:rPr>
          <w:rFonts w:ascii="Arial" w:hAnsi="Arial" w:cs="Arial"/>
          <w:sz w:val="20"/>
          <w:szCs w:val="20"/>
        </w:rPr>
        <w:t>y</w:t>
      </w:r>
      <w:r w:rsidRPr="009F0903">
        <w:rPr>
          <w:rFonts w:ascii="Arial" w:hAnsi="Arial" w:cs="Arial"/>
          <w:sz w:val="20"/>
          <w:szCs w:val="20"/>
        </w:rPr>
        <w:t>terstvo v 2. stupn</w:t>
      </w:r>
      <w:r w:rsidR="003110CC" w:rsidRPr="009F0903">
        <w:rPr>
          <w:rFonts w:ascii="Arial" w:hAnsi="Arial" w:cs="Arial"/>
          <w:sz w:val="20"/>
          <w:szCs w:val="20"/>
        </w:rPr>
        <w:t>i, sú tieto rozhodnutia platné?</w:t>
      </w:r>
    </w:p>
    <w:p w:rsidR="003110CC" w:rsidRPr="009F0903" w:rsidRDefault="003110CC" w:rsidP="003110CC">
      <w:pPr>
        <w:pStyle w:val="Default"/>
        <w:jc w:val="both"/>
        <w:rPr>
          <w:rFonts w:ascii="Arial" w:hAnsi="Arial" w:cs="Arial"/>
          <w:sz w:val="20"/>
          <w:szCs w:val="20"/>
        </w:rPr>
      </w:pPr>
    </w:p>
    <w:p w:rsidR="00F4577C" w:rsidRPr="009F0903" w:rsidRDefault="00F4577C" w:rsidP="003110CC">
      <w:pPr>
        <w:pStyle w:val="Default"/>
        <w:ind w:left="340"/>
        <w:jc w:val="both"/>
        <w:rPr>
          <w:rFonts w:ascii="Arial" w:hAnsi="Arial" w:cs="Arial"/>
          <w:sz w:val="20"/>
          <w:szCs w:val="20"/>
        </w:rPr>
      </w:pPr>
      <w:r w:rsidRPr="009F0903">
        <w:rPr>
          <w:rFonts w:ascii="Arial" w:hAnsi="Arial" w:cs="Arial"/>
          <w:sz w:val="20"/>
          <w:szCs w:val="20"/>
        </w:rPr>
        <w:t>Podľa ktorého ustanovenia § 7 CZ č. 2/2004 sa má určiť príslušnosť disciplinárneho orgánu pre disciplinárne konanie týkajúce sa seniora, ktorý je členom seniorálneho predsedníctva a z titulu tejto funkcie aj členom Synody ECAV v celocirkevnej funkcii – či podľa širšieho určenia obsiahn</w:t>
      </w:r>
      <w:r w:rsidRPr="009F0903">
        <w:rPr>
          <w:rFonts w:ascii="Arial" w:hAnsi="Arial" w:cs="Arial"/>
          <w:sz w:val="20"/>
          <w:szCs w:val="20"/>
        </w:rPr>
        <w:t>u</w:t>
      </w:r>
      <w:r w:rsidRPr="009F0903">
        <w:rPr>
          <w:rFonts w:ascii="Arial" w:hAnsi="Arial" w:cs="Arial"/>
          <w:sz w:val="20"/>
          <w:szCs w:val="20"/>
        </w:rPr>
        <w:t xml:space="preserve">tého v § 7 ods. 3 písm. c) CZ č. 2/2004 alebo podľa špeciálneho určenia obsiahnutého v § 7 ods. 3 písm. b) CZ č. 2/2004? </w:t>
      </w:r>
    </w:p>
    <w:p w:rsidR="003110CC" w:rsidRPr="009F0903" w:rsidRDefault="003110CC" w:rsidP="003110CC">
      <w:pPr>
        <w:pStyle w:val="Default"/>
        <w:jc w:val="both"/>
        <w:rPr>
          <w:rFonts w:ascii="Arial" w:hAnsi="Arial" w:cs="Arial"/>
          <w:sz w:val="20"/>
          <w:szCs w:val="20"/>
        </w:rPr>
      </w:pPr>
    </w:p>
    <w:p w:rsidR="00F4577C" w:rsidRPr="009F0903" w:rsidRDefault="00F4577C" w:rsidP="003110CC">
      <w:pPr>
        <w:pStyle w:val="Default"/>
        <w:jc w:val="both"/>
        <w:rPr>
          <w:rFonts w:ascii="Arial" w:hAnsi="Arial" w:cs="Arial"/>
          <w:sz w:val="20"/>
          <w:szCs w:val="20"/>
        </w:rPr>
      </w:pPr>
      <w:r w:rsidRPr="009F0903">
        <w:rPr>
          <w:rFonts w:ascii="Arial" w:hAnsi="Arial" w:cs="Arial"/>
          <w:sz w:val="20"/>
          <w:szCs w:val="20"/>
        </w:rPr>
        <w:t>zaujíma podľa čl. 37 o</w:t>
      </w:r>
      <w:r w:rsidR="003110CC" w:rsidRPr="009F0903">
        <w:rPr>
          <w:rFonts w:ascii="Arial" w:hAnsi="Arial" w:cs="Arial"/>
          <w:sz w:val="20"/>
          <w:szCs w:val="20"/>
        </w:rPr>
        <w:t>ds. 1 písm. b) Ústavy ECAV toto</w:t>
      </w:r>
    </w:p>
    <w:p w:rsidR="003110CC" w:rsidRPr="009F0903" w:rsidRDefault="003110CC" w:rsidP="00F4577C">
      <w:pPr>
        <w:pStyle w:val="Default"/>
        <w:rPr>
          <w:rFonts w:ascii="Arial" w:hAnsi="Arial" w:cs="Arial"/>
          <w:sz w:val="20"/>
          <w:szCs w:val="20"/>
        </w:rPr>
      </w:pPr>
    </w:p>
    <w:p w:rsidR="00F4577C" w:rsidRPr="009F0903" w:rsidRDefault="00F4577C" w:rsidP="003110CC">
      <w:pPr>
        <w:pStyle w:val="Default"/>
        <w:jc w:val="center"/>
        <w:rPr>
          <w:rFonts w:ascii="Arial" w:hAnsi="Arial" w:cs="Arial"/>
          <w:sz w:val="20"/>
          <w:szCs w:val="20"/>
        </w:rPr>
      </w:pPr>
      <w:r w:rsidRPr="009F0903">
        <w:rPr>
          <w:rFonts w:ascii="Arial" w:hAnsi="Arial" w:cs="Arial"/>
          <w:b/>
          <w:bCs/>
          <w:sz w:val="20"/>
          <w:szCs w:val="20"/>
        </w:rPr>
        <w:t>s t a n o v i s k o :</w:t>
      </w:r>
    </w:p>
    <w:p w:rsidR="003110CC" w:rsidRPr="009F0903" w:rsidRDefault="003110CC" w:rsidP="00F4577C">
      <w:pPr>
        <w:autoSpaceDE w:val="0"/>
        <w:autoSpaceDN w:val="0"/>
        <w:adjustRightInd w:val="0"/>
        <w:rPr>
          <w:rFonts w:cs="Arial"/>
          <w:szCs w:val="20"/>
        </w:rPr>
      </w:pPr>
    </w:p>
    <w:p w:rsidR="00F4577C" w:rsidRPr="009F0903" w:rsidRDefault="00F4577C" w:rsidP="00F4577C">
      <w:pPr>
        <w:autoSpaceDE w:val="0"/>
        <w:autoSpaceDN w:val="0"/>
        <w:adjustRightInd w:val="0"/>
        <w:rPr>
          <w:rFonts w:cs="Arial"/>
          <w:szCs w:val="20"/>
        </w:rPr>
      </w:pPr>
      <w:r w:rsidRPr="009F0903">
        <w:rPr>
          <w:rFonts w:cs="Arial"/>
          <w:szCs w:val="20"/>
        </w:rPr>
        <w:t>Disciplinárnym orgánom pre disciplinárne konanie týkajúce sa zborového farára, ktorý je zároveň zv</w:t>
      </w:r>
      <w:r w:rsidRPr="009F0903">
        <w:rPr>
          <w:rFonts w:cs="Arial"/>
          <w:szCs w:val="20"/>
        </w:rPr>
        <w:t>o</w:t>
      </w:r>
      <w:r w:rsidRPr="009F0903">
        <w:rPr>
          <w:rFonts w:cs="Arial"/>
          <w:szCs w:val="20"/>
        </w:rPr>
        <w:t>leným členom Synody ECAV, je v prvom stupni príslušné predsedníctvo seniorátu podľa § 7 ods. 3 písm. a) cirkevného zákona č. 2/2004 o disciplinárnom konaní v znení neskorších cirkevných predp</w:t>
      </w:r>
      <w:r w:rsidRPr="009F0903">
        <w:rPr>
          <w:rFonts w:cs="Arial"/>
          <w:szCs w:val="20"/>
        </w:rPr>
        <w:t>i</w:t>
      </w:r>
      <w:r w:rsidRPr="009F0903">
        <w:rPr>
          <w:rFonts w:cs="Arial"/>
          <w:szCs w:val="20"/>
        </w:rPr>
        <w:t>sov, pretože zborový farár zvolený za člena synody ECAV nie je celocirkevným funkcionárom, ale delegátom synody ako najvyššieho orgánu Evanjelickej cirkvi podľa čl. 29 ods. 2 Ústavy ECAV.</w:t>
      </w:r>
    </w:p>
    <w:p w:rsidR="00F4577C" w:rsidRPr="009F0903" w:rsidRDefault="00F4577C" w:rsidP="00F4577C">
      <w:pPr>
        <w:autoSpaceDE w:val="0"/>
        <w:autoSpaceDN w:val="0"/>
        <w:adjustRightInd w:val="0"/>
        <w:rPr>
          <w:rFonts w:cs="Arial"/>
          <w:szCs w:val="20"/>
        </w:rPr>
      </w:pPr>
    </w:p>
    <w:p w:rsidR="00F4577C" w:rsidRPr="009F0903" w:rsidRDefault="003110CC" w:rsidP="00F4577C">
      <w:pPr>
        <w:pStyle w:val="Default"/>
        <w:rPr>
          <w:rFonts w:ascii="Arial" w:hAnsi="Arial" w:cs="Arial"/>
          <w:sz w:val="20"/>
          <w:szCs w:val="20"/>
          <w:u w:val="single"/>
        </w:rPr>
      </w:pPr>
      <w:r w:rsidRPr="009F0903">
        <w:rPr>
          <w:rFonts w:ascii="Arial" w:hAnsi="Arial" w:cs="Arial"/>
          <w:bCs/>
          <w:sz w:val="20"/>
          <w:szCs w:val="20"/>
          <w:u w:val="single"/>
        </w:rPr>
        <w:t>Odôvodnenie:</w:t>
      </w:r>
    </w:p>
    <w:p w:rsidR="003110CC" w:rsidRPr="009F0903" w:rsidRDefault="003110CC" w:rsidP="00F4577C">
      <w:pPr>
        <w:pStyle w:val="Default"/>
        <w:rPr>
          <w:rFonts w:ascii="Arial" w:hAnsi="Arial" w:cs="Arial"/>
          <w:sz w:val="20"/>
          <w:szCs w:val="20"/>
        </w:rPr>
      </w:pPr>
    </w:p>
    <w:p w:rsidR="00F4577C" w:rsidRPr="009F0903" w:rsidRDefault="00F4577C" w:rsidP="00D30B89">
      <w:pPr>
        <w:pStyle w:val="Default"/>
        <w:numPr>
          <w:ilvl w:val="0"/>
          <w:numId w:val="549"/>
        </w:numPr>
        <w:ind w:left="284" w:hanging="284"/>
        <w:jc w:val="both"/>
        <w:rPr>
          <w:rFonts w:ascii="Arial" w:hAnsi="Arial" w:cs="Arial"/>
          <w:sz w:val="20"/>
          <w:szCs w:val="20"/>
        </w:rPr>
      </w:pPr>
      <w:r w:rsidRPr="009F0903">
        <w:rPr>
          <w:rFonts w:ascii="Arial" w:hAnsi="Arial" w:cs="Arial"/>
          <w:sz w:val="20"/>
          <w:szCs w:val="20"/>
        </w:rPr>
        <w:t>Predsedníctvo ECAV položilo viacero otázok, ktoré na seba navzájom nadväzovali a ich zodpov</w:t>
      </w:r>
      <w:r w:rsidRPr="009F0903">
        <w:rPr>
          <w:rFonts w:ascii="Arial" w:hAnsi="Arial" w:cs="Arial"/>
          <w:sz w:val="20"/>
          <w:szCs w:val="20"/>
        </w:rPr>
        <w:t>e</w:t>
      </w:r>
      <w:r w:rsidRPr="009F0903">
        <w:rPr>
          <w:rFonts w:ascii="Arial" w:hAnsi="Arial" w:cs="Arial"/>
          <w:sz w:val="20"/>
          <w:szCs w:val="20"/>
        </w:rPr>
        <w:t xml:space="preserve">danie záviselo od základného stanoviska o ústavnoprávnom postavení zborového farára zvoleného seniorátom na synodu. </w:t>
      </w:r>
    </w:p>
    <w:p w:rsidR="00F4577C" w:rsidRPr="009F0903" w:rsidRDefault="00F4577C" w:rsidP="003110CC">
      <w:pPr>
        <w:pStyle w:val="Default"/>
        <w:ind w:left="284" w:hanging="284"/>
        <w:jc w:val="both"/>
        <w:rPr>
          <w:rFonts w:ascii="Arial" w:hAnsi="Arial" w:cs="Arial"/>
          <w:sz w:val="20"/>
          <w:szCs w:val="20"/>
        </w:rPr>
      </w:pPr>
    </w:p>
    <w:p w:rsidR="00F4577C" w:rsidRPr="009F0903" w:rsidRDefault="00F4577C" w:rsidP="00D30B89">
      <w:pPr>
        <w:pStyle w:val="Default"/>
        <w:numPr>
          <w:ilvl w:val="0"/>
          <w:numId w:val="549"/>
        </w:numPr>
        <w:ind w:left="284" w:hanging="284"/>
        <w:jc w:val="both"/>
        <w:rPr>
          <w:rFonts w:ascii="Arial" w:hAnsi="Arial" w:cs="Arial"/>
          <w:sz w:val="20"/>
          <w:szCs w:val="20"/>
        </w:rPr>
      </w:pPr>
      <w:r w:rsidRPr="009F0903">
        <w:rPr>
          <w:rFonts w:ascii="Arial" w:hAnsi="Arial" w:cs="Arial"/>
          <w:sz w:val="20"/>
          <w:szCs w:val="20"/>
        </w:rPr>
        <w:t xml:space="preserve">Synoda je v zmysle čl. 29 ods. 1 Ústavy ECAV najvyšším orgánom Evanjelickej cirkvi. Podľa čl. 29 ods. 2 Ústavy ECAV je tvorená po prvé z členov, ktorí sú v synode z titulu svojej funkcie a po druhé z delegátov seniorátov, ktorých volí na synodu každý seniorát. </w:t>
      </w:r>
    </w:p>
    <w:p w:rsidR="00F4577C" w:rsidRPr="009F0903" w:rsidRDefault="00F4577C" w:rsidP="003110CC">
      <w:pPr>
        <w:pStyle w:val="Default"/>
        <w:ind w:left="284" w:hanging="284"/>
        <w:jc w:val="both"/>
        <w:rPr>
          <w:rFonts w:ascii="Arial" w:hAnsi="Arial" w:cs="Arial"/>
          <w:sz w:val="20"/>
          <w:szCs w:val="20"/>
        </w:rPr>
      </w:pPr>
    </w:p>
    <w:p w:rsidR="00F4577C" w:rsidRPr="009F0903" w:rsidRDefault="00F4577C" w:rsidP="00D30B89">
      <w:pPr>
        <w:pStyle w:val="Default"/>
        <w:numPr>
          <w:ilvl w:val="0"/>
          <w:numId w:val="549"/>
        </w:numPr>
        <w:ind w:left="284" w:hanging="284"/>
        <w:jc w:val="both"/>
        <w:rPr>
          <w:rFonts w:ascii="Arial" w:hAnsi="Arial" w:cs="Arial"/>
          <w:sz w:val="20"/>
          <w:szCs w:val="20"/>
        </w:rPr>
      </w:pPr>
      <w:r w:rsidRPr="009F0903">
        <w:rPr>
          <w:rFonts w:ascii="Arial" w:hAnsi="Arial" w:cs="Arial"/>
          <w:sz w:val="20"/>
          <w:szCs w:val="20"/>
        </w:rPr>
        <w:t>Členstvo v synode je výkonom mandátu z titulu funkcie a po druhé výkonom zastupiteľského ma</w:t>
      </w:r>
      <w:r w:rsidRPr="009F0903">
        <w:rPr>
          <w:rFonts w:ascii="Arial" w:hAnsi="Arial" w:cs="Arial"/>
          <w:sz w:val="20"/>
          <w:szCs w:val="20"/>
        </w:rPr>
        <w:t>n</w:t>
      </w:r>
      <w:r w:rsidRPr="009F0903">
        <w:rPr>
          <w:rFonts w:ascii="Arial" w:hAnsi="Arial" w:cs="Arial"/>
          <w:sz w:val="20"/>
          <w:szCs w:val="20"/>
        </w:rPr>
        <w:t>dátu vzniknutého priamou voľbou. Zborový farár nie je členom synody z titulu svojej funkcie, ale z</w:t>
      </w:r>
      <w:r w:rsidR="003110CC" w:rsidRPr="009F0903">
        <w:rPr>
          <w:rFonts w:ascii="Arial" w:hAnsi="Arial" w:cs="Arial"/>
          <w:sz w:val="20"/>
          <w:szCs w:val="20"/>
        </w:rPr>
        <w:t> </w:t>
      </w:r>
      <w:r w:rsidRPr="009F0903">
        <w:rPr>
          <w:rFonts w:ascii="Arial" w:hAnsi="Arial" w:cs="Arial"/>
          <w:sz w:val="20"/>
          <w:szCs w:val="20"/>
        </w:rPr>
        <w:t>titulu priamej voľby. Delegát synody nie je celocirkevným funkcionárom, ale je delegátom v najv</w:t>
      </w:r>
      <w:r w:rsidRPr="009F0903">
        <w:rPr>
          <w:rFonts w:ascii="Arial" w:hAnsi="Arial" w:cs="Arial"/>
          <w:sz w:val="20"/>
          <w:szCs w:val="20"/>
        </w:rPr>
        <w:t>y</w:t>
      </w:r>
      <w:r w:rsidRPr="009F0903">
        <w:rPr>
          <w:rFonts w:ascii="Arial" w:hAnsi="Arial" w:cs="Arial"/>
          <w:sz w:val="20"/>
          <w:szCs w:val="20"/>
        </w:rPr>
        <w:t xml:space="preserve">ššom zastupiteľskom orgáne Evanjelickej cirkvi. V prípade, že bude synodou zvolený do funkcie predsedu, podpredsedu alebo člena predsedníctva, stáva sa funkcionárom synody a v rámci nej vykonáva potom, okrem zastupiteľského mandátu, aj činnosti spojené s touto funkciou. </w:t>
      </w:r>
    </w:p>
    <w:p w:rsidR="00F4577C" w:rsidRPr="009F0903" w:rsidRDefault="00F4577C" w:rsidP="003110CC">
      <w:pPr>
        <w:pStyle w:val="Default"/>
        <w:ind w:left="284" w:hanging="284"/>
        <w:jc w:val="both"/>
        <w:rPr>
          <w:rFonts w:ascii="Arial" w:hAnsi="Arial" w:cs="Arial"/>
          <w:sz w:val="20"/>
          <w:szCs w:val="20"/>
        </w:rPr>
      </w:pPr>
    </w:p>
    <w:p w:rsidR="00F4577C" w:rsidRPr="009F0903" w:rsidRDefault="00F4577C" w:rsidP="00D30B89">
      <w:pPr>
        <w:pStyle w:val="Default"/>
        <w:numPr>
          <w:ilvl w:val="0"/>
          <w:numId w:val="549"/>
        </w:numPr>
        <w:ind w:left="284" w:hanging="284"/>
        <w:jc w:val="both"/>
        <w:rPr>
          <w:rFonts w:ascii="Arial" w:hAnsi="Arial" w:cs="Arial"/>
          <w:sz w:val="20"/>
          <w:szCs w:val="20"/>
        </w:rPr>
      </w:pPr>
      <w:r w:rsidRPr="009F0903">
        <w:rPr>
          <w:rFonts w:ascii="Arial" w:hAnsi="Arial" w:cs="Arial"/>
          <w:sz w:val="20"/>
          <w:szCs w:val="20"/>
        </w:rPr>
        <w:t xml:space="preserve">Senior je členom synody na základe svojej funkcie a v zmysle vyššie uvedeného výkladu sa na neho vzťahuje príslušnosť podľa § 7 ods. 3 písm. b) cirkevného zákona č. 2/2004 o disciplinárnom konaní v znení neskorších predpisov a v prvom stupni rozhoduje o jeho disciplinárnom previnení predsedníctvo dištriktu. </w:t>
      </w:r>
    </w:p>
    <w:p w:rsidR="00F4577C" w:rsidRPr="009F0903" w:rsidRDefault="00F4577C" w:rsidP="00F4577C">
      <w:pPr>
        <w:pStyle w:val="Default"/>
        <w:rPr>
          <w:rFonts w:ascii="Arial" w:hAnsi="Arial" w:cs="Arial"/>
          <w:sz w:val="20"/>
          <w:szCs w:val="20"/>
        </w:rPr>
      </w:pPr>
    </w:p>
    <w:p w:rsidR="003110CC" w:rsidRPr="009F0903" w:rsidRDefault="003110CC" w:rsidP="00F4577C">
      <w:pPr>
        <w:pStyle w:val="Default"/>
        <w:rPr>
          <w:rFonts w:ascii="Arial" w:hAnsi="Arial" w:cs="Arial"/>
          <w:sz w:val="20"/>
          <w:szCs w:val="20"/>
        </w:rPr>
      </w:pPr>
    </w:p>
    <w:p w:rsidR="003110CC" w:rsidRPr="009F0903" w:rsidRDefault="003110CC" w:rsidP="00F4577C">
      <w:pPr>
        <w:pStyle w:val="Default"/>
        <w:rPr>
          <w:rFonts w:ascii="Arial" w:hAnsi="Arial" w:cs="Arial"/>
          <w:sz w:val="20"/>
          <w:szCs w:val="20"/>
        </w:rPr>
      </w:pPr>
    </w:p>
    <w:p w:rsidR="00F4577C" w:rsidRPr="009F0903" w:rsidRDefault="00F4577C" w:rsidP="00F4577C">
      <w:pPr>
        <w:pStyle w:val="Default"/>
        <w:rPr>
          <w:rFonts w:ascii="Arial" w:hAnsi="Arial" w:cs="Arial"/>
          <w:sz w:val="20"/>
          <w:szCs w:val="20"/>
        </w:rPr>
      </w:pPr>
      <w:r w:rsidRPr="009F0903">
        <w:rPr>
          <w:rFonts w:ascii="Arial" w:hAnsi="Arial" w:cs="Arial"/>
          <w:b/>
          <w:bCs/>
          <w:sz w:val="20"/>
          <w:szCs w:val="20"/>
        </w:rPr>
        <w:lastRenderedPageBreak/>
        <w:t xml:space="preserve">Poučenie: </w:t>
      </w:r>
    </w:p>
    <w:p w:rsidR="00F4577C" w:rsidRPr="009F0903" w:rsidRDefault="00F4577C" w:rsidP="00F4577C">
      <w:pPr>
        <w:autoSpaceDE w:val="0"/>
        <w:autoSpaceDN w:val="0"/>
        <w:adjustRightInd w:val="0"/>
        <w:rPr>
          <w:rFonts w:cs="Arial"/>
          <w:szCs w:val="20"/>
        </w:rPr>
      </w:pPr>
      <w:r w:rsidRPr="009F0903">
        <w:rPr>
          <w:rFonts w:cs="Arial"/>
          <w:szCs w:val="20"/>
        </w:rPr>
        <w:t>Toto stanovisko je konečné a nemožno sa proti nemu odvolať. Toto stanovisko je záväzné pre ECAV, všetky jej cirkevné organizačné jednotky aj pre všetkých členov ECAV.</w:t>
      </w:r>
    </w:p>
    <w:p w:rsidR="003110CC" w:rsidRPr="009F0903" w:rsidRDefault="003110CC">
      <w:pPr>
        <w:jc w:val="left"/>
        <w:rPr>
          <w:rFonts w:cs="Arial"/>
        </w:rPr>
      </w:pPr>
      <w:r w:rsidRPr="009F0903">
        <w:rPr>
          <w:rFonts w:cs="Arial"/>
        </w:rPr>
        <w:br w:type="page"/>
      </w:r>
    </w:p>
    <w:p w:rsidR="00F4577C" w:rsidRPr="009F0903" w:rsidRDefault="003A5DD0" w:rsidP="003110CC">
      <w:pPr>
        <w:pStyle w:val="Nadpis2"/>
        <w:rPr>
          <w:rFonts w:cs="Arial"/>
        </w:rPr>
      </w:pPr>
      <w:bookmarkStart w:id="283" w:name="_Toc66535127"/>
      <w:r w:rsidRPr="009F0903">
        <w:rPr>
          <w:rFonts w:cs="Arial"/>
        </w:rPr>
        <w:lastRenderedPageBreak/>
        <w:t>Stanovisko</w:t>
      </w:r>
      <w:r w:rsidR="008F18FB" w:rsidRPr="009F0903">
        <w:rPr>
          <w:rFonts w:cs="Arial"/>
          <w:b w:val="0"/>
        </w:rPr>
        <w:t xml:space="preserve"> </w:t>
      </w:r>
      <w:r w:rsidR="008F18FB" w:rsidRPr="009F0903">
        <w:rPr>
          <w:rFonts w:cs="Arial"/>
        </w:rPr>
        <w:t>č. OS-GS-3/2018</w:t>
      </w:r>
      <w:bookmarkEnd w:id="283"/>
    </w:p>
    <w:p w:rsidR="003110CC" w:rsidRPr="009F0903" w:rsidRDefault="003110CC" w:rsidP="003110CC">
      <w:pPr>
        <w:jc w:val="center"/>
        <w:rPr>
          <w:rFonts w:cs="Arial"/>
          <w:b/>
          <w:szCs w:val="20"/>
        </w:rPr>
      </w:pPr>
    </w:p>
    <w:p w:rsidR="003110CC" w:rsidRPr="009F0903" w:rsidRDefault="003110CC" w:rsidP="003110CC">
      <w:pPr>
        <w:jc w:val="center"/>
        <w:rPr>
          <w:rFonts w:cs="Arial"/>
          <w:b/>
          <w:szCs w:val="20"/>
        </w:rPr>
      </w:pPr>
      <w:r w:rsidRPr="009F0903">
        <w:rPr>
          <w:rFonts w:cs="Arial"/>
          <w:b/>
          <w:szCs w:val="20"/>
        </w:rPr>
        <w:t>STANOVISKO</w:t>
      </w:r>
    </w:p>
    <w:p w:rsidR="003110CC" w:rsidRPr="009F0903" w:rsidRDefault="003110CC" w:rsidP="003110CC">
      <w:pPr>
        <w:jc w:val="center"/>
        <w:rPr>
          <w:rFonts w:cs="Arial"/>
          <w:b/>
          <w:szCs w:val="20"/>
        </w:rPr>
      </w:pPr>
      <w:r w:rsidRPr="009F0903">
        <w:rPr>
          <w:rFonts w:cs="Arial"/>
          <w:b/>
          <w:szCs w:val="20"/>
        </w:rPr>
        <w:t>Osobitného senátu Generálneho súdu ECAV na Slovensku č. OS-GS-3/2018</w:t>
      </w:r>
    </w:p>
    <w:p w:rsidR="003110CC" w:rsidRPr="009F0903" w:rsidRDefault="003110CC" w:rsidP="003110CC">
      <w:pPr>
        <w:rPr>
          <w:rFonts w:cs="Arial"/>
        </w:rPr>
      </w:pPr>
    </w:p>
    <w:p w:rsidR="003110CC" w:rsidRPr="009F0903" w:rsidRDefault="003110CC" w:rsidP="003110CC">
      <w:pPr>
        <w:autoSpaceDE w:val="0"/>
        <w:autoSpaceDN w:val="0"/>
        <w:adjustRightInd w:val="0"/>
        <w:rPr>
          <w:rFonts w:cs="Arial"/>
          <w:szCs w:val="20"/>
        </w:rPr>
      </w:pPr>
      <w:r w:rsidRPr="009F0903">
        <w:rPr>
          <w:rFonts w:cs="Arial"/>
          <w:szCs w:val="20"/>
        </w:rPr>
        <w:t>Osobitný senát Generálneho súdu ECAV na Slovensku v zložení prof. J</w:t>
      </w:r>
      <w:r w:rsidR="00DC0364" w:rsidRPr="009F0903">
        <w:rPr>
          <w:rFonts w:cs="Arial"/>
          <w:szCs w:val="20"/>
        </w:rPr>
        <w:t>UDr. Ján Svák, DrSc., pre</w:t>
      </w:r>
      <w:r w:rsidR="00DC0364" w:rsidRPr="009F0903">
        <w:rPr>
          <w:rFonts w:cs="Arial"/>
          <w:szCs w:val="20"/>
        </w:rPr>
        <w:t>d</w:t>
      </w:r>
      <w:r w:rsidR="00DC0364" w:rsidRPr="009F0903">
        <w:rPr>
          <w:rFonts w:cs="Arial"/>
          <w:szCs w:val="20"/>
        </w:rPr>
        <w:t>seda g</w:t>
      </w:r>
      <w:r w:rsidRPr="009F0903">
        <w:rPr>
          <w:rFonts w:cs="Arial"/>
          <w:szCs w:val="20"/>
        </w:rPr>
        <w:t>enerálneho súdu a predseda osobitného senátu, členovia senátu: ThDr. Eva Juríková, Mgr. Zuzana Germanová, JUDr. Dagmar Valovičová, Mgr. Jaroslav Ďuriš, Mgr. Ľubica Sobanská, Ing. Viliam Volna, JUDr. Ivan Husman, dňa 27. 2. 2018 na základe žiadosti Predsedníctva Západného dištriktu ECAV o zaujatie stanoviska na zabezpečenie jednotného výkladu cirkevnoprávnych predp</w:t>
      </w:r>
      <w:r w:rsidRPr="009F0903">
        <w:rPr>
          <w:rFonts w:cs="Arial"/>
          <w:szCs w:val="20"/>
        </w:rPr>
        <w:t>i</w:t>
      </w:r>
      <w:r w:rsidRPr="009F0903">
        <w:rPr>
          <w:rFonts w:cs="Arial"/>
          <w:szCs w:val="20"/>
        </w:rPr>
        <w:t>sov k otázkam</w:t>
      </w:r>
    </w:p>
    <w:p w:rsidR="003110CC" w:rsidRPr="009F0903" w:rsidRDefault="003110CC" w:rsidP="003110CC">
      <w:pPr>
        <w:pStyle w:val="Default"/>
        <w:jc w:val="both"/>
        <w:rPr>
          <w:rFonts w:ascii="Arial" w:hAnsi="Arial" w:cs="Arial"/>
          <w:sz w:val="20"/>
          <w:szCs w:val="20"/>
        </w:rPr>
      </w:pPr>
    </w:p>
    <w:p w:rsidR="003110CC" w:rsidRPr="009F0903" w:rsidRDefault="003110CC" w:rsidP="00D30B89">
      <w:pPr>
        <w:pStyle w:val="Default"/>
        <w:numPr>
          <w:ilvl w:val="0"/>
          <w:numId w:val="550"/>
        </w:numPr>
        <w:ind w:left="284" w:hanging="284"/>
        <w:jc w:val="both"/>
        <w:rPr>
          <w:rFonts w:ascii="Arial" w:hAnsi="Arial" w:cs="Arial"/>
          <w:sz w:val="20"/>
          <w:szCs w:val="20"/>
        </w:rPr>
      </w:pPr>
      <w:r w:rsidRPr="009F0903">
        <w:rPr>
          <w:rFonts w:ascii="Arial" w:hAnsi="Arial" w:cs="Arial"/>
          <w:sz w:val="20"/>
          <w:szCs w:val="20"/>
        </w:rPr>
        <w:t xml:space="preserve">Aká je dĺžka funkčného obdobia vedúceho dištriktuálneho biskupského úradu? </w:t>
      </w:r>
    </w:p>
    <w:p w:rsidR="003110CC" w:rsidRPr="009F0903" w:rsidRDefault="003110CC" w:rsidP="00C245FD">
      <w:pPr>
        <w:pStyle w:val="Default"/>
        <w:ind w:left="284" w:hanging="284"/>
        <w:jc w:val="both"/>
        <w:rPr>
          <w:rFonts w:ascii="Arial" w:hAnsi="Arial" w:cs="Arial"/>
          <w:sz w:val="20"/>
          <w:szCs w:val="20"/>
        </w:rPr>
      </w:pPr>
    </w:p>
    <w:p w:rsidR="003110CC" w:rsidRPr="009F0903" w:rsidRDefault="003110CC" w:rsidP="00D30B89">
      <w:pPr>
        <w:pStyle w:val="Default"/>
        <w:numPr>
          <w:ilvl w:val="0"/>
          <w:numId w:val="550"/>
        </w:numPr>
        <w:ind w:left="284" w:hanging="284"/>
        <w:jc w:val="both"/>
        <w:rPr>
          <w:rFonts w:ascii="Arial" w:hAnsi="Arial" w:cs="Arial"/>
          <w:sz w:val="20"/>
          <w:szCs w:val="20"/>
        </w:rPr>
      </w:pPr>
      <w:r w:rsidRPr="009F0903">
        <w:rPr>
          <w:rFonts w:ascii="Arial" w:hAnsi="Arial" w:cs="Arial"/>
          <w:sz w:val="20"/>
          <w:szCs w:val="20"/>
        </w:rPr>
        <w:t>Ak bol vedúci dištriktuálneho biskupského úradu v roku 30. 5. 2007 uznesením presbyterstva zv</w:t>
      </w:r>
      <w:r w:rsidRPr="009F0903">
        <w:rPr>
          <w:rFonts w:ascii="Arial" w:hAnsi="Arial" w:cs="Arial"/>
          <w:sz w:val="20"/>
          <w:szCs w:val="20"/>
        </w:rPr>
        <w:t>o</w:t>
      </w:r>
      <w:r w:rsidRPr="009F0903">
        <w:rPr>
          <w:rFonts w:ascii="Arial" w:hAnsi="Arial" w:cs="Arial"/>
          <w:sz w:val="20"/>
          <w:szCs w:val="20"/>
        </w:rPr>
        <w:t>lený na dobu neurčitú, bolo toto uznesenie prijaté v súlade s Ústavou ECAV a v súlade so zák</w:t>
      </w:r>
      <w:r w:rsidRPr="009F0903">
        <w:rPr>
          <w:rFonts w:ascii="Arial" w:hAnsi="Arial" w:cs="Arial"/>
          <w:sz w:val="20"/>
          <w:szCs w:val="20"/>
        </w:rPr>
        <w:t>o</w:t>
      </w:r>
      <w:r w:rsidRPr="009F0903">
        <w:rPr>
          <w:rFonts w:ascii="Arial" w:hAnsi="Arial" w:cs="Arial"/>
          <w:sz w:val="20"/>
          <w:szCs w:val="20"/>
        </w:rPr>
        <w:t xml:space="preserve">nom č. 11/1999 v znení neskorších úprav? Kedy v tomto prípade skončilo volebné obdobie takto zvolenému vedúcemu dištriktuálneho biskupského úradu? </w:t>
      </w:r>
    </w:p>
    <w:p w:rsidR="003110CC" w:rsidRPr="009F0903" w:rsidRDefault="003110CC" w:rsidP="00C245FD">
      <w:pPr>
        <w:pStyle w:val="Default"/>
        <w:ind w:left="284" w:hanging="284"/>
        <w:jc w:val="both"/>
        <w:rPr>
          <w:rFonts w:ascii="Arial" w:hAnsi="Arial" w:cs="Arial"/>
          <w:sz w:val="20"/>
          <w:szCs w:val="20"/>
        </w:rPr>
      </w:pPr>
    </w:p>
    <w:p w:rsidR="003110CC" w:rsidRPr="009F0903" w:rsidRDefault="003110CC" w:rsidP="00D30B89">
      <w:pPr>
        <w:pStyle w:val="Default"/>
        <w:numPr>
          <w:ilvl w:val="0"/>
          <w:numId w:val="550"/>
        </w:numPr>
        <w:ind w:left="284" w:hanging="284"/>
        <w:jc w:val="both"/>
        <w:rPr>
          <w:rFonts w:ascii="Arial" w:hAnsi="Arial" w:cs="Arial"/>
          <w:sz w:val="20"/>
          <w:szCs w:val="20"/>
        </w:rPr>
      </w:pPr>
      <w:r w:rsidRPr="009F0903">
        <w:rPr>
          <w:rFonts w:ascii="Arial" w:hAnsi="Arial" w:cs="Arial"/>
          <w:sz w:val="20"/>
          <w:szCs w:val="20"/>
        </w:rPr>
        <w:t>Ak pri disciplinárnom konaní je disciplinárnym orgánom dištriktuálny súd, postupuje sa podľa CZ o</w:t>
      </w:r>
      <w:r w:rsidR="00C245FD" w:rsidRPr="009F0903">
        <w:rPr>
          <w:rFonts w:ascii="Arial" w:hAnsi="Arial" w:cs="Arial"/>
          <w:sz w:val="20"/>
          <w:szCs w:val="20"/>
        </w:rPr>
        <w:t> </w:t>
      </w:r>
      <w:r w:rsidRPr="009F0903">
        <w:rPr>
          <w:rFonts w:ascii="Arial" w:hAnsi="Arial" w:cs="Arial"/>
          <w:sz w:val="20"/>
          <w:szCs w:val="20"/>
        </w:rPr>
        <w:t xml:space="preserve">disciplinárnom konaní č. 2/2004, alebo podľa zákona o konaní na cirkevných súdoch č. 1/2004? </w:t>
      </w:r>
    </w:p>
    <w:p w:rsidR="003110CC" w:rsidRPr="009F0903" w:rsidRDefault="003110CC" w:rsidP="003110CC">
      <w:pPr>
        <w:pStyle w:val="Default"/>
        <w:jc w:val="both"/>
        <w:rPr>
          <w:rFonts w:ascii="Arial" w:hAnsi="Arial" w:cs="Arial"/>
          <w:sz w:val="20"/>
          <w:szCs w:val="20"/>
        </w:rPr>
      </w:pPr>
    </w:p>
    <w:p w:rsidR="003110CC" w:rsidRPr="009F0903" w:rsidRDefault="003110CC" w:rsidP="003110CC">
      <w:pPr>
        <w:pStyle w:val="Default"/>
        <w:jc w:val="both"/>
        <w:rPr>
          <w:rFonts w:ascii="Arial" w:hAnsi="Arial" w:cs="Arial"/>
          <w:sz w:val="20"/>
          <w:szCs w:val="20"/>
        </w:rPr>
      </w:pPr>
      <w:r w:rsidRPr="009F0903">
        <w:rPr>
          <w:rFonts w:ascii="Arial" w:hAnsi="Arial" w:cs="Arial"/>
          <w:sz w:val="20"/>
          <w:szCs w:val="20"/>
        </w:rPr>
        <w:t xml:space="preserve">zaujíma podľa čl. 37 ods. 1 písm. b) Ústavy ECAV toto </w:t>
      </w:r>
    </w:p>
    <w:p w:rsidR="003110CC" w:rsidRPr="009F0903" w:rsidRDefault="003110CC" w:rsidP="003110CC">
      <w:pPr>
        <w:pStyle w:val="Default"/>
        <w:jc w:val="both"/>
        <w:rPr>
          <w:rFonts w:ascii="Arial" w:hAnsi="Arial" w:cs="Arial"/>
          <w:sz w:val="20"/>
          <w:szCs w:val="20"/>
        </w:rPr>
      </w:pPr>
    </w:p>
    <w:p w:rsidR="003110CC" w:rsidRPr="009F0903" w:rsidRDefault="003110CC" w:rsidP="003110CC">
      <w:pPr>
        <w:pStyle w:val="Default"/>
        <w:jc w:val="center"/>
        <w:rPr>
          <w:rFonts w:ascii="Arial" w:hAnsi="Arial" w:cs="Arial"/>
          <w:sz w:val="20"/>
          <w:szCs w:val="20"/>
        </w:rPr>
      </w:pPr>
      <w:r w:rsidRPr="009F0903">
        <w:rPr>
          <w:rFonts w:ascii="Arial" w:hAnsi="Arial" w:cs="Arial"/>
          <w:b/>
          <w:bCs/>
          <w:sz w:val="20"/>
          <w:szCs w:val="20"/>
        </w:rPr>
        <w:t>s t a n o v i s k o :</w:t>
      </w:r>
    </w:p>
    <w:p w:rsidR="003110CC" w:rsidRPr="009F0903" w:rsidRDefault="003110CC" w:rsidP="003110CC">
      <w:pPr>
        <w:pStyle w:val="Default"/>
        <w:jc w:val="both"/>
        <w:rPr>
          <w:rFonts w:ascii="Arial" w:hAnsi="Arial" w:cs="Arial"/>
          <w:sz w:val="20"/>
          <w:szCs w:val="20"/>
        </w:rPr>
      </w:pPr>
    </w:p>
    <w:p w:rsidR="003110CC" w:rsidRPr="009F0903" w:rsidRDefault="003110CC" w:rsidP="003110CC">
      <w:pPr>
        <w:pStyle w:val="Default"/>
        <w:jc w:val="both"/>
        <w:rPr>
          <w:rFonts w:ascii="Arial" w:hAnsi="Arial" w:cs="Arial"/>
          <w:sz w:val="20"/>
          <w:szCs w:val="20"/>
        </w:rPr>
      </w:pPr>
      <w:r w:rsidRPr="009F0903">
        <w:rPr>
          <w:rFonts w:ascii="Arial" w:hAnsi="Arial" w:cs="Arial"/>
          <w:sz w:val="20"/>
          <w:szCs w:val="20"/>
        </w:rPr>
        <w:t>1</w:t>
      </w:r>
      <w:r w:rsidR="00C245FD" w:rsidRPr="009F0903">
        <w:rPr>
          <w:rFonts w:ascii="Arial" w:hAnsi="Arial" w:cs="Arial"/>
          <w:sz w:val="20"/>
          <w:szCs w:val="20"/>
        </w:rPr>
        <w:t>.</w:t>
      </w:r>
      <w:r w:rsidRPr="009F0903">
        <w:rPr>
          <w:rFonts w:ascii="Arial" w:hAnsi="Arial" w:cs="Arial"/>
          <w:sz w:val="20"/>
          <w:szCs w:val="20"/>
        </w:rPr>
        <w:t xml:space="preserve"> 2. Dĺžka funkčného obdobia vedúceho dištriktuálneho biskupského úradu je šesť rokov. </w:t>
      </w:r>
    </w:p>
    <w:p w:rsidR="003110CC" w:rsidRPr="009F0903" w:rsidRDefault="00C245FD" w:rsidP="00C245FD">
      <w:pPr>
        <w:pStyle w:val="Default"/>
        <w:ind w:left="454" w:hanging="454"/>
        <w:jc w:val="both"/>
        <w:rPr>
          <w:rFonts w:ascii="Arial" w:hAnsi="Arial" w:cs="Arial"/>
          <w:sz w:val="20"/>
          <w:szCs w:val="20"/>
        </w:rPr>
      </w:pPr>
      <w:r w:rsidRPr="009F0903">
        <w:rPr>
          <w:rFonts w:ascii="Arial" w:hAnsi="Arial" w:cs="Arial"/>
          <w:sz w:val="20"/>
          <w:szCs w:val="20"/>
        </w:rPr>
        <w:t>3.</w:t>
      </w:r>
      <w:r w:rsidRPr="009F0903">
        <w:rPr>
          <w:rFonts w:ascii="Arial" w:hAnsi="Arial" w:cs="Arial"/>
          <w:sz w:val="20"/>
          <w:szCs w:val="20"/>
        </w:rPr>
        <w:tab/>
      </w:r>
      <w:r w:rsidR="003110CC" w:rsidRPr="009F0903">
        <w:rPr>
          <w:rFonts w:ascii="Arial" w:hAnsi="Arial" w:cs="Arial"/>
          <w:sz w:val="20"/>
          <w:szCs w:val="20"/>
        </w:rPr>
        <w:t>Konanie na cirkevných súdoch pri prejednávaní disciplinárnych previnení sa riadi cirkevným z</w:t>
      </w:r>
      <w:r w:rsidR="003110CC" w:rsidRPr="009F0903">
        <w:rPr>
          <w:rFonts w:ascii="Arial" w:hAnsi="Arial" w:cs="Arial"/>
          <w:sz w:val="20"/>
          <w:szCs w:val="20"/>
        </w:rPr>
        <w:t>á</w:t>
      </w:r>
      <w:r w:rsidR="003110CC" w:rsidRPr="009F0903">
        <w:rPr>
          <w:rFonts w:ascii="Arial" w:hAnsi="Arial" w:cs="Arial"/>
          <w:sz w:val="20"/>
          <w:szCs w:val="20"/>
        </w:rPr>
        <w:t>konom č. 1/2004 o konaní na cirkevných súdoch a zákon o disciplinárnom kon</w:t>
      </w:r>
      <w:r w:rsidRPr="009F0903">
        <w:rPr>
          <w:rFonts w:ascii="Arial" w:hAnsi="Arial" w:cs="Arial"/>
          <w:sz w:val="20"/>
          <w:szCs w:val="20"/>
        </w:rPr>
        <w:t>aní sa použije len subsidiárne.</w:t>
      </w:r>
    </w:p>
    <w:p w:rsidR="003110CC" w:rsidRPr="009F0903" w:rsidRDefault="003110CC" w:rsidP="003110CC">
      <w:pPr>
        <w:pStyle w:val="Default"/>
        <w:jc w:val="both"/>
        <w:rPr>
          <w:rFonts w:ascii="Arial" w:hAnsi="Arial" w:cs="Arial"/>
          <w:sz w:val="20"/>
          <w:szCs w:val="20"/>
        </w:rPr>
      </w:pPr>
    </w:p>
    <w:p w:rsidR="003110CC" w:rsidRPr="009F0903" w:rsidRDefault="003110CC" w:rsidP="003110CC">
      <w:pPr>
        <w:pStyle w:val="Default"/>
        <w:jc w:val="both"/>
        <w:rPr>
          <w:rFonts w:ascii="Arial" w:hAnsi="Arial" w:cs="Arial"/>
          <w:sz w:val="20"/>
          <w:szCs w:val="20"/>
          <w:u w:val="single"/>
        </w:rPr>
      </w:pPr>
      <w:r w:rsidRPr="009F0903">
        <w:rPr>
          <w:rFonts w:ascii="Arial" w:hAnsi="Arial" w:cs="Arial"/>
          <w:bCs/>
          <w:sz w:val="20"/>
          <w:szCs w:val="20"/>
          <w:u w:val="single"/>
        </w:rPr>
        <w:t xml:space="preserve">Odôvodnenie: </w:t>
      </w:r>
    </w:p>
    <w:p w:rsidR="003110CC" w:rsidRPr="009F0903" w:rsidRDefault="003110CC" w:rsidP="003110CC">
      <w:pPr>
        <w:pStyle w:val="Default"/>
        <w:jc w:val="both"/>
        <w:rPr>
          <w:rFonts w:ascii="Arial" w:hAnsi="Arial" w:cs="Arial"/>
          <w:sz w:val="20"/>
          <w:szCs w:val="20"/>
        </w:rPr>
      </w:pPr>
    </w:p>
    <w:p w:rsidR="003110CC" w:rsidRPr="009F0903" w:rsidRDefault="003110CC" w:rsidP="00C245FD">
      <w:pPr>
        <w:pStyle w:val="Default"/>
        <w:ind w:left="454" w:hanging="454"/>
        <w:jc w:val="both"/>
        <w:rPr>
          <w:rFonts w:ascii="Arial" w:hAnsi="Arial" w:cs="Arial"/>
          <w:sz w:val="20"/>
          <w:szCs w:val="20"/>
        </w:rPr>
      </w:pPr>
      <w:r w:rsidRPr="009F0903">
        <w:rPr>
          <w:rFonts w:ascii="Arial" w:hAnsi="Arial" w:cs="Arial"/>
          <w:sz w:val="20"/>
          <w:szCs w:val="20"/>
        </w:rPr>
        <w:t>1</w:t>
      </w:r>
      <w:r w:rsidR="00C245FD" w:rsidRPr="009F0903">
        <w:rPr>
          <w:rFonts w:ascii="Arial" w:hAnsi="Arial" w:cs="Arial"/>
          <w:sz w:val="20"/>
          <w:szCs w:val="20"/>
        </w:rPr>
        <w:t>.</w:t>
      </w:r>
      <w:r w:rsidRPr="009F0903">
        <w:rPr>
          <w:rFonts w:ascii="Arial" w:hAnsi="Arial" w:cs="Arial"/>
          <w:sz w:val="20"/>
          <w:szCs w:val="20"/>
        </w:rPr>
        <w:t xml:space="preserve"> 2. Osobitný senát Generálneho súdu ECAV nevidel dôvod, aby bola dĺžka funkčného obdobia v</w:t>
      </w:r>
      <w:r w:rsidRPr="009F0903">
        <w:rPr>
          <w:rFonts w:ascii="Arial" w:hAnsi="Arial" w:cs="Arial"/>
          <w:sz w:val="20"/>
          <w:szCs w:val="20"/>
        </w:rPr>
        <w:t>e</w:t>
      </w:r>
      <w:r w:rsidRPr="009F0903">
        <w:rPr>
          <w:rFonts w:ascii="Arial" w:hAnsi="Arial" w:cs="Arial"/>
          <w:sz w:val="20"/>
          <w:szCs w:val="20"/>
        </w:rPr>
        <w:t>dúceho dištriktuálneho biskupského úradu interpretovaná inak, ako je to zakotvené priamo v</w:t>
      </w:r>
      <w:r w:rsidR="00C245FD" w:rsidRPr="009F0903">
        <w:rPr>
          <w:rFonts w:ascii="Arial" w:hAnsi="Arial" w:cs="Arial"/>
          <w:sz w:val="20"/>
          <w:szCs w:val="20"/>
        </w:rPr>
        <w:t> </w:t>
      </w:r>
      <w:r w:rsidRPr="009F0903">
        <w:rPr>
          <w:rFonts w:ascii="Arial" w:hAnsi="Arial" w:cs="Arial"/>
          <w:sz w:val="20"/>
          <w:szCs w:val="20"/>
        </w:rPr>
        <w:t>čl.</w:t>
      </w:r>
      <w:r w:rsidR="00C245FD" w:rsidRPr="009F0903">
        <w:rPr>
          <w:rFonts w:ascii="Arial" w:hAnsi="Arial" w:cs="Arial"/>
          <w:sz w:val="20"/>
          <w:szCs w:val="20"/>
        </w:rPr>
        <w:t> </w:t>
      </w:r>
      <w:r w:rsidRPr="009F0903">
        <w:rPr>
          <w:rFonts w:ascii="Arial" w:hAnsi="Arial" w:cs="Arial"/>
          <w:sz w:val="20"/>
          <w:szCs w:val="20"/>
        </w:rPr>
        <w:t xml:space="preserve">40 ods. 3 Ústavy ECAV. Každý individuálny právny akt, ktorý nerešpektuje šesťročnú dĺžku funkčného obdobia vedúceho dištriktuálneho biskupského úradu, je v rozpore s Ústavou ECAV. </w:t>
      </w:r>
    </w:p>
    <w:p w:rsidR="003110CC" w:rsidRPr="009F0903" w:rsidRDefault="003110CC" w:rsidP="003110CC">
      <w:pPr>
        <w:pStyle w:val="Default"/>
        <w:jc w:val="both"/>
        <w:rPr>
          <w:rFonts w:ascii="Arial" w:hAnsi="Arial" w:cs="Arial"/>
          <w:sz w:val="20"/>
          <w:szCs w:val="20"/>
        </w:rPr>
      </w:pPr>
    </w:p>
    <w:p w:rsidR="003110CC" w:rsidRPr="009F0903" w:rsidRDefault="003110CC" w:rsidP="00C245FD">
      <w:pPr>
        <w:pStyle w:val="Default"/>
        <w:ind w:left="454" w:hanging="454"/>
        <w:jc w:val="both"/>
        <w:rPr>
          <w:rFonts w:ascii="Arial" w:hAnsi="Arial" w:cs="Arial"/>
          <w:color w:val="auto"/>
          <w:sz w:val="20"/>
          <w:szCs w:val="20"/>
        </w:rPr>
      </w:pPr>
      <w:r w:rsidRPr="009F0903">
        <w:rPr>
          <w:rFonts w:ascii="Arial" w:hAnsi="Arial" w:cs="Arial"/>
          <w:sz w:val="20"/>
          <w:szCs w:val="20"/>
        </w:rPr>
        <w:t xml:space="preserve">3. </w:t>
      </w:r>
      <w:r w:rsidR="00C245FD" w:rsidRPr="009F0903">
        <w:rPr>
          <w:rFonts w:ascii="Arial" w:hAnsi="Arial" w:cs="Arial"/>
          <w:sz w:val="20"/>
          <w:szCs w:val="20"/>
        </w:rPr>
        <w:tab/>
      </w:r>
      <w:r w:rsidRPr="009F0903">
        <w:rPr>
          <w:rFonts w:ascii="Arial" w:hAnsi="Arial" w:cs="Arial"/>
          <w:sz w:val="20"/>
          <w:szCs w:val="20"/>
        </w:rPr>
        <w:t>V disciplinárnych konaniach vedených pred cirkevnými súdmi sa používa cirkevný zákon č.</w:t>
      </w:r>
      <w:r w:rsidR="00C245FD" w:rsidRPr="009F0903">
        <w:rPr>
          <w:rFonts w:ascii="Arial" w:hAnsi="Arial" w:cs="Arial"/>
          <w:sz w:val="20"/>
          <w:szCs w:val="20"/>
        </w:rPr>
        <w:t> </w:t>
      </w:r>
      <w:r w:rsidRPr="009F0903">
        <w:rPr>
          <w:rFonts w:ascii="Arial" w:hAnsi="Arial" w:cs="Arial"/>
          <w:sz w:val="20"/>
          <w:szCs w:val="20"/>
        </w:rPr>
        <w:t xml:space="preserve">1/2004 o konaní na cirkevných súdoch. Tento cirkevný zákon je teda v polohe </w:t>
      </w:r>
      <w:r w:rsidRPr="009F0903">
        <w:rPr>
          <w:rFonts w:ascii="Arial" w:hAnsi="Arial" w:cs="Arial"/>
          <w:i/>
          <w:iCs/>
          <w:sz w:val="20"/>
          <w:szCs w:val="20"/>
        </w:rPr>
        <w:t xml:space="preserve">lex generalis </w:t>
      </w:r>
      <w:r w:rsidRPr="009F0903">
        <w:rPr>
          <w:rFonts w:ascii="Arial" w:hAnsi="Arial" w:cs="Arial"/>
          <w:sz w:val="20"/>
          <w:szCs w:val="20"/>
        </w:rPr>
        <w:t>k</w:t>
      </w:r>
      <w:r w:rsidR="00C245FD" w:rsidRPr="009F0903">
        <w:rPr>
          <w:rFonts w:ascii="Arial" w:hAnsi="Arial" w:cs="Arial"/>
          <w:sz w:val="20"/>
          <w:szCs w:val="20"/>
        </w:rPr>
        <w:t> </w:t>
      </w:r>
      <w:r w:rsidRPr="009F0903">
        <w:rPr>
          <w:rFonts w:ascii="Arial" w:hAnsi="Arial" w:cs="Arial"/>
          <w:sz w:val="20"/>
          <w:szCs w:val="20"/>
        </w:rPr>
        <w:t xml:space="preserve">cirkevnému zákonu č. 2/2004 o disciplinárnom konaní ako zákona </w:t>
      </w:r>
      <w:r w:rsidRPr="009F0903">
        <w:rPr>
          <w:rFonts w:ascii="Arial" w:hAnsi="Arial" w:cs="Arial"/>
          <w:i/>
          <w:iCs/>
          <w:sz w:val="20"/>
          <w:szCs w:val="20"/>
        </w:rPr>
        <w:t xml:space="preserve">lex </w:t>
      </w:r>
      <w:r w:rsidRPr="009F0903">
        <w:rPr>
          <w:rFonts w:ascii="Arial" w:hAnsi="Arial" w:cs="Arial"/>
          <w:i/>
          <w:iCs/>
          <w:color w:val="auto"/>
          <w:sz w:val="20"/>
          <w:szCs w:val="20"/>
        </w:rPr>
        <w:t>specialis</w:t>
      </w:r>
      <w:r w:rsidRPr="009F0903">
        <w:rPr>
          <w:rFonts w:ascii="Arial" w:hAnsi="Arial" w:cs="Arial"/>
          <w:color w:val="auto"/>
          <w:sz w:val="20"/>
          <w:szCs w:val="20"/>
        </w:rPr>
        <w:t>. Znamená to, že zákon o disciplinárnom konaní sa použije pri prejednávaní disciplinárnych previnení len vtedy, ak predmetný procesný úkon alebo procesný inštitút po prvé nie je upravený v cirkevnom zákone o</w:t>
      </w:r>
      <w:r w:rsidR="00C245FD" w:rsidRPr="009F0903">
        <w:rPr>
          <w:rFonts w:ascii="Arial" w:hAnsi="Arial" w:cs="Arial"/>
          <w:color w:val="auto"/>
          <w:sz w:val="20"/>
          <w:szCs w:val="20"/>
        </w:rPr>
        <w:t> </w:t>
      </w:r>
      <w:r w:rsidRPr="009F0903">
        <w:rPr>
          <w:rFonts w:ascii="Arial" w:hAnsi="Arial" w:cs="Arial"/>
          <w:color w:val="auto"/>
          <w:sz w:val="20"/>
          <w:szCs w:val="20"/>
        </w:rPr>
        <w:t>konaní na cirkevných súdoch, alebo po druhé ak je predmetná procesná úprava odlišne upr</w:t>
      </w:r>
      <w:r w:rsidRPr="009F0903">
        <w:rPr>
          <w:rFonts w:ascii="Arial" w:hAnsi="Arial" w:cs="Arial"/>
          <w:color w:val="auto"/>
          <w:sz w:val="20"/>
          <w:szCs w:val="20"/>
        </w:rPr>
        <w:t>a</w:t>
      </w:r>
      <w:r w:rsidRPr="009F0903">
        <w:rPr>
          <w:rFonts w:ascii="Arial" w:hAnsi="Arial" w:cs="Arial"/>
          <w:color w:val="auto"/>
          <w:sz w:val="20"/>
          <w:szCs w:val="20"/>
        </w:rPr>
        <w:t xml:space="preserve">vená v zákone </w:t>
      </w:r>
      <w:r w:rsidRPr="009F0903">
        <w:rPr>
          <w:rFonts w:ascii="Arial" w:hAnsi="Arial" w:cs="Arial"/>
          <w:i/>
          <w:iCs/>
          <w:color w:val="auto"/>
          <w:sz w:val="20"/>
          <w:szCs w:val="20"/>
        </w:rPr>
        <w:t>lex specialis</w:t>
      </w:r>
      <w:r w:rsidRPr="009F0903">
        <w:rPr>
          <w:rFonts w:ascii="Arial" w:hAnsi="Arial" w:cs="Arial"/>
          <w:color w:val="auto"/>
          <w:sz w:val="20"/>
          <w:szCs w:val="20"/>
        </w:rPr>
        <w:t xml:space="preserve">. </w:t>
      </w:r>
    </w:p>
    <w:p w:rsidR="003110CC" w:rsidRPr="009F0903" w:rsidRDefault="003110CC" w:rsidP="003110CC">
      <w:pPr>
        <w:pStyle w:val="Default"/>
        <w:jc w:val="both"/>
        <w:rPr>
          <w:rFonts w:ascii="Arial" w:hAnsi="Arial" w:cs="Arial"/>
          <w:color w:val="auto"/>
          <w:sz w:val="20"/>
          <w:szCs w:val="20"/>
        </w:rPr>
      </w:pPr>
    </w:p>
    <w:p w:rsidR="003110CC" w:rsidRPr="009F0903" w:rsidRDefault="003110CC" w:rsidP="003110CC">
      <w:pPr>
        <w:pStyle w:val="Default"/>
        <w:jc w:val="both"/>
        <w:rPr>
          <w:rFonts w:ascii="Arial" w:hAnsi="Arial" w:cs="Arial"/>
          <w:color w:val="auto"/>
          <w:sz w:val="20"/>
          <w:szCs w:val="20"/>
        </w:rPr>
      </w:pPr>
      <w:r w:rsidRPr="009F0903">
        <w:rPr>
          <w:rFonts w:ascii="Arial" w:hAnsi="Arial" w:cs="Arial"/>
          <w:b/>
          <w:bCs/>
          <w:color w:val="auto"/>
          <w:sz w:val="20"/>
          <w:szCs w:val="20"/>
        </w:rPr>
        <w:t xml:space="preserve">Poučenie: </w:t>
      </w:r>
    </w:p>
    <w:p w:rsidR="003110CC" w:rsidRPr="009F0903" w:rsidRDefault="003110CC" w:rsidP="003110CC">
      <w:pPr>
        <w:rPr>
          <w:rFonts w:cs="Arial"/>
          <w:szCs w:val="20"/>
        </w:rPr>
      </w:pPr>
      <w:r w:rsidRPr="009F0903">
        <w:rPr>
          <w:rFonts w:cs="Arial"/>
          <w:szCs w:val="20"/>
        </w:rPr>
        <w:t>Toto stanovisko je konečné a nemožno sa proti nemu odvolať. Toto stanovisko je záväzné pre ECAV, všetky jej cirkevné organizačné jednotky aj pre všetkých členov ECAV.</w:t>
      </w:r>
    </w:p>
    <w:p w:rsidR="00DC0364" w:rsidRPr="009F0903" w:rsidRDefault="00DC0364">
      <w:pPr>
        <w:jc w:val="left"/>
        <w:rPr>
          <w:rFonts w:cs="Arial"/>
          <w:szCs w:val="20"/>
        </w:rPr>
      </w:pPr>
      <w:r w:rsidRPr="009F0903">
        <w:rPr>
          <w:rFonts w:cs="Arial"/>
          <w:szCs w:val="20"/>
        </w:rPr>
        <w:br w:type="page"/>
      </w:r>
    </w:p>
    <w:p w:rsidR="00704C02" w:rsidRPr="009F0903" w:rsidRDefault="003A5DD0" w:rsidP="00704C02">
      <w:pPr>
        <w:pStyle w:val="Nadpis2"/>
        <w:rPr>
          <w:rFonts w:cs="Arial"/>
        </w:rPr>
      </w:pPr>
      <w:bookmarkStart w:id="284" w:name="_Toc66535128"/>
      <w:r w:rsidRPr="009F0903">
        <w:rPr>
          <w:rFonts w:cs="Arial"/>
        </w:rPr>
        <w:lastRenderedPageBreak/>
        <w:t>Stanovisko</w:t>
      </w:r>
      <w:r w:rsidR="008F18FB" w:rsidRPr="009F0903">
        <w:rPr>
          <w:rFonts w:cs="Arial"/>
          <w:b w:val="0"/>
          <w:bCs/>
          <w:color w:val="000000"/>
        </w:rPr>
        <w:t xml:space="preserve"> </w:t>
      </w:r>
      <w:r w:rsidR="008F18FB" w:rsidRPr="009F0903">
        <w:rPr>
          <w:rFonts w:cs="Arial"/>
          <w:bCs/>
          <w:color w:val="000000"/>
        </w:rPr>
        <w:t>č. OS-GS-11/2018</w:t>
      </w:r>
      <w:bookmarkEnd w:id="284"/>
    </w:p>
    <w:p w:rsidR="00704C02" w:rsidRPr="009F0903" w:rsidRDefault="00704C02" w:rsidP="00704C02">
      <w:pPr>
        <w:autoSpaceDE w:val="0"/>
        <w:autoSpaceDN w:val="0"/>
        <w:adjustRightInd w:val="0"/>
        <w:jc w:val="left"/>
        <w:rPr>
          <w:rFonts w:cs="Arial"/>
          <w:b/>
          <w:bCs/>
          <w:color w:val="000000"/>
          <w:szCs w:val="20"/>
        </w:rPr>
      </w:pPr>
    </w:p>
    <w:p w:rsidR="00704C02" w:rsidRPr="009F0903" w:rsidRDefault="00704C02" w:rsidP="00704C02">
      <w:pPr>
        <w:autoSpaceDE w:val="0"/>
        <w:autoSpaceDN w:val="0"/>
        <w:adjustRightInd w:val="0"/>
        <w:jc w:val="center"/>
        <w:rPr>
          <w:rFonts w:cs="Arial"/>
          <w:b/>
          <w:bCs/>
          <w:color w:val="000000"/>
          <w:szCs w:val="20"/>
        </w:rPr>
      </w:pPr>
      <w:r w:rsidRPr="009F0903">
        <w:rPr>
          <w:rFonts w:cs="Arial"/>
          <w:b/>
          <w:bCs/>
          <w:color w:val="000000"/>
          <w:szCs w:val="20"/>
        </w:rPr>
        <w:t>STANOVISKO</w:t>
      </w:r>
    </w:p>
    <w:p w:rsidR="00704C02" w:rsidRPr="009F0903" w:rsidRDefault="00704C02" w:rsidP="00704C02">
      <w:pPr>
        <w:autoSpaceDE w:val="0"/>
        <w:autoSpaceDN w:val="0"/>
        <w:adjustRightInd w:val="0"/>
        <w:jc w:val="center"/>
        <w:rPr>
          <w:rFonts w:cs="Arial"/>
          <w:b/>
          <w:bCs/>
          <w:color w:val="000000"/>
          <w:szCs w:val="20"/>
        </w:rPr>
      </w:pPr>
      <w:r w:rsidRPr="009F0903">
        <w:rPr>
          <w:rFonts w:cs="Arial"/>
          <w:b/>
          <w:bCs/>
          <w:color w:val="000000"/>
          <w:szCs w:val="20"/>
        </w:rPr>
        <w:t>Osobitného senátu Generálneho súdu ECAV na Slovensku č. OS-GS-11/2018</w:t>
      </w:r>
    </w:p>
    <w:p w:rsidR="00704C02" w:rsidRPr="009F0903" w:rsidRDefault="00704C02" w:rsidP="00704C02">
      <w:pPr>
        <w:autoSpaceDE w:val="0"/>
        <w:autoSpaceDN w:val="0"/>
        <w:adjustRightInd w:val="0"/>
        <w:jc w:val="left"/>
        <w:rPr>
          <w:rFonts w:cs="Arial"/>
          <w:color w:val="000000"/>
          <w:szCs w:val="20"/>
        </w:rPr>
      </w:pPr>
    </w:p>
    <w:p w:rsidR="00704C02" w:rsidRPr="009F0903" w:rsidRDefault="00704C02" w:rsidP="00704C02">
      <w:pPr>
        <w:autoSpaceDE w:val="0"/>
        <w:autoSpaceDN w:val="0"/>
        <w:adjustRightInd w:val="0"/>
        <w:rPr>
          <w:rFonts w:cs="Arial"/>
          <w:color w:val="000000"/>
          <w:szCs w:val="20"/>
        </w:rPr>
      </w:pPr>
      <w:r w:rsidRPr="009F0903">
        <w:rPr>
          <w:rFonts w:cs="Arial"/>
          <w:color w:val="000000"/>
          <w:szCs w:val="20"/>
        </w:rPr>
        <w:t>Generálny súd ECAV na Slovensku v osobitnom senáte podľa § 4 CÚZ č. 6/2000 v zložení prof. JUDr. Ján Svák, DrSc., predseda Generálneho súdu a predseda Osobitného senátu Generálneho súdu, členovia senátu ThDr. Eva Juríková − podpredsedníčka Generálneho súdu, Mgr. Zuzana Germanová − GPZ ECAV, JUDr. Dagmar Valovičová − predsedníčka PV ECAV, Mgr. Ľubica Sobanská, JUDr. Ivan Husman, Mgr. Beáta Fraňová, Ing. Viliam Volna na neverejnom zasadnutí konanom na GBÚ v</w:t>
      </w:r>
      <w:r w:rsidR="003B571F" w:rsidRPr="009F0903">
        <w:rPr>
          <w:rFonts w:cs="Arial"/>
          <w:color w:val="000000"/>
          <w:szCs w:val="20"/>
        </w:rPr>
        <w:t> </w:t>
      </w:r>
      <w:r w:rsidRPr="009F0903">
        <w:rPr>
          <w:rFonts w:cs="Arial"/>
          <w:color w:val="000000"/>
          <w:szCs w:val="20"/>
        </w:rPr>
        <w:t>Bratislave dňa 14. 6. 2018</w:t>
      </w:r>
    </w:p>
    <w:p w:rsidR="00704C02" w:rsidRPr="009F0903" w:rsidRDefault="00704C02" w:rsidP="00704C02">
      <w:pPr>
        <w:autoSpaceDE w:val="0"/>
        <w:autoSpaceDN w:val="0"/>
        <w:adjustRightInd w:val="0"/>
        <w:rPr>
          <w:rFonts w:cs="Arial"/>
          <w:color w:val="000000"/>
          <w:szCs w:val="20"/>
        </w:rPr>
      </w:pPr>
    </w:p>
    <w:p w:rsidR="00704C02" w:rsidRPr="009F0903" w:rsidRDefault="00704C02" w:rsidP="00704C02">
      <w:pPr>
        <w:autoSpaceDE w:val="0"/>
        <w:autoSpaceDN w:val="0"/>
        <w:adjustRightInd w:val="0"/>
        <w:rPr>
          <w:rFonts w:cs="Arial"/>
          <w:color w:val="000000"/>
          <w:szCs w:val="20"/>
        </w:rPr>
      </w:pPr>
      <w:r w:rsidRPr="009F0903">
        <w:rPr>
          <w:rFonts w:cs="Arial"/>
          <w:color w:val="000000"/>
          <w:szCs w:val="20"/>
        </w:rPr>
        <w:t>na žiadosť:</w:t>
      </w:r>
      <w:r w:rsidRPr="009F0903">
        <w:rPr>
          <w:rFonts w:cs="Arial"/>
          <w:color w:val="000000"/>
          <w:szCs w:val="20"/>
        </w:rPr>
        <w:tab/>
        <w:t>Predsedníctva ECAV zo dňa 7. 6. 2018</w:t>
      </w:r>
    </w:p>
    <w:p w:rsidR="00704C02" w:rsidRPr="009F0903" w:rsidRDefault="00704C02" w:rsidP="00704C02">
      <w:pPr>
        <w:autoSpaceDE w:val="0"/>
        <w:autoSpaceDN w:val="0"/>
        <w:adjustRightInd w:val="0"/>
        <w:rPr>
          <w:rFonts w:cs="Arial"/>
          <w:color w:val="000000"/>
          <w:szCs w:val="20"/>
        </w:rPr>
      </w:pPr>
    </w:p>
    <w:p w:rsidR="00704C02" w:rsidRPr="009F0903" w:rsidRDefault="00704C02" w:rsidP="00704C02">
      <w:pPr>
        <w:autoSpaceDE w:val="0"/>
        <w:autoSpaceDN w:val="0"/>
        <w:adjustRightInd w:val="0"/>
        <w:ind w:left="1418" w:hanging="1418"/>
        <w:rPr>
          <w:rFonts w:cs="Arial"/>
          <w:color w:val="000000"/>
          <w:szCs w:val="20"/>
        </w:rPr>
      </w:pPr>
      <w:r w:rsidRPr="009F0903">
        <w:rPr>
          <w:rFonts w:cs="Arial"/>
          <w:color w:val="000000"/>
          <w:szCs w:val="20"/>
        </w:rPr>
        <w:t>vo veci:</w:t>
      </w:r>
      <w:r w:rsidRPr="009F0903">
        <w:rPr>
          <w:rFonts w:cs="Arial"/>
          <w:color w:val="000000"/>
          <w:szCs w:val="20"/>
        </w:rPr>
        <w:tab/>
        <w:t>zaujatia stanoviska na zabezpečenie jednotného výkladu CPP, resp. vydania rozho</w:t>
      </w:r>
      <w:r w:rsidRPr="009F0903">
        <w:rPr>
          <w:rFonts w:cs="Arial"/>
          <w:color w:val="000000"/>
          <w:szCs w:val="20"/>
        </w:rPr>
        <w:t>d</w:t>
      </w:r>
      <w:r w:rsidRPr="009F0903">
        <w:rPr>
          <w:rFonts w:cs="Arial"/>
          <w:color w:val="000000"/>
          <w:szCs w:val="20"/>
        </w:rPr>
        <w:t>nutia podľa § 2 cirkevného zákona č. 6/2000, konkrétne k § 30 ods. 4 posledná veta CZ č. 11/1994 a k § 30 ods. 5 druhá veta CZ č. 11/1994:</w:t>
      </w:r>
    </w:p>
    <w:p w:rsidR="00704C02" w:rsidRPr="009F0903" w:rsidRDefault="00704C02" w:rsidP="00D30B89">
      <w:pPr>
        <w:pStyle w:val="Odsekzoznamu"/>
        <w:numPr>
          <w:ilvl w:val="3"/>
          <w:numId w:val="545"/>
        </w:numPr>
        <w:autoSpaceDE w:val="0"/>
        <w:autoSpaceDN w:val="0"/>
        <w:adjustRightInd w:val="0"/>
        <w:ind w:left="1831" w:hanging="357"/>
        <w:rPr>
          <w:rFonts w:cs="Arial"/>
          <w:color w:val="222222"/>
          <w:szCs w:val="20"/>
        </w:rPr>
      </w:pPr>
      <w:r w:rsidRPr="009F0903">
        <w:rPr>
          <w:rFonts w:cs="Arial"/>
          <w:color w:val="222222"/>
          <w:szCs w:val="20"/>
        </w:rPr>
        <w:t>O akú námietku môže ísť?</w:t>
      </w:r>
    </w:p>
    <w:p w:rsidR="00704C02" w:rsidRPr="009F0903" w:rsidRDefault="00704C02" w:rsidP="003B571F">
      <w:pPr>
        <w:autoSpaceDE w:val="0"/>
        <w:autoSpaceDN w:val="0"/>
        <w:adjustRightInd w:val="0"/>
        <w:ind w:left="1843"/>
        <w:rPr>
          <w:rFonts w:cs="Arial"/>
          <w:color w:val="000000"/>
          <w:szCs w:val="20"/>
        </w:rPr>
      </w:pPr>
      <w:r w:rsidRPr="009F0903">
        <w:rPr>
          <w:rFonts w:cs="Arial"/>
          <w:color w:val="222222"/>
          <w:szCs w:val="20"/>
        </w:rPr>
        <w:t>Ak by išlo napríklad o námietku, že kandidát nespĺňa niektorú zo zákonných podmienok</w:t>
      </w:r>
      <w:r w:rsidR="003B571F" w:rsidRPr="009F0903">
        <w:rPr>
          <w:rFonts w:cs="Arial"/>
          <w:color w:val="222222"/>
          <w:szCs w:val="20"/>
        </w:rPr>
        <w:t xml:space="preserve"> </w:t>
      </w:r>
      <w:r w:rsidRPr="009F0903">
        <w:rPr>
          <w:rFonts w:cs="Arial"/>
          <w:color w:val="000000"/>
          <w:szCs w:val="20"/>
        </w:rPr>
        <w:t>pre kandidovanie do funkcie generálneho dozorcu ECAV (dištriktuá</w:t>
      </w:r>
      <w:r w:rsidRPr="009F0903">
        <w:rPr>
          <w:rFonts w:cs="Arial"/>
          <w:color w:val="000000"/>
          <w:szCs w:val="20"/>
        </w:rPr>
        <w:t>l</w:t>
      </w:r>
      <w:r w:rsidRPr="009F0903">
        <w:rPr>
          <w:rFonts w:cs="Arial"/>
          <w:color w:val="000000"/>
          <w:szCs w:val="20"/>
        </w:rPr>
        <w:t>neho dozorcu ECAV),</w:t>
      </w:r>
      <w:r w:rsidR="003B571F" w:rsidRPr="009F0903">
        <w:rPr>
          <w:rFonts w:cs="Arial"/>
          <w:color w:val="000000"/>
          <w:szCs w:val="20"/>
        </w:rPr>
        <w:t xml:space="preserve"> </w:t>
      </w:r>
      <w:r w:rsidRPr="009F0903">
        <w:rPr>
          <w:rFonts w:cs="Arial"/>
          <w:color w:val="000000"/>
          <w:szCs w:val="20"/>
        </w:rPr>
        <w:t>ktorými sú:</w:t>
      </w:r>
    </w:p>
    <w:p w:rsidR="00704C02" w:rsidRPr="009F0903" w:rsidRDefault="00704C02" w:rsidP="003B571F">
      <w:pPr>
        <w:autoSpaceDE w:val="0"/>
        <w:autoSpaceDN w:val="0"/>
        <w:adjustRightInd w:val="0"/>
        <w:ind w:left="1843"/>
        <w:rPr>
          <w:rFonts w:cs="Arial"/>
          <w:color w:val="222222"/>
          <w:szCs w:val="20"/>
        </w:rPr>
      </w:pPr>
      <w:r w:rsidRPr="009F0903">
        <w:rPr>
          <w:rFonts w:cs="Arial"/>
          <w:color w:val="222222"/>
          <w:szCs w:val="20"/>
        </w:rPr>
        <w:t>- vek (čl. 49 ods. 1 CÚ, čl. 48 ods. 1)</w:t>
      </w:r>
    </w:p>
    <w:p w:rsidR="00704C02" w:rsidRPr="009F0903" w:rsidRDefault="00704C02" w:rsidP="003B571F">
      <w:pPr>
        <w:autoSpaceDE w:val="0"/>
        <w:autoSpaceDN w:val="0"/>
        <w:adjustRightInd w:val="0"/>
        <w:ind w:left="1843"/>
        <w:rPr>
          <w:rFonts w:cs="Arial"/>
          <w:color w:val="222222"/>
          <w:szCs w:val="20"/>
        </w:rPr>
      </w:pPr>
      <w:r w:rsidRPr="009F0903">
        <w:rPr>
          <w:rFonts w:cs="Arial"/>
          <w:color w:val="222222"/>
          <w:szCs w:val="20"/>
        </w:rPr>
        <w:t>- občianska bezúhonnosť (čl. 40 ods. 1 CÚ)</w:t>
      </w:r>
    </w:p>
    <w:p w:rsidR="00704C02" w:rsidRPr="009F0903" w:rsidRDefault="00704C02" w:rsidP="003B571F">
      <w:pPr>
        <w:autoSpaceDE w:val="0"/>
        <w:autoSpaceDN w:val="0"/>
        <w:adjustRightInd w:val="0"/>
        <w:ind w:left="1843"/>
        <w:rPr>
          <w:rFonts w:cs="Arial"/>
          <w:color w:val="222222"/>
          <w:szCs w:val="20"/>
        </w:rPr>
      </w:pPr>
      <w:r w:rsidRPr="009F0903">
        <w:rPr>
          <w:rFonts w:cs="Arial"/>
          <w:color w:val="222222"/>
          <w:szCs w:val="20"/>
        </w:rPr>
        <w:t>- mravná bezúhonnosť (čl. 40 ods. 1 CÚ)</w:t>
      </w:r>
    </w:p>
    <w:p w:rsidR="00704C02" w:rsidRPr="009F0903" w:rsidRDefault="00704C02" w:rsidP="003B571F">
      <w:pPr>
        <w:autoSpaceDE w:val="0"/>
        <w:autoSpaceDN w:val="0"/>
        <w:adjustRightInd w:val="0"/>
        <w:ind w:left="1843"/>
        <w:rPr>
          <w:rFonts w:cs="Arial"/>
          <w:color w:val="222222"/>
          <w:szCs w:val="20"/>
        </w:rPr>
      </w:pPr>
      <w:r w:rsidRPr="009F0903">
        <w:rPr>
          <w:rFonts w:cs="Arial"/>
          <w:color w:val="222222"/>
          <w:szCs w:val="20"/>
        </w:rPr>
        <w:t>- zdravotná spôsobilosť (čl. 40 ods. 1 CÚ)</w:t>
      </w:r>
    </w:p>
    <w:p w:rsidR="00704C02" w:rsidRPr="009F0903" w:rsidRDefault="00704C02" w:rsidP="003B571F">
      <w:pPr>
        <w:autoSpaceDE w:val="0"/>
        <w:autoSpaceDN w:val="0"/>
        <w:adjustRightInd w:val="0"/>
        <w:ind w:left="1843"/>
        <w:rPr>
          <w:rFonts w:cs="Arial"/>
          <w:color w:val="000000"/>
          <w:szCs w:val="20"/>
        </w:rPr>
      </w:pPr>
      <w:r w:rsidRPr="009F0903">
        <w:rPr>
          <w:rFonts w:cs="Arial"/>
          <w:color w:val="222222"/>
          <w:szCs w:val="20"/>
        </w:rPr>
        <w:t xml:space="preserve">- všeobecná vážnosť a úcta </w:t>
      </w:r>
      <w:r w:rsidRPr="009F0903">
        <w:rPr>
          <w:rFonts w:cs="Arial"/>
          <w:color w:val="000000"/>
          <w:szCs w:val="20"/>
        </w:rPr>
        <w:t xml:space="preserve">(čl. 49 ods. 1 CÚ, </w:t>
      </w:r>
      <w:r w:rsidRPr="009F0903">
        <w:rPr>
          <w:rFonts w:cs="Arial"/>
          <w:color w:val="222222"/>
          <w:szCs w:val="20"/>
        </w:rPr>
        <w:t>čl. 48 ods. 1</w:t>
      </w:r>
      <w:r w:rsidRPr="009F0903">
        <w:rPr>
          <w:rFonts w:cs="Arial"/>
          <w:color w:val="000000"/>
          <w:szCs w:val="20"/>
        </w:rPr>
        <w:t>)</w:t>
      </w:r>
    </w:p>
    <w:p w:rsidR="00704C02" w:rsidRPr="009F0903" w:rsidRDefault="00704C02" w:rsidP="003B571F">
      <w:pPr>
        <w:autoSpaceDE w:val="0"/>
        <w:autoSpaceDN w:val="0"/>
        <w:adjustRightInd w:val="0"/>
        <w:ind w:left="1843"/>
        <w:rPr>
          <w:rFonts w:cs="Arial"/>
          <w:color w:val="000000"/>
          <w:szCs w:val="20"/>
        </w:rPr>
      </w:pPr>
      <w:r w:rsidRPr="009F0903">
        <w:rPr>
          <w:rFonts w:cs="Arial"/>
          <w:color w:val="222222"/>
          <w:szCs w:val="20"/>
        </w:rPr>
        <w:t xml:space="preserve">- doba v ECAV </w:t>
      </w:r>
      <w:r w:rsidRPr="009F0903">
        <w:rPr>
          <w:rFonts w:cs="Arial"/>
          <w:color w:val="000000"/>
          <w:szCs w:val="20"/>
        </w:rPr>
        <w:t xml:space="preserve">(čl. 49 ods. 1 CÚ, </w:t>
      </w:r>
      <w:r w:rsidRPr="009F0903">
        <w:rPr>
          <w:rFonts w:cs="Arial"/>
          <w:color w:val="222222"/>
          <w:szCs w:val="20"/>
        </w:rPr>
        <w:t>čl. 48 ods. 1</w:t>
      </w:r>
      <w:r w:rsidRPr="009F0903">
        <w:rPr>
          <w:rFonts w:cs="Arial"/>
          <w:color w:val="000000"/>
          <w:szCs w:val="20"/>
        </w:rPr>
        <w:t>),</w:t>
      </w:r>
    </w:p>
    <w:p w:rsidR="00704C02" w:rsidRPr="009F0903" w:rsidRDefault="00704C02" w:rsidP="003B571F">
      <w:pPr>
        <w:autoSpaceDE w:val="0"/>
        <w:autoSpaceDN w:val="0"/>
        <w:adjustRightInd w:val="0"/>
        <w:ind w:left="1843"/>
        <w:rPr>
          <w:rFonts w:cs="Arial"/>
          <w:color w:val="000000"/>
          <w:szCs w:val="20"/>
        </w:rPr>
      </w:pPr>
      <w:r w:rsidRPr="009F0903">
        <w:rPr>
          <w:rFonts w:cs="Arial"/>
          <w:color w:val="000000"/>
          <w:szCs w:val="20"/>
        </w:rPr>
        <w:t>v tomto prípade sa predsa nemôže hlasovať na základe ust. § 30 ods. 5 prvá v</w:t>
      </w:r>
      <w:r w:rsidRPr="009F0903">
        <w:rPr>
          <w:rFonts w:cs="Arial"/>
          <w:color w:val="000000"/>
          <w:szCs w:val="20"/>
        </w:rPr>
        <w:t>e</w:t>
      </w:r>
      <w:r w:rsidRPr="009F0903">
        <w:rPr>
          <w:rFonts w:cs="Arial"/>
          <w:color w:val="000000"/>
          <w:szCs w:val="20"/>
        </w:rPr>
        <w:t>ta CZ č. 11/1994.</w:t>
      </w:r>
    </w:p>
    <w:p w:rsidR="00704C02" w:rsidRPr="009F0903" w:rsidRDefault="00704C02" w:rsidP="00D30B89">
      <w:pPr>
        <w:pStyle w:val="Odsekzoznamu"/>
        <w:numPr>
          <w:ilvl w:val="0"/>
          <w:numId w:val="551"/>
        </w:numPr>
        <w:autoSpaceDE w:val="0"/>
        <w:autoSpaceDN w:val="0"/>
        <w:adjustRightInd w:val="0"/>
        <w:ind w:left="1831" w:hanging="357"/>
        <w:rPr>
          <w:rFonts w:cs="Arial"/>
          <w:color w:val="000000"/>
          <w:szCs w:val="20"/>
        </w:rPr>
      </w:pPr>
      <w:r w:rsidRPr="009F0903">
        <w:rPr>
          <w:rFonts w:cs="Arial"/>
          <w:color w:val="000000"/>
          <w:szCs w:val="20"/>
        </w:rPr>
        <w:t>Môže sa vzniesť aj nejaká iná než zákonná námietka (napr. týkajúca sa odbo</w:t>
      </w:r>
      <w:r w:rsidRPr="009F0903">
        <w:rPr>
          <w:rFonts w:cs="Arial"/>
          <w:color w:val="000000"/>
          <w:szCs w:val="20"/>
        </w:rPr>
        <w:t>r</w:t>
      </w:r>
      <w:r w:rsidRPr="009F0903">
        <w:rPr>
          <w:rFonts w:cs="Arial"/>
          <w:color w:val="000000"/>
          <w:szCs w:val="20"/>
        </w:rPr>
        <w:t>nosti,</w:t>
      </w:r>
      <w:r w:rsidR="003B571F" w:rsidRPr="009F0903">
        <w:rPr>
          <w:rFonts w:cs="Arial"/>
          <w:color w:val="000000"/>
          <w:szCs w:val="20"/>
        </w:rPr>
        <w:t xml:space="preserve"> </w:t>
      </w:r>
      <w:r w:rsidRPr="009F0903">
        <w:rPr>
          <w:rFonts w:cs="Arial"/>
          <w:color w:val="000000"/>
          <w:szCs w:val="20"/>
        </w:rPr>
        <w:t>vzdelania a pod.)?</w:t>
      </w:r>
    </w:p>
    <w:p w:rsidR="00704C02" w:rsidRPr="009F0903" w:rsidRDefault="00704C02" w:rsidP="00D30B89">
      <w:pPr>
        <w:pStyle w:val="Odsekzoznamu"/>
        <w:numPr>
          <w:ilvl w:val="0"/>
          <w:numId w:val="551"/>
        </w:numPr>
        <w:autoSpaceDE w:val="0"/>
        <w:autoSpaceDN w:val="0"/>
        <w:adjustRightInd w:val="0"/>
        <w:ind w:left="1831" w:hanging="357"/>
        <w:rPr>
          <w:rFonts w:cs="Arial"/>
          <w:color w:val="222222"/>
          <w:szCs w:val="20"/>
        </w:rPr>
      </w:pPr>
      <w:r w:rsidRPr="009F0903">
        <w:rPr>
          <w:rFonts w:cs="Arial"/>
          <w:color w:val="222222"/>
          <w:szCs w:val="20"/>
        </w:rPr>
        <w:t>Ako sa majú dôvody vznesenej námietky preukázať? Stačí len tvrdenie člena</w:t>
      </w:r>
      <w:r w:rsidR="003B571F" w:rsidRPr="009F0903">
        <w:rPr>
          <w:rFonts w:cs="Arial"/>
          <w:color w:val="222222"/>
          <w:szCs w:val="20"/>
        </w:rPr>
        <w:t xml:space="preserve"> </w:t>
      </w:r>
      <w:r w:rsidRPr="009F0903">
        <w:rPr>
          <w:rFonts w:cs="Arial"/>
          <w:color w:val="222222"/>
          <w:szCs w:val="20"/>
        </w:rPr>
        <w:t>kandidačnej porady?</w:t>
      </w:r>
    </w:p>
    <w:p w:rsidR="00704C02" w:rsidRPr="009F0903" w:rsidRDefault="00704C02" w:rsidP="00D30B89">
      <w:pPr>
        <w:pStyle w:val="Odsekzoznamu"/>
        <w:numPr>
          <w:ilvl w:val="0"/>
          <w:numId w:val="551"/>
        </w:numPr>
        <w:autoSpaceDE w:val="0"/>
        <w:autoSpaceDN w:val="0"/>
        <w:adjustRightInd w:val="0"/>
        <w:ind w:left="1831" w:hanging="357"/>
        <w:rPr>
          <w:rFonts w:cs="Arial"/>
          <w:color w:val="222222"/>
          <w:szCs w:val="20"/>
        </w:rPr>
      </w:pPr>
      <w:r w:rsidRPr="009F0903">
        <w:rPr>
          <w:rFonts w:cs="Arial"/>
          <w:color w:val="222222"/>
          <w:szCs w:val="20"/>
        </w:rPr>
        <w:t>Akú možnosť obrany má kandidát proti vznesenej námietke? Konanie o námietke je</w:t>
      </w:r>
      <w:r w:rsidR="003B571F" w:rsidRPr="009F0903">
        <w:rPr>
          <w:rFonts w:cs="Arial"/>
          <w:color w:val="222222"/>
          <w:szCs w:val="20"/>
        </w:rPr>
        <w:t xml:space="preserve"> </w:t>
      </w:r>
      <w:r w:rsidRPr="009F0903">
        <w:rPr>
          <w:rFonts w:cs="Arial"/>
          <w:color w:val="222222"/>
          <w:szCs w:val="20"/>
        </w:rPr>
        <w:t>upravené ako jednostupňové, pričom Ústava ECAV zaručuje dvojstupňové k</w:t>
      </w:r>
      <w:r w:rsidRPr="009F0903">
        <w:rPr>
          <w:rFonts w:cs="Arial"/>
          <w:color w:val="222222"/>
          <w:szCs w:val="20"/>
        </w:rPr>
        <w:t>o</w:t>
      </w:r>
      <w:r w:rsidRPr="009F0903">
        <w:rPr>
          <w:rFonts w:cs="Arial"/>
          <w:color w:val="222222"/>
          <w:szCs w:val="20"/>
        </w:rPr>
        <w:t>nanie.</w:t>
      </w:r>
    </w:p>
    <w:p w:rsidR="00704C02" w:rsidRPr="009F0903" w:rsidRDefault="00704C02" w:rsidP="00D30B89">
      <w:pPr>
        <w:pStyle w:val="Odsekzoznamu"/>
        <w:numPr>
          <w:ilvl w:val="0"/>
          <w:numId w:val="551"/>
        </w:numPr>
        <w:autoSpaceDE w:val="0"/>
        <w:autoSpaceDN w:val="0"/>
        <w:adjustRightInd w:val="0"/>
        <w:ind w:left="1831" w:hanging="357"/>
        <w:rPr>
          <w:rFonts w:cs="Arial"/>
          <w:color w:val="222222"/>
          <w:szCs w:val="20"/>
        </w:rPr>
      </w:pPr>
      <w:r w:rsidRPr="009F0903">
        <w:rPr>
          <w:rFonts w:cs="Arial"/>
          <w:color w:val="222222"/>
          <w:szCs w:val="20"/>
        </w:rPr>
        <w:t>Sú ustanovenia § 30 ods. 4 posledná veta CZ č. 11/1994 a § 30 ods. 5 druhá v</w:t>
      </w:r>
      <w:r w:rsidRPr="009F0903">
        <w:rPr>
          <w:rFonts w:cs="Arial"/>
          <w:color w:val="222222"/>
          <w:szCs w:val="20"/>
        </w:rPr>
        <w:t>e</w:t>
      </w:r>
      <w:r w:rsidRPr="009F0903">
        <w:rPr>
          <w:rFonts w:cs="Arial"/>
          <w:color w:val="222222"/>
          <w:szCs w:val="20"/>
        </w:rPr>
        <w:t>ta</w:t>
      </w:r>
      <w:r w:rsidR="003B571F" w:rsidRPr="009F0903">
        <w:rPr>
          <w:rFonts w:cs="Arial"/>
          <w:color w:val="222222"/>
          <w:szCs w:val="20"/>
        </w:rPr>
        <w:t xml:space="preserve"> </w:t>
      </w:r>
      <w:r w:rsidRPr="009F0903">
        <w:rPr>
          <w:rFonts w:cs="Arial"/>
          <w:color w:val="222222"/>
          <w:szCs w:val="20"/>
        </w:rPr>
        <w:t>CZ č.</w:t>
      </w:r>
      <w:r w:rsidR="003B571F" w:rsidRPr="009F0903">
        <w:rPr>
          <w:rFonts w:cs="Arial"/>
          <w:color w:val="222222"/>
          <w:szCs w:val="20"/>
        </w:rPr>
        <w:t xml:space="preserve"> </w:t>
      </w:r>
      <w:r w:rsidRPr="009F0903">
        <w:rPr>
          <w:rFonts w:cs="Arial"/>
          <w:color w:val="222222"/>
          <w:szCs w:val="20"/>
        </w:rPr>
        <w:t>11/1994 v súlade s Ústavou ECAV na Slovensku?</w:t>
      </w:r>
    </w:p>
    <w:p w:rsidR="00704C02" w:rsidRPr="009F0903" w:rsidRDefault="00704C02" w:rsidP="00704C02">
      <w:pPr>
        <w:autoSpaceDE w:val="0"/>
        <w:autoSpaceDN w:val="0"/>
        <w:adjustRightInd w:val="0"/>
        <w:rPr>
          <w:rFonts w:cs="Arial"/>
          <w:color w:val="000000"/>
          <w:szCs w:val="20"/>
        </w:rPr>
      </w:pPr>
    </w:p>
    <w:p w:rsidR="00704C02" w:rsidRPr="009F0903" w:rsidRDefault="00704C02" w:rsidP="00704C02">
      <w:pPr>
        <w:autoSpaceDE w:val="0"/>
        <w:autoSpaceDN w:val="0"/>
        <w:adjustRightInd w:val="0"/>
        <w:rPr>
          <w:rFonts w:cs="Arial"/>
          <w:color w:val="000000"/>
          <w:szCs w:val="20"/>
        </w:rPr>
      </w:pPr>
      <w:r w:rsidRPr="009F0903">
        <w:rPr>
          <w:rFonts w:cs="Arial"/>
          <w:color w:val="000000"/>
          <w:szCs w:val="20"/>
        </w:rPr>
        <w:t>zaujal toto</w:t>
      </w:r>
    </w:p>
    <w:p w:rsidR="00704C02" w:rsidRPr="009F0903" w:rsidRDefault="00704C02" w:rsidP="00704C02">
      <w:pPr>
        <w:autoSpaceDE w:val="0"/>
        <w:autoSpaceDN w:val="0"/>
        <w:adjustRightInd w:val="0"/>
        <w:rPr>
          <w:rFonts w:cs="Arial"/>
          <w:color w:val="000000"/>
          <w:szCs w:val="20"/>
        </w:rPr>
      </w:pPr>
    </w:p>
    <w:p w:rsidR="00704C02" w:rsidRPr="009F0903" w:rsidRDefault="00704C02" w:rsidP="004B2715">
      <w:pPr>
        <w:autoSpaceDE w:val="0"/>
        <w:autoSpaceDN w:val="0"/>
        <w:adjustRightInd w:val="0"/>
        <w:jc w:val="center"/>
        <w:rPr>
          <w:rFonts w:cs="Arial"/>
          <w:b/>
          <w:bCs/>
          <w:color w:val="000000"/>
          <w:szCs w:val="20"/>
        </w:rPr>
      </w:pPr>
      <w:r w:rsidRPr="009F0903">
        <w:rPr>
          <w:rFonts w:cs="Arial"/>
          <w:b/>
          <w:bCs/>
          <w:color w:val="000000"/>
          <w:szCs w:val="20"/>
        </w:rPr>
        <w:t>s t a n o v i s k o :</w:t>
      </w:r>
    </w:p>
    <w:p w:rsidR="00704C02" w:rsidRPr="009F0903" w:rsidRDefault="00704C02" w:rsidP="00704C02">
      <w:pPr>
        <w:autoSpaceDE w:val="0"/>
        <w:autoSpaceDN w:val="0"/>
        <w:adjustRightInd w:val="0"/>
        <w:rPr>
          <w:rFonts w:cs="Arial"/>
          <w:color w:val="000000"/>
          <w:szCs w:val="20"/>
        </w:rPr>
      </w:pPr>
    </w:p>
    <w:p w:rsidR="00704C02" w:rsidRPr="009F0903" w:rsidRDefault="00704C02" w:rsidP="00704C02">
      <w:pPr>
        <w:autoSpaceDE w:val="0"/>
        <w:autoSpaceDN w:val="0"/>
        <w:adjustRightInd w:val="0"/>
        <w:rPr>
          <w:rFonts w:cs="Arial"/>
          <w:color w:val="000000"/>
          <w:szCs w:val="20"/>
        </w:rPr>
      </w:pPr>
      <w:r w:rsidRPr="009F0903">
        <w:rPr>
          <w:rFonts w:cs="Arial"/>
          <w:color w:val="000000"/>
          <w:szCs w:val="20"/>
        </w:rPr>
        <w:t>Dôvodná námietka v zmysle § 30 ods. 4 cirkevného zákona č. 11/1994 je len taká, ktorú</w:t>
      </w:r>
      <w:r w:rsidR="004B2715" w:rsidRPr="009F0903">
        <w:rPr>
          <w:rFonts w:cs="Arial"/>
          <w:color w:val="000000"/>
          <w:szCs w:val="20"/>
        </w:rPr>
        <w:t xml:space="preserve"> </w:t>
      </w:r>
      <w:r w:rsidRPr="009F0903">
        <w:rPr>
          <w:rFonts w:cs="Arial"/>
          <w:color w:val="000000"/>
          <w:szCs w:val="20"/>
        </w:rPr>
        <w:t>odôvodňuje zákon.</w:t>
      </w:r>
    </w:p>
    <w:p w:rsidR="00704C02" w:rsidRPr="009F0903" w:rsidRDefault="00704C02" w:rsidP="00704C02">
      <w:pPr>
        <w:autoSpaceDE w:val="0"/>
        <w:autoSpaceDN w:val="0"/>
        <w:adjustRightInd w:val="0"/>
        <w:rPr>
          <w:rFonts w:cs="Arial"/>
          <w:color w:val="000000"/>
          <w:szCs w:val="20"/>
        </w:rPr>
      </w:pPr>
    </w:p>
    <w:p w:rsidR="00704C02" w:rsidRPr="009F0903" w:rsidRDefault="00704C02" w:rsidP="00704C02">
      <w:pPr>
        <w:autoSpaceDE w:val="0"/>
        <w:autoSpaceDN w:val="0"/>
        <w:adjustRightInd w:val="0"/>
        <w:rPr>
          <w:rFonts w:cs="Arial"/>
          <w:bCs/>
          <w:color w:val="000000"/>
          <w:szCs w:val="20"/>
          <w:u w:val="single"/>
        </w:rPr>
      </w:pPr>
      <w:r w:rsidRPr="009F0903">
        <w:rPr>
          <w:rFonts w:cs="Arial"/>
          <w:bCs/>
          <w:color w:val="000000"/>
          <w:szCs w:val="20"/>
          <w:u w:val="single"/>
        </w:rPr>
        <w:t>Odôvodnenie:</w:t>
      </w:r>
    </w:p>
    <w:p w:rsidR="004B2715" w:rsidRPr="009F0903" w:rsidRDefault="004B2715" w:rsidP="00704C02">
      <w:pPr>
        <w:autoSpaceDE w:val="0"/>
        <w:autoSpaceDN w:val="0"/>
        <w:adjustRightInd w:val="0"/>
        <w:rPr>
          <w:rFonts w:cs="Arial"/>
          <w:color w:val="000000"/>
          <w:szCs w:val="20"/>
        </w:rPr>
      </w:pPr>
    </w:p>
    <w:p w:rsidR="00704C02" w:rsidRPr="009F0903" w:rsidRDefault="00704C02" w:rsidP="00704C02">
      <w:pPr>
        <w:autoSpaceDE w:val="0"/>
        <w:autoSpaceDN w:val="0"/>
        <w:adjustRightInd w:val="0"/>
        <w:rPr>
          <w:rFonts w:cs="Arial"/>
          <w:color w:val="000000"/>
          <w:szCs w:val="20"/>
        </w:rPr>
      </w:pPr>
      <w:r w:rsidRPr="009F0903">
        <w:rPr>
          <w:rFonts w:cs="Arial"/>
          <w:color w:val="000000"/>
          <w:szCs w:val="20"/>
        </w:rPr>
        <w:t>Osobitný senát Generálneho súdu ECAV na Slovensku (ďalej „OS GS“) zaujal svoje</w:t>
      </w:r>
      <w:r w:rsidR="004B2715" w:rsidRPr="009F0903">
        <w:rPr>
          <w:rFonts w:cs="Arial"/>
          <w:color w:val="000000"/>
          <w:szCs w:val="20"/>
        </w:rPr>
        <w:t xml:space="preserve"> </w:t>
      </w:r>
      <w:r w:rsidRPr="009F0903">
        <w:rPr>
          <w:rFonts w:cs="Arial"/>
          <w:color w:val="000000"/>
          <w:szCs w:val="20"/>
        </w:rPr>
        <w:t>stanovisko na základe žiadosti Predsedníctva ECAV, ktorá bola podaná z dôvodu nejasnosti §</w:t>
      </w:r>
      <w:r w:rsidR="004B2715" w:rsidRPr="009F0903">
        <w:rPr>
          <w:rFonts w:cs="Arial"/>
          <w:color w:val="000000"/>
          <w:szCs w:val="20"/>
        </w:rPr>
        <w:t xml:space="preserve"> </w:t>
      </w:r>
      <w:r w:rsidRPr="009F0903">
        <w:rPr>
          <w:rFonts w:cs="Arial"/>
          <w:color w:val="000000"/>
          <w:szCs w:val="20"/>
        </w:rPr>
        <w:t>30 ods. 4 poslednej vety cirkevného zákona č. 11/1994 a § 30 ods. 5 druhá veta cirkevného</w:t>
      </w:r>
      <w:r w:rsidR="004B2715" w:rsidRPr="009F0903">
        <w:rPr>
          <w:rFonts w:cs="Arial"/>
          <w:color w:val="000000"/>
          <w:szCs w:val="20"/>
        </w:rPr>
        <w:t xml:space="preserve"> </w:t>
      </w:r>
      <w:r w:rsidRPr="009F0903">
        <w:rPr>
          <w:rFonts w:cs="Arial"/>
          <w:color w:val="000000"/>
          <w:szCs w:val="20"/>
        </w:rPr>
        <w:t>zákona č. 11/1994 a rozporu týchto ustanovení cirkevného zákona č. 11/1994 s</w:t>
      </w:r>
      <w:r w:rsidR="004B2715" w:rsidRPr="009F0903">
        <w:rPr>
          <w:rFonts w:cs="Arial"/>
          <w:color w:val="000000"/>
          <w:szCs w:val="20"/>
        </w:rPr>
        <w:t> </w:t>
      </w:r>
      <w:r w:rsidRPr="009F0903">
        <w:rPr>
          <w:rFonts w:cs="Arial"/>
          <w:color w:val="000000"/>
          <w:szCs w:val="20"/>
        </w:rPr>
        <w:t>cirkevnou</w:t>
      </w:r>
      <w:r w:rsidR="004B2715" w:rsidRPr="009F0903">
        <w:rPr>
          <w:rFonts w:cs="Arial"/>
          <w:color w:val="000000"/>
          <w:szCs w:val="20"/>
        </w:rPr>
        <w:t xml:space="preserve"> </w:t>
      </w:r>
      <w:r w:rsidRPr="009F0903">
        <w:rPr>
          <w:rFonts w:cs="Arial"/>
          <w:color w:val="000000"/>
          <w:szCs w:val="20"/>
        </w:rPr>
        <w:t>ústavou. Vzhľadom na to, že obsahom žiadosti na zaujatie stanoviska bol pri všetkých piatich</w:t>
      </w:r>
      <w:r w:rsidR="004B2715" w:rsidRPr="009F0903">
        <w:rPr>
          <w:rFonts w:cs="Arial"/>
          <w:color w:val="000000"/>
          <w:szCs w:val="20"/>
        </w:rPr>
        <w:t xml:space="preserve"> </w:t>
      </w:r>
      <w:r w:rsidRPr="009F0903">
        <w:rPr>
          <w:rFonts w:cs="Arial"/>
          <w:color w:val="000000"/>
          <w:szCs w:val="20"/>
        </w:rPr>
        <w:t>otázkach inštitút dôvodnej námietky, ktorý je zakotvený v § 30 ods. 5 cirkevného zákona č.</w:t>
      </w:r>
      <w:r w:rsidR="004B2715" w:rsidRPr="009F0903">
        <w:rPr>
          <w:rFonts w:cs="Arial"/>
          <w:color w:val="000000"/>
          <w:szCs w:val="20"/>
        </w:rPr>
        <w:t xml:space="preserve"> </w:t>
      </w:r>
      <w:r w:rsidRPr="009F0903">
        <w:rPr>
          <w:rFonts w:cs="Arial"/>
          <w:color w:val="000000"/>
          <w:szCs w:val="20"/>
        </w:rPr>
        <w:t>11/1994 o cirkevných predstaviteľoch, ich voľbách a o charakteristike niektorých funkcií</w:t>
      </w:r>
      <w:r w:rsidR="004B2715" w:rsidRPr="009F0903">
        <w:rPr>
          <w:rFonts w:cs="Arial"/>
          <w:color w:val="000000"/>
          <w:szCs w:val="20"/>
        </w:rPr>
        <w:t xml:space="preserve"> </w:t>
      </w:r>
      <w:r w:rsidRPr="009F0903">
        <w:rPr>
          <w:rFonts w:cs="Arial"/>
          <w:color w:val="000000"/>
          <w:szCs w:val="20"/>
        </w:rPr>
        <w:t>v znení cirkevného zákona č. 1/2011 (ďalej „zákon o voľbách“), ro</w:t>
      </w:r>
      <w:r w:rsidRPr="009F0903">
        <w:rPr>
          <w:rFonts w:cs="Arial"/>
          <w:color w:val="000000"/>
          <w:szCs w:val="20"/>
        </w:rPr>
        <w:t>z</w:t>
      </w:r>
      <w:r w:rsidRPr="009F0903">
        <w:rPr>
          <w:rFonts w:cs="Arial"/>
          <w:color w:val="000000"/>
          <w:szCs w:val="20"/>
        </w:rPr>
        <w:t>hodol sa OS GS spojiť</w:t>
      </w:r>
      <w:r w:rsidR="004B2715" w:rsidRPr="009F0903">
        <w:rPr>
          <w:rFonts w:cs="Arial"/>
          <w:color w:val="000000"/>
          <w:szCs w:val="20"/>
        </w:rPr>
        <w:t xml:space="preserve"> </w:t>
      </w:r>
      <w:r w:rsidRPr="009F0903">
        <w:rPr>
          <w:rFonts w:cs="Arial"/>
          <w:color w:val="000000"/>
          <w:szCs w:val="20"/>
        </w:rPr>
        <w:t>všetkých päť otázok do jednej odpovede, ktorá mala podať výklad obsahovo nejasného pojmu</w:t>
      </w:r>
      <w:r w:rsidR="004B2715" w:rsidRPr="009F0903">
        <w:rPr>
          <w:rFonts w:cs="Arial"/>
          <w:color w:val="000000"/>
          <w:szCs w:val="20"/>
        </w:rPr>
        <w:t xml:space="preserve"> </w:t>
      </w:r>
      <w:r w:rsidRPr="009F0903">
        <w:rPr>
          <w:rFonts w:cs="Arial"/>
          <w:color w:val="000000"/>
          <w:szCs w:val="20"/>
        </w:rPr>
        <w:t>„dôvodná námietka“.</w:t>
      </w:r>
    </w:p>
    <w:p w:rsidR="004B2715" w:rsidRPr="009F0903" w:rsidRDefault="004B2715" w:rsidP="00704C02">
      <w:pPr>
        <w:autoSpaceDE w:val="0"/>
        <w:autoSpaceDN w:val="0"/>
        <w:adjustRightInd w:val="0"/>
        <w:rPr>
          <w:rFonts w:cs="Arial"/>
          <w:color w:val="000000"/>
          <w:szCs w:val="20"/>
        </w:rPr>
      </w:pPr>
    </w:p>
    <w:p w:rsidR="00704C02" w:rsidRPr="009F0903" w:rsidRDefault="00704C02" w:rsidP="00704C02">
      <w:pPr>
        <w:autoSpaceDE w:val="0"/>
        <w:autoSpaceDN w:val="0"/>
        <w:adjustRightInd w:val="0"/>
        <w:rPr>
          <w:rFonts w:cs="Arial"/>
          <w:color w:val="000000"/>
          <w:szCs w:val="20"/>
        </w:rPr>
      </w:pPr>
      <w:r w:rsidRPr="009F0903">
        <w:rPr>
          <w:rFonts w:cs="Arial"/>
          <w:color w:val="000000"/>
          <w:szCs w:val="20"/>
        </w:rPr>
        <w:t>Pri výklade obsahu pojmu dôvodná námietka použil OS GS teleologický výklad, ktorého</w:t>
      </w:r>
      <w:r w:rsidR="004B2715" w:rsidRPr="009F0903">
        <w:rPr>
          <w:rFonts w:cs="Arial"/>
          <w:color w:val="000000"/>
          <w:szCs w:val="20"/>
        </w:rPr>
        <w:t xml:space="preserve"> </w:t>
      </w:r>
      <w:r w:rsidRPr="009F0903">
        <w:rPr>
          <w:rFonts w:cs="Arial"/>
          <w:color w:val="000000"/>
          <w:szCs w:val="20"/>
        </w:rPr>
        <w:t>obsahom je podanie výkladu na základe účelu zákona. Účelom zákona o voľbách je v</w:t>
      </w:r>
      <w:r w:rsidR="004B2715" w:rsidRPr="009F0903">
        <w:rPr>
          <w:rFonts w:cs="Arial"/>
          <w:color w:val="000000"/>
          <w:szCs w:val="20"/>
        </w:rPr>
        <w:t> </w:t>
      </w:r>
      <w:r w:rsidRPr="009F0903">
        <w:rPr>
          <w:rFonts w:cs="Arial"/>
          <w:color w:val="000000"/>
          <w:szCs w:val="20"/>
        </w:rPr>
        <w:t>súvislosti</w:t>
      </w:r>
      <w:r w:rsidR="004B2715" w:rsidRPr="009F0903">
        <w:rPr>
          <w:rFonts w:cs="Arial"/>
          <w:color w:val="000000"/>
          <w:szCs w:val="20"/>
        </w:rPr>
        <w:t xml:space="preserve"> </w:t>
      </w:r>
      <w:r w:rsidRPr="009F0903">
        <w:rPr>
          <w:rFonts w:cs="Arial"/>
          <w:color w:val="000000"/>
          <w:szCs w:val="20"/>
        </w:rPr>
        <w:t>s „dôvodnou n</w:t>
      </w:r>
      <w:r w:rsidRPr="009F0903">
        <w:rPr>
          <w:rFonts w:cs="Arial"/>
          <w:color w:val="000000"/>
          <w:szCs w:val="20"/>
        </w:rPr>
        <w:t>á</w:t>
      </w:r>
      <w:r w:rsidRPr="009F0903">
        <w:rPr>
          <w:rFonts w:cs="Arial"/>
          <w:color w:val="000000"/>
          <w:szCs w:val="20"/>
        </w:rPr>
        <w:lastRenderedPageBreak/>
        <w:t>mietkou“ určenie pravidiel výkonu volieb cirkevných predstaviteľov.</w:t>
      </w:r>
      <w:r w:rsidR="004B2715" w:rsidRPr="009F0903">
        <w:rPr>
          <w:rFonts w:cs="Arial"/>
          <w:color w:val="000000"/>
          <w:szCs w:val="20"/>
        </w:rPr>
        <w:t xml:space="preserve"> </w:t>
      </w:r>
      <w:r w:rsidRPr="009F0903">
        <w:rPr>
          <w:rFonts w:cs="Arial"/>
          <w:color w:val="000000"/>
          <w:szCs w:val="20"/>
        </w:rPr>
        <w:t>„Dôvodnú námietku“ teda vykladal ako inštitút volebného práva.</w:t>
      </w:r>
    </w:p>
    <w:p w:rsidR="004B2715" w:rsidRPr="009F0903" w:rsidRDefault="004B2715" w:rsidP="00704C02">
      <w:pPr>
        <w:autoSpaceDE w:val="0"/>
        <w:autoSpaceDN w:val="0"/>
        <w:adjustRightInd w:val="0"/>
        <w:rPr>
          <w:rFonts w:cs="Arial"/>
          <w:color w:val="000000"/>
          <w:szCs w:val="20"/>
        </w:rPr>
      </w:pPr>
    </w:p>
    <w:p w:rsidR="00704C02" w:rsidRPr="009F0903" w:rsidRDefault="00704C02" w:rsidP="00704C02">
      <w:pPr>
        <w:autoSpaceDE w:val="0"/>
        <w:autoSpaceDN w:val="0"/>
        <w:adjustRightInd w:val="0"/>
        <w:rPr>
          <w:rFonts w:cs="Arial"/>
          <w:color w:val="000000"/>
          <w:szCs w:val="20"/>
        </w:rPr>
      </w:pPr>
      <w:r w:rsidRPr="009F0903">
        <w:rPr>
          <w:rFonts w:cs="Arial"/>
          <w:color w:val="000000"/>
          <w:szCs w:val="20"/>
        </w:rPr>
        <w:t>Účelom volieb je zvolenie kandidáta na volenú funkciu. Súčasťou výberu kandidátov na</w:t>
      </w:r>
      <w:r w:rsidR="004B2715" w:rsidRPr="009F0903">
        <w:rPr>
          <w:rFonts w:cs="Arial"/>
          <w:color w:val="000000"/>
          <w:szCs w:val="20"/>
        </w:rPr>
        <w:t xml:space="preserve"> </w:t>
      </w:r>
      <w:r w:rsidRPr="009F0903">
        <w:rPr>
          <w:rFonts w:cs="Arial"/>
          <w:color w:val="000000"/>
          <w:szCs w:val="20"/>
        </w:rPr>
        <w:t>volenú funkciu je aj stanovenie podmienok, ktoré by mal kandidát spĺňať. Ústavný princíp</w:t>
      </w:r>
      <w:r w:rsidR="004B2715" w:rsidRPr="009F0903">
        <w:rPr>
          <w:rFonts w:cs="Arial"/>
          <w:color w:val="000000"/>
          <w:szCs w:val="20"/>
        </w:rPr>
        <w:t xml:space="preserve"> </w:t>
      </w:r>
      <w:r w:rsidRPr="009F0903">
        <w:rPr>
          <w:rFonts w:cs="Arial"/>
          <w:color w:val="000000"/>
          <w:szCs w:val="20"/>
        </w:rPr>
        <w:t>právnej istoty vyžaduje zachovanie zásady legality, čo znamená, že okrem zákonných</w:t>
      </w:r>
      <w:r w:rsidR="004B2715" w:rsidRPr="009F0903">
        <w:rPr>
          <w:rFonts w:cs="Arial"/>
          <w:color w:val="000000"/>
          <w:szCs w:val="20"/>
        </w:rPr>
        <w:t xml:space="preserve"> </w:t>
      </w:r>
      <w:r w:rsidRPr="009F0903">
        <w:rPr>
          <w:rFonts w:cs="Arial"/>
          <w:color w:val="000000"/>
          <w:szCs w:val="20"/>
        </w:rPr>
        <w:t xml:space="preserve">podmienok, ktoré sú </w:t>
      </w:r>
      <w:r w:rsidRPr="009F0903">
        <w:rPr>
          <w:rFonts w:cs="Arial"/>
          <w:i/>
          <w:iCs/>
          <w:color w:val="000000"/>
          <w:szCs w:val="20"/>
        </w:rPr>
        <w:t xml:space="preserve">expressis verbis </w:t>
      </w:r>
      <w:r w:rsidRPr="009F0903">
        <w:rPr>
          <w:rFonts w:cs="Arial"/>
          <w:color w:val="000000"/>
          <w:szCs w:val="20"/>
        </w:rPr>
        <w:t>v zákone ustanovené, nemôže byť predmetom</w:t>
      </w:r>
      <w:r w:rsidR="004B2715" w:rsidRPr="009F0903">
        <w:rPr>
          <w:rFonts w:cs="Arial"/>
          <w:color w:val="000000"/>
          <w:szCs w:val="20"/>
        </w:rPr>
        <w:t xml:space="preserve"> </w:t>
      </w:r>
      <w:r w:rsidRPr="009F0903">
        <w:rPr>
          <w:rFonts w:cs="Arial"/>
          <w:color w:val="000000"/>
          <w:szCs w:val="20"/>
        </w:rPr>
        <w:t>posudzovania kandidáta naplnenie iných podmienok.</w:t>
      </w:r>
    </w:p>
    <w:p w:rsidR="004B2715" w:rsidRPr="009F0903" w:rsidRDefault="004B2715" w:rsidP="00704C02">
      <w:pPr>
        <w:autoSpaceDE w:val="0"/>
        <w:autoSpaceDN w:val="0"/>
        <w:adjustRightInd w:val="0"/>
        <w:rPr>
          <w:rFonts w:cs="Arial"/>
          <w:color w:val="000000"/>
          <w:szCs w:val="20"/>
        </w:rPr>
      </w:pPr>
    </w:p>
    <w:p w:rsidR="00704C02" w:rsidRPr="009F0903" w:rsidRDefault="00704C02" w:rsidP="00704C02">
      <w:pPr>
        <w:autoSpaceDE w:val="0"/>
        <w:autoSpaceDN w:val="0"/>
        <w:adjustRightInd w:val="0"/>
        <w:rPr>
          <w:rFonts w:cs="Arial"/>
          <w:color w:val="000000"/>
          <w:szCs w:val="20"/>
        </w:rPr>
      </w:pPr>
      <w:r w:rsidRPr="009F0903">
        <w:rPr>
          <w:rFonts w:cs="Arial"/>
          <w:color w:val="000000"/>
          <w:szCs w:val="20"/>
        </w:rPr>
        <w:t>Preskúmavaním naplnenia zákonných podmienok, ktoré by mal navrhovaný kandidát</w:t>
      </w:r>
      <w:r w:rsidR="004B2715" w:rsidRPr="009F0903">
        <w:rPr>
          <w:rFonts w:cs="Arial"/>
          <w:color w:val="000000"/>
          <w:szCs w:val="20"/>
        </w:rPr>
        <w:t xml:space="preserve"> </w:t>
      </w:r>
      <w:r w:rsidRPr="009F0903">
        <w:rPr>
          <w:rFonts w:cs="Arial"/>
          <w:color w:val="000000"/>
          <w:szCs w:val="20"/>
        </w:rPr>
        <w:t>spĺňať, je pov</w:t>
      </w:r>
      <w:r w:rsidRPr="009F0903">
        <w:rPr>
          <w:rFonts w:cs="Arial"/>
          <w:color w:val="000000"/>
          <w:szCs w:val="20"/>
        </w:rPr>
        <w:t>e</w:t>
      </w:r>
      <w:r w:rsidRPr="009F0903">
        <w:rPr>
          <w:rFonts w:cs="Arial"/>
          <w:color w:val="000000"/>
          <w:szCs w:val="20"/>
        </w:rPr>
        <w:t>rená zákonom zriadená volebná komisia alebo iný orgán. V prípade volieb</w:t>
      </w:r>
      <w:r w:rsidR="004B2715" w:rsidRPr="009F0903">
        <w:rPr>
          <w:rFonts w:cs="Arial"/>
          <w:color w:val="000000"/>
          <w:szCs w:val="20"/>
        </w:rPr>
        <w:t xml:space="preserve"> </w:t>
      </w:r>
      <w:r w:rsidRPr="009F0903">
        <w:rPr>
          <w:rFonts w:cs="Arial"/>
          <w:color w:val="000000"/>
          <w:szCs w:val="20"/>
        </w:rPr>
        <w:t>cirkevných predstaviteľov je to „kandidačná porada“, zriadená podľa toho, o voľbu akého</w:t>
      </w:r>
      <w:r w:rsidR="004B2715" w:rsidRPr="009F0903">
        <w:rPr>
          <w:rFonts w:cs="Arial"/>
          <w:color w:val="000000"/>
          <w:szCs w:val="20"/>
        </w:rPr>
        <w:t xml:space="preserve"> </w:t>
      </w:r>
      <w:r w:rsidRPr="009F0903">
        <w:rPr>
          <w:rFonts w:cs="Arial"/>
          <w:color w:val="000000"/>
          <w:szCs w:val="20"/>
        </w:rPr>
        <w:t>predstaviteľa cirkvi ide.</w:t>
      </w:r>
    </w:p>
    <w:p w:rsidR="004B2715" w:rsidRPr="009F0903" w:rsidRDefault="004B2715" w:rsidP="00704C02">
      <w:pPr>
        <w:autoSpaceDE w:val="0"/>
        <w:autoSpaceDN w:val="0"/>
        <w:adjustRightInd w:val="0"/>
        <w:rPr>
          <w:rFonts w:cs="Arial"/>
          <w:color w:val="000000"/>
          <w:szCs w:val="20"/>
        </w:rPr>
      </w:pPr>
    </w:p>
    <w:p w:rsidR="00704C02" w:rsidRPr="009F0903" w:rsidRDefault="00704C02" w:rsidP="00704C02">
      <w:pPr>
        <w:autoSpaceDE w:val="0"/>
        <w:autoSpaceDN w:val="0"/>
        <w:adjustRightInd w:val="0"/>
        <w:rPr>
          <w:rFonts w:cs="Arial"/>
          <w:color w:val="000000"/>
          <w:szCs w:val="20"/>
        </w:rPr>
      </w:pPr>
      <w:r w:rsidRPr="009F0903">
        <w:rPr>
          <w:rFonts w:cs="Arial"/>
          <w:color w:val="000000"/>
          <w:szCs w:val="20"/>
        </w:rPr>
        <w:t>Volebný zákon predpisuje postup pri preskúmavaní splnenia zákonných podmienok na</w:t>
      </w:r>
      <w:r w:rsidR="004B2715" w:rsidRPr="009F0903">
        <w:rPr>
          <w:rFonts w:cs="Arial"/>
          <w:color w:val="000000"/>
          <w:szCs w:val="20"/>
        </w:rPr>
        <w:t xml:space="preserve"> </w:t>
      </w:r>
      <w:r w:rsidRPr="009F0903">
        <w:rPr>
          <w:rFonts w:cs="Arial"/>
          <w:color w:val="000000"/>
          <w:szCs w:val="20"/>
        </w:rPr>
        <w:t>voleného ka</w:t>
      </w:r>
      <w:r w:rsidRPr="009F0903">
        <w:rPr>
          <w:rFonts w:cs="Arial"/>
          <w:color w:val="000000"/>
          <w:szCs w:val="20"/>
        </w:rPr>
        <w:t>n</w:t>
      </w:r>
      <w:r w:rsidRPr="009F0903">
        <w:rPr>
          <w:rFonts w:cs="Arial"/>
          <w:color w:val="000000"/>
          <w:szCs w:val="20"/>
        </w:rPr>
        <w:t>didáta. V rámci tohto preskúmavacieho procesu je možné uplatniť dôvodnú</w:t>
      </w:r>
      <w:r w:rsidR="004B2715" w:rsidRPr="009F0903">
        <w:rPr>
          <w:rFonts w:cs="Arial"/>
          <w:color w:val="000000"/>
          <w:szCs w:val="20"/>
        </w:rPr>
        <w:t xml:space="preserve"> </w:t>
      </w:r>
      <w:r w:rsidRPr="009F0903">
        <w:rPr>
          <w:rFonts w:cs="Arial"/>
          <w:color w:val="000000"/>
          <w:szCs w:val="20"/>
        </w:rPr>
        <w:t>námietku, ktorej obsahom je, že kandidát nespĺňa zákonom predpísané podmienky.</w:t>
      </w:r>
    </w:p>
    <w:p w:rsidR="004B2715" w:rsidRPr="009F0903" w:rsidRDefault="004B2715" w:rsidP="00704C02">
      <w:pPr>
        <w:autoSpaceDE w:val="0"/>
        <w:autoSpaceDN w:val="0"/>
        <w:adjustRightInd w:val="0"/>
        <w:rPr>
          <w:rFonts w:cs="Arial"/>
          <w:color w:val="000000"/>
          <w:szCs w:val="20"/>
        </w:rPr>
      </w:pPr>
    </w:p>
    <w:p w:rsidR="00704C02" w:rsidRPr="009F0903" w:rsidRDefault="00704C02" w:rsidP="00704C02">
      <w:pPr>
        <w:autoSpaceDE w:val="0"/>
        <w:autoSpaceDN w:val="0"/>
        <w:adjustRightInd w:val="0"/>
        <w:rPr>
          <w:rFonts w:cs="Arial"/>
          <w:color w:val="000000"/>
          <w:szCs w:val="20"/>
        </w:rPr>
      </w:pPr>
      <w:r w:rsidRPr="009F0903">
        <w:rPr>
          <w:rFonts w:cs="Arial"/>
          <w:color w:val="000000"/>
          <w:szCs w:val="20"/>
        </w:rPr>
        <w:t>Posúdenie toho, či obsahom dôvodnej námietky je splnenie, alebo nesplnenie zákonných</w:t>
      </w:r>
      <w:r w:rsidR="004B2715" w:rsidRPr="009F0903">
        <w:rPr>
          <w:rFonts w:cs="Arial"/>
          <w:color w:val="000000"/>
          <w:szCs w:val="20"/>
        </w:rPr>
        <w:t xml:space="preserve"> </w:t>
      </w:r>
      <w:r w:rsidRPr="009F0903">
        <w:rPr>
          <w:rFonts w:cs="Arial"/>
          <w:color w:val="000000"/>
          <w:szCs w:val="20"/>
        </w:rPr>
        <w:t>podmienok na kandidáta na volenú funkciu, je v právomoci kandidačnej porady. Postup pri</w:t>
      </w:r>
      <w:r w:rsidR="004B2715" w:rsidRPr="009F0903">
        <w:rPr>
          <w:rFonts w:cs="Arial"/>
          <w:color w:val="000000"/>
          <w:szCs w:val="20"/>
        </w:rPr>
        <w:t xml:space="preserve"> </w:t>
      </w:r>
      <w:r w:rsidRPr="009F0903">
        <w:rPr>
          <w:rFonts w:cs="Arial"/>
          <w:color w:val="000000"/>
          <w:szCs w:val="20"/>
        </w:rPr>
        <w:t>posudzovaní tejto d</w:t>
      </w:r>
      <w:r w:rsidRPr="009F0903">
        <w:rPr>
          <w:rFonts w:cs="Arial"/>
          <w:color w:val="000000"/>
          <w:szCs w:val="20"/>
        </w:rPr>
        <w:t>ô</w:t>
      </w:r>
      <w:r w:rsidRPr="009F0903">
        <w:rPr>
          <w:rFonts w:cs="Arial"/>
          <w:color w:val="000000"/>
          <w:szCs w:val="20"/>
        </w:rPr>
        <w:t>vodnej námietky je upravený vo volebnom zákone. V prípade rozhodnutia,</w:t>
      </w:r>
      <w:r w:rsidR="004B2715" w:rsidRPr="009F0903">
        <w:rPr>
          <w:rFonts w:cs="Arial"/>
          <w:color w:val="000000"/>
          <w:szCs w:val="20"/>
        </w:rPr>
        <w:t xml:space="preserve"> </w:t>
      </w:r>
      <w:r w:rsidRPr="009F0903">
        <w:rPr>
          <w:rFonts w:cs="Arial"/>
          <w:color w:val="000000"/>
          <w:szCs w:val="20"/>
        </w:rPr>
        <w:t>že dôvodná námietka bola oprávnená, vydá kandidačná porada rozhodnutie o</w:t>
      </w:r>
      <w:r w:rsidR="004B2715" w:rsidRPr="009F0903">
        <w:rPr>
          <w:rFonts w:cs="Arial"/>
          <w:color w:val="000000"/>
          <w:szCs w:val="20"/>
        </w:rPr>
        <w:t> </w:t>
      </w:r>
      <w:r w:rsidRPr="009F0903">
        <w:rPr>
          <w:rFonts w:cs="Arial"/>
          <w:color w:val="000000"/>
          <w:szCs w:val="20"/>
        </w:rPr>
        <w:t>vyradení</w:t>
      </w:r>
      <w:r w:rsidR="004B2715" w:rsidRPr="009F0903">
        <w:rPr>
          <w:rFonts w:cs="Arial"/>
          <w:color w:val="000000"/>
          <w:szCs w:val="20"/>
        </w:rPr>
        <w:t xml:space="preserve"> </w:t>
      </w:r>
      <w:r w:rsidRPr="009F0903">
        <w:rPr>
          <w:rFonts w:cs="Arial"/>
          <w:color w:val="000000"/>
          <w:szCs w:val="20"/>
        </w:rPr>
        <w:t>z kandidátky, ktoré musí byť ústavné. Rozhodnutie o vyradení z kandidátky nie je ústavné, ak</w:t>
      </w:r>
      <w:r w:rsidR="004B2715" w:rsidRPr="009F0903">
        <w:rPr>
          <w:rFonts w:cs="Arial"/>
          <w:color w:val="000000"/>
          <w:szCs w:val="20"/>
        </w:rPr>
        <w:t xml:space="preserve"> </w:t>
      </w:r>
      <w:r w:rsidRPr="009F0903">
        <w:rPr>
          <w:rFonts w:cs="Arial"/>
          <w:color w:val="000000"/>
          <w:szCs w:val="20"/>
        </w:rPr>
        <w:t>je arbitrárne, teda neodôvodnené. Dôvodom na vyradenie z kandidátky je nesplnenie zákonnej</w:t>
      </w:r>
      <w:r w:rsidR="004B2715" w:rsidRPr="009F0903">
        <w:rPr>
          <w:rFonts w:cs="Arial"/>
          <w:color w:val="000000"/>
          <w:szCs w:val="20"/>
        </w:rPr>
        <w:t xml:space="preserve"> </w:t>
      </w:r>
      <w:r w:rsidRPr="009F0903">
        <w:rPr>
          <w:rFonts w:cs="Arial"/>
          <w:color w:val="000000"/>
          <w:szCs w:val="20"/>
        </w:rPr>
        <w:t xml:space="preserve">podmienky na kandidáta na volenú funkciu. Ako príklad zákonných dôvodov, teda </w:t>
      </w:r>
      <w:r w:rsidRPr="009F0903">
        <w:rPr>
          <w:rFonts w:cs="Arial"/>
          <w:i/>
          <w:iCs/>
          <w:color w:val="000000"/>
          <w:szCs w:val="20"/>
        </w:rPr>
        <w:t>expressis</w:t>
      </w:r>
      <w:r w:rsidR="004B2715" w:rsidRPr="009F0903">
        <w:rPr>
          <w:rFonts w:cs="Arial"/>
          <w:i/>
          <w:iCs/>
          <w:color w:val="000000"/>
          <w:szCs w:val="20"/>
        </w:rPr>
        <w:t xml:space="preserve"> </w:t>
      </w:r>
      <w:r w:rsidRPr="009F0903">
        <w:rPr>
          <w:rFonts w:cs="Arial"/>
          <w:i/>
          <w:iCs/>
          <w:color w:val="000000"/>
          <w:szCs w:val="20"/>
        </w:rPr>
        <w:t xml:space="preserve">verbis </w:t>
      </w:r>
      <w:r w:rsidRPr="009F0903">
        <w:rPr>
          <w:rFonts w:cs="Arial"/>
          <w:color w:val="000000"/>
          <w:szCs w:val="20"/>
        </w:rPr>
        <w:t>uvedených v zákone, možno uviesť vek, dĺžku čle</w:t>
      </w:r>
      <w:r w:rsidRPr="009F0903">
        <w:rPr>
          <w:rFonts w:cs="Arial"/>
          <w:color w:val="000000"/>
          <w:szCs w:val="20"/>
        </w:rPr>
        <w:t>n</w:t>
      </w:r>
      <w:r w:rsidRPr="009F0903">
        <w:rPr>
          <w:rFonts w:cs="Arial"/>
          <w:color w:val="000000"/>
          <w:szCs w:val="20"/>
        </w:rPr>
        <w:t>stva v ECAV či požívanie všeobecnej</w:t>
      </w:r>
      <w:r w:rsidR="004B2715" w:rsidRPr="009F0903">
        <w:rPr>
          <w:rFonts w:cs="Arial"/>
          <w:color w:val="000000"/>
          <w:szCs w:val="20"/>
        </w:rPr>
        <w:t xml:space="preserve"> </w:t>
      </w:r>
      <w:r w:rsidRPr="009F0903">
        <w:rPr>
          <w:rFonts w:cs="Arial"/>
          <w:color w:val="000000"/>
          <w:szCs w:val="20"/>
        </w:rPr>
        <w:t>vážnosti a úcty.</w:t>
      </w:r>
    </w:p>
    <w:p w:rsidR="00704C02" w:rsidRPr="009F0903" w:rsidRDefault="00704C02" w:rsidP="00704C02">
      <w:pPr>
        <w:autoSpaceDE w:val="0"/>
        <w:autoSpaceDN w:val="0"/>
        <w:adjustRightInd w:val="0"/>
        <w:rPr>
          <w:rFonts w:cs="Arial"/>
          <w:color w:val="000000"/>
          <w:szCs w:val="20"/>
        </w:rPr>
      </w:pPr>
    </w:p>
    <w:p w:rsidR="00704C02" w:rsidRPr="009F0903" w:rsidRDefault="00704C02" w:rsidP="00704C02">
      <w:pPr>
        <w:autoSpaceDE w:val="0"/>
        <w:autoSpaceDN w:val="0"/>
        <w:adjustRightInd w:val="0"/>
        <w:rPr>
          <w:rFonts w:cs="Arial"/>
          <w:b/>
          <w:bCs/>
          <w:color w:val="000000"/>
          <w:szCs w:val="20"/>
        </w:rPr>
      </w:pPr>
      <w:r w:rsidRPr="009F0903">
        <w:rPr>
          <w:rFonts w:cs="Arial"/>
          <w:b/>
          <w:bCs/>
          <w:color w:val="000000"/>
          <w:szCs w:val="20"/>
        </w:rPr>
        <w:t>Poučenie:</w:t>
      </w:r>
    </w:p>
    <w:p w:rsidR="00704C02" w:rsidRPr="009F0903" w:rsidRDefault="00704C02" w:rsidP="00704C02">
      <w:pPr>
        <w:autoSpaceDE w:val="0"/>
        <w:autoSpaceDN w:val="0"/>
        <w:adjustRightInd w:val="0"/>
        <w:rPr>
          <w:rFonts w:cs="Arial"/>
          <w:color w:val="000000"/>
          <w:szCs w:val="20"/>
        </w:rPr>
      </w:pPr>
      <w:r w:rsidRPr="009F0903">
        <w:rPr>
          <w:rFonts w:cs="Arial"/>
          <w:color w:val="000000"/>
          <w:szCs w:val="20"/>
        </w:rPr>
        <w:t>Toto stanovisko je konečné a nemožno sa proti nemu odvolať. Toto stanovisko je záväzné pre ECAV, všetky jeho cirkevné organizačné jednotky aj pre všetkých členov ECAV.</w:t>
      </w:r>
    </w:p>
    <w:p w:rsidR="00704C02" w:rsidRPr="009F0903" w:rsidRDefault="00704C02" w:rsidP="00704C02">
      <w:pPr>
        <w:jc w:val="left"/>
        <w:rPr>
          <w:rFonts w:cs="Arial"/>
        </w:rPr>
      </w:pPr>
      <w:r w:rsidRPr="009F0903">
        <w:rPr>
          <w:rFonts w:cs="Arial"/>
        </w:rPr>
        <w:br w:type="page"/>
      </w:r>
    </w:p>
    <w:p w:rsidR="00DC0364" w:rsidRPr="009F0903" w:rsidRDefault="003A5DD0" w:rsidP="00704C02">
      <w:pPr>
        <w:pStyle w:val="Nadpis2"/>
        <w:rPr>
          <w:rFonts w:cs="Arial"/>
        </w:rPr>
      </w:pPr>
      <w:bookmarkStart w:id="285" w:name="_Toc66535129"/>
      <w:r w:rsidRPr="009F0903">
        <w:rPr>
          <w:rFonts w:cs="Arial"/>
        </w:rPr>
        <w:lastRenderedPageBreak/>
        <w:t>Stanovisko</w:t>
      </w:r>
      <w:r w:rsidR="008F18FB" w:rsidRPr="009F0903">
        <w:rPr>
          <w:rFonts w:cs="Arial"/>
          <w:b w:val="0"/>
        </w:rPr>
        <w:t xml:space="preserve"> </w:t>
      </w:r>
      <w:r w:rsidR="008F18FB" w:rsidRPr="009F0903">
        <w:rPr>
          <w:rFonts w:cs="Arial"/>
        </w:rPr>
        <w:t>č. OS-GS-12/2018</w:t>
      </w:r>
      <w:bookmarkEnd w:id="285"/>
    </w:p>
    <w:p w:rsidR="00DC0364" w:rsidRPr="009F0903" w:rsidRDefault="00DC0364" w:rsidP="00DC0364">
      <w:pPr>
        <w:rPr>
          <w:rFonts w:cs="Arial"/>
        </w:rPr>
      </w:pPr>
    </w:p>
    <w:p w:rsidR="00DC0364" w:rsidRPr="009F0903" w:rsidRDefault="00DC0364" w:rsidP="00DC0364">
      <w:pPr>
        <w:jc w:val="center"/>
        <w:rPr>
          <w:rFonts w:cs="Arial"/>
          <w:b/>
          <w:szCs w:val="20"/>
        </w:rPr>
      </w:pPr>
      <w:r w:rsidRPr="009F0903">
        <w:rPr>
          <w:rFonts w:cs="Arial"/>
          <w:b/>
          <w:szCs w:val="20"/>
        </w:rPr>
        <w:t>STANOVISKO</w:t>
      </w:r>
    </w:p>
    <w:p w:rsidR="00DC0364" w:rsidRPr="009F0903" w:rsidRDefault="00DC0364" w:rsidP="00DC0364">
      <w:pPr>
        <w:jc w:val="center"/>
        <w:rPr>
          <w:rFonts w:cs="Arial"/>
          <w:b/>
          <w:szCs w:val="20"/>
        </w:rPr>
      </w:pPr>
      <w:r w:rsidRPr="009F0903">
        <w:rPr>
          <w:rFonts w:cs="Arial"/>
          <w:b/>
          <w:szCs w:val="20"/>
        </w:rPr>
        <w:t>Osobitného senátu Generálneho súdu ECAV na Slovensku č. OS-GS-12/2018</w:t>
      </w:r>
    </w:p>
    <w:p w:rsidR="00DC0364" w:rsidRPr="009F0903" w:rsidRDefault="00DC0364" w:rsidP="00DC0364">
      <w:pPr>
        <w:rPr>
          <w:rFonts w:cs="Arial"/>
        </w:rPr>
      </w:pPr>
    </w:p>
    <w:p w:rsidR="00B04BD9" w:rsidRPr="009F0903" w:rsidRDefault="00DC0364" w:rsidP="00B04BD9">
      <w:pPr>
        <w:autoSpaceDE w:val="0"/>
        <w:autoSpaceDN w:val="0"/>
        <w:adjustRightInd w:val="0"/>
        <w:rPr>
          <w:rFonts w:cs="Arial"/>
          <w:szCs w:val="20"/>
        </w:rPr>
      </w:pPr>
      <w:r w:rsidRPr="009F0903">
        <w:rPr>
          <w:rFonts w:cs="Arial"/>
          <w:szCs w:val="20"/>
        </w:rPr>
        <w:t>Osobitný senát Generálneho súdu ECAV na Slovensku v zložení prof. JUDr. Ján Svák, DrSc., pre</w:t>
      </w:r>
      <w:r w:rsidRPr="009F0903">
        <w:rPr>
          <w:rFonts w:cs="Arial"/>
          <w:szCs w:val="20"/>
        </w:rPr>
        <w:t>d</w:t>
      </w:r>
      <w:r w:rsidRPr="009F0903">
        <w:rPr>
          <w:rFonts w:cs="Arial"/>
          <w:szCs w:val="20"/>
        </w:rPr>
        <w:t>seda generálneho súdu a predseda osobitného senátu, členovia senátu: ThDr. Eva Juríková, Mgr. Zuzana Germanová, JUDr. Dagmar Valovičová, Mgr. Ľubica Sobanská, Mgr. Jaroslav Ďuriš, Ing. Viliam Volna, PhDr. Beáta Brašenová, na neverejnom zasadnutí konanom na Generálnom bi</w:t>
      </w:r>
      <w:r w:rsidRPr="009F0903">
        <w:rPr>
          <w:rFonts w:cs="Arial"/>
          <w:szCs w:val="20"/>
        </w:rPr>
        <w:t>s</w:t>
      </w:r>
      <w:r w:rsidRPr="009F0903">
        <w:rPr>
          <w:rFonts w:cs="Arial"/>
          <w:szCs w:val="20"/>
        </w:rPr>
        <w:t xml:space="preserve">kupskom úrade </w:t>
      </w:r>
      <w:r w:rsidR="00B04BD9" w:rsidRPr="009F0903">
        <w:rPr>
          <w:rFonts w:cs="Arial"/>
          <w:szCs w:val="20"/>
        </w:rPr>
        <w:t xml:space="preserve">v Bratislave </w:t>
      </w:r>
      <w:r w:rsidRPr="009F0903">
        <w:rPr>
          <w:rFonts w:cs="Arial"/>
          <w:szCs w:val="20"/>
        </w:rPr>
        <w:t xml:space="preserve">dňa </w:t>
      </w:r>
      <w:r w:rsidR="00B04BD9" w:rsidRPr="009F0903">
        <w:rPr>
          <w:rFonts w:cs="Arial"/>
          <w:szCs w:val="20"/>
        </w:rPr>
        <w:t>10</w:t>
      </w:r>
      <w:r w:rsidRPr="009F0903">
        <w:rPr>
          <w:rFonts w:cs="Arial"/>
          <w:szCs w:val="20"/>
        </w:rPr>
        <w:t xml:space="preserve">. </w:t>
      </w:r>
      <w:r w:rsidR="00B04BD9" w:rsidRPr="009F0903">
        <w:rPr>
          <w:rFonts w:cs="Arial"/>
          <w:szCs w:val="20"/>
        </w:rPr>
        <w:t>10. 2018</w:t>
      </w:r>
    </w:p>
    <w:p w:rsidR="00B04BD9" w:rsidRPr="009F0903" w:rsidRDefault="00B04BD9" w:rsidP="00B04BD9">
      <w:pPr>
        <w:autoSpaceDE w:val="0"/>
        <w:autoSpaceDN w:val="0"/>
        <w:adjustRightInd w:val="0"/>
        <w:rPr>
          <w:rFonts w:cs="Arial"/>
          <w:szCs w:val="20"/>
        </w:rPr>
      </w:pPr>
    </w:p>
    <w:p w:rsidR="00DC0364" w:rsidRPr="009F0903" w:rsidRDefault="00DC0364" w:rsidP="00B04BD9">
      <w:pPr>
        <w:autoSpaceDE w:val="0"/>
        <w:autoSpaceDN w:val="0"/>
        <w:adjustRightInd w:val="0"/>
        <w:rPr>
          <w:rFonts w:cs="Arial"/>
          <w:szCs w:val="20"/>
        </w:rPr>
      </w:pPr>
      <w:r w:rsidRPr="009F0903">
        <w:rPr>
          <w:rFonts w:cs="Arial"/>
          <w:szCs w:val="20"/>
        </w:rPr>
        <w:t xml:space="preserve">na </w:t>
      </w:r>
      <w:r w:rsidR="00B04BD9" w:rsidRPr="009F0903">
        <w:rPr>
          <w:rFonts w:cs="Arial"/>
          <w:szCs w:val="20"/>
        </w:rPr>
        <w:t>návrh:</w:t>
      </w:r>
      <w:r w:rsidR="00B04BD9" w:rsidRPr="009F0903">
        <w:rPr>
          <w:rFonts w:cs="Arial"/>
          <w:szCs w:val="20"/>
        </w:rPr>
        <w:tab/>
      </w:r>
      <w:r w:rsidRPr="009F0903">
        <w:rPr>
          <w:rFonts w:cs="Arial"/>
          <w:szCs w:val="20"/>
        </w:rPr>
        <w:t>Predsedníctva Západného dištriktu ECAV</w:t>
      </w:r>
    </w:p>
    <w:p w:rsidR="00B04BD9" w:rsidRPr="009F0903" w:rsidRDefault="00B04BD9" w:rsidP="00B04BD9">
      <w:pPr>
        <w:autoSpaceDE w:val="0"/>
        <w:autoSpaceDN w:val="0"/>
        <w:adjustRightInd w:val="0"/>
        <w:rPr>
          <w:rFonts w:cs="Arial"/>
          <w:szCs w:val="20"/>
        </w:rPr>
      </w:pPr>
    </w:p>
    <w:p w:rsidR="00B04BD9" w:rsidRPr="009F0903" w:rsidRDefault="00B04BD9" w:rsidP="00B04BD9">
      <w:pPr>
        <w:pStyle w:val="Default"/>
        <w:ind w:left="1418" w:hanging="1418"/>
        <w:jc w:val="both"/>
        <w:rPr>
          <w:rFonts w:ascii="Arial" w:hAnsi="Arial" w:cs="Arial"/>
          <w:sz w:val="20"/>
          <w:szCs w:val="20"/>
        </w:rPr>
      </w:pPr>
      <w:r w:rsidRPr="009F0903">
        <w:rPr>
          <w:rFonts w:ascii="Arial" w:hAnsi="Arial" w:cs="Arial"/>
          <w:sz w:val="20"/>
          <w:szCs w:val="20"/>
        </w:rPr>
        <w:t>vo veci:</w:t>
      </w:r>
      <w:r w:rsidRPr="009F0903">
        <w:rPr>
          <w:rFonts w:ascii="Arial" w:hAnsi="Arial" w:cs="Arial"/>
          <w:sz w:val="20"/>
          <w:szCs w:val="20"/>
        </w:rPr>
        <w:tab/>
        <w:t>výkladu článku 26 ods. 1 písm. j) a k) Cirkevného ústavného zákona č 1/1993, ktorým bola prijatá Cirkevná ústava Evanjelickej cirkvi a. v. na Slovensku, a to v zmysle ot</w:t>
      </w:r>
      <w:r w:rsidRPr="009F0903">
        <w:rPr>
          <w:rFonts w:ascii="Arial" w:hAnsi="Arial" w:cs="Arial"/>
          <w:sz w:val="20"/>
          <w:szCs w:val="20"/>
        </w:rPr>
        <w:t>á</w:t>
      </w:r>
      <w:r w:rsidRPr="009F0903">
        <w:rPr>
          <w:rFonts w:ascii="Arial" w:hAnsi="Arial" w:cs="Arial"/>
          <w:sz w:val="20"/>
          <w:szCs w:val="20"/>
        </w:rPr>
        <w:t xml:space="preserve">zok </w:t>
      </w:r>
    </w:p>
    <w:p w:rsidR="00B04BD9" w:rsidRPr="009F0903" w:rsidRDefault="00B04BD9" w:rsidP="00D30B89">
      <w:pPr>
        <w:pStyle w:val="Default"/>
        <w:numPr>
          <w:ilvl w:val="4"/>
          <w:numId w:val="542"/>
        </w:numPr>
        <w:tabs>
          <w:tab w:val="clear" w:pos="3600"/>
        </w:tabs>
        <w:ind w:left="1843" w:hanging="425"/>
        <w:jc w:val="both"/>
        <w:rPr>
          <w:rFonts w:ascii="Arial" w:hAnsi="Arial" w:cs="Arial"/>
          <w:sz w:val="20"/>
          <w:szCs w:val="20"/>
        </w:rPr>
      </w:pPr>
      <w:r w:rsidRPr="009F0903">
        <w:rPr>
          <w:rFonts w:ascii="Arial" w:hAnsi="Arial" w:cs="Arial"/>
          <w:sz w:val="20"/>
          <w:szCs w:val="20"/>
        </w:rPr>
        <w:t xml:space="preserve">Do pôsobnosti akého iného orgánu môžu patriť voľby a odvolanie zamestnancov dištriktu? </w:t>
      </w:r>
    </w:p>
    <w:p w:rsidR="00B04BD9" w:rsidRPr="009F0903" w:rsidRDefault="00B04BD9" w:rsidP="00D30B89">
      <w:pPr>
        <w:pStyle w:val="Default"/>
        <w:numPr>
          <w:ilvl w:val="4"/>
          <w:numId w:val="542"/>
        </w:numPr>
        <w:tabs>
          <w:tab w:val="clear" w:pos="3600"/>
        </w:tabs>
        <w:ind w:left="1843" w:hanging="425"/>
        <w:jc w:val="both"/>
        <w:rPr>
          <w:rFonts w:ascii="Arial" w:hAnsi="Arial" w:cs="Arial"/>
          <w:sz w:val="20"/>
          <w:szCs w:val="20"/>
        </w:rPr>
      </w:pPr>
      <w:r w:rsidRPr="009F0903">
        <w:rPr>
          <w:rFonts w:ascii="Arial" w:hAnsi="Arial" w:cs="Arial"/>
          <w:sz w:val="20"/>
          <w:szCs w:val="20"/>
        </w:rPr>
        <w:t>Môže Štatút dištriktu stanoviť kompetenciu voliť a odvolávať všetkých alebo ni</w:t>
      </w:r>
      <w:r w:rsidRPr="009F0903">
        <w:rPr>
          <w:rFonts w:ascii="Arial" w:hAnsi="Arial" w:cs="Arial"/>
          <w:sz w:val="20"/>
          <w:szCs w:val="20"/>
        </w:rPr>
        <w:t>e</w:t>
      </w:r>
      <w:r w:rsidRPr="009F0903">
        <w:rPr>
          <w:rFonts w:ascii="Arial" w:hAnsi="Arial" w:cs="Arial"/>
          <w:sz w:val="20"/>
          <w:szCs w:val="20"/>
        </w:rPr>
        <w:t xml:space="preserve">ktorých zamestnancov dištriktu Predsedníctvu dištriktu? </w:t>
      </w:r>
    </w:p>
    <w:p w:rsidR="003377C7" w:rsidRPr="009F0903" w:rsidRDefault="00B04BD9" w:rsidP="00D30B89">
      <w:pPr>
        <w:pStyle w:val="Default"/>
        <w:numPr>
          <w:ilvl w:val="4"/>
          <w:numId w:val="542"/>
        </w:numPr>
        <w:tabs>
          <w:tab w:val="clear" w:pos="3600"/>
        </w:tabs>
        <w:ind w:left="1843" w:hanging="425"/>
        <w:jc w:val="both"/>
        <w:rPr>
          <w:rFonts w:ascii="Arial" w:hAnsi="Arial" w:cs="Arial"/>
          <w:sz w:val="20"/>
          <w:szCs w:val="20"/>
        </w:rPr>
      </w:pPr>
      <w:r w:rsidRPr="009F0903">
        <w:rPr>
          <w:rFonts w:ascii="Arial" w:hAnsi="Arial" w:cs="Arial"/>
          <w:sz w:val="20"/>
          <w:szCs w:val="20"/>
        </w:rPr>
        <w:t>Na akú dobu sa má uzavrieť pracovnou zmluvou pracovný pomer zamestnanca zvoleného na 6-ročné funkčné obdobie?</w:t>
      </w:r>
    </w:p>
    <w:p w:rsidR="00B04BD9" w:rsidRPr="009F0903" w:rsidRDefault="00B04BD9" w:rsidP="00D30B89">
      <w:pPr>
        <w:pStyle w:val="Default"/>
        <w:numPr>
          <w:ilvl w:val="4"/>
          <w:numId w:val="542"/>
        </w:numPr>
        <w:tabs>
          <w:tab w:val="clear" w:pos="3600"/>
        </w:tabs>
        <w:ind w:left="1843" w:hanging="425"/>
        <w:jc w:val="both"/>
        <w:rPr>
          <w:rFonts w:ascii="Arial" w:hAnsi="Arial" w:cs="Arial"/>
          <w:sz w:val="20"/>
          <w:szCs w:val="20"/>
        </w:rPr>
      </w:pPr>
      <w:r w:rsidRPr="009F0903">
        <w:rPr>
          <w:rFonts w:ascii="Arial" w:hAnsi="Arial" w:cs="Arial"/>
          <w:sz w:val="20"/>
          <w:szCs w:val="20"/>
        </w:rPr>
        <w:t>Z akého dôvodu je možné skončiť pracovný pomer na dobu neurčitú po uplynutí 6-ročného</w:t>
      </w:r>
      <w:r w:rsidR="003377C7" w:rsidRPr="009F0903">
        <w:rPr>
          <w:rFonts w:ascii="Arial" w:hAnsi="Arial" w:cs="Arial"/>
          <w:sz w:val="20"/>
          <w:szCs w:val="20"/>
        </w:rPr>
        <w:t xml:space="preserve"> funkčného obdobia zamestnanca?</w:t>
      </w:r>
    </w:p>
    <w:p w:rsidR="00B04BD9" w:rsidRPr="009F0903" w:rsidRDefault="00B04BD9" w:rsidP="00B04BD9">
      <w:pPr>
        <w:pStyle w:val="Default"/>
        <w:jc w:val="both"/>
        <w:rPr>
          <w:rFonts w:ascii="Arial" w:hAnsi="Arial" w:cs="Arial"/>
          <w:sz w:val="20"/>
          <w:szCs w:val="20"/>
        </w:rPr>
      </w:pPr>
    </w:p>
    <w:p w:rsidR="00B04BD9" w:rsidRPr="009F0903" w:rsidRDefault="00B04BD9" w:rsidP="00B04BD9">
      <w:pPr>
        <w:pStyle w:val="Default"/>
        <w:jc w:val="both"/>
        <w:rPr>
          <w:rFonts w:ascii="Arial" w:hAnsi="Arial" w:cs="Arial"/>
          <w:sz w:val="20"/>
          <w:szCs w:val="20"/>
        </w:rPr>
      </w:pPr>
      <w:r w:rsidRPr="009F0903">
        <w:rPr>
          <w:rFonts w:ascii="Arial" w:hAnsi="Arial" w:cs="Arial"/>
          <w:sz w:val="20"/>
          <w:szCs w:val="20"/>
        </w:rPr>
        <w:t xml:space="preserve">zaujal toto </w:t>
      </w:r>
    </w:p>
    <w:p w:rsidR="003377C7" w:rsidRPr="009F0903" w:rsidRDefault="003377C7" w:rsidP="00B04BD9">
      <w:pPr>
        <w:pStyle w:val="Default"/>
        <w:jc w:val="both"/>
        <w:rPr>
          <w:rFonts w:ascii="Arial" w:hAnsi="Arial" w:cs="Arial"/>
          <w:b/>
          <w:bCs/>
          <w:sz w:val="20"/>
          <w:szCs w:val="20"/>
        </w:rPr>
      </w:pPr>
    </w:p>
    <w:p w:rsidR="00B04BD9" w:rsidRPr="009F0903" w:rsidRDefault="00B04BD9" w:rsidP="003377C7">
      <w:pPr>
        <w:pStyle w:val="Default"/>
        <w:jc w:val="center"/>
        <w:rPr>
          <w:rFonts w:ascii="Arial" w:hAnsi="Arial" w:cs="Arial"/>
          <w:sz w:val="20"/>
          <w:szCs w:val="20"/>
        </w:rPr>
      </w:pPr>
      <w:r w:rsidRPr="009F0903">
        <w:rPr>
          <w:rFonts w:ascii="Arial" w:hAnsi="Arial" w:cs="Arial"/>
          <w:b/>
          <w:bCs/>
          <w:sz w:val="20"/>
          <w:szCs w:val="20"/>
        </w:rPr>
        <w:t>s t a n o v i s k o :</w:t>
      </w:r>
    </w:p>
    <w:p w:rsidR="003377C7" w:rsidRPr="009F0903" w:rsidRDefault="003377C7" w:rsidP="00B04BD9">
      <w:pPr>
        <w:pStyle w:val="Default"/>
        <w:jc w:val="both"/>
        <w:rPr>
          <w:rFonts w:ascii="Arial" w:hAnsi="Arial" w:cs="Arial"/>
          <w:sz w:val="20"/>
          <w:szCs w:val="20"/>
        </w:rPr>
      </w:pPr>
    </w:p>
    <w:p w:rsidR="00B04BD9" w:rsidRPr="009F0903" w:rsidRDefault="00B04BD9" w:rsidP="00B04BD9">
      <w:pPr>
        <w:pStyle w:val="Default"/>
        <w:jc w:val="both"/>
        <w:rPr>
          <w:rFonts w:ascii="Arial" w:hAnsi="Arial" w:cs="Arial"/>
          <w:sz w:val="20"/>
          <w:szCs w:val="20"/>
        </w:rPr>
      </w:pPr>
      <w:r w:rsidRPr="009F0903">
        <w:rPr>
          <w:rFonts w:ascii="Arial" w:hAnsi="Arial" w:cs="Arial"/>
          <w:sz w:val="20"/>
          <w:szCs w:val="20"/>
        </w:rPr>
        <w:t>V prípade, že Ústava ECAV výslovne uvádza možnosť osobitnej právnej úpravy, tak túto môže vyk</w:t>
      </w:r>
      <w:r w:rsidRPr="009F0903">
        <w:rPr>
          <w:rFonts w:ascii="Arial" w:hAnsi="Arial" w:cs="Arial"/>
          <w:sz w:val="20"/>
          <w:szCs w:val="20"/>
        </w:rPr>
        <w:t>o</w:t>
      </w:r>
      <w:r w:rsidRPr="009F0903">
        <w:rPr>
          <w:rFonts w:ascii="Arial" w:hAnsi="Arial" w:cs="Arial"/>
          <w:sz w:val="20"/>
          <w:szCs w:val="20"/>
        </w:rPr>
        <w:t xml:space="preserve">nať Synoda ECAV cirkevným zákonom. Túto právomoc nemôže delegovať v zmysle zásady delegatus non potest delegare. </w:t>
      </w:r>
    </w:p>
    <w:p w:rsidR="003377C7" w:rsidRPr="009F0903" w:rsidRDefault="003377C7" w:rsidP="00B04BD9">
      <w:pPr>
        <w:pStyle w:val="Default"/>
        <w:jc w:val="both"/>
        <w:rPr>
          <w:rFonts w:ascii="Arial" w:hAnsi="Arial" w:cs="Arial"/>
          <w:b/>
          <w:bCs/>
          <w:sz w:val="20"/>
          <w:szCs w:val="20"/>
        </w:rPr>
      </w:pPr>
    </w:p>
    <w:p w:rsidR="00B04BD9" w:rsidRPr="009F0903" w:rsidRDefault="003377C7" w:rsidP="00B04BD9">
      <w:pPr>
        <w:pStyle w:val="Default"/>
        <w:jc w:val="both"/>
        <w:rPr>
          <w:rFonts w:ascii="Arial" w:hAnsi="Arial" w:cs="Arial"/>
          <w:sz w:val="20"/>
          <w:szCs w:val="20"/>
          <w:u w:val="single"/>
        </w:rPr>
      </w:pPr>
      <w:r w:rsidRPr="009F0903">
        <w:rPr>
          <w:rFonts w:ascii="Arial" w:hAnsi="Arial" w:cs="Arial"/>
          <w:bCs/>
          <w:sz w:val="20"/>
          <w:szCs w:val="20"/>
          <w:u w:val="single"/>
        </w:rPr>
        <w:t>Odôvodnenie:</w:t>
      </w:r>
    </w:p>
    <w:p w:rsidR="003377C7" w:rsidRPr="009F0903" w:rsidRDefault="003377C7" w:rsidP="00B04BD9">
      <w:pPr>
        <w:pStyle w:val="Default"/>
        <w:jc w:val="both"/>
        <w:rPr>
          <w:rFonts w:ascii="Arial" w:hAnsi="Arial" w:cs="Arial"/>
          <w:sz w:val="20"/>
          <w:szCs w:val="20"/>
        </w:rPr>
      </w:pPr>
    </w:p>
    <w:p w:rsidR="003377C7" w:rsidRPr="009F0903" w:rsidRDefault="00B04BD9" w:rsidP="00B04BD9">
      <w:pPr>
        <w:pStyle w:val="Default"/>
        <w:jc w:val="both"/>
        <w:rPr>
          <w:rFonts w:ascii="Arial" w:hAnsi="Arial" w:cs="Arial"/>
          <w:sz w:val="20"/>
          <w:szCs w:val="20"/>
        </w:rPr>
      </w:pPr>
      <w:r w:rsidRPr="009F0903">
        <w:rPr>
          <w:rFonts w:ascii="Arial" w:hAnsi="Arial" w:cs="Arial"/>
          <w:sz w:val="20"/>
          <w:szCs w:val="20"/>
        </w:rPr>
        <w:t>Ústava ECAV upravuje základné právne vzťahy dvojakým spôsobom. Prvým je výslovná úprava a druhým je ponechanie možnosti podrobnejšej úpravy podústavným právnym predpisom. V prípade, ak takýto právny predpis nedefinuje, tak podrobnejšia právna úprava musí byť vymedzená v právnom predpise po ústave najvyššej právnej sily a tým je cirkevný zákon. Platí pri tom zásada, že raz deleg</w:t>
      </w:r>
      <w:r w:rsidRPr="009F0903">
        <w:rPr>
          <w:rFonts w:ascii="Arial" w:hAnsi="Arial" w:cs="Arial"/>
          <w:sz w:val="20"/>
          <w:szCs w:val="20"/>
        </w:rPr>
        <w:t>o</w:t>
      </w:r>
      <w:r w:rsidRPr="009F0903">
        <w:rPr>
          <w:rFonts w:ascii="Arial" w:hAnsi="Arial" w:cs="Arial"/>
          <w:sz w:val="20"/>
          <w:szCs w:val="20"/>
        </w:rPr>
        <w:t>vanú legislatívnu právomoc nemôže orgán, ktorý prijíma cirkevné zákony</w:t>
      </w:r>
      <w:r w:rsidR="003377C7" w:rsidRPr="009F0903">
        <w:rPr>
          <w:rFonts w:ascii="Arial" w:hAnsi="Arial" w:cs="Arial"/>
          <w:sz w:val="20"/>
          <w:szCs w:val="20"/>
        </w:rPr>
        <w:t>,</w:t>
      </w:r>
      <w:r w:rsidRPr="009F0903">
        <w:rPr>
          <w:rFonts w:ascii="Arial" w:hAnsi="Arial" w:cs="Arial"/>
          <w:sz w:val="20"/>
          <w:szCs w:val="20"/>
        </w:rPr>
        <w:t xml:space="preserve"> preniesť na iný orgán s</w:t>
      </w:r>
      <w:r w:rsidR="003377C7" w:rsidRPr="009F0903">
        <w:rPr>
          <w:rFonts w:ascii="Arial" w:hAnsi="Arial" w:cs="Arial"/>
          <w:sz w:val="20"/>
          <w:szCs w:val="20"/>
        </w:rPr>
        <w:t> </w:t>
      </w:r>
      <w:r w:rsidRPr="009F0903">
        <w:rPr>
          <w:rFonts w:ascii="Arial" w:hAnsi="Arial" w:cs="Arial"/>
          <w:sz w:val="20"/>
          <w:szCs w:val="20"/>
        </w:rPr>
        <w:t>právomocou vydávať právne normy terciálnej právnej sily. Medzi takéto právne normy patria aj Št</w:t>
      </w:r>
      <w:r w:rsidRPr="009F0903">
        <w:rPr>
          <w:rFonts w:ascii="Arial" w:hAnsi="Arial" w:cs="Arial"/>
          <w:sz w:val="20"/>
          <w:szCs w:val="20"/>
        </w:rPr>
        <w:t>a</w:t>
      </w:r>
      <w:r w:rsidRPr="009F0903">
        <w:rPr>
          <w:rFonts w:ascii="Arial" w:hAnsi="Arial" w:cs="Arial"/>
          <w:sz w:val="20"/>
          <w:szCs w:val="20"/>
        </w:rPr>
        <w:t>túty vydávané dištriktom.</w:t>
      </w:r>
    </w:p>
    <w:p w:rsidR="003377C7" w:rsidRPr="009F0903" w:rsidRDefault="003377C7" w:rsidP="00B04BD9">
      <w:pPr>
        <w:pStyle w:val="Default"/>
        <w:jc w:val="both"/>
        <w:rPr>
          <w:rFonts w:ascii="Arial" w:hAnsi="Arial" w:cs="Arial"/>
          <w:sz w:val="20"/>
          <w:szCs w:val="20"/>
        </w:rPr>
      </w:pPr>
    </w:p>
    <w:p w:rsidR="00B04BD9" w:rsidRPr="009F0903" w:rsidRDefault="00B04BD9" w:rsidP="00B04BD9">
      <w:pPr>
        <w:pStyle w:val="Default"/>
        <w:jc w:val="both"/>
        <w:rPr>
          <w:rFonts w:ascii="Arial" w:hAnsi="Arial" w:cs="Arial"/>
          <w:color w:val="auto"/>
          <w:sz w:val="20"/>
          <w:szCs w:val="20"/>
        </w:rPr>
      </w:pPr>
      <w:r w:rsidRPr="009F0903">
        <w:rPr>
          <w:rFonts w:ascii="Arial" w:hAnsi="Arial" w:cs="Arial"/>
          <w:color w:val="auto"/>
          <w:sz w:val="20"/>
          <w:szCs w:val="20"/>
        </w:rPr>
        <w:t xml:space="preserve">Na pracovnoprávne vzťahy v rámci ECAV na Slovensku sa vzťahujú tak cirkevné právne predpisy ako aj Zákonník práce v rozsahu a pomere stanovenom Zmluvou medzi SR a registrovanými cirkvami a náboženskými spoločnosťami uverejnenou pod č. 250/2002 Z. z. </w:t>
      </w:r>
    </w:p>
    <w:p w:rsidR="003377C7" w:rsidRPr="009F0903" w:rsidRDefault="003377C7" w:rsidP="00B04BD9">
      <w:pPr>
        <w:pStyle w:val="Default"/>
        <w:jc w:val="both"/>
        <w:rPr>
          <w:rFonts w:ascii="Arial" w:hAnsi="Arial" w:cs="Arial"/>
          <w:color w:val="auto"/>
          <w:sz w:val="20"/>
          <w:szCs w:val="20"/>
        </w:rPr>
      </w:pPr>
    </w:p>
    <w:p w:rsidR="00B04BD9" w:rsidRPr="009F0903" w:rsidRDefault="00B04BD9" w:rsidP="00B04BD9">
      <w:pPr>
        <w:pStyle w:val="Default"/>
        <w:jc w:val="both"/>
        <w:rPr>
          <w:rFonts w:ascii="Arial" w:hAnsi="Arial" w:cs="Arial"/>
          <w:color w:val="auto"/>
          <w:sz w:val="20"/>
          <w:szCs w:val="20"/>
        </w:rPr>
      </w:pPr>
      <w:r w:rsidRPr="009F0903">
        <w:rPr>
          <w:rFonts w:ascii="Arial" w:hAnsi="Arial" w:cs="Arial"/>
          <w:color w:val="auto"/>
          <w:sz w:val="20"/>
          <w:szCs w:val="20"/>
        </w:rPr>
        <w:t xml:space="preserve">V ostatnom sa Osobitný senát Generálneho súdu ECAV pridŕžal svojho Stanoviska č. 4/2018. </w:t>
      </w:r>
    </w:p>
    <w:p w:rsidR="00B04BD9" w:rsidRPr="009F0903" w:rsidRDefault="00B04BD9" w:rsidP="00B04BD9">
      <w:pPr>
        <w:pStyle w:val="Default"/>
        <w:jc w:val="both"/>
        <w:rPr>
          <w:rFonts w:ascii="Arial" w:hAnsi="Arial" w:cs="Arial"/>
          <w:b/>
          <w:bCs/>
          <w:color w:val="auto"/>
          <w:sz w:val="20"/>
          <w:szCs w:val="20"/>
        </w:rPr>
      </w:pPr>
    </w:p>
    <w:p w:rsidR="00B04BD9" w:rsidRPr="009F0903" w:rsidRDefault="00B04BD9" w:rsidP="00B04BD9">
      <w:pPr>
        <w:pStyle w:val="Default"/>
        <w:jc w:val="both"/>
        <w:rPr>
          <w:rFonts w:ascii="Arial" w:hAnsi="Arial" w:cs="Arial"/>
          <w:color w:val="auto"/>
          <w:sz w:val="20"/>
          <w:szCs w:val="20"/>
        </w:rPr>
      </w:pPr>
      <w:r w:rsidRPr="009F0903">
        <w:rPr>
          <w:rFonts w:ascii="Arial" w:hAnsi="Arial" w:cs="Arial"/>
          <w:b/>
          <w:bCs/>
          <w:color w:val="auto"/>
          <w:sz w:val="20"/>
          <w:szCs w:val="20"/>
        </w:rPr>
        <w:t xml:space="preserve">Poučenie: </w:t>
      </w:r>
    </w:p>
    <w:p w:rsidR="00B04BD9" w:rsidRPr="009F0903" w:rsidRDefault="00B04BD9" w:rsidP="00B04BD9">
      <w:pPr>
        <w:autoSpaceDE w:val="0"/>
        <w:autoSpaceDN w:val="0"/>
        <w:adjustRightInd w:val="0"/>
        <w:rPr>
          <w:rFonts w:cs="Arial"/>
          <w:szCs w:val="20"/>
        </w:rPr>
      </w:pPr>
      <w:r w:rsidRPr="009F0903">
        <w:rPr>
          <w:rFonts w:cs="Arial"/>
          <w:szCs w:val="20"/>
        </w:rPr>
        <w:t>Toto stanovisko je konečné a nemožno sa proti nemu odvolať. Toto stanovisko je záväzné pre ECAV, všetky jeho cirkevné organizačné jednotky, aj pre všetkých členov ECAV.</w:t>
      </w:r>
    </w:p>
    <w:p w:rsidR="00FF17AA" w:rsidRPr="009F0903" w:rsidRDefault="00FF17AA" w:rsidP="00B04BD9">
      <w:pPr>
        <w:autoSpaceDE w:val="0"/>
        <w:autoSpaceDN w:val="0"/>
        <w:adjustRightInd w:val="0"/>
        <w:rPr>
          <w:rFonts w:cs="Arial"/>
          <w:szCs w:val="20"/>
        </w:rPr>
      </w:pPr>
    </w:p>
    <w:p w:rsidR="00FF17AA" w:rsidRPr="009F0903" w:rsidRDefault="00FF17AA">
      <w:pPr>
        <w:jc w:val="left"/>
        <w:rPr>
          <w:rFonts w:cs="Arial"/>
          <w:szCs w:val="20"/>
        </w:rPr>
      </w:pPr>
      <w:r w:rsidRPr="009F0903">
        <w:rPr>
          <w:rFonts w:cs="Arial"/>
          <w:szCs w:val="20"/>
        </w:rPr>
        <w:br w:type="page"/>
      </w:r>
    </w:p>
    <w:p w:rsidR="00FF17AA" w:rsidRPr="009F0903" w:rsidRDefault="003A5DD0" w:rsidP="00B32E21">
      <w:pPr>
        <w:pStyle w:val="Nadpis2"/>
        <w:rPr>
          <w:rFonts w:cs="Arial"/>
        </w:rPr>
      </w:pPr>
      <w:bookmarkStart w:id="286" w:name="_Toc66535130"/>
      <w:r w:rsidRPr="009F0903">
        <w:rPr>
          <w:rFonts w:cs="Arial"/>
        </w:rPr>
        <w:lastRenderedPageBreak/>
        <w:t>Stanovisko</w:t>
      </w:r>
      <w:r w:rsidR="008F18FB" w:rsidRPr="009F0903">
        <w:rPr>
          <w:rFonts w:cs="Arial"/>
        </w:rPr>
        <w:t xml:space="preserve"> č. OS-GS-1/2019</w:t>
      </w:r>
      <w:bookmarkEnd w:id="286"/>
    </w:p>
    <w:p w:rsidR="00FF17AA" w:rsidRPr="009F0903" w:rsidRDefault="00FF17AA" w:rsidP="00B32E21">
      <w:pPr>
        <w:autoSpaceDE w:val="0"/>
        <w:autoSpaceDN w:val="0"/>
        <w:adjustRightInd w:val="0"/>
        <w:rPr>
          <w:rFonts w:cs="Arial"/>
          <w:szCs w:val="20"/>
        </w:rPr>
      </w:pPr>
    </w:p>
    <w:p w:rsidR="00B32E21" w:rsidRPr="009F0903" w:rsidRDefault="00FF17AA" w:rsidP="00B32E21">
      <w:pPr>
        <w:ind w:right="158" w:hanging="4"/>
        <w:rPr>
          <w:rFonts w:cs="Arial"/>
          <w:szCs w:val="20"/>
        </w:rPr>
      </w:pPr>
      <w:r w:rsidRPr="009F0903">
        <w:rPr>
          <w:rFonts w:cs="Arial"/>
          <w:szCs w:val="20"/>
        </w:rPr>
        <w:t xml:space="preserve">ktorým sa </w:t>
      </w:r>
      <w:r w:rsidR="00B32E21" w:rsidRPr="009F0903">
        <w:rPr>
          <w:rFonts w:cs="Arial"/>
          <w:szCs w:val="20"/>
        </w:rPr>
        <w:t>v zmysle ust. § 6 cirkevného ústavného zákona č. 6/2000 publikuje enunciát stanoviska Osobitného senátu Generálneho súdu ECAV na Slovensku č. OS-GS-1/2019.</w:t>
      </w:r>
    </w:p>
    <w:p w:rsidR="00B32E21" w:rsidRPr="009F0903" w:rsidRDefault="00B32E21" w:rsidP="00B32E21">
      <w:pPr>
        <w:ind w:right="158" w:hanging="4"/>
        <w:rPr>
          <w:rFonts w:cs="Arial"/>
          <w:szCs w:val="20"/>
        </w:rPr>
      </w:pPr>
    </w:p>
    <w:p w:rsidR="00B32E21" w:rsidRPr="009F0903" w:rsidRDefault="00B32E21" w:rsidP="00B32E21">
      <w:pPr>
        <w:ind w:right="158" w:hanging="4"/>
        <w:rPr>
          <w:rFonts w:cs="Arial"/>
          <w:szCs w:val="20"/>
        </w:rPr>
      </w:pPr>
      <w:r w:rsidRPr="009F0903">
        <w:rPr>
          <w:rFonts w:cs="Arial"/>
          <w:szCs w:val="20"/>
        </w:rPr>
        <w:t>Osobitný senát Generálneho súdu ECAV na Slovensku zložený podľa ust. § 4 cirkevného ústavného zákona č. 6/2000 z predsedu Mgr. Branislava Juráša, podpredsedu Mgr. Daniela Koštiala, generá</w:t>
      </w:r>
      <w:r w:rsidRPr="009F0903">
        <w:rPr>
          <w:rFonts w:cs="Arial"/>
          <w:szCs w:val="20"/>
        </w:rPr>
        <w:t>l</w:t>
      </w:r>
      <w:r w:rsidRPr="009F0903">
        <w:rPr>
          <w:rFonts w:cs="Arial"/>
          <w:szCs w:val="20"/>
        </w:rPr>
        <w:t>neho právneho zástupcu Mgr. Zuzany Germanovej, predsedu právneho výboru JUDr. Ing. Andrei Hasprovej, sudcov Mateja Alcnauera, Vladimíra Ferenčíka, Beaty Brašenovej, Jany Juššíkovej na neverejnom zasadnutí dňa 3. 12. 2019</w:t>
      </w:r>
    </w:p>
    <w:p w:rsidR="00B32E21" w:rsidRPr="009F0903" w:rsidRDefault="00B32E21" w:rsidP="00B32E21">
      <w:pPr>
        <w:ind w:right="158" w:hanging="4"/>
        <w:rPr>
          <w:rFonts w:cs="Arial"/>
          <w:szCs w:val="20"/>
        </w:rPr>
      </w:pPr>
    </w:p>
    <w:p w:rsidR="00B32E21" w:rsidRPr="009F0903" w:rsidRDefault="00B32E21" w:rsidP="00B32E21">
      <w:pPr>
        <w:ind w:right="158" w:hanging="4"/>
        <w:rPr>
          <w:rFonts w:cs="Arial"/>
          <w:szCs w:val="20"/>
        </w:rPr>
      </w:pPr>
      <w:r w:rsidRPr="009F0903">
        <w:rPr>
          <w:rFonts w:cs="Arial"/>
          <w:szCs w:val="20"/>
        </w:rPr>
        <w:t>na žiadosť:</w:t>
      </w:r>
      <w:r w:rsidRPr="009F0903">
        <w:rPr>
          <w:rFonts w:cs="Arial"/>
          <w:szCs w:val="20"/>
        </w:rPr>
        <w:tab/>
        <w:t>Zvolenského seniorátu ECAV na Slovensku, zo dňa 22. 2. 2019</w:t>
      </w:r>
    </w:p>
    <w:p w:rsidR="00B32E21" w:rsidRPr="009F0903" w:rsidRDefault="00B32E21" w:rsidP="00B32E21">
      <w:pPr>
        <w:ind w:right="158" w:hanging="4"/>
        <w:rPr>
          <w:rFonts w:cs="Arial"/>
          <w:szCs w:val="20"/>
        </w:rPr>
      </w:pPr>
    </w:p>
    <w:p w:rsidR="00B32E21" w:rsidRPr="009F0903" w:rsidRDefault="00B32E21" w:rsidP="00B32E21">
      <w:pPr>
        <w:ind w:right="158" w:hanging="4"/>
        <w:rPr>
          <w:rFonts w:cs="Arial"/>
          <w:szCs w:val="20"/>
        </w:rPr>
      </w:pPr>
      <w:r w:rsidRPr="009F0903">
        <w:rPr>
          <w:rFonts w:cs="Arial"/>
          <w:szCs w:val="20"/>
        </w:rPr>
        <w:t>vo veci:</w:t>
      </w:r>
      <w:r w:rsidRPr="009F0903">
        <w:rPr>
          <w:rFonts w:cs="Arial"/>
          <w:szCs w:val="20"/>
        </w:rPr>
        <w:tab/>
      </w:r>
      <w:r w:rsidRPr="009F0903">
        <w:rPr>
          <w:rFonts w:cs="Arial"/>
          <w:szCs w:val="20"/>
        </w:rPr>
        <w:tab/>
        <w:t>jednotný výklad CPP</w:t>
      </w:r>
    </w:p>
    <w:p w:rsidR="00B32E21" w:rsidRPr="009F0903" w:rsidRDefault="00B32E21" w:rsidP="00B32E21">
      <w:pPr>
        <w:ind w:right="158" w:hanging="4"/>
        <w:rPr>
          <w:rFonts w:cs="Arial"/>
          <w:szCs w:val="20"/>
        </w:rPr>
      </w:pPr>
    </w:p>
    <w:p w:rsidR="00B32E21" w:rsidRPr="009F0903" w:rsidRDefault="00B32E21" w:rsidP="00D30B89">
      <w:pPr>
        <w:pStyle w:val="Odsekzoznamu"/>
        <w:numPr>
          <w:ilvl w:val="0"/>
          <w:numId w:val="564"/>
        </w:numPr>
        <w:ind w:left="1701" w:right="158"/>
        <w:rPr>
          <w:rFonts w:cs="Arial"/>
          <w:szCs w:val="20"/>
        </w:rPr>
      </w:pPr>
      <w:r w:rsidRPr="009F0903">
        <w:rPr>
          <w:rFonts w:cs="Arial"/>
          <w:szCs w:val="20"/>
        </w:rPr>
        <w:t>Platí pre riadne zvolenú zborovú farárku a aj cirkevný zbor vokátor aj počas m</w:t>
      </w:r>
      <w:r w:rsidRPr="009F0903">
        <w:rPr>
          <w:rFonts w:cs="Arial"/>
          <w:szCs w:val="20"/>
        </w:rPr>
        <w:t>a</w:t>
      </w:r>
      <w:r w:rsidRPr="009F0903">
        <w:rPr>
          <w:rFonts w:cs="Arial"/>
          <w:szCs w:val="20"/>
        </w:rPr>
        <w:t>terskej dovolenky v prvom polroku?</w:t>
      </w:r>
    </w:p>
    <w:p w:rsidR="00B32E21" w:rsidRPr="009F0903" w:rsidRDefault="00B32E21" w:rsidP="00D30B89">
      <w:pPr>
        <w:pStyle w:val="Odsekzoznamu"/>
        <w:numPr>
          <w:ilvl w:val="0"/>
          <w:numId w:val="564"/>
        </w:numPr>
        <w:ind w:left="1701" w:right="158"/>
        <w:rPr>
          <w:rFonts w:cs="Arial"/>
          <w:szCs w:val="20"/>
        </w:rPr>
      </w:pPr>
      <w:r w:rsidRPr="009F0903">
        <w:rPr>
          <w:rFonts w:cs="Arial"/>
          <w:szCs w:val="20"/>
        </w:rPr>
        <w:t>Platí pre riadne zvolenú zborovú farárku a aj cirkevný zbor vokátor aj počas ďa</w:t>
      </w:r>
      <w:r w:rsidRPr="009F0903">
        <w:rPr>
          <w:rFonts w:cs="Arial"/>
          <w:szCs w:val="20"/>
        </w:rPr>
        <w:t>l</w:t>
      </w:r>
      <w:r w:rsidRPr="009F0903">
        <w:rPr>
          <w:rFonts w:cs="Arial"/>
          <w:szCs w:val="20"/>
        </w:rPr>
        <w:t>šej materskej dovolenky, okrem povinnosti zboru poskytovať jej bezodplatný n</w:t>
      </w:r>
      <w:r w:rsidRPr="009F0903">
        <w:rPr>
          <w:rFonts w:cs="Arial"/>
          <w:szCs w:val="20"/>
        </w:rPr>
        <w:t>á</w:t>
      </w:r>
      <w:r w:rsidRPr="009F0903">
        <w:rPr>
          <w:rFonts w:cs="Arial"/>
          <w:szCs w:val="20"/>
        </w:rPr>
        <w:t>jom služobného bytu a povinnosti hradiť náklady spojené s užívaním bytu?</w:t>
      </w:r>
    </w:p>
    <w:p w:rsidR="00B32E21" w:rsidRPr="009F0903" w:rsidRDefault="00B32E21" w:rsidP="00D30B89">
      <w:pPr>
        <w:pStyle w:val="Odsekzoznamu"/>
        <w:numPr>
          <w:ilvl w:val="0"/>
          <w:numId w:val="564"/>
        </w:numPr>
        <w:ind w:left="1701" w:right="158"/>
        <w:rPr>
          <w:rFonts w:cs="Arial"/>
          <w:szCs w:val="20"/>
        </w:rPr>
      </w:pPr>
      <w:r w:rsidRPr="009F0903">
        <w:rPr>
          <w:rFonts w:cs="Arial"/>
          <w:szCs w:val="20"/>
        </w:rPr>
        <w:t>Možno zmeniť dohodnutý vokátor počas ďalšej  materskej  dovolenky jedn</w:t>
      </w:r>
      <w:r w:rsidRPr="009F0903">
        <w:rPr>
          <w:rFonts w:cs="Arial"/>
          <w:szCs w:val="20"/>
        </w:rPr>
        <w:t>o</w:t>
      </w:r>
      <w:r w:rsidRPr="009F0903">
        <w:rPr>
          <w:rFonts w:cs="Arial"/>
          <w:szCs w:val="20"/>
        </w:rPr>
        <w:t>stranným rozhodnutím cirkevného zboru bez súhlasu zborovej farárky a bez s</w:t>
      </w:r>
      <w:r w:rsidRPr="009F0903">
        <w:rPr>
          <w:rFonts w:cs="Arial"/>
          <w:szCs w:val="20"/>
        </w:rPr>
        <w:t>ú</w:t>
      </w:r>
      <w:r w:rsidRPr="009F0903">
        <w:rPr>
          <w:rFonts w:cs="Arial"/>
          <w:szCs w:val="20"/>
        </w:rPr>
        <w:t>hlasu seniorálneho presbyterstva? Ak áno, tak v akom rozsahu?</w:t>
      </w:r>
    </w:p>
    <w:p w:rsidR="00B32E21" w:rsidRPr="009F0903" w:rsidRDefault="00B32E21" w:rsidP="00D30B89">
      <w:pPr>
        <w:pStyle w:val="Odsekzoznamu"/>
        <w:numPr>
          <w:ilvl w:val="0"/>
          <w:numId w:val="564"/>
        </w:numPr>
        <w:ind w:left="1701" w:right="158"/>
        <w:rPr>
          <w:rFonts w:cs="Arial"/>
          <w:szCs w:val="20"/>
        </w:rPr>
      </w:pPr>
      <w:r w:rsidRPr="009F0903">
        <w:rPr>
          <w:rFonts w:cs="Arial"/>
          <w:szCs w:val="20"/>
        </w:rPr>
        <w:t>Ak je vo vokátore dohodnutý príjem pre zborovú farárku z ofier, má na tento pr</w:t>
      </w:r>
      <w:r w:rsidRPr="009F0903">
        <w:rPr>
          <w:rFonts w:cs="Arial"/>
          <w:szCs w:val="20"/>
        </w:rPr>
        <w:t>í</w:t>
      </w:r>
      <w:r w:rsidRPr="009F0903">
        <w:rPr>
          <w:rFonts w:cs="Arial"/>
          <w:szCs w:val="20"/>
        </w:rPr>
        <w:t>jem nárok zborová farárka aj počas materskej dovolenky v prvom polroku a aj počas ďalšej materskej dovolenky?</w:t>
      </w:r>
    </w:p>
    <w:p w:rsidR="00B32E21" w:rsidRPr="009F0903" w:rsidRDefault="00B32E21" w:rsidP="00B32E21">
      <w:pPr>
        <w:ind w:right="158" w:hanging="4"/>
        <w:rPr>
          <w:rFonts w:cs="Arial"/>
          <w:szCs w:val="20"/>
        </w:rPr>
      </w:pPr>
    </w:p>
    <w:p w:rsidR="00B32E21" w:rsidRPr="009F0903" w:rsidRDefault="00B32E21" w:rsidP="00B32E21">
      <w:pPr>
        <w:ind w:right="158" w:hanging="4"/>
        <w:rPr>
          <w:rFonts w:cs="Arial"/>
          <w:szCs w:val="20"/>
        </w:rPr>
      </w:pPr>
      <w:r w:rsidRPr="009F0903">
        <w:rPr>
          <w:rFonts w:cs="Arial"/>
          <w:szCs w:val="20"/>
        </w:rPr>
        <w:t>zaujal toto</w:t>
      </w:r>
    </w:p>
    <w:p w:rsidR="00B32E21" w:rsidRPr="009F0903" w:rsidRDefault="00B32E21" w:rsidP="00B32E21">
      <w:pPr>
        <w:ind w:right="158" w:hanging="4"/>
        <w:rPr>
          <w:rFonts w:cs="Arial"/>
          <w:szCs w:val="20"/>
        </w:rPr>
      </w:pPr>
    </w:p>
    <w:p w:rsidR="00B32E21" w:rsidRPr="009F0903" w:rsidRDefault="00B32E21" w:rsidP="00B32E21">
      <w:pPr>
        <w:ind w:right="158" w:hanging="4"/>
        <w:jc w:val="center"/>
        <w:rPr>
          <w:rFonts w:cs="Arial"/>
          <w:b/>
          <w:szCs w:val="20"/>
        </w:rPr>
      </w:pPr>
      <w:r w:rsidRPr="009F0903">
        <w:rPr>
          <w:rFonts w:cs="Arial"/>
          <w:b/>
          <w:szCs w:val="20"/>
        </w:rPr>
        <w:t>s t a n o v i s k o :</w:t>
      </w:r>
    </w:p>
    <w:p w:rsidR="00B32E21" w:rsidRPr="009F0903" w:rsidRDefault="00B32E21" w:rsidP="00B32E21">
      <w:pPr>
        <w:ind w:right="158" w:hanging="4"/>
        <w:rPr>
          <w:rFonts w:cs="Arial"/>
          <w:szCs w:val="20"/>
        </w:rPr>
      </w:pPr>
    </w:p>
    <w:p w:rsidR="00B32E21" w:rsidRPr="009F0903" w:rsidRDefault="00B32E21" w:rsidP="00D30B89">
      <w:pPr>
        <w:pStyle w:val="Odsekzoznamu"/>
        <w:numPr>
          <w:ilvl w:val="5"/>
          <w:numId w:val="542"/>
        </w:numPr>
        <w:tabs>
          <w:tab w:val="clear" w:pos="4320"/>
        </w:tabs>
        <w:ind w:left="357" w:hanging="357"/>
        <w:rPr>
          <w:rFonts w:cs="Arial"/>
          <w:szCs w:val="20"/>
        </w:rPr>
      </w:pPr>
      <w:r w:rsidRPr="009F0903">
        <w:rPr>
          <w:rFonts w:cs="Arial"/>
          <w:szCs w:val="20"/>
        </w:rPr>
        <w:t>Áno, vokátor je platný tak pre riadne zvolenú zborovú farárku počas jej materskej dovolenky v</w:t>
      </w:r>
      <w:r w:rsidR="008F2E59" w:rsidRPr="009F0903">
        <w:rPr>
          <w:rFonts w:cs="Arial"/>
          <w:szCs w:val="20"/>
        </w:rPr>
        <w:t> </w:t>
      </w:r>
      <w:r w:rsidRPr="009F0903">
        <w:rPr>
          <w:rFonts w:cs="Arial"/>
          <w:szCs w:val="20"/>
        </w:rPr>
        <w:t>prvom polroku, ako aj pre cirkevný zbor.</w:t>
      </w:r>
    </w:p>
    <w:p w:rsidR="008F2E59" w:rsidRPr="009F0903" w:rsidRDefault="00B32E21" w:rsidP="00D30B89">
      <w:pPr>
        <w:pStyle w:val="Odsekzoznamu"/>
        <w:numPr>
          <w:ilvl w:val="5"/>
          <w:numId w:val="542"/>
        </w:numPr>
        <w:tabs>
          <w:tab w:val="clear" w:pos="4320"/>
        </w:tabs>
        <w:ind w:left="357" w:hanging="357"/>
        <w:rPr>
          <w:rFonts w:cs="Arial"/>
          <w:szCs w:val="20"/>
        </w:rPr>
      </w:pPr>
      <w:r w:rsidRPr="009F0903">
        <w:rPr>
          <w:rFonts w:cs="Arial"/>
          <w:szCs w:val="20"/>
        </w:rPr>
        <w:t>Počas ďalšej materskej dovolenky (rodičovskej dovolenky) neplatí vokátor ani pre riadne zvolenú zborovú farárku ani pre cirkevný zbor. Pokiaľ má riadne zvolená zborová farárka v úmysle zotrvať v služobnom byte počas tejto ďalšej materskej dovolenky, je povinná sa dohodnúť s cirkevným zborom na podmienkach odplatného užívania služobného bytu, a to na základe nájomnej zmluvy uzavretej medzi ňou a cirkevným zborom.</w:t>
      </w:r>
    </w:p>
    <w:p w:rsidR="008F2E59" w:rsidRPr="009F0903" w:rsidRDefault="00B32E21" w:rsidP="00D30B89">
      <w:pPr>
        <w:pStyle w:val="Odsekzoznamu"/>
        <w:numPr>
          <w:ilvl w:val="5"/>
          <w:numId w:val="542"/>
        </w:numPr>
        <w:tabs>
          <w:tab w:val="clear" w:pos="4320"/>
        </w:tabs>
        <w:ind w:left="357" w:hanging="357"/>
        <w:rPr>
          <w:rFonts w:cs="Arial"/>
          <w:szCs w:val="20"/>
        </w:rPr>
      </w:pPr>
      <w:r w:rsidRPr="009F0903">
        <w:rPr>
          <w:rFonts w:cs="Arial"/>
          <w:szCs w:val="20"/>
        </w:rPr>
        <w:t>Dohodnutý vokátor je možné meniť len na základe dohody uzavretej medzi riadne zvolenou zb</w:t>
      </w:r>
      <w:r w:rsidRPr="009F0903">
        <w:rPr>
          <w:rFonts w:cs="Arial"/>
          <w:szCs w:val="20"/>
        </w:rPr>
        <w:t>o</w:t>
      </w:r>
      <w:r w:rsidRPr="009F0903">
        <w:rPr>
          <w:rFonts w:cs="Arial"/>
          <w:szCs w:val="20"/>
        </w:rPr>
        <w:t>rovou farárkou a cirkevným zborom.</w:t>
      </w:r>
    </w:p>
    <w:p w:rsidR="00B32E21" w:rsidRPr="009F0903" w:rsidRDefault="00B32E21" w:rsidP="00D30B89">
      <w:pPr>
        <w:pStyle w:val="Odsekzoznamu"/>
        <w:numPr>
          <w:ilvl w:val="5"/>
          <w:numId w:val="542"/>
        </w:numPr>
        <w:tabs>
          <w:tab w:val="clear" w:pos="4320"/>
        </w:tabs>
        <w:ind w:left="357" w:hanging="357"/>
        <w:rPr>
          <w:rFonts w:cs="Arial"/>
          <w:szCs w:val="20"/>
        </w:rPr>
      </w:pPr>
      <w:r w:rsidRPr="009F0903">
        <w:rPr>
          <w:rFonts w:cs="Arial"/>
          <w:szCs w:val="20"/>
        </w:rPr>
        <w:t>Vokátor je platný, avšak v zmysle § 2 cirkevného zákona č. 6/2001 o materskej dovolenke a st</w:t>
      </w:r>
      <w:r w:rsidRPr="009F0903">
        <w:rPr>
          <w:rFonts w:cs="Arial"/>
          <w:szCs w:val="20"/>
        </w:rPr>
        <w:t>a</w:t>
      </w:r>
      <w:r w:rsidRPr="009F0903">
        <w:rPr>
          <w:rFonts w:cs="Arial"/>
          <w:szCs w:val="20"/>
        </w:rPr>
        <w:t>rostlivosti o narodené alebo osvojené dieťa, zborová farárka nemá nárok na príjem z ofier za sl</w:t>
      </w:r>
      <w:r w:rsidRPr="009F0903">
        <w:rPr>
          <w:rFonts w:cs="Arial"/>
          <w:szCs w:val="20"/>
        </w:rPr>
        <w:t>u</w:t>
      </w:r>
      <w:r w:rsidRPr="009F0903">
        <w:rPr>
          <w:rFonts w:cs="Arial"/>
          <w:szCs w:val="20"/>
        </w:rPr>
        <w:t>žobné povinnosti, ktoré má počas trvania materskej dovolenky zakázané vykonávať. Rovnako nemá nárok na príjem z ofier v prípade, ak má síce dohodnutú jednorazovú činnosť s nárokom na odmenu, avšak táto činnosť nebola vykonaná.</w:t>
      </w:r>
    </w:p>
    <w:p w:rsidR="00B32E21" w:rsidRPr="009F0903" w:rsidRDefault="00B32E21" w:rsidP="00B32E21">
      <w:pPr>
        <w:ind w:right="158" w:hanging="4"/>
        <w:rPr>
          <w:rFonts w:cs="Arial"/>
          <w:szCs w:val="20"/>
        </w:rPr>
      </w:pPr>
    </w:p>
    <w:p w:rsidR="00B32E21" w:rsidRPr="009F0903" w:rsidRDefault="00B32E21" w:rsidP="00B32E21">
      <w:pPr>
        <w:ind w:right="158" w:hanging="4"/>
        <w:rPr>
          <w:rFonts w:cs="Arial"/>
          <w:b/>
          <w:szCs w:val="20"/>
        </w:rPr>
      </w:pPr>
      <w:r w:rsidRPr="009F0903">
        <w:rPr>
          <w:rFonts w:cs="Arial"/>
          <w:b/>
          <w:szCs w:val="20"/>
        </w:rPr>
        <w:t>Poučenie:</w:t>
      </w:r>
    </w:p>
    <w:p w:rsidR="00FF17AA" w:rsidRPr="009F0903" w:rsidRDefault="00B32E21" w:rsidP="00B32E21">
      <w:pPr>
        <w:ind w:right="158" w:hanging="4"/>
        <w:rPr>
          <w:rFonts w:cs="Arial"/>
          <w:szCs w:val="20"/>
        </w:rPr>
      </w:pPr>
      <w:r w:rsidRPr="009F0903">
        <w:rPr>
          <w:rFonts w:cs="Arial"/>
          <w:szCs w:val="20"/>
        </w:rPr>
        <w:t>Toto stanovisko je konečné a nemožno sa proti nemu odvolať. Toto stanovisko je záväzné pre ECAV, všetky jej cirkevné organizačné jednotky aj pre všetkých členov ECAV.</w:t>
      </w:r>
    </w:p>
    <w:p w:rsidR="00FF17AA" w:rsidRPr="009F0903" w:rsidRDefault="00FF17AA" w:rsidP="00B32E21">
      <w:pPr>
        <w:autoSpaceDE w:val="0"/>
        <w:autoSpaceDN w:val="0"/>
        <w:adjustRightInd w:val="0"/>
        <w:rPr>
          <w:rFonts w:cs="Arial"/>
          <w:szCs w:val="20"/>
        </w:rPr>
      </w:pPr>
    </w:p>
    <w:p w:rsidR="008F2E59" w:rsidRPr="009F0903" w:rsidRDefault="008F2E59">
      <w:pPr>
        <w:jc w:val="left"/>
        <w:rPr>
          <w:rFonts w:cs="Arial"/>
          <w:szCs w:val="20"/>
        </w:rPr>
      </w:pPr>
      <w:r w:rsidRPr="009F0903">
        <w:rPr>
          <w:rFonts w:cs="Arial"/>
          <w:szCs w:val="20"/>
        </w:rPr>
        <w:br w:type="page"/>
      </w:r>
    </w:p>
    <w:p w:rsidR="008F2E59" w:rsidRPr="009F0903" w:rsidRDefault="003A5DD0" w:rsidP="008F2E59">
      <w:pPr>
        <w:pStyle w:val="Nadpis2"/>
        <w:rPr>
          <w:rFonts w:cs="Arial"/>
        </w:rPr>
      </w:pPr>
      <w:bookmarkStart w:id="287" w:name="_Toc66535131"/>
      <w:r w:rsidRPr="009F0903">
        <w:rPr>
          <w:rFonts w:cs="Arial"/>
        </w:rPr>
        <w:lastRenderedPageBreak/>
        <w:t>Stanovisko</w:t>
      </w:r>
      <w:r w:rsidR="008F18FB" w:rsidRPr="009F0903">
        <w:rPr>
          <w:rFonts w:cs="Arial"/>
        </w:rPr>
        <w:t xml:space="preserve"> č. OS-GS-2/2019</w:t>
      </w:r>
      <w:bookmarkEnd w:id="287"/>
    </w:p>
    <w:p w:rsidR="008F2E59" w:rsidRPr="009F0903" w:rsidRDefault="008F2E59" w:rsidP="008F2E59">
      <w:pPr>
        <w:autoSpaceDE w:val="0"/>
        <w:autoSpaceDN w:val="0"/>
        <w:adjustRightInd w:val="0"/>
        <w:rPr>
          <w:rFonts w:cs="Arial"/>
          <w:szCs w:val="20"/>
        </w:rPr>
      </w:pPr>
    </w:p>
    <w:p w:rsidR="008F2E59" w:rsidRPr="009F0903" w:rsidRDefault="008F2E59" w:rsidP="008F2E59">
      <w:pPr>
        <w:ind w:right="158" w:hanging="4"/>
        <w:rPr>
          <w:rFonts w:cs="Arial"/>
          <w:szCs w:val="20"/>
        </w:rPr>
      </w:pPr>
      <w:r w:rsidRPr="009F0903">
        <w:rPr>
          <w:rFonts w:cs="Arial"/>
          <w:szCs w:val="20"/>
        </w:rPr>
        <w:t>ktorým sa v zmysle ust. § 6 cirkevného ústavného zákona č. 6/2000 publikuje enunciát stanoviska Osobitného senátu Generálneho súdu ECAV na Slovensku č. OS-GS-2/2019.</w:t>
      </w:r>
    </w:p>
    <w:p w:rsidR="008F2E59" w:rsidRPr="009F0903" w:rsidRDefault="008F2E59" w:rsidP="00B32E21">
      <w:pPr>
        <w:autoSpaceDE w:val="0"/>
        <w:autoSpaceDN w:val="0"/>
        <w:adjustRightInd w:val="0"/>
        <w:rPr>
          <w:rFonts w:cs="Arial"/>
          <w:szCs w:val="20"/>
        </w:rPr>
      </w:pPr>
    </w:p>
    <w:p w:rsidR="008F2E59" w:rsidRPr="009F0903" w:rsidRDefault="008F2E59" w:rsidP="008F2E59">
      <w:pPr>
        <w:ind w:right="158" w:hanging="4"/>
        <w:rPr>
          <w:rFonts w:cs="Arial"/>
          <w:szCs w:val="20"/>
        </w:rPr>
      </w:pPr>
      <w:r w:rsidRPr="009F0903">
        <w:rPr>
          <w:rFonts w:cs="Arial"/>
          <w:szCs w:val="20"/>
        </w:rPr>
        <w:t>Osobitný senát Generálneho súdu ECAV na Slovensku zložený podľa ust. § 4 cirkevného ústavného zákona č. 6/2000 z predsedu Mgr. Branislava Juráša, podpredsedu Mgr. Daniela Koštiala, generá</w:t>
      </w:r>
      <w:r w:rsidRPr="009F0903">
        <w:rPr>
          <w:rFonts w:cs="Arial"/>
          <w:szCs w:val="20"/>
        </w:rPr>
        <w:t>l</w:t>
      </w:r>
      <w:r w:rsidRPr="009F0903">
        <w:rPr>
          <w:rFonts w:cs="Arial"/>
          <w:szCs w:val="20"/>
        </w:rPr>
        <w:t>neho právneho zástupcu Mgr. Zuzany Germanovej, predsedu právneho výboru JUDr. Ing. Andrei Hasprovej, sudcov Mateja Alcnauera, Vladimíra Ferenčíka, Beaty Brašenovej, Jany Juššíkovej na neverejnom zasadnutí dňa 3. 12. 2019</w:t>
      </w:r>
    </w:p>
    <w:p w:rsidR="008F2E59" w:rsidRPr="009F0903" w:rsidRDefault="008F2E59" w:rsidP="008F2E59">
      <w:pPr>
        <w:autoSpaceDE w:val="0"/>
        <w:autoSpaceDN w:val="0"/>
        <w:adjustRightInd w:val="0"/>
        <w:rPr>
          <w:rFonts w:cs="Arial"/>
          <w:szCs w:val="20"/>
        </w:rPr>
      </w:pPr>
    </w:p>
    <w:p w:rsidR="008F2E59" w:rsidRPr="009F0903" w:rsidRDefault="008F2E59" w:rsidP="008F2E59">
      <w:pPr>
        <w:autoSpaceDE w:val="0"/>
        <w:autoSpaceDN w:val="0"/>
        <w:adjustRightInd w:val="0"/>
        <w:rPr>
          <w:rFonts w:cs="Arial"/>
          <w:szCs w:val="20"/>
        </w:rPr>
      </w:pPr>
      <w:r w:rsidRPr="009F0903">
        <w:rPr>
          <w:rFonts w:cs="Arial"/>
          <w:szCs w:val="20"/>
        </w:rPr>
        <w:t>vo veci výkladu cirkevnoprávnych predpisov v otázkach nezlučiteľnosti funkcií (konfliktu záujmov) s</w:t>
      </w:r>
      <w:r w:rsidRPr="009F0903">
        <w:rPr>
          <w:rFonts w:cs="Arial"/>
          <w:szCs w:val="20"/>
        </w:rPr>
        <w:t>e</w:t>
      </w:r>
      <w:r w:rsidRPr="009F0903">
        <w:rPr>
          <w:rFonts w:cs="Arial"/>
          <w:szCs w:val="20"/>
        </w:rPr>
        <w:t>niorálneho dozorcu a dištriktuálneho dozorcu</w:t>
      </w:r>
    </w:p>
    <w:p w:rsidR="008F2E59" w:rsidRPr="009F0903" w:rsidRDefault="008F2E59" w:rsidP="008F2E59">
      <w:pPr>
        <w:autoSpaceDE w:val="0"/>
        <w:autoSpaceDN w:val="0"/>
        <w:adjustRightInd w:val="0"/>
        <w:rPr>
          <w:rFonts w:cs="Arial"/>
          <w:szCs w:val="20"/>
        </w:rPr>
      </w:pPr>
    </w:p>
    <w:p w:rsidR="008F2E59" w:rsidRPr="009F0903" w:rsidRDefault="008F2E59" w:rsidP="008F2E59">
      <w:pPr>
        <w:autoSpaceDE w:val="0"/>
        <w:autoSpaceDN w:val="0"/>
        <w:adjustRightInd w:val="0"/>
        <w:rPr>
          <w:rFonts w:cs="Arial"/>
          <w:szCs w:val="20"/>
        </w:rPr>
      </w:pPr>
      <w:r w:rsidRPr="009F0903">
        <w:rPr>
          <w:rFonts w:cs="Arial"/>
          <w:szCs w:val="20"/>
        </w:rPr>
        <w:t>poskytuje nasledujúce</w:t>
      </w:r>
    </w:p>
    <w:p w:rsidR="008F2E59" w:rsidRPr="009F0903" w:rsidRDefault="008F2E59" w:rsidP="008F2E59">
      <w:pPr>
        <w:autoSpaceDE w:val="0"/>
        <w:autoSpaceDN w:val="0"/>
        <w:adjustRightInd w:val="0"/>
        <w:rPr>
          <w:rFonts w:cs="Arial"/>
          <w:szCs w:val="20"/>
        </w:rPr>
      </w:pPr>
    </w:p>
    <w:p w:rsidR="008F2E59" w:rsidRPr="009F0903" w:rsidRDefault="008F2E59" w:rsidP="009E7368">
      <w:pPr>
        <w:autoSpaceDE w:val="0"/>
        <w:autoSpaceDN w:val="0"/>
        <w:adjustRightInd w:val="0"/>
        <w:jc w:val="center"/>
        <w:rPr>
          <w:rFonts w:cs="Arial"/>
          <w:b/>
          <w:szCs w:val="20"/>
        </w:rPr>
      </w:pPr>
      <w:r w:rsidRPr="009F0903">
        <w:rPr>
          <w:rFonts w:cs="Arial"/>
          <w:b/>
          <w:szCs w:val="20"/>
        </w:rPr>
        <w:t>s t a n o v i s k o:</w:t>
      </w:r>
    </w:p>
    <w:p w:rsidR="008F2E59" w:rsidRPr="009F0903" w:rsidRDefault="008F2E59" w:rsidP="008F2E59">
      <w:pPr>
        <w:autoSpaceDE w:val="0"/>
        <w:autoSpaceDN w:val="0"/>
        <w:adjustRightInd w:val="0"/>
        <w:rPr>
          <w:rFonts w:cs="Arial"/>
          <w:szCs w:val="20"/>
        </w:rPr>
      </w:pPr>
    </w:p>
    <w:p w:rsidR="008F2E59" w:rsidRPr="009F0903" w:rsidRDefault="008F2E59" w:rsidP="008F2E59">
      <w:pPr>
        <w:autoSpaceDE w:val="0"/>
        <w:autoSpaceDN w:val="0"/>
        <w:adjustRightInd w:val="0"/>
        <w:rPr>
          <w:rFonts w:cs="Arial"/>
          <w:szCs w:val="20"/>
        </w:rPr>
      </w:pPr>
      <w:r w:rsidRPr="009F0903">
        <w:rPr>
          <w:rFonts w:cs="Arial"/>
          <w:szCs w:val="20"/>
        </w:rPr>
        <w:t>Výkon funkcie dištriktuálneho dozorcu a seniorálneho dozorcu je vzájomne zlučiteľný v zmysle cirke</w:t>
      </w:r>
      <w:r w:rsidRPr="009F0903">
        <w:rPr>
          <w:rFonts w:cs="Arial"/>
          <w:szCs w:val="20"/>
        </w:rPr>
        <w:t>v</w:t>
      </w:r>
      <w:r w:rsidRPr="009F0903">
        <w:rPr>
          <w:rFonts w:cs="Arial"/>
          <w:szCs w:val="20"/>
        </w:rPr>
        <w:t>noprávnych predpisov ECAV na Slovensku.</w:t>
      </w:r>
    </w:p>
    <w:p w:rsidR="008F2E59" w:rsidRPr="009F0903" w:rsidRDefault="008F2E59" w:rsidP="008F2E59">
      <w:pPr>
        <w:autoSpaceDE w:val="0"/>
        <w:autoSpaceDN w:val="0"/>
        <w:adjustRightInd w:val="0"/>
        <w:rPr>
          <w:rFonts w:cs="Arial"/>
          <w:szCs w:val="20"/>
        </w:rPr>
      </w:pPr>
    </w:p>
    <w:p w:rsidR="008F2E59" w:rsidRPr="009F0903" w:rsidRDefault="008F2E59" w:rsidP="008F2E59">
      <w:pPr>
        <w:autoSpaceDE w:val="0"/>
        <w:autoSpaceDN w:val="0"/>
        <w:adjustRightInd w:val="0"/>
        <w:rPr>
          <w:rFonts w:cs="Arial"/>
          <w:szCs w:val="20"/>
        </w:rPr>
      </w:pPr>
      <w:r w:rsidRPr="009F0903">
        <w:rPr>
          <w:rFonts w:cs="Arial"/>
          <w:szCs w:val="20"/>
        </w:rPr>
        <w:t>Súčasne týmto rozhodol, že:</w:t>
      </w:r>
    </w:p>
    <w:p w:rsidR="008F2E59" w:rsidRPr="009F0903" w:rsidRDefault="008F2E59" w:rsidP="008F2E59">
      <w:pPr>
        <w:autoSpaceDE w:val="0"/>
        <w:autoSpaceDN w:val="0"/>
        <w:adjustRightInd w:val="0"/>
        <w:rPr>
          <w:rFonts w:cs="Arial"/>
          <w:szCs w:val="20"/>
        </w:rPr>
      </w:pPr>
    </w:p>
    <w:p w:rsidR="008F2E59" w:rsidRPr="009F0903" w:rsidRDefault="008F2E59" w:rsidP="008F2E59">
      <w:pPr>
        <w:autoSpaceDE w:val="0"/>
        <w:autoSpaceDN w:val="0"/>
        <w:adjustRightInd w:val="0"/>
        <w:rPr>
          <w:rFonts w:cs="Arial"/>
          <w:szCs w:val="20"/>
        </w:rPr>
      </w:pPr>
      <w:r w:rsidRPr="009F0903">
        <w:rPr>
          <w:rFonts w:cs="Arial"/>
          <w:szCs w:val="20"/>
        </w:rPr>
        <w:t>Stanovisko Osobitného senátu Generálneho súdu ECAV na Slovensku č. OS-GS-4/2014, zverejnené oznámením č. 6/2014 v zbierke cirkevnoprávnych predpisov sa týmto ruší.</w:t>
      </w:r>
    </w:p>
    <w:p w:rsidR="009E7368" w:rsidRPr="009F0903" w:rsidRDefault="009E7368" w:rsidP="008F2E59">
      <w:pPr>
        <w:autoSpaceDE w:val="0"/>
        <w:autoSpaceDN w:val="0"/>
        <w:adjustRightInd w:val="0"/>
        <w:rPr>
          <w:rFonts w:cs="Arial"/>
          <w:szCs w:val="20"/>
        </w:rPr>
      </w:pPr>
    </w:p>
    <w:p w:rsidR="007741AA" w:rsidRPr="009F0903" w:rsidRDefault="007741AA" w:rsidP="007741AA">
      <w:pPr>
        <w:pStyle w:val="Default"/>
        <w:jc w:val="both"/>
        <w:rPr>
          <w:rFonts w:ascii="Arial" w:hAnsi="Arial" w:cs="Arial"/>
          <w:sz w:val="20"/>
          <w:szCs w:val="20"/>
          <w:u w:val="single"/>
        </w:rPr>
      </w:pPr>
      <w:r w:rsidRPr="009F0903">
        <w:rPr>
          <w:rFonts w:ascii="Arial" w:hAnsi="Arial" w:cs="Arial"/>
          <w:bCs/>
          <w:sz w:val="20"/>
          <w:szCs w:val="20"/>
          <w:u w:val="single"/>
        </w:rPr>
        <w:t>Odôvodnenie:</w:t>
      </w:r>
    </w:p>
    <w:p w:rsidR="007741AA" w:rsidRPr="009F0903" w:rsidRDefault="007741AA">
      <w:pPr>
        <w:jc w:val="left"/>
        <w:rPr>
          <w:rFonts w:cs="Arial"/>
          <w:szCs w:val="20"/>
        </w:rPr>
      </w:pPr>
    </w:p>
    <w:p w:rsidR="007741AA" w:rsidRPr="009F0903" w:rsidRDefault="007741AA" w:rsidP="00D30B89">
      <w:pPr>
        <w:pStyle w:val="Odsekzoznamu"/>
        <w:numPr>
          <w:ilvl w:val="6"/>
          <w:numId w:val="565"/>
        </w:numPr>
        <w:ind w:left="357" w:hanging="357"/>
        <w:rPr>
          <w:rFonts w:cs="Arial"/>
          <w:szCs w:val="20"/>
        </w:rPr>
      </w:pPr>
      <w:r w:rsidRPr="009F0903">
        <w:rPr>
          <w:rFonts w:cs="Arial"/>
          <w:szCs w:val="20"/>
        </w:rPr>
        <w:t>Osobitný senát Generálneho súdu ECAV na Slovensku (ďalej len ako „Osobitný senát“) publikoval svoje stanovisko č. OS-GS-4/2014 oznámením č. 6/2014 v zbierke cirkevnoprávnych predpisov (ďalej len „Pôvodné Stanovisko“), v zmysle ktorého pri výkone funkcií dištriktuálneho dozorcu a seniorálneho dozorcu, ak by boli vykonávané tou istou osobou, došlo by ku konfliktu záujmov vzhľadom na obsah činností definovaných v článku 47 a článku 48 Cirkevného ústavného zákona č. 1/1993, ktorým bola prijatá Ústava ECAV na Slovensku (ďalej len „Ústava ECAV“).</w:t>
      </w:r>
    </w:p>
    <w:p w:rsidR="007741AA" w:rsidRPr="009F0903" w:rsidRDefault="007741AA" w:rsidP="00D30B89">
      <w:pPr>
        <w:pStyle w:val="Odsekzoznamu"/>
        <w:numPr>
          <w:ilvl w:val="6"/>
          <w:numId w:val="565"/>
        </w:numPr>
        <w:ind w:left="357" w:hanging="357"/>
        <w:rPr>
          <w:rFonts w:cs="Arial"/>
          <w:szCs w:val="20"/>
        </w:rPr>
      </w:pPr>
      <w:r w:rsidRPr="009F0903">
        <w:rPr>
          <w:rFonts w:cs="Arial"/>
          <w:szCs w:val="20"/>
        </w:rPr>
        <w:t>Osobitný senát preskúmal Pôvodné Stanovisko a dospel k názoru, že v zmysle nových rozhoduj</w:t>
      </w:r>
      <w:r w:rsidRPr="009F0903">
        <w:rPr>
          <w:rFonts w:cs="Arial"/>
          <w:szCs w:val="20"/>
        </w:rPr>
        <w:t>ú</w:t>
      </w:r>
      <w:r w:rsidRPr="009F0903">
        <w:rPr>
          <w:rFonts w:cs="Arial"/>
          <w:szCs w:val="20"/>
        </w:rPr>
        <w:t>cich skutočnosti, na ktoré v čase rozhodovania o Pôvodnom Stanovisku Osobitný senát neprihli</w:t>
      </w:r>
      <w:r w:rsidRPr="009F0903">
        <w:rPr>
          <w:rFonts w:cs="Arial"/>
          <w:szCs w:val="20"/>
        </w:rPr>
        <w:t>a</w:t>
      </w:r>
      <w:r w:rsidRPr="009F0903">
        <w:rPr>
          <w:rFonts w:cs="Arial"/>
          <w:szCs w:val="20"/>
        </w:rPr>
        <w:t>dol, je potrebné Pôvodné Stanovisko v zmysle § 10 CÚZ č. 6/2000 zrušiť a vydať nové. Podľa n</w:t>
      </w:r>
      <w:r w:rsidRPr="009F0903">
        <w:rPr>
          <w:rFonts w:cs="Arial"/>
          <w:szCs w:val="20"/>
        </w:rPr>
        <w:t>á</w:t>
      </w:r>
      <w:r w:rsidRPr="009F0903">
        <w:rPr>
          <w:rFonts w:cs="Arial"/>
          <w:szCs w:val="20"/>
        </w:rPr>
        <w:t>zoru Osobitného senátu Pôvodné Stanovisko nezohľadnilo najmä obyčaj uplatňovanú v praxi ECAV, v zmysle ktorej bežne dochádzalo a dochádza k súbehu funkcií dištriktuálneho dozorcu a seniorálneho dozorcu, ako aj iných funkcií v rámci hierarchie ECAV.</w:t>
      </w:r>
    </w:p>
    <w:p w:rsidR="007741AA" w:rsidRPr="009F0903" w:rsidRDefault="007741AA" w:rsidP="00D30B89">
      <w:pPr>
        <w:pStyle w:val="Odsekzoznamu"/>
        <w:numPr>
          <w:ilvl w:val="6"/>
          <w:numId w:val="565"/>
        </w:numPr>
        <w:ind w:left="357" w:hanging="357"/>
        <w:rPr>
          <w:rFonts w:cs="Arial"/>
          <w:szCs w:val="20"/>
        </w:rPr>
      </w:pPr>
      <w:r w:rsidRPr="009F0903">
        <w:rPr>
          <w:rFonts w:cs="Arial"/>
          <w:szCs w:val="20"/>
        </w:rPr>
        <w:t>Osobitný senát zdôrazňuje, že jeho úlohou (okrem iných) je zaujímať stanoviská na zabezpečenie jednotného výkladu cirkevnoprávnych predpisov; je zrejmé, že výklad podávaný Osobitným sen</w:t>
      </w:r>
      <w:r w:rsidRPr="009F0903">
        <w:rPr>
          <w:rFonts w:cs="Arial"/>
          <w:szCs w:val="20"/>
        </w:rPr>
        <w:t>á</w:t>
      </w:r>
      <w:r w:rsidRPr="009F0903">
        <w:rPr>
          <w:rFonts w:cs="Arial"/>
          <w:szCs w:val="20"/>
        </w:rPr>
        <w:t>tom nemôže brať do úvahy iba formálnu textáciu cirkevnoprávnych predpisov, ale aj účel a zmysel konkrétneho predpisu. Osobitný senát však týmto spôsobom nemôže kreovať práva a povinnosti tam, kde ich potenciálnu existenciu zákonodarca ani nenaznačil; inými slovami, nie je úlohou Osobitného senátu tvoriť právo tam</w:t>
      </w:r>
      <w:r w:rsidR="003D6439" w:rsidRPr="009F0903">
        <w:rPr>
          <w:rFonts w:cs="Arial"/>
          <w:szCs w:val="20"/>
        </w:rPr>
        <w:t>,</w:t>
      </w:r>
      <w:r w:rsidRPr="009F0903">
        <w:rPr>
          <w:rFonts w:cs="Arial"/>
          <w:szCs w:val="20"/>
        </w:rPr>
        <w:t xml:space="preserve"> kde nie je, ale iba vykladať existujúce právo spôsobom ko</w:t>
      </w:r>
      <w:r w:rsidRPr="009F0903">
        <w:rPr>
          <w:rFonts w:cs="Arial"/>
          <w:szCs w:val="20"/>
        </w:rPr>
        <w:t>n</w:t>
      </w:r>
      <w:r w:rsidRPr="009F0903">
        <w:rPr>
          <w:rFonts w:cs="Arial"/>
          <w:szCs w:val="20"/>
        </w:rPr>
        <w:t>formným s ústavnými cirkevnoprávnymi predpismi.</w:t>
      </w:r>
    </w:p>
    <w:p w:rsidR="007741AA" w:rsidRPr="009F0903" w:rsidRDefault="007741AA" w:rsidP="00D30B89">
      <w:pPr>
        <w:pStyle w:val="Odsekzoznamu"/>
        <w:numPr>
          <w:ilvl w:val="6"/>
          <w:numId w:val="565"/>
        </w:numPr>
        <w:ind w:left="357" w:hanging="357"/>
        <w:rPr>
          <w:rFonts w:cs="Arial"/>
          <w:szCs w:val="20"/>
        </w:rPr>
      </w:pPr>
      <w:r w:rsidRPr="009F0903">
        <w:rPr>
          <w:rFonts w:cs="Arial"/>
          <w:szCs w:val="20"/>
        </w:rPr>
        <w:t>Pokiaľ zákonodarca v niektorých prípadoch v cirkevnoprávnych predpisoch priamo upravil nezluč</w:t>
      </w:r>
      <w:r w:rsidRPr="009F0903">
        <w:rPr>
          <w:rFonts w:cs="Arial"/>
          <w:szCs w:val="20"/>
        </w:rPr>
        <w:t>i</w:t>
      </w:r>
      <w:r w:rsidRPr="009F0903">
        <w:rPr>
          <w:rFonts w:cs="Arial"/>
          <w:szCs w:val="20"/>
        </w:rPr>
        <w:t>teľnosť funkcií (napr. čl. 43 ods. 1 a čl. 44 ods. 2 Ústavy ECAV, § 3 ods. 7 a § 7 ods. 1 cirkevného zákona č. 11/1994), pričom v iných prípadoch tak neurobil, je podľa Osobitného senátu plne na mieste prijať záver, že tak bolo učinené s ohľadom na zaužívanú prax a nejednalo sa iba o op</w:t>
      </w:r>
      <w:r w:rsidRPr="009F0903">
        <w:rPr>
          <w:rFonts w:cs="Arial"/>
          <w:szCs w:val="20"/>
        </w:rPr>
        <w:t>o</w:t>
      </w:r>
      <w:r w:rsidRPr="009F0903">
        <w:rPr>
          <w:rFonts w:cs="Arial"/>
          <w:szCs w:val="20"/>
        </w:rPr>
        <w:t>menutie zo strany zákonodarcu. Ak najvyššie cirkevnoprávne predpisy nestanovujú, že funkcia    dištriktuálneho dozorcu a seniorálneho dozorcu sú nezlučiteľné, nie je možné túto medzeru pr</w:t>
      </w:r>
      <w:r w:rsidRPr="009F0903">
        <w:rPr>
          <w:rFonts w:cs="Arial"/>
          <w:szCs w:val="20"/>
        </w:rPr>
        <w:t>e</w:t>
      </w:r>
      <w:r w:rsidRPr="009F0903">
        <w:rPr>
          <w:rFonts w:cs="Arial"/>
          <w:szCs w:val="20"/>
        </w:rPr>
        <w:t>klenúť ani výkladom a je potrebné prijať záver o zlučiteľnosti týchto funkcií. V opačnom prípade by Osobitný senát presiahol svoju výkladovú právomoc a v skutočnosti uložil svojim stanoviskom p</w:t>
      </w:r>
      <w:r w:rsidRPr="009F0903">
        <w:rPr>
          <w:rFonts w:cs="Arial"/>
          <w:szCs w:val="20"/>
        </w:rPr>
        <w:t>o</w:t>
      </w:r>
      <w:r w:rsidRPr="009F0903">
        <w:rPr>
          <w:rFonts w:cs="Arial"/>
          <w:szCs w:val="20"/>
        </w:rPr>
        <w:t>vinnosť, ktorá ide nad rámec cirkevnoprávnych predpisov a možnosti ich výkladu.</w:t>
      </w:r>
    </w:p>
    <w:p w:rsidR="007741AA" w:rsidRPr="009F0903" w:rsidRDefault="007741AA" w:rsidP="00D30B89">
      <w:pPr>
        <w:pStyle w:val="Odsekzoznamu"/>
        <w:numPr>
          <w:ilvl w:val="6"/>
          <w:numId w:val="565"/>
        </w:numPr>
        <w:ind w:left="357" w:hanging="357"/>
        <w:rPr>
          <w:rFonts w:cs="Arial"/>
          <w:szCs w:val="20"/>
        </w:rPr>
      </w:pPr>
      <w:r w:rsidRPr="009F0903">
        <w:rPr>
          <w:rFonts w:cs="Arial"/>
          <w:szCs w:val="20"/>
        </w:rPr>
        <w:t xml:space="preserve">Osobitný senát taktiež poukazuje na skutočnosť, že v rámci cirkevnoprávnych predpisov existujú iné možnosti (mimo nezlučiteľnosti funkcií), akým spôsobom kontrolovať riadny spôsob súčasného výkonu funkcie dištriktuálneho a seniorálneho dozorcu – týmito sú najmä existencia kontroly na horizontálnej úrovni (dozorca nemôže sám zaväzovať príslušnú cirkevnú organizačnú jednotku,  </w:t>
      </w:r>
      <w:r w:rsidRPr="009F0903">
        <w:rPr>
          <w:rFonts w:cs="Arial"/>
          <w:szCs w:val="20"/>
        </w:rPr>
        <w:lastRenderedPageBreak/>
        <w:t>vždy musí konať spolu s dištriktuálnym biskupom alebo seniorom) a vertikálnej úrovni (v podobe kontroly zo strany dištriktuálneho dozorcu alebo generálneho dozorcu), povinnosť nechať sa z</w:t>
      </w:r>
      <w:r w:rsidRPr="009F0903">
        <w:rPr>
          <w:rFonts w:cs="Arial"/>
          <w:szCs w:val="20"/>
        </w:rPr>
        <w:t>a</w:t>
      </w:r>
      <w:r w:rsidRPr="009F0903">
        <w:rPr>
          <w:rFonts w:cs="Arial"/>
          <w:szCs w:val="20"/>
        </w:rPr>
        <w:t>stúpiť na zasadnutí zástupcom v prípade súbehu funkcií (§ 3 ods. 5 cirkevného zákona č. 11/1994), zodpovednosť za porušenie povinností (v rovine všeobecnej zodpovednosti za škodu) a ďalšie.</w:t>
      </w:r>
    </w:p>
    <w:p w:rsidR="007741AA" w:rsidRPr="009F0903" w:rsidRDefault="007741AA" w:rsidP="00D30B89">
      <w:pPr>
        <w:pStyle w:val="Odsekzoznamu"/>
        <w:numPr>
          <w:ilvl w:val="6"/>
          <w:numId w:val="565"/>
        </w:numPr>
        <w:ind w:left="357" w:hanging="357"/>
        <w:rPr>
          <w:rFonts w:cs="Arial"/>
          <w:szCs w:val="20"/>
        </w:rPr>
      </w:pPr>
      <w:r w:rsidRPr="009F0903">
        <w:rPr>
          <w:rFonts w:cs="Arial"/>
          <w:szCs w:val="20"/>
        </w:rPr>
        <w:t>V nadväznosti na vyššie uvedenú argumentáciu Osobitný senát rozhodol tak, ako je uvedené vo výroku tohto stanoviska.</w:t>
      </w:r>
    </w:p>
    <w:p w:rsidR="007741AA" w:rsidRPr="009F0903" w:rsidRDefault="007741AA" w:rsidP="007741AA">
      <w:pPr>
        <w:jc w:val="left"/>
        <w:rPr>
          <w:rFonts w:cs="Arial"/>
          <w:szCs w:val="20"/>
        </w:rPr>
      </w:pPr>
    </w:p>
    <w:p w:rsidR="007741AA" w:rsidRPr="009F0903" w:rsidRDefault="007741AA" w:rsidP="007741AA">
      <w:pPr>
        <w:jc w:val="left"/>
        <w:rPr>
          <w:rFonts w:cs="Arial"/>
          <w:b/>
          <w:szCs w:val="20"/>
        </w:rPr>
      </w:pPr>
      <w:r w:rsidRPr="009F0903">
        <w:rPr>
          <w:rFonts w:cs="Arial"/>
          <w:b/>
          <w:szCs w:val="20"/>
        </w:rPr>
        <w:t>Poučenie:</w:t>
      </w:r>
    </w:p>
    <w:p w:rsidR="007741AA" w:rsidRPr="009F0903" w:rsidRDefault="007741AA" w:rsidP="007741AA">
      <w:pPr>
        <w:jc w:val="left"/>
        <w:rPr>
          <w:rFonts w:cs="Arial"/>
          <w:szCs w:val="20"/>
        </w:rPr>
      </w:pPr>
      <w:r w:rsidRPr="009F0903">
        <w:rPr>
          <w:rFonts w:cs="Arial"/>
          <w:szCs w:val="20"/>
        </w:rPr>
        <w:t>Toto stanovisko je konečné a nemožno sa proti nemu odvolať. Toto stanovisko je záväzné pre ECAV, všetky jeho cirkevné organizačné jednotky, aj pre všetkých členov ECAV.</w:t>
      </w:r>
    </w:p>
    <w:p w:rsidR="009E7368" w:rsidRPr="009F0903" w:rsidRDefault="009E7368">
      <w:pPr>
        <w:jc w:val="left"/>
        <w:rPr>
          <w:rFonts w:cs="Arial"/>
          <w:szCs w:val="20"/>
        </w:rPr>
      </w:pPr>
      <w:r w:rsidRPr="009F0903">
        <w:rPr>
          <w:rFonts w:cs="Arial"/>
          <w:szCs w:val="20"/>
        </w:rPr>
        <w:br w:type="page"/>
      </w:r>
    </w:p>
    <w:p w:rsidR="003D6439" w:rsidRPr="009F0903" w:rsidRDefault="003A5DD0" w:rsidP="003D6439">
      <w:pPr>
        <w:pStyle w:val="Nadpis2"/>
        <w:rPr>
          <w:rFonts w:cs="Arial"/>
        </w:rPr>
      </w:pPr>
      <w:bookmarkStart w:id="288" w:name="_Toc66535132"/>
      <w:r w:rsidRPr="009F0903">
        <w:rPr>
          <w:rFonts w:cs="Arial"/>
        </w:rPr>
        <w:lastRenderedPageBreak/>
        <w:t>Stanovisko</w:t>
      </w:r>
      <w:r w:rsidR="008F18FB" w:rsidRPr="009F0903">
        <w:rPr>
          <w:rFonts w:cs="Arial"/>
        </w:rPr>
        <w:t xml:space="preserve"> č. OS-GS-3/2019</w:t>
      </w:r>
      <w:bookmarkEnd w:id="288"/>
    </w:p>
    <w:p w:rsidR="003D6439" w:rsidRPr="009F0903" w:rsidRDefault="003D6439" w:rsidP="003D6439">
      <w:pPr>
        <w:autoSpaceDE w:val="0"/>
        <w:autoSpaceDN w:val="0"/>
        <w:adjustRightInd w:val="0"/>
        <w:rPr>
          <w:rFonts w:cs="Arial"/>
          <w:szCs w:val="20"/>
        </w:rPr>
      </w:pPr>
    </w:p>
    <w:p w:rsidR="003D6439" w:rsidRPr="009F0903" w:rsidRDefault="003D6439" w:rsidP="003D6439">
      <w:pPr>
        <w:ind w:right="158" w:hanging="4"/>
        <w:rPr>
          <w:rFonts w:cs="Arial"/>
          <w:szCs w:val="20"/>
        </w:rPr>
      </w:pPr>
      <w:r w:rsidRPr="009F0903">
        <w:rPr>
          <w:rFonts w:cs="Arial"/>
          <w:szCs w:val="20"/>
        </w:rPr>
        <w:t>ktorým sa v zmysle ust. § 6 cirkevného ústavného zákona č. 6/2000 publikuje enunciát stanoviska Osobitného senátu Generálneho súdu ECAV na Slovensku č. OS-GS-3/2019.</w:t>
      </w:r>
    </w:p>
    <w:p w:rsidR="003D6439" w:rsidRPr="009F0903" w:rsidRDefault="003D6439" w:rsidP="003D6439">
      <w:pPr>
        <w:autoSpaceDE w:val="0"/>
        <w:autoSpaceDN w:val="0"/>
        <w:adjustRightInd w:val="0"/>
        <w:rPr>
          <w:rFonts w:cs="Arial"/>
          <w:szCs w:val="20"/>
        </w:rPr>
      </w:pPr>
    </w:p>
    <w:p w:rsidR="003D6439" w:rsidRPr="009F0903" w:rsidRDefault="003D6439" w:rsidP="003D6439">
      <w:pPr>
        <w:ind w:right="158" w:hanging="4"/>
        <w:rPr>
          <w:rFonts w:cs="Arial"/>
          <w:szCs w:val="20"/>
        </w:rPr>
      </w:pPr>
      <w:r w:rsidRPr="009F0903">
        <w:rPr>
          <w:rFonts w:cs="Arial"/>
          <w:szCs w:val="20"/>
        </w:rPr>
        <w:t>Osobitný senát Generálneho súdu ECAV na Slovensku zložený podľa ust. § 4 cirkevného ústavného zákona č. 6/2000 z predsedu Mgr. Branislava Juráša, podpredsedu Mgr. Daniela Koštiala, generá</w:t>
      </w:r>
      <w:r w:rsidRPr="009F0903">
        <w:rPr>
          <w:rFonts w:cs="Arial"/>
          <w:szCs w:val="20"/>
        </w:rPr>
        <w:t>l</w:t>
      </w:r>
      <w:r w:rsidRPr="009F0903">
        <w:rPr>
          <w:rFonts w:cs="Arial"/>
          <w:szCs w:val="20"/>
        </w:rPr>
        <w:t>neho právneho zástupcu Mgr. Zuzany Germanovej, predsedu právneho výboru JUDr. Ing. Andrei Hasprovej, sudcov Mateja Alcnauera, Vladimíra Ferenčíka, Beaty Brašenovej, Jany Juššíkovej na neverejnom zasadnutí dňa 3. 12. 2019</w:t>
      </w:r>
    </w:p>
    <w:p w:rsidR="009E7368" w:rsidRPr="009F0903" w:rsidRDefault="009E7368" w:rsidP="008F2E59">
      <w:pPr>
        <w:autoSpaceDE w:val="0"/>
        <w:autoSpaceDN w:val="0"/>
        <w:adjustRightInd w:val="0"/>
        <w:rPr>
          <w:rFonts w:cs="Arial"/>
          <w:szCs w:val="20"/>
        </w:rPr>
      </w:pPr>
    </w:p>
    <w:p w:rsidR="003D6439" w:rsidRPr="009F0903" w:rsidRDefault="003D6439" w:rsidP="003D6439">
      <w:pPr>
        <w:autoSpaceDE w:val="0"/>
        <w:autoSpaceDN w:val="0"/>
        <w:adjustRightInd w:val="0"/>
        <w:rPr>
          <w:rFonts w:cs="Arial"/>
          <w:szCs w:val="20"/>
        </w:rPr>
      </w:pPr>
      <w:r w:rsidRPr="009F0903">
        <w:rPr>
          <w:rFonts w:cs="Arial"/>
          <w:szCs w:val="20"/>
        </w:rPr>
        <w:t>vo veci výkladu cirkevnoprávnych predpisov v otázke, kto môže podať návrh na začatie disciplinárn</w:t>
      </w:r>
      <w:r w:rsidRPr="009F0903">
        <w:rPr>
          <w:rFonts w:cs="Arial"/>
          <w:szCs w:val="20"/>
        </w:rPr>
        <w:t>e</w:t>
      </w:r>
      <w:r w:rsidRPr="009F0903">
        <w:rPr>
          <w:rFonts w:cs="Arial"/>
          <w:szCs w:val="20"/>
        </w:rPr>
        <w:t>ho konania na Generálnom súde ECAV – ktorýkoľvek člen cirkvi alebo kvalifikovaný orgán v súlade s ust. § 17 ods. 3 cirkevného zákona č. 2/2004 o disciplinárnom konaní (ďalej len ako „CZ 2/2004“) poskytuje nasledujúce</w:t>
      </w:r>
    </w:p>
    <w:p w:rsidR="003D6439" w:rsidRPr="009F0903" w:rsidRDefault="003D6439" w:rsidP="003D6439">
      <w:pPr>
        <w:autoSpaceDE w:val="0"/>
        <w:autoSpaceDN w:val="0"/>
        <w:adjustRightInd w:val="0"/>
        <w:rPr>
          <w:rFonts w:cs="Arial"/>
          <w:szCs w:val="20"/>
        </w:rPr>
      </w:pPr>
    </w:p>
    <w:p w:rsidR="003D6439" w:rsidRPr="009F0903" w:rsidRDefault="003D6439" w:rsidP="003D6439">
      <w:pPr>
        <w:autoSpaceDE w:val="0"/>
        <w:autoSpaceDN w:val="0"/>
        <w:adjustRightInd w:val="0"/>
        <w:jc w:val="center"/>
        <w:rPr>
          <w:rFonts w:cs="Arial"/>
          <w:b/>
          <w:szCs w:val="20"/>
        </w:rPr>
      </w:pPr>
      <w:r w:rsidRPr="009F0903">
        <w:rPr>
          <w:rFonts w:cs="Arial"/>
          <w:b/>
          <w:szCs w:val="20"/>
        </w:rPr>
        <w:t>s t a n o v i s k o :</w:t>
      </w:r>
    </w:p>
    <w:p w:rsidR="003D6439" w:rsidRPr="009F0903" w:rsidRDefault="003D6439" w:rsidP="003D6439">
      <w:pPr>
        <w:autoSpaceDE w:val="0"/>
        <w:autoSpaceDN w:val="0"/>
        <w:adjustRightInd w:val="0"/>
        <w:rPr>
          <w:rFonts w:cs="Arial"/>
          <w:szCs w:val="20"/>
        </w:rPr>
      </w:pPr>
    </w:p>
    <w:p w:rsidR="003D6439" w:rsidRPr="009F0903" w:rsidRDefault="003D6439" w:rsidP="003D6439">
      <w:pPr>
        <w:autoSpaceDE w:val="0"/>
        <w:autoSpaceDN w:val="0"/>
        <w:adjustRightInd w:val="0"/>
        <w:rPr>
          <w:rFonts w:cs="Arial"/>
          <w:szCs w:val="20"/>
        </w:rPr>
      </w:pPr>
      <w:r w:rsidRPr="009F0903">
        <w:rPr>
          <w:rFonts w:cs="Arial"/>
          <w:szCs w:val="20"/>
        </w:rPr>
        <w:t>Návrh na začatie disciplinárneho konania na Generálnom súde ECAV je oprávnený podať výlučne navrhovateľ, ktorým je v súlade s § 10 ods. 2 CZ č. 2/2004 orgán hierarchicky rovnakej alebo vyššej COJ.</w:t>
      </w:r>
    </w:p>
    <w:p w:rsidR="003D6439" w:rsidRPr="009F0903" w:rsidRDefault="003D6439" w:rsidP="003D6439">
      <w:pPr>
        <w:autoSpaceDE w:val="0"/>
        <w:autoSpaceDN w:val="0"/>
        <w:adjustRightInd w:val="0"/>
        <w:rPr>
          <w:rFonts w:cs="Arial"/>
          <w:szCs w:val="20"/>
        </w:rPr>
      </w:pPr>
    </w:p>
    <w:p w:rsidR="003D6439" w:rsidRPr="009F0903" w:rsidRDefault="003D6439" w:rsidP="003D6439">
      <w:pPr>
        <w:autoSpaceDE w:val="0"/>
        <w:autoSpaceDN w:val="0"/>
        <w:adjustRightInd w:val="0"/>
        <w:rPr>
          <w:rFonts w:cs="Arial"/>
          <w:szCs w:val="20"/>
          <w:u w:val="single"/>
        </w:rPr>
      </w:pPr>
      <w:r w:rsidRPr="009F0903">
        <w:rPr>
          <w:rFonts w:cs="Arial"/>
          <w:szCs w:val="20"/>
          <w:u w:val="single"/>
        </w:rPr>
        <w:t>Odôvodnenie:</w:t>
      </w:r>
    </w:p>
    <w:p w:rsidR="003D6439" w:rsidRPr="009F0903" w:rsidRDefault="003D6439" w:rsidP="003D6439">
      <w:pPr>
        <w:autoSpaceDE w:val="0"/>
        <w:autoSpaceDN w:val="0"/>
        <w:adjustRightInd w:val="0"/>
        <w:rPr>
          <w:rFonts w:cs="Arial"/>
          <w:szCs w:val="20"/>
        </w:rPr>
      </w:pPr>
    </w:p>
    <w:p w:rsidR="003D6439" w:rsidRPr="009F0903" w:rsidRDefault="003D6439" w:rsidP="003D6439">
      <w:pPr>
        <w:autoSpaceDE w:val="0"/>
        <w:autoSpaceDN w:val="0"/>
        <w:adjustRightInd w:val="0"/>
        <w:rPr>
          <w:rFonts w:cs="Arial"/>
          <w:szCs w:val="20"/>
        </w:rPr>
      </w:pPr>
      <w:r w:rsidRPr="009F0903">
        <w:rPr>
          <w:rFonts w:cs="Arial"/>
          <w:szCs w:val="20"/>
        </w:rPr>
        <w:t>Ustanovenie § 10 ods. 2 CZ 2/2004 umožňuje podať návrh na začatie disciplinárneho konania orgánu COJ, orgánu vyššej COJ alebo cirkevnému žalobcovi, prípadne aj skupine najmenej 10 členov pr</w:t>
      </w:r>
      <w:r w:rsidRPr="009F0903">
        <w:rPr>
          <w:rFonts w:cs="Arial"/>
          <w:szCs w:val="20"/>
        </w:rPr>
        <w:t>í</w:t>
      </w:r>
      <w:r w:rsidRPr="009F0903">
        <w:rPr>
          <w:rFonts w:cs="Arial"/>
          <w:szCs w:val="20"/>
        </w:rPr>
        <w:t>slušnej  COJ. Predmetné ustanovenie však nestanovuje, vo vzťahu ku ktorému z orgánov príslušných na disciplinárne konanie, resp. voči ktorým subjektom sú oprávnené podať návrh na začatie discipl</w:t>
      </w:r>
      <w:r w:rsidRPr="009F0903">
        <w:rPr>
          <w:rFonts w:cs="Arial"/>
          <w:szCs w:val="20"/>
        </w:rPr>
        <w:t>i</w:t>
      </w:r>
      <w:r w:rsidRPr="009F0903">
        <w:rPr>
          <w:rFonts w:cs="Arial"/>
          <w:szCs w:val="20"/>
        </w:rPr>
        <w:t>nárneho konania. S ohľadom na skutočnosť, že návrhy na začatie disciplinárneho konania sú príslu</w:t>
      </w:r>
      <w:r w:rsidRPr="009F0903">
        <w:rPr>
          <w:rFonts w:cs="Arial"/>
          <w:szCs w:val="20"/>
        </w:rPr>
        <w:t>š</w:t>
      </w:r>
      <w:r w:rsidRPr="009F0903">
        <w:rPr>
          <w:rFonts w:cs="Arial"/>
          <w:szCs w:val="20"/>
        </w:rPr>
        <w:t>né prejednávať zborové presbyterstvo, predsedníctvo vyššej COJ, resp. cirkevný súd má Osobitný senát za to, že návrh na začatie disciplinárneho konania vo vzťahu ku konkrétnemu príslušnému o</w:t>
      </w:r>
      <w:r w:rsidRPr="009F0903">
        <w:rPr>
          <w:rFonts w:cs="Arial"/>
          <w:szCs w:val="20"/>
        </w:rPr>
        <w:t>r</w:t>
      </w:r>
      <w:r w:rsidRPr="009F0903">
        <w:rPr>
          <w:rFonts w:cs="Arial"/>
          <w:szCs w:val="20"/>
        </w:rPr>
        <w:t>gánu je oprávnený uskutočniť iba ten subjekt, ktorý je hierarchicky na rovnakej alebo vyššej úrovni, ako orgán príslušný na prejednanie disciplinárneho previnenia.</w:t>
      </w:r>
    </w:p>
    <w:p w:rsidR="003D6439" w:rsidRPr="009F0903" w:rsidRDefault="003D6439" w:rsidP="003D6439">
      <w:pPr>
        <w:autoSpaceDE w:val="0"/>
        <w:autoSpaceDN w:val="0"/>
        <w:adjustRightInd w:val="0"/>
        <w:rPr>
          <w:rFonts w:cs="Arial"/>
          <w:szCs w:val="20"/>
        </w:rPr>
      </w:pPr>
    </w:p>
    <w:p w:rsidR="003D6439" w:rsidRPr="009F0903" w:rsidRDefault="003D6439" w:rsidP="003D6439">
      <w:pPr>
        <w:autoSpaceDE w:val="0"/>
        <w:autoSpaceDN w:val="0"/>
        <w:adjustRightInd w:val="0"/>
        <w:rPr>
          <w:rFonts w:cs="Arial"/>
          <w:szCs w:val="20"/>
        </w:rPr>
      </w:pPr>
      <w:r w:rsidRPr="009F0903">
        <w:rPr>
          <w:rFonts w:cs="Arial"/>
          <w:szCs w:val="20"/>
        </w:rPr>
        <w:t>V nadväznosti na vyššie uvedenú argumentáciu Osobitný senát rozhodol tak, ako je uvedené vo výr</w:t>
      </w:r>
      <w:r w:rsidRPr="009F0903">
        <w:rPr>
          <w:rFonts w:cs="Arial"/>
          <w:szCs w:val="20"/>
        </w:rPr>
        <w:t>o</w:t>
      </w:r>
      <w:r w:rsidRPr="009F0903">
        <w:rPr>
          <w:rFonts w:cs="Arial"/>
          <w:szCs w:val="20"/>
        </w:rPr>
        <w:t>ku tohto stanoviska.</w:t>
      </w:r>
    </w:p>
    <w:p w:rsidR="003D6439" w:rsidRPr="009F0903" w:rsidRDefault="003D6439" w:rsidP="003D6439">
      <w:pPr>
        <w:autoSpaceDE w:val="0"/>
        <w:autoSpaceDN w:val="0"/>
        <w:adjustRightInd w:val="0"/>
        <w:rPr>
          <w:rFonts w:cs="Arial"/>
          <w:szCs w:val="20"/>
        </w:rPr>
      </w:pPr>
    </w:p>
    <w:p w:rsidR="003D6439" w:rsidRPr="009F0903" w:rsidRDefault="003D6439" w:rsidP="003D6439">
      <w:pPr>
        <w:autoSpaceDE w:val="0"/>
        <w:autoSpaceDN w:val="0"/>
        <w:adjustRightInd w:val="0"/>
        <w:rPr>
          <w:rFonts w:cs="Arial"/>
          <w:b/>
          <w:szCs w:val="20"/>
        </w:rPr>
      </w:pPr>
      <w:r w:rsidRPr="009F0903">
        <w:rPr>
          <w:rFonts w:cs="Arial"/>
          <w:b/>
          <w:szCs w:val="20"/>
        </w:rPr>
        <w:t>Poučenie:</w:t>
      </w:r>
    </w:p>
    <w:p w:rsidR="003D6439" w:rsidRPr="009F0903" w:rsidRDefault="003D6439" w:rsidP="003D6439">
      <w:pPr>
        <w:autoSpaceDE w:val="0"/>
        <w:autoSpaceDN w:val="0"/>
        <w:adjustRightInd w:val="0"/>
        <w:rPr>
          <w:rFonts w:cs="Arial"/>
          <w:szCs w:val="20"/>
        </w:rPr>
      </w:pPr>
      <w:r w:rsidRPr="009F0903">
        <w:rPr>
          <w:rFonts w:cs="Arial"/>
          <w:szCs w:val="20"/>
        </w:rPr>
        <w:t>Toto stanovisko je konečné a nemožno sa proti nemu odvolať. Toto stanovisko je záväzné pre ECAV, všetky jeho cirkevné organizačné jednotky, aj pre všetkých členov ECAV.</w:t>
      </w:r>
    </w:p>
    <w:p w:rsidR="006E2C70" w:rsidRPr="009F0903" w:rsidRDefault="006E2C70" w:rsidP="003D6439">
      <w:pPr>
        <w:autoSpaceDE w:val="0"/>
        <w:autoSpaceDN w:val="0"/>
        <w:adjustRightInd w:val="0"/>
        <w:rPr>
          <w:rFonts w:cs="Arial"/>
          <w:szCs w:val="20"/>
        </w:rPr>
      </w:pPr>
    </w:p>
    <w:p w:rsidR="006E2C70" w:rsidRPr="009F0903" w:rsidRDefault="006E2C70">
      <w:pPr>
        <w:jc w:val="left"/>
        <w:rPr>
          <w:rFonts w:cs="Arial"/>
          <w:szCs w:val="20"/>
        </w:rPr>
      </w:pPr>
      <w:r w:rsidRPr="009F0903">
        <w:rPr>
          <w:rFonts w:cs="Arial"/>
          <w:szCs w:val="20"/>
        </w:rPr>
        <w:br w:type="page"/>
      </w:r>
    </w:p>
    <w:p w:rsidR="006E2C70" w:rsidRPr="009F0903" w:rsidRDefault="003A5DD0" w:rsidP="006E2C70">
      <w:pPr>
        <w:pStyle w:val="Nadpis2"/>
        <w:rPr>
          <w:rFonts w:cs="Arial"/>
        </w:rPr>
      </w:pPr>
      <w:bookmarkStart w:id="289" w:name="_Toc66535133"/>
      <w:r w:rsidRPr="009F0903">
        <w:rPr>
          <w:rFonts w:cs="Arial"/>
        </w:rPr>
        <w:lastRenderedPageBreak/>
        <w:t>Stanovisko</w:t>
      </w:r>
      <w:r w:rsidR="008F18FB" w:rsidRPr="009F0903">
        <w:rPr>
          <w:rFonts w:cs="Arial"/>
        </w:rPr>
        <w:t xml:space="preserve"> č. OS-GS-4/2019</w:t>
      </w:r>
      <w:bookmarkEnd w:id="289"/>
    </w:p>
    <w:p w:rsidR="006E2C70" w:rsidRPr="009F0903" w:rsidRDefault="006E2C70" w:rsidP="006E2C70">
      <w:pPr>
        <w:autoSpaceDE w:val="0"/>
        <w:autoSpaceDN w:val="0"/>
        <w:adjustRightInd w:val="0"/>
        <w:rPr>
          <w:rFonts w:cs="Arial"/>
          <w:szCs w:val="20"/>
        </w:rPr>
      </w:pPr>
    </w:p>
    <w:p w:rsidR="006E2C70" w:rsidRPr="009F0903" w:rsidRDefault="006E2C70" w:rsidP="006E2C70">
      <w:pPr>
        <w:ind w:right="158" w:hanging="4"/>
        <w:rPr>
          <w:rFonts w:cs="Arial"/>
          <w:szCs w:val="20"/>
        </w:rPr>
      </w:pPr>
      <w:r w:rsidRPr="009F0903">
        <w:rPr>
          <w:rFonts w:cs="Arial"/>
          <w:szCs w:val="20"/>
        </w:rPr>
        <w:t>ktorým sa v zmysle ust. § 6 cirkevného ústavného zákona č. 6/2000 publikuje enunciát stanoviska Osobitného senátu Generálneho súdu ECAV na Slovensku č. OS-GS-4/2019.</w:t>
      </w:r>
    </w:p>
    <w:p w:rsidR="006E2C70" w:rsidRPr="009F0903" w:rsidRDefault="006E2C70" w:rsidP="006E2C70">
      <w:pPr>
        <w:autoSpaceDE w:val="0"/>
        <w:autoSpaceDN w:val="0"/>
        <w:adjustRightInd w:val="0"/>
        <w:rPr>
          <w:rFonts w:cs="Arial"/>
          <w:szCs w:val="20"/>
        </w:rPr>
      </w:pPr>
    </w:p>
    <w:p w:rsidR="006E2C70" w:rsidRPr="009F0903" w:rsidRDefault="006E2C70" w:rsidP="006E2C70">
      <w:pPr>
        <w:ind w:right="158" w:hanging="4"/>
        <w:rPr>
          <w:rFonts w:cs="Arial"/>
          <w:szCs w:val="20"/>
        </w:rPr>
      </w:pPr>
      <w:r w:rsidRPr="009F0903">
        <w:rPr>
          <w:rFonts w:cs="Arial"/>
          <w:szCs w:val="20"/>
        </w:rPr>
        <w:t>Osobitný senát Generálneho súdu ECAV na Slovensku zložený podľa ust. § 4 cirkevného ústavného zákona č. 6/2000 z predsedu Mgr. Branislava Juráša, podpredsedu Mgr. Daniela Koštiala, generá</w:t>
      </w:r>
      <w:r w:rsidRPr="009F0903">
        <w:rPr>
          <w:rFonts w:cs="Arial"/>
          <w:szCs w:val="20"/>
        </w:rPr>
        <w:t>l</w:t>
      </w:r>
      <w:r w:rsidRPr="009F0903">
        <w:rPr>
          <w:rFonts w:cs="Arial"/>
          <w:szCs w:val="20"/>
        </w:rPr>
        <w:t>neho právneho zástupcu Mgr. Zuzany Germanovej, predsedu právneho výboru JUDr. Ing. Andrei Hasprovej, sudcov Mateja Alcnauera, Vladimíra Ferenčíka, Beaty Brašenovej, Jany Juššíkovej na neverejnom zasadnutí dňa 3. 12. 2019</w:t>
      </w:r>
    </w:p>
    <w:p w:rsidR="006E2C70" w:rsidRPr="009F0903" w:rsidRDefault="006E2C70" w:rsidP="003D6439">
      <w:pPr>
        <w:autoSpaceDE w:val="0"/>
        <w:autoSpaceDN w:val="0"/>
        <w:adjustRightInd w:val="0"/>
        <w:rPr>
          <w:rFonts w:cs="Arial"/>
          <w:szCs w:val="20"/>
        </w:rPr>
      </w:pPr>
    </w:p>
    <w:p w:rsidR="006E2C70" w:rsidRPr="009F0903" w:rsidRDefault="006E2C70" w:rsidP="006E2C70">
      <w:pPr>
        <w:autoSpaceDE w:val="0"/>
        <w:autoSpaceDN w:val="0"/>
        <w:adjustRightInd w:val="0"/>
        <w:rPr>
          <w:rFonts w:cs="Arial"/>
          <w:szCs w:val="20"/>
        </w:rPr>
      </w:pPr>
      <w:r w:rsidRPr="009F0903">
        <w:rPr>
          <w:rFonts w:cs="Arial"/>
          <w:szCs w:val="20"/>
        </w:rPr>
        <w:t>na žiadosť:    Predsedníctvo Východného dištriktu ECAV na Slovensku</w:t>
      </w:r>
    </w:p>
    <w:p w:rsidR="006E2C70" w:rsidRPr="009F0903" w:rsidRDefault="006E2C70" w:rsidP="006E2C70">
      <w:pPr>
        <w:autoSpaceDE w:val="0"/>
        <w:autoSpaceDN w:val="0"/>
        <w:adjustRightInd w:val="0"/>
        <w:rPr>
          <w:rFonts w:cs="Arial"/>
          <w:szCs w:val="20"/>
        </w:rPr>
      </w:pPr>
    </w:p>
    <w:p w:rsidR="006E2C70" w:rsidRPr="009F0903" w:rsidRDefault="006E2C70" w:rsidP="006E2C70">
      <w:pPr>
        <w:autoSpaceDE w:val="0"/>
        <w:autoSpaceDN w:val="0"/>
        <w:adjustRightInd w:val="0"/>
        <w:rPr>
          <w:rFonts w:cs="Arial"/>
          <w:szCs w:val="20"/>
        </w:rPr>
      </w:pPr>
      <w:r w:rsidRPr="009F0903">
        <w:rPr>
          <w:rFonts w:cs="Arial"/>
          <w:szCs w:val="20"/>
        </w:rPr>
        <w:t>vo veci výkladu Cirkevného zákona č. 11/1994 o cirkevných predstaviteľoch, ich voľbách a o charakt</w:t>
      </w:r>
      <w:r w:rsidRPr="009F0903">
        <w:rPr>
          <w:rFonts w:cs="Arial"/>
          <w:szCs w:val="20"/>
        </w:rPr>
        <w:t>e</w:t>
      </w:r>
      <w:r w:rsidRPr="009F0903">
        <w:rPr>
          <w:rFonts w:cs="Arial"/>
          <w:szCs w:val="20"/>
        </w:rPr>
        <w:t>ristike niektorých funkcií v znení cirkevného zákona č. 1/2011 upravujúceho voľbu zborového farára v spojení s výkladom Stanoviska č. OS-GS-9/2014 (Oznámenie č. 3/2015), a to v zmysle otázky:</w:t>
      </w:r>
    </w:p>
    <w:p w:rsidR="00AC7A60" w:rsidRPr="009F0903" w:rsidRDefault="00AC7A60" w:rsidP="006E2C70">
      <w:pPr>
        <w:autoSpaceDE w:val="0"/>
        <w:autoSpaceDN w:val="0"/>
        <w:adjustRightInd w:val="0"/>
        <w:rPr>
          <w:rFonts w:cs="Arial"/>
          <w:szCs w:val="20"/>
        </w:rPr>
      </w:pPr>
    </w:p>
    <w:p w:rsidR="006E2C70" w:rsidRPr="009F0903" w:rsidRDefault="006E2C70" w:rsidP="006E2C70">
      <w:pPr>
        <w:autoSpaceDE w:val="0"/>
        <w:autoSpaceDN w:val="0"/>
        <w:adjustRightInd w:val="0"/>
        <w:rPr>
          <w:rFonts w:cs="Arial"/>
          <w:szCs w:val="20"/>
        </w:rPr>
      </w:pPr>
      <w:r w:rsidRPr="009F0903">
        <w:rPr>
          <w:rFonts w:cs="Arial"/>
          <w:szCs w:val="20"/>
        </w:rPr>
        <w:t>Či v prípade, ak zborové presbyterstvo navrhne spôsob volieb zborového farára voľbou z viacerých kandidátov a určí viacerých kandidátov, ktorí spĺňajú zákonné predpoklady nadpolovičnou väčšinou prítomných presbyterov, čo to v praxi znamená na kandidačných presbyterstvách?</w:t>
      </w:r>
    </w:p>
    <w:p w:rsidR="006E2C70" w:rsidRPr="009F0903" w:rsidRDefault="006E2C70" w:rsidP="00D30B89">
      <w:pPr>
        <w:pStyle w:val="Odsekzoznamu"/>
        <w:numPr>
          <w:ilvl w:val="0"/>
          <w:numId w:val="566"/>
        </w:numPr>
        <w:autoSpaceDE w:val="0"/>
        <w:autoSpaceDN w:val="0"/>
        <w:adjustRightInd w:val="0"/>
        <w:ind w:left="357" w:hanging="357"/>
        <w:rPr>
          <w:rFonts w:cs="Arial"/>
          <w:szCs w:val="20"/>
        </w:rPr>
      </w:pPr>
      <w:r w:rsidRPr="009F0903">
        <w:rPr>
          <w:rFonts w:cs="Arial"/>
          <w:szCs w:val="20"/>
        </w:rPr>
        <w:t>hlasovanie o každom kandidátovi zvlášť alebo</w:t>
      </w:r>
    </w:p>
    <w:p w:rsidR="006E2C70" w:rsidRPr="009F0903" w:rsidRDefault="006E2C70" w:rsidP="00D30B89">
      <w:pPr>
        <w:pStyle w:val="Odsekzoznamu"/>
        <w:numPr>
          <w:ilvl w:val="0"/>
          <w:numId w:val="566"/>
        </w:numPr>
        <w:autoSpaceDE w:val="0"/>
        <w:autoSpaceDN w:val="0"/>
        <w:adjustRightInd w:val="0"/>
        <w:ind w:left="357" w:hanging="357"/>
        <w:rPr>
          <w:rFonts w:cs="Arial"/>
          <w:szCs w:val="20"/>
        </w:rPr>
      </w:pPr>
      <w:r w:rsidRPr="009F0903">
        <w:rPr>
          <w:rFonts w:cs="Arial"/>
          <w:szCs w:val="20"/>
        </w:rPr>
        <w:t>hlasovanie o všetkých spolu (en bloc)?</w:t>
      </w:r>
    </w:p>
    <w:p w:rsidR="006E2C70" w:rsidRPr="009F0903" w:rsidRDefault="006E2C70" w:rsidP="006E2C70">
      <w:pPr>
        <w:autoSpaceDE w:val="0"/>
        <w:autoSpaceDN w:val="0"/>
        <w:adjustRightInd w:val="0"/>
        <w:rPr>
          <w:rFonts w:cs="Arial"/>
          <w:szCs w:val="20"/>
        </w:rPr>
      </w:pPr>
    </w:p>
    <w:p w:rsidR="006E2C70" w:rsidRPr="009F0903" w:rsidRDefault="006E2C70" w:rsidP="006E2C70">
      <w:pPr>
        <w:autoSpaceDE w:val="0"/>
        <w:autoSpaceDN w:val="0"/>
        <w:adjustRightInd w:val="0"/>
        <w:rPr>
          <w:rFonts w:cs="Arial"/>
          <w:szCs w:val="20"/>
        </w:rPr>
      </w:pPr>
      <w:r w:rsidRPr="009F0903">
        <w:rPr>
          <w:rFonts w:cs="Arial"/>
          <w:szCs w:val="20"/>
        </w:rPr>
        <w:t>zaujal toto</w:t>
      </w:r>
    </w:p>
    <w:p w:rsidR="006E2C70" w:rsidRPr="009F0903" w:rsidRDefault="006E2C70" w:rsidP="006E2C70">
      <w:pPr>
        <w:autoSpaceDE w:val="0"/>
        <w:autoSpaceDN w:val="0"/>
        <w:adjustRightInd w:val="0"/>
        <w:jc w:val="center"/>
        <w:rPr>
          <w:rFonts w:cs="Arial"/>
          <w:b/>
          <w:szCs w:val="20"/>
        </w:rPr>
      </w:pPr>
      <w:r w:rsidRPr="009F0903">
        <w:rPr>
          <w:rFonts w:cs="Arial"/>
          <w:b/>
          <w:szCs w:val="20"/>
        </w:rPr>
        <w:t>s t a n o v i s k o :</w:t>
      </w:r>
    </w:p>
    <w:p w:rsidR="006E2C70" w:rsidRPr="009F0903" w:rsidRDefault="006E2C70" w:rsidP="006E2C70">
      <w:pPr>
        <w:autoSpaceDE w:val="0"/>
        <w:autoSpaceDN w:val="0"/>
        <w:adjustRightInd w:val="0"/>
        <w:rPr>
          <w:rFonts w:cs="Arial"/>
          <w:szCs w:val="20"/>
        </w:rPr>
      </w:pPr>
    </w:p>
    <w:p w:rsidR="006E2C70" w:rsidRPr="009F0903" w:rsidRDefault="006E2C70" w:rsidP="006E2C70">
      <w:pPr>
        <w:autoSpaceDE w:val="0"/>
        <w:autoSpaceDN w:val="0"/>
        <w:adjustRightInd w:val="0"/>
        <w:rPr>
          <w:rFonts w:cs="Arial"/>
          <w:szCs w:val="20"/>
        </w:rPr>
      </w:pPr>
      <w:r w:rsidRPr="009F0903">
        <w:rPr>
          <w:rFonts w:cs="Arial"/>
          <w:szCs w:val="20"/>
        </w:rPr>
        <w:t>Na navrhnutie viacerých kandidátov zborovým presbyterstvom nie je potrebné ďalšie hlasovanie zb</w:t>
      </w:r>
      <w:r w:rsidRPr="009F0903">
        <w:rPr>
          <w:rFonts w:cs="Arial"/>
          <w:szCs w:val="20"/>
        </w:rPr>
        <w:t>o</w:t>
      </w:r>
      <w:r w:rsidRPr="009F0903">
        <w:rPr>
          <w:rFonts w:cs="Arial"/>
          <w:szCs w:val="20"/>
        </w:rPr>
        <w:t>rového presbyterstva. Zborové presbyterstvo navrhne kandidátov po preskúmaní splnenia zákonných predpokladov ustanovených pre funkciu zborového farára na základe individuálnych návrhov jednotl</w:t>
      </w:r>
      <w:r w:rsidRPr="009F0903">
        <w:rPr>
          <w:rFonts w:cs="Arial"/>
          <w:szCs w:val="20"/>
        </w:rPr>
        <w:t>i</w:t>
      </w:r>
      <w:r w:rsidRPr="009F0903">
        <w:rPr>
          <w:rFonts w:cs="Arial"/>
          <w:szCs w:val="20"/>
        </w:rPr>
        <w:t>vých presbyterov. Každý z navrhnutých kandidátov, ak spĺňa zákonné predpoklady pre funkciu zbor</w:t>
      </w:r>
      <w:r w:rsidRPr="009F0903">
        <w:rPr>
          <w:rFonts w:cs="Arial"/>
          <w:szCs w:val="20"/>
        </w:rPr>
        <w:t>o</w:t>
      </w:r>
      <w:r w:rsidRPr="009F0903">
        <w:rPr>
          <w:rFonts w:cs="Arial"/>
          <w:szCs w:val="20"/>
        </w:rPr>
        <w:t>vého farára, môže kandidovať vo voľbe zborového farára. Voľbu farára, ktorý spĺňa náležitosti podľa predpisov nie je možné hlasovaním presbyterstva zmariť.</w:t>
      </w:r>
    </w:p>
    <w:p w:rsidR="006E2C70" w:rsidRPr="009F0903" w:rsidRDefault="006E2C70" w:rsidP="006E2C70">
      <w:pPr>
        <w:autoSpaceDE w:val="0"/>
        <w:autoSpaceDN w:val="0"/>
        <w:adjustRightInd w:val="0"/>
        <w:rPr>
          <w:rFonts w:cs="Arial"/>
          <w:szCs w:val="20"/>
        </w:rPr>
      </w:pPr>
    </w:p>
    <w:p w:rsidR="006E2C70" w:rsidRPr="009F0903" w:rsidRDefault="006E2C70" w:rsidP="006E2C70">
      <w:pPr>
        <w:autoSpaceDE w:val="0"/>
        <w:autoSpaceDN w:val="0"/>
        <w:adjustRightInd w:val="0"/>
        <w:rPr>
          <w:rFonts w:cs="Arial"/>
          <w:szCs w:val="20"/>
          <w:u w:val="single"/>
        </w:rPr>
      </w:pPr>
      <w:r w:rsidRPr="009F0903">
        <w:rPr>
          <w:rFonts w:cs="Arial"/>
          <w:szCs w:val="20"/>
          <w:u w:val="single"/>
        </w:rPr>
        <w:t>Odôvodnenie:</w:t>
      </w:r>
    </w:p>
    <w:p w:rsidR="006E2C70" w:rsidRPr="009F0903" w:rsidRDefault="006E2C70" w:rsidP="006E2C70">
      <w:pPr>
        <w:autoSpaceDE w:val="0"/>
        <w:autoSpaceDN w:val="0"/>
        <w:adjustRightInd w:val="0"/>
        <w:rPr>
          <w:rFonts w:cs="Arial"/>
          <w:szCs w:val="20"/>
        </w:rPr>
      </w:pPr>
    </w:p>
    <w:p w:rsidR="00FD0BD9" w:rsidRPr="009F0903" w:rsidRDefault="006E2C70" w:rsidP="00D30B89">
      <w:pPr>
        <w:pStyle w:val="Odsekzoznamu"/>
        <w:numPr>
          <w:ilvl w:val="3"/>
          <w:numId w:val="566"/>
        </w:numPr>
        <w:tabs>
          <w:tab w:val="clear" w:pos="2880"/>
        </w:tabs>
        <w:autoSpaceDE w:val="0"/>
        <w:autoSpaceDN w:val="0"/>
        <w:adjustRightInd w:val="0"/>
        <w:ind w:left="357" w:hanging="357"/>
        <w:rPr>
          <w:rFonts w:cs="Arial"/>
          <w:szCs w:val="20"/>
        </w:rPr>
      </w:pPr>
      <w:r w:rsidRPr="009F0903">
        <w:rPr>
          <w:rFonts w:cs="Arial"/>
          <w:szCs w:val="20"/>
        </w:rPr>
        <w:t>Ust. § 11 zákona č. 11/1994 určuje alternatívne dva spôsoby možnosti obsadenia miesta zbor</w:t>
      </w:r>
      <w:r w:rsidRPr="009F0903">
        <w:rPr>
          <w:rFonts w:cs="Arial"/>
          <w:szCs w:val="20"/>
        </w:rPr>
        <w:t>o</w:t>
      </w:r>
      <w:r w:rsidRPr="009F0903">
        <w:rPr>
          <w:rFonts w:cs="Arial"/>
          <w:szCs w:val="20"/>
        </w:rPr>
        <w:t>vého farára. Prvým spôsobom je pozvanie jedného kandidáta a druhým spôsobom je voľba z vi</w:t>
      </w:r>
      <w:r w:rsidRPr="009F0903">
        <w:rPr>
          <w:rFonts w:cs="Arial"/>
          <w:szCs w:val="20"/>
        </w:rPr>
        <w:t>a</w:t>
      </w:r>
      <w:r w:rsidRPr="009F0903">
        <w:rPr>
          <w:rFonts w:cs="Arial"/>
          <w:szCs w:val="20"/>
        </w:rPr>
        <w:t>cerých kandidátov. V zmysle ust. § 12 zákona č. 11/1994: „Na návrh obsadenia funkcie zborového farára pozvaním je potrebné rozhodnutie trojpätinovej väčšiny prítomných presbyterov.“ Pre ro</w:t>
      </w:r>
      <w:r w:rsidRPr="009F0903">
        <w:rPr>
          <w:rFonts w:cs="Arial"/>
          <w:szCs w:val="20"/>
        </w:rPr>
        <w:t>z</w:t>
      </w:r>
      <w:r w:rsidRPr="009F0903">
        <w:rPr>
          <w:rFonts w:cs="Arial"/>
          <w:szCs w:val="20"/>
        </w:rPr>
        <w:t>hodnutie o obsadení miesta zborového farára voľbou z viacerých kandidátov je  pri  analogickej  aplikácii  ust.  §  7  ods.  2  Cirkevného  zákona  č.  15/1994 o rokovacom poriadku v organiza</w:t>
      </w:r>
      <w:r w:rsidRPr="009F0903">
        <w:rPr>
          <w:rFonts w:cs="Arial"/>
          <w:szCs w:val="20"/>
        </w:rPr>
        <w:t>č</w:t>
      </w:r>
      <w:r w:rsidRPr="009F0903">
        <w:rPr>
          <w:rFonts w:cs="Arial"/>
          <w:szCs w:val="20"/>
        </w:rPr>
        <w:t>ných jednotkách ECAV na Slovensku potrebná nadpolovičná väčšina prítomných presbyterov.</w:t>
      </w:r>
    </w:p>
    <w:p w:rsidR="00FD0BD9" w:rsidRPr="009F0903" w:rsidRDefault="006E2C70" w:rsidP="00D30B89">
      <w:pPr>
        <w:pStyle w:val="Odsekzoznamu"/>
        <w:numPr>
          <w:ilvl w:val="3"/>
          <w:numId w:val="566"/>
        </w:numPr>
        <w:tabs>
          <w:tab w:val="clear" w:pos="2880"/>
        </w:tabs>
        <w:autoSpaceDE w:val="0"/>
        <w:autoSpaceDN w:val="0"/>
        <w:adjustRightInd w:val="0"/>
        <w:ind w:left="357" w:hanging="357"/>
        <w:rPr>
          <w:rFonts w:cs="Arial"/>
          <w:szCs w:val="20"/>
        </w:rPr>
      </w:pPr>
      <w:r w:rsidRPr="009F0903">
        <w:rPr>
          <w:rFonts w:cs="Arial"/>
          <w:szCs w:val="20"/>
        </w:rPr>
        <w:t>Ust. § 14 ods. 2 zákona č. 11/1994 negatívnym spôsobom vymedzuje dôvody, kedy potenciálny kandidát nespĺňa podmienky pre kandidovanie za zborového farára. Zborové presbyterstvo vrát</w:t>
      </w:r>
      <w:r w:rsidRPr="009F0903">
        <w:rPr>
          <w:rFonts w:cs="Arial"/>
          <w:szCs w:val="20"/>
        </w:rPr>
        <w:t>a</w:t>
      </w:r>
      <w:r w:rsidRPr="009F0903">
        <w:rPr>
          <w:rFonts w:cs="Arial"/>
          <w:szCs w:val="20"/>
        </w:rPr>
        <w:t>ne jednotlivých presbyterov je pred tým, než navrhne viacerých kandidátov pre funkciu zborového farára, povinné posúdiť, či títo kandidáti spĺňajú zákonné predpoklady ustanovené pre funkciu zb</w:t>
      </w:r>
      <w:r w:rsidRPr="009F0903">
        <w:rPr>
          <w:rFonts w:cs="Arial"/>
          <w:szCs w:val="20"/>
        </w:rPr>
        <w:t>o</w:t>
      </w:r>
      <w:r w:rsidRPr="009F0903">
        <w:rPr>
          <w:rFonts w:cs="Arial"/>
          <w:szCs w:val="20"/>
        </w:rPr>
        <w:t>rového farára. Na základe uvedeného je možné prezumovať, že každý z určených kandidátov sp</w:t>
      </w:r>
      <w:r w:rsidRPr="009F0903">
        <w:rPr>
          <w:rFonts w:cs="Arial"/>
          <w:szCs w:val="20"/>
        </w:rPr>
        <w:t>ĺ</w:t>
      </w:r>
      <w:r w:rsidRPr="009F0903">
        <w:rPr>
          <w:rFonts w:cs="Arial"/>
          <w:szCs w:val="20"/>
        </w:rPr>
        <w:t>ňa podmienky pre to, aby sa mohol stať zborovým farárom, resp. aby mohol kandidovať vo vo</w:t>
      </w:r>
      <w:r w:rsidRPr="009F0903">
        <w:rPr>
          <w:rFonts w:cs="Arial"/>
          <w:szCs w:val="20"/>
        </w:rPr>
        <w:t>ľ</w:t>
      </w:r>
      <w:r w:rsidRPr="009F0903">
        <w:rPr>
          <w:rFonts w:cs="Arial"/>
          <w:szCs w:val="20"/>
        </w:rPr>
        <w:t>bách zborového farára.</w:t>
      </w:r>
    </w:p>
    <w:p w:rsidR="00FD0BD9" w:rsidRPr="009F0903" w:rsidRDefault="006E2C70" w:rsidP="00D30B89">
      <w:pPr>
        <w:pStyle w:val="Odsekzoznamu"/>
        <w:numPr>
          <w:ilvl w:val="3"/>
          <w:numId w:val="566"/>
        </w:numPr>
        <w:tabs>
          <w:tab w:val="clear" w:pos="2880"/>
        </w:tabs>
        <w:autoSpaceDE w:val="0"/>
        <w:autoSpaceDN w:val="0"/>
        <w:adjustRightInd w:val="0"/>
        <w:ind w:left="357" w:hanging="357"/>
        <w:rPr>
          <w:rFonts w:cs="Arial"/>
          <w:szCs w:val="20"/>
        </w:rPr>
      </w:pPr>
      <w:r w:rsidRPr="009F0903">
        <w:rPr>
          <w:rFonts w:cs="Arial"/>
          <w:szCs w:val="20"/>
        </w:rPr>
        <w:t>Vychádzajúc z toho, že jednotliví kandidáti navrhnutí zborovým presbyterstvom spĺňajú zákonné predpoklady pre funkciu zborového farára, súd konštatuje, že sa môžu zúčastniť volieb ako kand</w:t>
      </w:r>
      <w:r w:rsidRPr="009F0903">
        <w:rPr>
          <w:rFonts w:cs="Arial"/>
          <w:szCs w:val="20"/>
        </w:rPr>
        <w:t>i</w:t>
      </w:r>
      <w:r w:rsidRPr="009F0903">
        <w:rPr>
          <w:rFonts w:cs="Arial"/>
          <w:szCs w:val="20"/>
        </w:rPr>
        <w:t>dáti všetci  bez potreby ďalšieho hlasovania zborového presbyterstva o každom kandidátovi zvlášť alebo o všetkých spolu, či môžu kandidovať a byť tak uvedení na kandidačnej listine alebo nie.</w:t>
      </w:r>
    </w:p>
    <w:p w:rsidR="006E2C70" w:rsidRPr="009F0903" w:rsidRDefault="006E2C70" w:rsidP="00D30B89">
      <w:pPr>
        <w:pStyle w:val="Odsekzoznamu"/>
        <w:numPr>
          <w:ilvl w:val="3"/>
          <w:numId w:val="566"/>
        </w:numPr>
        <w:tabs>
          <w:tab w:val="clear" w:pos="2880"/>
        </w:tabs>
        <w:autoSpaceDE w:val="0"/>
        <w:autoSpaceDN w:val="0"/>
        <w:adjustRightInd w:val="0"/>
        <w:ind w:left="357" w:hanging="357"/>
        <w:rPr>
          <w:rFonts w:cs="Arial"/>
          <w:szCs w:val="20"/>
        </w:rPr>
      </w:pPr>
      <w:bookmarkStart w:id="290" w:name="gs_4_19_4"/>
      <w:bookmarkEnd w:id="290"/>
      <w:r w:rsidRPr="009F0903">
        <w:rPr>
          <w:rFonts w:cs="Arial"/>
          <w:szCs w:val="20"/>
        </w:rPr>
        <w:t xml:space="preserve">O zrušení výroku k bodu 2 Stanoviska č. </w:t>
      </w:r>
      <w:hyperlink w:anchor="gs_9_14_2" w:history="1">
        <w:r w:rsidRPr="009F0903">
          <w:rPr>
            <w:rStyle w:val="Hypertextovprepojenie"/>
            <w:rFonts w:cs="Arial"/>
            <w:b/>
            <w:noProof w:val="0"/>
            <w:color w:val="auto"/>
            <w:szCs w:val="20"/>
          </w:rPr>
          <w:t>OS-GS-9/2014 (Oznámenie č. 3/2015)</w:t>
        </w:r>
      </w:hyperlink>
      <w:r w:rsidRPr="009F0903">
        <w:rPr>
          <w:rFonts w:cs="Arial"/>
          <w:szCs w:val="20"/>
        </w:rPr>
        <w:t xml:space="preserve"> súd rozhodol na základe ust. § 10 Cirkevného ústavného zákona č. 6/2000 o výklade cirkevnoprávnych predpisov.</w:t>
      </w:r>
    </w:p>
    <w:p w:rsidR="006E2C70" w:rsidRPr="009F0903" w:rsidRDefault="006E2C70" w:rsidP="006E2C70">
      <w:pPr>
        <w:autoSpaceDE w:val="0"/>
        <w:autoSpaceDN w:val="0"/>
        <w:adjustRightInd w:val="0"/>
        <w:rPr>
          <w:rFonts w:cs="Arial"/>
          <w:szCs w:val="20"/>
        </w:rPr>
      </w:pPr>
    </w:p>
    <w:p w:rsidR="006E2C70" w:rsidRPr="009F0903" w:rsidRDefault="006E2C70" w:rsidP="006E2C70">
      <w:pPr>
        <w:autoSpaceDE w:val="0"/>
        <w:autoSpaceDN w:val="0"/>
        <w:adjustRightInd w:val="0"/>
        <w:rPr>
          <w:rFonts w:cs="Arial"/>
          <w:b/>
          <w:szCs w:val="20"/>
        </w:rPr>
      </w:pPr>
      <w:r w:rsidRPr="009F0903">
        <w:rPr>
          <w:rFonts w:cs="Arial"/>
          <w:b/>
          <w:szCs w:val="20"/>
        </w:rPr>
        <w:t>Poučenie:</w:t>
      </w:r>
    </w:p>
    <w:p w:rsidR="00FD0BD9" w:rsidRPr="009F0903" w:rsidRDefault="006E2C70" w:rsidP="006E2C70">
      <w:pPr>
        <w:autoSpaceDE w:val="0"/>
        <w:autoSpaceDN w:val="0"/>
        <w:adjustRightInd w:val="0"/>
        <w:rPr>
          <w:rFonts w:cs="Arial"/>
          <w:szCs w:val="20"/>
        </w:rPr>
      </w:pPr>
      <w:r w:rsidRPr="009F0903">
        <w:rPr>
          <w:rFonts w:cs="Arial"/>
          <w:szCs w:val="20"/>
        </w:rPr>
        <w:t>Toto stanovisko je konečné a nemožno sa proti nemu odvolať. Toto stanovisko je záväzné pre ECAV, všetky jej cirkevné organizačné jednotky aj pre všetkých členov ECAV.</w:t>
      </w:r>
    </w:p>
    <w:p w:rsidR="00AC7A60" w:rsidRPr="009F0903" w:rsidRDefault="00AC7A60">
      <w:pPr>
        <w:jc w:val="left"/>
        <w:rPr>
          <w:rFonts w:cs="Arial"/>
          <w:szCs w:val="20"/>
        </w:rPr>
      </w:pPr>
      <w:r w:rsidRPr="009F0903">
        <w:rPr>
          <w:rFonts w:cs="Arial"/>
          <w:szCs w:val="20"/>
        </w:rPr>
        <w:br w:type="page"/>
      </w:r>
    </w:p>
    <w:p w:rsidR="00AC7A60" w:rsidRPr="009F0903" w:rsidRDefault="003A5DD0" w:rsidP="00AC7A60">
      <w:pPr>
        <w:pStyle w:val="Nadpis2"/>
        <w:rPr>
          <w:rFonts w:cs="Arial"/>
        </w:rPr>
      </w:pPr>
      <w:bookmarkStart w:id="291" w:name="_Toc66535134"/>
      <w:r w:rsidRPr="009F0903">
        <w:rPr>
          <w:rFonts w:cs="Arial"/>
        </w:rPr>
        <w:lastRenderedPageBreak/>
        <w:t>Stanovisko</w:t>
      </w:r>
      <w:r w:rsidR="008F18FB" w:rsidRPr="009F0903">
        <w:rPr>
          <w:rFonts w:cs="Arial"/>
        </w:rPr>
        <w:t xml:space="preserve"> č. OS-GS-1/2020</w:t>
      </w:r>
      <w:bookmarkEnd w:id="291"/>
    </w:p>
    <w:p w:rsidR="00AC7A60" w:rsidRPr="009F0903" w:rsidRDefault="00AC7A60" w:rsidP="00AC7A60">
      <w:pPr>
        <w:autoSpaceDE w:val="0"/>
        <w:autoSpaceDN w:val="0"/>
        <w:adjustRightInd w:val="0"/>
        <w:rPr>
          <w:rFonts w:cs="Arial"/>
          <w:szCs w:val="20"/>
        </w:rPr>
      </w:pPr>
    </w:p>
    <w:p w:rsidR="00AC7A60" w:rsidRPr="009F0903" w:rsidRDefault="00AC7A60" w:rsidP="00AC7A60">
      <w:pPr>
        <w:ind w:right="158" w:hanging="4"/>
        <w:rPr>
          <w:rFonts w:cs="Arial"/>
          <w:szCs w:val="20"/>
        </w:rPr>
      </w:pPr>
      <w:r w:rsidRPr="009F0903">
        <w:rPr>
          <w:rFonts w:cs="Arial"/>
          <w:szCs w:val="20"/>
        </w:rPr>
        <w:t>ktorým sa v zmysle ust. § 6 cirkevného ústavného zákona č. 6/2000 publikuje enunciát stanoviska Osobitného senátu Generálneho súdu ECAV na Slovensku č. OS-GS-1/2020.</w:t>
      </w:r>
    </w:p>
    <w:p w:rsidR="00AC7A60" w:rsidRPr="009F0903" w:rsidRDefault="00AC7A60" w:rsidP="00AC7A60">
      <w:pPr>
        <w:autoSpaceDE w:val="0"/>
        <w:autoSpaceDN w:val="0"/>
        <w:adjustRightInd w:val="0"/>
        <w:rPr>
          <w:rFonts w:cs="Arial"/>
          <w:szCs w:val="20"/>
        </w:rPr>
      </w:pPr>
    </w:p>
    <w:p w:rsidR="00AC7A60" w:rsidRPr="009F0903" w:rsidRDefault="00AC7A60" w:rsidP="00AC7A60">
      <w:pPr>
        <w:ind w:right="158" w:hanging="4"/>
        <w:rPr>
          <w:rFonts w:cs="Arial"/>
          <w:szCs w:val="20"/>
        </w:rPr>
      </w:pPr>
      <w:r w:rsidRPr="009F0903">
        <w:rPr>
          <w:rFonts w:cs="Arial"/>
          <w:szCs w:val="20"/>
        </w:rPr>
        <w:t>Osobitný senát Generálneho súdu ECAV na Slovensku zložený podľa ust. § 4 cirkevného ústavného zákona č. 6/2000 z predsedu Mgr. Branislava Juráša, podpredsedu Mgr. Daniela Koštiala, generá</w:t>
      </w:r>
      <w:r w:rsidRPr="009F0903">
        <w:rPr>
          <w:rFonts w:cs="Arial"/>
          <w:szCs w:val="20"/>
        </w:rPr>
        <w:t>l</w:t>
      </w:r>
      <w:r w:rsidRPr="009F0903">
        <w:rPr>
          <w:rFonts w:cs="Arial"/>
          <w:szCs w:val="20"/>
        </w:rPr>
        <w:t>neho právneho zástupcu Mgr. Zuzany Germanovej, predsedu právneho výboru JUDr. Ing. Andrei Hasprovej, sudcov Mgr. Mateja Alcnauera, Mgr. Vladimíra Ferenčíka, PhDr. Beaty Brašenovej, Mgr. Jany Juššíkovej na neverejnom zasadnutí dňa 10. 2. 2020</w:t>
      </w:r>
    </w:p>
    <w:p w:rsidR="00AC7A60" w:rsidRPr="009F0903" w:rsidRDefault="00AC7A60" w:rsidP="00AC7A60">
      <w:pPr>
        <w:ind w:right="158" w:hanging="4"/>
        <w:rPr>
          <w:rFonts w:cs="Arial"/>
          <w:szCs w:val="20"/>
        </w:rPr>
      </w:pPr>
    </w:p>
    <w:p w:rsidR="00AC7A60" w:rsidRPr="009F0903" w:rsidRDefault="00AC7A60" w:rsidP="00AC7A60">
      <w:pPr>
        <w:ind w:right="158" w:hanging="4"/>
        <w:rPr>
          <w:rFonts w:cs="Arial"/>
          <w:szCs w:val="20"/>
        </w:rPr>
      </w:pPr>
      <w:r w:rsidRPr="009F0903">
        <w:rPr>
          <w:rFonts w:cs="Arial"/>
          <w:szCs w:val="20"/>
        </w:rPr>
        <w:t>na žiadosť:</w:t>
      </w:r>
      <w:r w:rsidRPr="009F0903">
        <w:rPr>
          <w:rFonts w:cs="Arial"/>
          <w:szCs w:val="20"/>
        </w:rPr>
        <w:tab/>
        <w:t>Bratislavský seniorát Evanjelickej cirkvi a. v. na Slovensku</w:t>
      </w:r>
    </w:p>
    <w:p w:rsidR="00AC7A60" w:rsidRPr="009F0903" w:rsidRDefault="00AC7A60" w:rsidP="00AC7A60">
      <w:pPr>
        <w:ind w:right="158" w:hanging="4"/>
        <w:rPr>
          <w:rFonts w:cs="Arial"/>
          <w:szCs w:val="20"/>
        </w:rPr>
      </w:pPr>
    </w:p>
    <w:p w:rsidR="00AC7A60" w:rsidRPr="009F0903" w:rsidRDefault="00AC7A60" w:rsidP="00AC7A60">
      <w:pPr>
        <w:ind w:right="158" w:hanging="4"/>
        <w:rPr>
          <w:rFonts w:cs="Arial"/>
          <w:szCs w:val="20"/>
        </w:rPr>
      </w:pPr>
      <w:r w:rsidRPr="009F0903">
        <w:rPr>
          <w:rFonts w:cs="Arial"/>
          <w:szCs w:val="20"/>
        </w:rPr>
        <w:t>vo veci:</w:t>
      </w:r>
      <w:r w:rsidRPr="009F0903">
        <w:rPr>
          <w:rFonts w:cs="Arial"/>
          <w:szCs w:val="20"/>
        </w:rPr>
        <w:tab/>
      </w:r>
      <w:r w:rsidRPr="009F0903">
        <w:rPr>
          <w:rFonts w:cs="Arial"/>
          <w:szCs w:val="20"/>
        </w:rPr>
        <w:tab/>
        <w:t>jednotný výklad CPP</w:t>
      </w:r>
    </w:p>
    <w:p w:rsidR="00AC7A60" w:rsidRPr="009F0903" w:rsidRDefault="00AC7A60" w:rsidP="00AC7A60">
      <w:pPr>
        <w:ind w:right="158" w:hanging="4"/>
        <w:rPr>
          <w:rFonts w:cs="Arial"/>
          <w:szCs w:val="20"/>
        </w:rPr>
      </w:pPr>
    </w:p>
    <w:p w:rsidR="00AC7A60" w:rsidRPr="009F0903" w:rsidRDefault="00AC7A60" w:rsidP="00AC7A60">
      <w:pPr>
        <w:pStyle w:val="Odsekzoznamu"/>
        <w:numPr>
          <w:ilvl w:val="4"/>
          <w:numId w:val="566"/>
        </w:numPr>
        <w:tabs>
          <w:tab w:val="clear" w:pos="3600"/>
        </w:tabs>
        <w:ind w:left="357" w:hanging="357"/>
        <w:rPr>
          <w:rFonts w:cs="Arial"/>
          <w:szCs w:val="20"/>
        </w:rPr>
      </w:pPr>
      <w:r w:rsidRPr="009F0903">
        <w:rPr>
          <w:rFonts w:cs="Arial"/>
          <w:szCs w:val="20"/>
        </w:rPr>
        <w:t>Je brat  Daniš  právoplatne  zvoleným  seniorálnym  dozorcom  Bratislavského  seniorátu a môže sa tejto funkcie ujať?</w:t>
      </w:r>
    </w:p>
    <w:p w:rsidR="00AC7A60" w:rsidRPr="009F0903" w:rsidRDefault="00AC7A60" w:rsidP="00AC7A60">
      <w:pPr>
        <w:pStyle w:val="Odsekzoznamu"/>
        <w:numPr>
          <w:ilvl w:val="4"/>
          <w:numId w:val="566"/>
        </w:numPr>
        <w:tabs>
          <w:tab w:val="clear" w:pos="3600"/>
        </w:tabs>
        <w:ind w:left="357" w:hanging="357"/>
        <w:rPr>
          <w:rFonts w:cs="Arial"/>
          <w:szCs w:val="20"/>
        </w:rPr>
      </w:pPr>
      <w:r w:rsidRPr="009F0903">
        <w:rPr>
          <w:rFonts w:cs="Arial"/>
          <w:szCs w:val="20"/>
        </w:rPr>
        <w:t>V prípade, že brat Daniš je zvoleným seniorálnym dozorcom, dokedy trvá jeho šesťročné funkčné obdobie, keďže bol zvolený ešte v roku 2014, no funkcie seniorálneho dozorcu sa doteraz prakti</w:t>
      </w:r>
      <w:r w:rsidRPr="009F0903">
        <w:rPr>
          <w:rFonts w:cs="Arial"/>
          <w:szCs w:val="20"/>
        </w:rPr>
        <w:t>c</w:t>
      </w:r>
      <w:r w:rsidRPr="009F0903">
        <w:rPr>
          <w:rFonts w:cs="Arial"/>
          <w:szCs w:val="20"/>
        </w:rPr>
        <w:t>ky nemohol ujať a ju vykonávať?</w:t>
      </w:r>
    </w:p>
    <w:p w:rsidR="00AC7A60" w:rsidRPr="009F0903" w:rsidRDefault="00AC7A60" w:rsidP="00AC7A60">
      <w:pPr>
        <w:ind w:right="158" w:hanging="4"/>
        <w:rPr>
          <w:rFonts w:cs="Arial"/>
          <w:szCs w:val="20"/>
        </w:rPr>
      </w:pPr>
    </w:p>
    <w:p w:rsidR="00AC7A60" w:rsidRPr="009F0903" w:rsidRDefault="00AC7A60" w:rsidP="00AC7A60">
      <w:pPr>
        <w:ind w:right="158" w:hanging="4"/>
        <w:rPr>
          <w:rFonts w:cs="Arial"/>
          <w:szCs w:val="20"/>
        </w:rPr>
      </w:pPr>
      <w:r w:rsidRPr="009F0903">
        <w:rPr>
          <w:rFonts w:cs="Arial"/>
          <w:szCs w:val="20"/>
        </w:rPr>
        <w:t>zaujal toto</w:t>
      </w:r>
    </w:p>
    <w:p w:rsidR="00AC7A60" w:rsidRPr="009F0903" w:rsidRDefault="00AC7A60" w:rsidP="00AC7A60">
      <w:pPr>
        <w:ind w:right="158" w:hanging="4"/>
        <w:rPr>
          <w:rFonts w:cs="Arial"/>
          <w:szCs w:val="20"/>
        </w:rPr>
      </w:pPr>
    </w:p>
    <w:p w:rsidR="00AC7A60" w:rsidRPr="009F0903" w:rsidRDefault="00AC7A60" w:rsidP="00AC7A60">
      <w:pPr>
        <w:ind w:right="158" w:hanging="4"/>
        <w:jc w:val="center"/>
        <w:rPr>
          <w:rFonts w:cs="Arial"/>
          <w:b/>
          <w:szCs w:val="20"/>
        </w:rPr>
      </w:pPr>
      <w:r w:rsidRPr="009F0903">
        <w:rPr>
          <w:rFonts w:cs="Arial"/>
          <w:b/>
          <w:szCs w:val="20"/>
        </w:rPr>
        <w:t>s t a n o v i s k o :</w:t>
      </w:r>
    </w:p>
    <w:p w:rsidR="00AC7A60" w:rsidRPr="009F0903" w:rsidRDefault="00AC7A60" w:rsidP="00AC7A60">
      <w:pPr>
        <w:ind w:right="158" w:hanging="4"/>
        <w:rPr>
          <w:rFonts w:cs="Arial"/>
          <w:szCs w:val="20"/>
        </w:rPr>
      </w:pPr>
    </w:p>
    <w:p w:rsidR="00AC7A60" w:rsidRPr="009F0903" w:rsidRDefault="00AC7A60" w:rsidP="00AC7A60">
      <w:pPr>
        <w:ind w:right="158" w:hanging="4"/>
        <w:rPr>
          <w:rFonts w:cs="Arial"/>
          <w:szCs w:val="20"/>
        </w:rPr>
      </w:pPr>
      <w:r w:rsidRPr="009F0903">
        <w:rPr>
          <w:rFonts w:cs="Arial"/>
          <w:szCs w:val="20"/>
        </w:rPr>
        <w:t>Žiadosť Seniorského úradu Bratislavského seniorátu Evanjelickej cirkvi a. v. na Slovensku o výklad cirkevnoprávnych predpisov zo dňa 17. 1. 2020 odmieta.</w:t>
      </w:r>
    </w:p>
    <w:p w:rsidR="00AC7A60" w:rsidRPr="009F0903" w:rsidRDefault="00AC7A60" w:rsidP="00AC7A60">
      <w:pPr>
        <w:ind w:right="158" w:hanging="4"/>
        <w:rPr>
          <w:rFonts w:cs="Arial"/>
          <w:szCs w:val="20"/>
        </w:rPr>
      </w:pPr>
    </w:p>
    <w:p w:rsidR="00AC7A60" w:rsidRPr="009F0903" w:rsidRDefault="00AC7A60" w:rsidP="00AC7A60">
      <w:pPr>
        <w:ind w:right="158" w:hanging="4"/>
        <w:rPr>
          <w:rFonts w:cs="Arial"/>
          <w:szCs w:val="20"/>
          <w:u w:val="single"/>
        </w:rPr>
      </w:pPr>
      <w:r w:rsidRPr="009F0903">
        <w:rPr>
          <w:rFonts w:cs="Arial"/>
          <w:szCs w:val="20"/>
          <w:u w:val="single"/>
        </w:rPr>
        <w:t>Odôvodnenie:</w:t>
      </w:r>
    </w:p>
    <w:p w:rsidR="00AC7A60" w:rsidRPr="009F0903" w:rsidRDefault="00AC7A60" w:rsidP="006E2C70">
      <w:pPr>
        <w:autoSpaceDE w:val="0"/>
        <w:autoSpaceDN w:val="0"/>
        <w:adjustRightInd w:val="0"/>
        <w:rPr>
          <w:rFonts w:cs="Arial"/>
          <w:szCs w:val="20"/>
        </w:rPr>
      </w:pPr>
    </w:p>
    <w:p w:rsidR="00AC7A60" w:rsidRPr="009F0903" w:rsidRDefault="00AC7A60" w:rsidP="00AC7A60">
      <w:pPr>
        <w:pStyle w:val="Odsekzoznamu"/>
        <w:numPr>
          <w:ilvl w:val="5"/>
          <w:numId w:val="566"/>
        </w:numPr>
        <w:tabs>
          <w:tab w:val="clear" w:pos="4320"/>
        </w:tabs>
        <w:autoSpaceDE w:val="0"/>
        <w:autoSpaceDN w:val="0"/>
        <w:adjustRightInd w:val="0"/>
        <w:ind w:left="357" w:hanging="357"/>
        <w:rPr>
          <w:rFonts w:cs="Arial"/>
          <w:szCs w:val="20"/>
        </w:rPr>
      </w:pPr>
      <w:r w:rsidRPr="009F0903">
        <w:rPr>
          <w:rFonts w:cs="Arial"/>
          <w:szCs w:val="20"/>
        </w:rPr>
        <w:t>Osobitnému senátu Generálneho súdu Evanjelickej cirkvi a. v. na Slovensku bola dňa 22.</w:t>
      </w:r>
      <w:r w:rsidR="00547128" w:rsidRPr="009F0903">
        <w:rPr>
          <w:rFonts w:cs="Arial"/>
          <w:szCs w:val="20"/>
        </w:rPr>
        <w:t xml:space="preserve"> </w:t>
      </w:r>
      <w:r w:rsidRPr="009F0903">
        <w:rPr>
          <w:rFonts w:cs="Arial"/>
          <w:szCs w:val="20"/>
        </w:rPr>
        <w:t>1.</w:t>
      </w:r>
      <w:r w:rsidR="00547128" w:rsidRPr="009F0903">
        <w:rPr>
          <w:rFonts w:cs="Arial"/>
          <w:szCs w:val="20"/>
        </w:rPr>
        <w:t xml:space="preserve"> </w:t>
      </w:r>
      <w:r w:rsidRPr="009F0903">
        <w:rPr>
          <w:rFonts w:cs="Arial"/>
          <w:szCs w:val="20"/>
        </w:rPr>
        <w:t>2020 doručená žiadosť Seniorského úradu Bratislavského seniorátu Evanjelickej cirkvi a. v. na Slove</w:t>
      </w:r>
      <w:r w:rsidRPr="009F0903">
        <w:rPr>
          <w:rFonts w:cs="Arial"/>
          <w:szCs w:val="20"/>
        </w:rPr>
        <w:t>n</w:t>
      </w:r>
      <w:r w:rsidRPr="009F0903">
        <w:rPr>
          <w:rFonts w:cs="Arial"/>
          <w:szCs w:val="20"/>
        </w:rPr>
        <w:t>sku o rozhodnutie vo veci voľby seniorálneho dozorcu Bratislavského seniorátu ECAV na Slove</w:t>
      </w:r>
      <w:r w:rsidRPr="009F0903">
        <w:rPr>
          <w:rFonts w:cs="Arial"/>
          <w:szCs w:val="20"/>
        </w:rPr>
        <w:t>n</w:t>
      </w:r>
      <w:r w:rsidRPr="009F0903">
        <w:rPr>
          <w:rFonts w:cs="Arial"/>
          <w:szCs w:val="20"/>
        </w:rPr>
        <w:t>sku podľa CÚZ č. 6/2000. Z odôvodnenia žiadosti vyplýva, že táto sa týka voľby br. PhDr. Vladim</w:t>
      </w:r>
      <w:r w:rsidRPr="009F0903">
        <w:rPr>
          <w:rFonts w:cs="Arial"/>
          <w:szCs w:val="20"/>
        </w:rPr>
        <w:t>í</w:t>
      </w:r>
      <w:r w:rsidRPr="009F0903">
        <w:rPr>
          <w:rFonts w:cs="Arial"/>
          <w:szCs w:val="20"/>
        </w:rPr>
        <w:t>ra Daniša za dozorcu seniorátu v roku 2014, pričom žiadosť bližšie konkretizuje otázky, ktoré sa majú týkať výkladu cirkevnoprávnych predpisov.</w:t>
      </w:r>
    </w:p>
    <w:p w:rsidR="00AC7A60" w:rsidRPr="009F0903" w:rsidRDefault="00AC7A60" w:rsidP="00AC7A60">
      <w:pPr>
        <w:pStyle w:val="Odsekzoznamu"/>
        <w:numPr>
          <w:ilvl w:val="5"/>
          <w:numId w:val="566"/>
        </w:numPr>
        <w:tabs>
          <w:tab w:val="clear" w:pos="4320"/>
        </w:tabs>
        <w:autoSpaceDE w:val="0"/>
        <w:autoSpaceDN w:val="0"/>
        <w:adjustRightInd w:val="0"/>
        <w:ind w:left="357" w:hanging="357"/>
        <w:rPr>
          <w:rFonts w:cs="Arial"/>
          <w:szCs w:val="20"/>
        </w:rPr>
      </w:pPr>
      <w:r w:rsidRPr="009F0903">
        <w:rPr>
          <w:rFonts w:cs="Arial"/>
          <w:szCs w:val="20"/>
        </w:rPr>
        <w:t xml:space="preserve">Osobitný senát Generálneho súdu Evanjelickej cirkvi a. v.  na Slovensku dáva do pozornosti, že jeho úlohou v zmysle CÚZ č. 6/2000 je </w:t>
      </w:r>
      <w:r w:rsidR="00547128" w:rsidRPr="009F0903">
        <w:rPr>
          <w:rFonts w:cs="Arial"/>
          <w:szCs w:val="20"/>
        </w:rPr>
        <w:t>z</w:t>
      </w:r>
      <w:r w:rsidRPr="009F0903">
        <w:rPr>
          <w:rFonts w:cs="Arial"/>
          <w:szCs w:val="20"/>
        </w:rPr>
        <w:t>aujímať stanoviská na zabezpečenie jednotného výkladu cirkevnoprávnych predpisov a rozhodovať o rozpore nižšieho všeobecne záväzného predpisu s</w:t>
      </w:r>
      <w:r w:rsidR="00547128" w:rsidRPr="009F0903">
        <w:rPr>
          <w:rFonts w:cs="Arial"/>
          <w:szCs w:val="20"/>
        </w:rPr>
        <w:t> </w:t>
      </w:r>
      <w:r w:rsidRPr="009F0903">
        <w:rPr>
          <w:rFonts w:cs="Arial"/>
          <w:szCs w:val="20"/>
        </w:rPr>
        <w:t>vyšším; úlohou Osobitného senátu nie je nahrádzať alebo inak dopÍňať rozhodovaciu prax G</w:t>
      </w:r>
      <w:r w:rsidRPr="009F0903">
        <w:rPr>
          <w:rFonts w:cs="Arial"/>
          <w:szCs w:val="20"/>
        </w:rPr>
        <w:t>e</w:t>
      </w:r>
      <w:r w:rsidRPr="009F0903">
        <w:rPr>
          <w:rFonts w:cs="Arial"/>
          <w:szCs w:val="20"/>
        </w:rPr>
        <w:t>nerálneho súdu alebo nižších súdov a jeho poslaním je výlučne dbať na zachovanie jednotného výkladu cirkevnoprávnych predpisov.</w:t>
      </w:r>
    </w:p>
    <w:p w:rsidR="00AC7A60" w:rsidRPr="009F0903" w:rsidRDefault="00AC7A60" w:rsidP="00AC7A60">
      <w:pPr>
        <w:pStyle w:val="Odsekzoznamu"/>
        <w:numPr>
          <w:ilvl w:val="0"/>
          <w:numId w:val="566"/>
        </w:numPr>
        <w:autoSpaceDE w:val="0"/>
        <w:autoSpaceDN w:val="0"/>
        <w:adjustRightInd w:val="0"/>
        <w:ind w:left="357" w:hanging="357"/>
        <w:rPr>
          <w:rFonts w:cs="Arial"/>
          <w:szCs w:val="20"/>
        </w:rPr>
      </w:pPr>
      <w:r w:rsidRPr="009F0903">
        <w:rPr>
          <w:rFonts w:cs="Arial"/>
          <w:szCs w:val="20"/>
        </w:rPr>
        <w:t>Zo spisu Generálneho súdu Evanjelickej cirkvi a. v. na Slovensku č. 12/2016, ktorého predmetom bolo konanie o odvolaní Predsedníctva Evanjelickej cirkvi a. v. na Slovensku proti rozhodnutiu Dištriktuálneho súdu Západného dištriktu Evanjelickej cirkvi a. v. na Slovensku vo veci výsledku volieb seniorálneho dozorcu Bratislavského seniorátu vyplýva, že rozhodnutie Dištriktuálneho s</w:t>
      </w:r>
      <w:r w:rsidRPr="009F0903">
        <w:rPr>
          <w:rFonts w:cs="Arial"/>
          <w:szCs w:val="20"/>
        </w:rPr>
        <w:t>ú</w:t>
      </w:r>
      <w:r w:rsidRPr="009F0903">
        <w:rPr>
          <w:rFonts w:cs="Arial"/>
          <w:szCs w:val="20"/>
        </w:rPr>
        <w:t>du bolo Generálnym súdom zr</w:t>
      </w:r>
      <w:r w:rsidR="00547128" w:rsidRPr="009F0903">
        <w:rPr>
          <w:rFonts w:cs="Arial"/>
          <w:szCs w:val="20"/>
        </w:rPr>
        <w:t>ušené a zároveň boli zru</w:t>
      </w:r>
      <w:r w:rsidRPr="009F0903">
        <w:rPr>
          <w:rFonts w:cs="Arial"/>
          <w:szCs w:val="20"/>
        </w:rPr>
        <w:t>šené aj voľby seniorálneho dozorcu Brat</w:t>
      </w:r>
      <w:r w:rsidRPr="009F0903">
        <w:rPr>
          <w:rFonts w:cs="Arial"/>
          <w:szCs w:val="20"/>
        </w:rPr>
        <w:t>i</w:t>
      </w:r>
      <w:r w:rsidRPr="009F0903">
        <w:rPr>
          <w:rFonts w:cs="Arial"/>
          <w:szCs w:val="20"/>
        </w:rPr>
        <w:t>slavského seniorátu konané v dňoch 29.</w:t>
      </w:r>
      <w:r w:rsidR="00547128" w:rsidRPr="009F0903">
        <w:rPr>
          <w:rFonts w:cs="Arial"/>
          <w:szCs w:val="20"/>
        </w:rPr>
        <w:t xml:space="preserve"> </w:t>
      </w:r>
      <w:r w:rsidRPr="009F0903">
        <w:rPr>
          <w:rFonts w:cs="Arial"/>
          <w:szCs w:val="20"/>
        </w:rPr>
        <w:t>6.</w:t>
      </w:r>
      <w:r w:rsidR="00547128" w:rsidRPr="009F0903">
        <w:rPr>
          <w:rFonts w:cs="Arial"/>
          <w:szCs w:val="20"/>
        </w:rPr>
        <w:t xml:space="preserve"> 2014 a </w:t>
      </w:r>
      <w:r w:rsidRPr="009F0903">
        <w:rPr>
          <w:rFonts w:cs="Arial"/>
          <w:szCs w:val="20"/>
        </w:rPr>
        <w:t>6.</w:t>
      </w:r>
      <w:r w:rsidR="00547128" w:rsidRPr="009F0903">
        <w:rPr>
          <w:rFonts w:cs="Arial"/>
          <w:szCs w:val="20"/>
        </w:rPr>
        <w:t xml:space="preserve"> </w:t>
      </w:r>
      <w:r w:rsidRPr="009F0903">
        <w:rPr>
          <w:rFonts w:cs="Arial"/>
          <w:szCs w:val="20"/>
        </w:rPr>
        <w:t>7.</w:t>
      </w:r>
      <w:r w:rsidR="00547128" w:rsidRPr="009F0903">
        <w:rPr>
          <w:rFonts w:cs="Arial"/>
          <w:szCs w:val="20"/>
        </w:rPr>
        <w:t xml:space="preserve"> </w:t>
      </w:r>
      <w:r w:rsidRPr="009F0903">
        <w:rPr>
          <w:rFonts w:cs="Arial"/>
          <w:szCs w:val="20"/>
        </w:rPr>
        <w:t>2014. Táto skutočnosť ostatne vyplýva aj z podania samotného žiadateľa, pričom je zrejmé, že predmetné konanie o platnosti voľby tak bolo právoplatne skončené.</w:t>
      </w:r>
    </w:p>
    <w:p w:rsidR="00AC7A60" w:rsidRPr="009F0903" w:rsidRDefault="00AC7A60" w:rsidP="00AC7A60">
      <w:pPr>
        <w:pStyle w:val="Odsekzoznamu"/>
        <w:numPr>
          <w:ilvl w:val="0"/>
          <w:numId w:val="566"/>
        </w:numPr>
        <w:autoSpaceDE w:val="0"/>
        <w:autoSpaceDN w:val="0"/>
        <w:adjustRightInd w:val="0"/>
        <w:ind w:left="357" w:hanging="357"/>
        <w:rPr>
          <w:rFonts w:cs="Arial"/>
          <w:szCs w:val="20"/>
        </w:rPr>
      </w:pPr>
      <w:r w:rsidRPr="009F0903">
        <w:rPr>
          <w:rFonts w:cs="Arial"/>
          <w:szCs w:val="20"/>
        </w:rPr>
        <w:t>Vo veci prvej položenej otázky žiadateľa tak má Osobitný senát za to, že táto otázka nie je otá</w:t>
      </w:r>
      <w:r w:rsidRPr="009F0903">
        <w:rPr>
          <w:rFonts w:cs="Arial"/>
          <w:szCs w:val="20"/>
        </w:rPr>
        <w:t>z</w:t>
      </w:r>
      <w:r w:rsidRPr="009F0903">
        <w:rPr>
          <w:rFonts w:cs="Arial"/>
          <w:szCs w:val="20"/>
        </w:rPr>
        <w:t>kou výkladu cirkevnoprávnych predpisov v zmysle CÚZ č. 6/2000; výkladom sa v zásade rozumie objasnenie významu obsahu  právnej normy a jej interpretácia vo vzťahu ku konkrétnym skutk</w:t>
      </w:r>
      <w:r w:rsidRPr="009F0903">
        <w:rPr>
          <w:rFonts w:cs="Arial"/>
          <w:szCs w:val="20"/>
        </w:rPr>
        <w:t>o</w:t>
      </w:r>
      <w:r w:rsidRPr="009F0903">
        <w:rPr>
          <w:rFonts w:cs="Arial"/>
          <w:szCs w:val="20"/>
        </w:rPr>
        <w:t>vým okolnostiam. V danom prípade však otázka žiadateľa smeruje k rozhodnutiu v merite veci (právoplatnosť voľby), o ktorej však Osobitný senát nie je oprávnený rozhodovať v zmysle CÚZ č. 6/2000 a na toto rozhodovanie je príslušný Dištriktuálny súd, resp. Generálny súd (ktorý v tejto veci už právoplatne rozhodol). Osobitný senát nie je oprávnený preskúmavať a posudzovať prá</w:t>
      </w:r>
      <w:r w:rsidRPr="009F0903">
        <w:rPr>
          <w:rFonts w:cs="Arial"/>
          <w:szCs w:val="20"/>
        </w:rPr>
        <w:t>v</w:t>
      </w:r>
      <w:r w:rsidRPr="009F0903">
        <w:rPr>
          <w:rFonts w:cs="Arial"/>
          <w:szCs w:val="20"/>
        </w:rPr>
        <w:t>ne názory súdu, ani nahradiť alebo revidovať jeho rozhodnutie vo veci samej; pokiaľ by Osobitný senát mal na položenú otázku odpovedať, prekročil by medze svojej právomoci stanovené vnúto</w:t>
      </w:r>
      <w:r w:rsidRPr="009F0903">
        <w:rPr>
          <w:rFonts w:cs="Arial"/>
          <w:szCs w:val="20"/>
        </w:rPr>
        <w:t>r</w:t>
      </w:r>
      <w:r w:rsidRPr="009F0903">
        <w:rPr>
          <w:rFonts w:cs="Arial"/>
          <w:szCs w:val="20"/>
        </w:rPr>
        <w:t>nými predpismi Evanjelickej cirkvi a. v. a najmä CÚZ č. 6/2000.</w:t>
      </w:r>
    </w:p>
    <w:p w:rsidR="00AC7A60" w:rsidRPr="009F0903" w:rsidRDefault="00AC7A60" w:rsidP="00AC7A60">
      <w:pPr>
        <w:pStyle w:val="Odsekzoznamu"/>
        <w:numPr>
          <w:ilvl w:val="0"/>
          <w:numId w:val="566"/>
        </w:numPr>
        <w:autoSpaceDE w:val="0"/>
        <w:autoSpaceDN w:val="0"/>
        <w:adjustRightInd w:val="0"/>
        <w:ind w:left="357" w:hanging="357"/>
        <w:rPr>
          <w:rFonts w:cs="Arial"/>
          <w:szCs w:val="20"/>
        </w:rPr>
      </w:pPr>
      <w:r w:rsidRPr="009F0903">
        <w:rPr>
          <w:rFonts w:cs="Arial"/>
          <w:szCs w:val="20"/>
        </w:rPr>
        <w:lastRenderedPageBreak/>
        <w:t>Vzhľadom na  skutočnosť, že druhá otázka žiadateľa je bezprostredne podmienená predošlým kladným zodpovedaním otázky prvej, s ohľadom na predošlý odsek je táto otázka položená na</w:t>
      </w:r>
      <w:r w:rsidRPr="009F0903">
        <w:rPr>
          <w:rFonts w:cs="Arial"/>
          <w:szCs w:val="20"/>
        </w:rPr>
        <w:t>d</w:t>
      </w:r>
      <w:r w:rsidRPr="009F0903">
        <w:rPr>
          <w:rFonts w:cs="Arial"/>
          <w:szCs w:val="20"/>
        </w:rPr>
        <w:t>bytočne a Osobitný senát nemá právomoc zaujať k nej svoje stanovisko.</w:t>
      </w:r>
    </w:p>
    <w:p w:rsidR="00AC7A60" w:rsidRPr="009F0903" w:rsidRDefault="00AC7A60" w:rsidP="00AC7A60">
      <w:pPr>
        <w:pStyle w:val="Odsekzoznamu"/>
        <w:numPr>
          <w:ilvl w:val="0"/>
          <w:numId w:val="566"/>
        </w:numPr>
        <w:autoSpaceDE w:val="0"/>
        <w:autoSpaceDN w:val="0"/>
        <w:adjustRightInd w:val="0"/>
        <w:ind w:left="357" w:hanging="357"/>
        <w:rPr>
          <w:rFonts w:cs="Arial"/>
          <w:szCs w:val="20"/>
        </w:rPr>
      </w:pPr>
      <w:r w:rsidRPr="009F0903">
        <w:rPr>
          <w:rFonts w:cs="Arial"/>
          <w:szCs w:val="20"/>
        </w:rPr>
        <w:t>Pretože nie sú dané predpoklady pre konanie Osobitného senátu o výklade cirkevnoprávnych predpisov podľa CÚZ č. 6/2000 vo vzťahu k podanej žiadosti žiadateľa, Osobitný senát v nadvä</w:t>
      </w:r>
      <w:r w:rsidRPr="009F0903">
        <w:rPr>
          <w:rFonts w:cs="Arial"/>
          <w:szCs w:val="20"/>
        </w:rPr>
        <w:t>z</w:t>
      </w:r>
      <w:r w:rsidRPr="009F0903">
        <w:rPr>
          <w:rFonts w:cs="Arial"/>
          <w:szCs w:val="20"/>
        </w:rPr>
        <w:t>nosti na vyššie uvedenú argumentáciu rozhodol tak, ako je uvedené vo výroku tohto stanoviska.</w:t>
      </w:r>
    </w:p>
    <w:p w:rsidR="00AC7A60" w:rsidRPr="009F0903" w:rsidRDefault="00AC7A60" w:rsidP="00AC7A60">
      <w:pPr>
        <w:autoSpaceDE w:val="0"/>
        <w:autoSpaceDN w:val="0"/>
        <w:adjustRightInd w:val="0"/>
        <w:rPr>
          <w:rFonts w:cs="Arial"/>
          <w:szCs w:val="20"/>
        </w:rPr>
      </w:pPr>
    </w:p>
    <w:p w:rsidR="00AC7A60" w:rsidRPr="009F0903" w:rsidRDefault="00AC7A60" w:rsidP="00AC7A60">
      <w:pPr>
        <w:autoSpaceDE w:val="0"/>
        <w:autoSpaceDN w:val="0"/>
        <w:adjustRightInd w:val="0"/>
        <w:rPr>
          <w:rFonts w:cs="Arial"/>
          <w:b/>
          <w:szCs w:val="20"/>
        </w:rPr>
      </w:pPr>
      <w:r w:rsidRPr="009F0903">
        <w:rPr>
          <w:rFonts w:cs="Arial"/>
          <w:b/>
          <w:szCs w:val="20"/>
        </w:rPr>
        <w:t>Poučenie:</w:t>
      </w:r>
    </w:p>
    <w:p w:rsidR="00AC7A60" w:rsidRPr="009F0903" w:rsidRDefault="00AC7A60" w:rsidP="00AC7A60">
      <w:pPr>
        <w:autoSpaceDE w:val="0"/>
        <w:autoSpaceDN w:val="0"/>
        <w:adjustRightInd w:val="0"/>
        <w:rPr>
          <w:rFonts w:cs="Arial"/>
          <w:szCs w:val="20"/>
        </w:rPr>
      </w:pPr>
      <w:r w:rsidRPr="009F0903">
        <w:rPr>
          <w:rFonts w:cs="Arial"/>
          <w:szCs w:val="20"/>
        </w:rPr>
        <w:t>Toto stanovisko je konečné a nemožno sa proti nemu odvolať. Toto stanovisko je záväzné pre Evanj</w:t>
      </w:r>
      <w:r w:rsidRPr="009F0903">
        <w:rPr>
          <w:rFonts w:cs="Arial"/>
          <w:szCs w:val="20"/>
        </w:rPr>
        <w:t>e</w:t>
      </w:r>
      <w:r w:rsidRPr="009F0903">
        <w:rPr>
          <w:rFonts w:cs="Arial"/>
          <w:szCs w:val="20"/>
        </w:rPr>
        <w:t>lickú cirkev a. v. na Slovensku, jej cirkevné organizačné jednotky, aj pre všetkých členov Evanjelickej cirkvi a. v. na Slovensku.</w:t>
      </w:r>
    </w:p>
    <w:sectPr w:rsidR="00AC7A60" w:rsidRPr="009F0903" w:rsidSect="00BF5016">
      <w:headerReference w:type="even" r:id="rId13"/>
      <w:headerReference w:type="first" r:id="rId14"/>
      <w:pgSz w:w="11906" w:h="16838"/>
      <w:pgMar w:top="1417" w:right="1417"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CBC" w:rsidRDefault="00F62CBC">
      <w:r>
        <w:separator/>
      </w:r>
    </w:p>
  </w:endnote>
  <w:endnote w:type="continuationSeparator" w:id="0">
    <w:p w:rsidR="00F62CBC" w:rsidRDefault="00F62CB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CSBold">
    <w:altName w:val="Times New Roman"/>
    <w:panose1 w:val="00000000000000000000"/>
    <w:charset w:val="00"/>
    <w:family w:val="auto"/>
    <w:notTrueType/>
    <w:pitch w:val="default"/>
    <w:sig w:usb0="00000007" w:usb1="00000000" w:usb2="00000000" w:usb3="00000000" w:csb0="00000003" w:csb1="00000000"/>
  </w:font>
  <w:font w:name="Arial CE">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CSRegular">
    <w:altName w:val="Times New Roman"/>
    <w:panose1 w:val="00000000000000000000"/>
    <w:charset w:val="00"/>
    <w:family w:val="auto"/>
    <w:notTrueType/>
    <w:pitch w:val="default"/>
    <w:sig w:usb0="00000007" w:usb1="00000000" w:usb2="00000000" w:usb3="00000000" w:csb0="00000003" w:csb1="00000000"/>
  </w:font>
  <w:font w:name="TimesNewRomanPS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B64" w:rsidRDefault="002148FB" w:rsidP="00825CA2">
    <w:pPr>
      <w:pStyle w:val="Pta"/>
      <w:framePr w:wrap="around" w:vAnchor="text" w:hAnchor="margin" w:xAlign="right" w:y="1"/>
      <w:rPr>
        <w:rStyle w:val="slostrany"/>
      </w:rPr>
    </w:pPr>
    <w:r>
      <w:rPr>
        <w:rStyle w:val="slostrany"/>
      </w:rPr>
      <w:fldChar w:fldCharType="begin"/>
    </w:r>
    <w:r w:rsidR="00877B64">
      <w:rPr>
        <w:rStyle w:val="slostrany"/>
      </w:rPr>
      <w:instrText xml:space="preserve">PAGE  </w:instrText>
    </w:r>
    <w:r>
      <w:rPr>
        <w:rStyle w:val="slostrany"/>
      </w:rPr>
      <w:fldChar w:fldCharType="end"/>
    </w:r>
  </w:p>
  <w:p w:rsidR="00877B64" w:rsidRDefault="00877B64" w:rsidP="00825CA2">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B64" w:rsidRDefault="00877B64" w:rsidP="00825CA2">
    <w:pPr>
      <w:pStyle w:val="Pta"/>
      <w:framePr w:wrap="around" w:vAnchor="text" w:hAnchor="margin" w:xAlign="right" w:y="1"/>
      <w:rPr>
        <w:rStyle w:val="slostrany"/>
      </w:rPr>
    </w:pPr>
  </w:p>
  <w:p w:rsidR="00877B64" w:rsidRDefault="00877B64" w:rsidP="00825CA2">
    <w:pPr>
      <w:pStyle w:val="Pt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CBC" w:rsidRDefault="00F62CBC">
      <w:r>
        <w:separator/>
      </w:r>
    </w:p>
  </w:footnote>
  <w:footnote w:type="continuationSeparator" w:id="0">
    <w:p w:rsidR="00F62CBC" w:rsidRDefault="00F62CBC">
      <w:r>
        <w:continuationSeparator/>
      </w:r>
    </w:p>
  </w:footnote>
  <w:footnote w:id="1">
    <w:p w:rsidR="00877B64" w:rsidRPr="00335AAE" w:rsidRDefault="00877B64" w:rsidP="00127085">
      <w:pPr>
        <w:pStyle w:val="Textpoznmkypodiarou"/>
        <w:tabs>
          <w:tab w:val="center" w:pos="4535"/>
        </w:tabs>
        <w:rPr>
          <w:sz w:val="16"/>
          <w:szCs w:val="16"/>
        </w:rPr>
      </w:pPr>
      <w:r w:rsidRPr="00335AAE">
        <w:rPr>
          <w:rStyle w:val="Odkaznapoznmkupodiarou"/>
          <w:sz w:val="16"/>
          <w:szCs w:val="16"/>
        </w:rPr>
        <w:footnoteRef/>
      </w:r>
      <w:r w:rsidRPr="00335AAE">
        <w:rPr>
          <w:sz w:val="16"/>
          <w:szCs w:val="16"/>
        </w:rPr>
        <w:t xml:space="preserve"> </w:t>
      </w:r>
      <w:r w:rsidRPr="00335AAE">
        <w:rPr>
          <w:rFonts w:cs="TimesCSRegular"/>
          <w:sz w:val="16"/>
          <w:szCs w:val="16"/>
        </w:rPr>
        <w:t>§ 157 Zákonníka práce v znení neskorších predpisov</w:t>
      </w:r>
      <w:r>
        <w:rPr>
          <w:rFonts w:cs="TimesCSRegular"/>
          <w:sz w:val="16"/>
          <w:szCs w:val="16"/>
        </w:rPr>
        <w:tab/>
      </w:r>
    </w:p>
  </w:footnote>
  <w:footnote w:id="2">
    <w:p w:rsidR="00877B64" w:rsidRPr="00FB02F8" w:rsidRDefault="00877B64" w:rsidP="009F2C10">
      <w:pPr>
        <w:autoSpaceDE w:val="0"/>
        <w:autoSpaceDN w:val="0"/>
        <w:adjustRightInd w:val="0"/>
      </w:pPr>
      <w:r w:rsidRPr="00127085">
        <w:rPr>
          <w:rStyle w:val="Odkaznapoznmkupodiarou"/>
          <w:sz w:val="16"/>
        </w:rPr>
        <w:footnoteRef/>
      </w:r>
      <w:r w:rsidRPr="00127085">
        <w:rPr>
          <w:sz w:val="16"/>
        </w:rPr>
        <w:t xml:space="preserve"> </w:t>
      </w:r>
      <w:hyperlink w:anchor="cz_11_94_21" w:history="1">
        <w:r w:rsidRPr="00B175DD">
          <w:rPr>
            <w:rStyle w:val="Hypertextovprepojenie"/>
            <w:b/>
            <w:color w:val="auto"/>
            <w:sz w:val="16"/>
          </w:rPr>
          <w:t>§ 21 cirkevného zákona č. 11/1994</w:t>
        </w:r>
      </w:hyperlink>
      <w:r w:rsidRPr="00127085">
        <w:rPr>
          <w:color w:val="0070C0"/>
        </w:rPr>
        <w:t xml:space="preserve"> </w:t>
      </w:r>
      <w:r w:rsidRPr="00127085">
        <w:rPr>
          <w:sz w:val="16"/>
        </w:rPr>
        <w:t>o cirkevných predstaviteľoch, ich voľbách a charakteristike niektorých funkcií</w:t>
      </w:r>
    </w:p>
  </w:footnote>
  <w:footnote w:id="3">
    <w:p w:rsidR="00877B64" w:rsidRDefault="00877B64">
      <w:pPr>
        <w:pStyle w:val="Textpoznmkypodiarou"/>
      </w:pPr>
      <w:r w:rsidRPr="00FB02F8">
        <w:rPr>
          <w:rStyle w:val="Odkaznapoznmkupodiarou"/>
          <w:sz w:val="16"/>
          <w:szCs w:val="16"/>
        </w:rPr>
        <w:footnoteRef/>
      </w:r>
      <w:r w:rsidRPr="00FB02F8">
        <w:rPr>
          <w:sz w:val="16"/>
          <w:szCs w:val="16"/>
        </w:rPr>
        <w:t xml:space="preserve"> </w:t>
      </w:r>
      <w:r w:rsidRPr="00FB02F8">
        <w:rPr>
          <w:rFonts w:cs="TimesCSRegular"/>
          <w:sz w:val="16"/>
          <w:szCs w:val="16"/>
        </w:rPr>
        <w:t>§ 160 Zákonníka práce v znení neskorších predpisov</w:t>
      </w:r>
    </w:p>
  </w:footnote>
  <w:footnote w:id="4">
    <w:p w:rsidR="00877B64" w:rsidRDefault="00877B64" w:rsidP="00406D21">
      <w:pPr>
        <w:pStyle w:val="Textpoznmkypodiarou"/>
        <w:rPr>
          <w:sz w:val="16"/>
          <w:szCs w:val="16"/>
        </w:rPr>
      </w:pPr>
      <w:r w:rsidRPr="006C4D3B">
        <w:rPr>
          <w:rStyle w:val="Odkaznapoznmkupodiarou"/>
          <w:sz w:val="16"/>
          <w:szCs w:val="16"/>
        </w:rPr>
        <w:footnoteRef/>
      </w:r>
      <w:r w:rsidRPr="006C4D3B">
        <w:rPr>
          <w:sz w:val="16"/>
          <w:szCs w:val="16"/>
        </w:rPr>
        <w:t xml:space="preserve"> Najmä správa o výchovno-vzdelávacích výsledkoch školy alebo škol</w:t>
      </w:r>
      <w:r>
        <w:rPr>
          <w:sz w:val="16"/>
          <w:szCs w:val="16"/>
        </w:rPr>
        <w:t>ského zariadenia za školský rok</w:t>
      </w:r>
    </w:p>
    <w:p w:rsidR="00877B64" w:rsidRPr="006C4D3B" w:rsidRDefault="00877B64" w:rsidP="00406D21">
      <w:pPr>
        <w:pStyle w:val="Textpoznmkypodiarou"/>
        <w:ind w:firstLine="113"/>
        <w:rPr>
          <w:sz w:val="16"/>
          <w:szCs w:val="16"/>
        </w:rPr>
      </w:pPr>
      <w:r w:rsidRPr="006C4D3B">
        <w:rPr>
          <w:sz w:val="16"/>
          <w:szCs w:val="16"/>
        </w:rPr>
        <w:t>v zmysle príslušných štátnych noriem.</w:t>
      </w:r>
    </w:p>
  </w:footnote>
  <w:footnote w:id="5">
    <w:p w:rsidR="00877B64" w:rsidRPr="006C4D3B" w:rsidRDefault="00877B64" w:rsidP="00406D21">
      <w:pPr>
        <w:pStyle w:val="Textpoznmkypodiarou"/>
        <w:rPr>
          <w:sz w:val="16"/>
          <w:szCs w:val="16"/>
        </w:rPr>
      </w:pPr>
      <w:r w:rsidRPr="006C4D3B">
        <w:rPr>
          <w:rStyle w:val="Odkaznapoznmkupodiarou"/>
          <w:sz w:val="16"/>
          <w:szCs w:val="16"/>
        </w:rPr>
        <w:footnoteRef/>
      </w:r>
      <w:r w:rsidRPr="006C4D3B">
        <w:rPr>
          <w:sz w:val="16"/>
          <w:szCs w:val="16"/>
        </w:rPr>
        <w:t xml:space="preserve"> Zákon NR SR č. 245/2008 Z. z. o výchove a vzdelávaní a príslušné vykonávacie predpisy.</w:t>
      </w:r>
    </w:p>
  </w:footnote>
  <w:footnote w:id="6">
    <w:p w:rsidR="00877B64" w:rsidRDefault="00877B64" w:rsidP="00406D21">
      <w:pPr>
        <w:pStyle w:val="Textpoznmkypodiarou"/>
        <w:rPr>
          <w:sz w:val="16"/>
          <w:szCs w:val="16"/>
        </w:rPr>
      </w:pPr>
      <w:r w:rsidRPr="00B943A3">
        <w:rPr>
          <w:rStyle w:val="Odkaznapoznmkupodiarou"/>
          <w:sz w:val="16"/>
          <w:szCs w:val="16"/>
        </w:rPr>
        <w:footnoteRef/>
      </w:r>
      <w:r w:rsidRPr="00B943A3">
        <w:rPr>
          <w:sz w:val="16"/>
          <w:szCs w:val="16"/>
        </w:rPr>
        <w:t xml:space="preserve"> V zmysle zákona NR SR č. 245/2008 Z. z. o výchove a vzdeláva</w:t>
      </w:r>
      <w:r>
        <w:rPr>
          <w:sz w:val="16"/>
          <w:szCs w:val="16"/>
        </w:rPr>
        <w:t>ní v znení neskorších predpisov</w:t>
      </w:r>
    </w:p>
    <w:p w:rsidR="00877B64" w:rsidRPr="00B943A3" w:rsidRDefault="00877B64" w:rsidP="0080450E">
      <w:pPr>
        <w:pStyle w:val="Textpoznmkypodiarou"/>
        <w:ind w:firstLine="113"/>
        <w:rPr>
          <w:sz w:val="16"/>
          <w:szCs w:val="16"/>
        </w:rPr>
      </w:pPr>
      <w:r w:rsidRPr="00B943A3">
        <w:rPr>
          <w:sz w:val="16"/>
          <w:szCs w:val="16"/>
        </w:rPr>
        <w:t>a ďalších platných štátnych noriem.</w:t>
      </w:r>
    </w:p>
  </w:footnote>
  <w:footnote w:id="7">
    <w:p w:rsidR="00877B64" w:rsidRDefault="00877B64" w:rsidP="00406D21">
      <w:pPr>
        <w:pStyle w:val="Textpoznmkypodiarou"/>
        <w:rPr>
          <w:sz w:val="16"/>
          <w:szCs w:val="16"/>
        </w:rPr>
      </w:pPr>
      <w:r w:rsidRPr="00B943A3">
        <w:rPr>
          <w:rStyle w:val="Odkaznapoznmkupodiarou"/>
          <w:sz w:val="16"/>
          <w:szCs w:val="16"/>
        </w:rPr>
        <w:footnoteRef/>
      </w:r>
      <w:r w:rsidRPr="00B943A3">
        <w:rPr>
          <w:sz w:val="16"/>
          <w:szCs w:val="16"/>
        </w:rPr>
        <w:t xml:space="preserve"> Zákon NR SR č. 596/2003 Z. z. o štátnej správe v školstve a školskej samospráv</w:t>
      </w:r>
      <w:r>
        <w:rPr>
          <w:sz w:val="16"/>
          <w:szCs w:val="16"/>
        </w:rPr>
        <w:t>e v znení neskorších predpisov;</w:t>
      </w:r>
    </w:p>
    <w:p w:rsidR="00877B64" w:rsidRDefault="00877B64" w:rsidP="0080450E">
      <w:pPr>
        <w:pStyle w:val="Textpoznmkypodiarou"/>
        <w:ind w:firstLine="113"/>
        <w:rPr>
          <w:sz w:val="16"/>
          <w:szCs w:val="16"/>
        </w:rPr>
      </w:pPr>
      <w:r w:rsidRPr="00B943A3">
        <w:rPr>
          <w:sz w:val="16"/>
          <w:szCs w:val="16"/>
        </w:rPr>
        <w:t>zákon NR SR č. 245/2008 Z. z. o výchove a vzdelávan</w:t>
      </w:r>
      <w:r>
        <w:rPr>
          <w:sz w:val="16"/>
          <w:szCs w:val="16"/>
        </w:rPr>
        <w:t>í v znení neskorších predpisov;</w:t>
      </w:r>
    </w:p>
    <w:p w:rsidR="00877B64" w:rsidRDefault="00877B64" w:rsidP="0080450E">
      <w:pPr>
        <w:pStyle w:val="Textpoznmkypodiarou"/>
        <w:ind w:firstLine="113"/>
      </w:pPr>
      <w:r w:rsidRPr="00B943A3">
        <w:rPr>
          <w:sz w:val="16"/>
          <w:szCs w:val="16"/>
        </w:rPr>
        <w:t>zákon NR SR č. 317/2009 Z. z. o pedagogických zamestnancoch.</w:t>
      </w:r>
    </w:p>
  </w:footnote>
  <w:footnote w:id="8">
    <w:p w:rsidR="00877B64" w:rsidRPr="00B943A3" w:rsidRDefault="00877B64" w:rsidP="00406D21">
      <w:pPr>
        <w:pStyle w:val="Textpoznmkypodiarou"/>
        <w:rPr>
          <w:sz w:val="16"/>
          <w:szCs w:val="16"/>
        </w:rPr>
      </w:pPr>
      <w:r w:rsidRPr="00B943A3">
        <w:rPr>
          <w:rStyle w:val="Odkaznapoznmkupodiarou"/>
          <w:sz w:val="16"/>
          <w:szCs w:val="16"/>
        </w:rPr>
        <w:footnoteRef/>
      </w:r>
      <w:r w:rsidRPr="00B943A3">
        <w:rPr>
          <w:sz w:val="16"/>
          <w:szCs w:val="16"/>
        </w:rPr>
        <w:t xml:space="preserve"> Zákon NR SR č. 317/2009 Z. z. o pedagogických zamestnancoch.</w:t>
      </w:r>
    </w:p>
  </w:footnote>
  <w:footnote w:id="9">
    <w:p w:rsidR="00877B64" w:rsidRPr="000415C7" w:rsidRDefault="00877B64">
      <w:pPr>
        <w:pStyle w:val="Textpoznmkypodiarou"/>
        <w:rPr>
          <w:sz w:val="16"/>
          <w:szCs w:val="16"/>
        </w:rPr>
      </w:pPr>
      <w:r w:rsidRPr="000415C7">
        <w:rPr>
          <w:rStyle w:val="Odkaznapoznmkupodiarou"/>
          <w:sz w:val="16"/>
          <w:szCs w:val="16"/>
        </w:rPr>
        <w:footnoteRef/>
      </w:r>
      <w:r w:rsidRPr="000415C7">
        <w:rPr>
          <w:sz w:val="16"/>
          <w:szCs w:val="16"/>
        </w:rPr>
        <w:t xml:space="preserve"> Najmä zákon NR SR č. 317/2009 Z. z. o pedagogických a odborných zamestnancoch.</w:t>
      </w:r>
    </w:p>
  </w:footnote>
  <w:footnote w:id="10">
    <w:p w:rsidR="00877B64" w:rsidRDefault="00877B64" w:rsidP="0080450E">
      <w:pPr>
        <w:pStyle w:val="Textpoznmkypodiarou"/>
        <w:rPr>
          <w:sz w:val="16"/>
          <w:szCs w:val="16"/>
        </w:rPr>
      </w:pPr>
      <w:r w:rsidRPr="00FA5271">
        <w:rPr>
          <w:rStyle w:val="Odkaznapoznmkupodiarou"/>
          <w:sz w:val="16"/>
          <w:szCs w:val="16"/>
        </w:rPr>
        <w:footnoteRef/>
      </w:r>
      <w:r w:rsidRPr="00FA5271">
        <w:rPr>
          <w:sz w:val="16"/>
          <w:szCs w:val="16"/>
        </w:rPr>
        <w:t xml:space="preserve"> Zákon NR SR č. 245/2008 Z. z. o výchove a vzdelávaní (školský z</w:t>
      </w:r>
      <w:r>
        <w:rPr>
          <w:sz w:val="16"/>
          <w:szCs w:val="16"/>
        </w:rPr>
        <w:t>ákon) v zmysle neskorších zmien</w:t>
      </w:r>
    </w:p>
    <w:p w:rsidR="00877B64" w:rsidRPr="00FA5271" w:rsidRDefault="00877B64" w:rsidP="0080450E">
      <w:pPr>
        <w:pStyle w:val="Textpoznmkypodiarou"/>
        <w:ind w:firstLine="153"/>
        <w:rPr>
          <w:sz w:val="16"/>
          <w:szCs w:val="16"/>
        </w:rPr>
      </w:pPr>
      <w:r w:rsidRPr="00FA5271">
        <w:rPr>
          <w:sz w:val="16"/>
          <w:szCs w:val="16"/>
        </w:rPr>
        <w:t>a predpisov a príslušných vyhlášok MŠ SR.</w:t>
      </w:r>
    </w:p>
  </w:footnote>
  <w:footnote w:id="11">
    <w:p w:rsidR="00877B64" w:rsidRDefault="00877B64" w:rsidP="0080450E">
      <w:pPr>
        <w:pStyle w:val="Textpoznmkypodiarou"/>
      </w:pPr>
      <w:r w:rsidRPr="00FA5271">
        <w:rPr>
          <w:rStyle w:val="Odkaznapoznmkupodiarou"/>
          <w:sz w:val="16"/>
          <w:szCs w:val="16"/>
        </w:rPr>
        <w:footnoteRef/>
      </w:r>
      <w:r w:rsidRPr="00FA5271">
        <w:rPr>
          <w:sz w:val="16"/>
          <w:szCs w:val="16"/>
        </w:rPr>
        <w:t xml:space="preserve"> § 38 zákona NR SR č. 596/2003 Z. z. o štátnej správe v školstve a školskej samospráve v znení neskorších predpisov.</w:t>
      </w:r>
    </w:p>
  </w:footnote>
  <w:footnote w:id="12">
    <w:p w:rsidR="00877B64" w:rsidRPr="0060251A" w:rsidRDefault="00877B64" w:rsidP="0080450E">
      <w:pPr>
        <w:pStyle w:val="Textpoznmkypodiarou"/>
        <w:rPr>
          <w:sz w:val="16"/>
          <w:szCs w:val="16"/>
        </w:rPr>
      </w:pPr>
      <w:r w:rsidRPr="0060251A">
        <w:rPr>
          <w:rStyle w:val="Odkaznapoznmkupodiarou"/>
          <w:sz w:val="16"/>
          <w:szCs w:val="16"/>
        </w:rPr>
        <w:footnoteRef/>
      </w:r>
      <w:r w:rsidRPr="0060251A">
        <w:rPr>
          <w:sz w:val="16"/>
          <w:szCs w:val="16"/>
        </w:rPr>
        <w:t xml:space="preserve"> Zákon NR SR č. 596/2003 Z. z. o štátnej správe v školstve a školskej samospráve v znení neskorších zmien a predpisov.</w:t>
      </w:r>
    </w:p>
  </w:footnote>
  <w:footnote w:id="13">
    <w:p w:rsidR="00877B64" w:rsidRDefault="00877B64" w:rsidP="0080450E">
      <w:pPr>
        <w:pStyle w:val="Textpoznmkypodiarou"/>
        <w:rPr>
          <w:sz w:val="16"/>
          <w:szCs w:val="16"/>
        </w:rPr>
      </w:pPr>
      <w:r w:rsidRPr="0060251A">
        <w:rPr>
          <w:rStyle w:val="Odkaznapoznmkupodiarou"/>
          <w:sz w:val="16"/>
          <w:szCs w:val="16"/>
        </w:rPr>
        <w:footnoteRef/>
      </w:r>
      <w:r w:rsidRPr="0060251A">
        <w:rPr>
          <w:sz w:val="16"/>
          <w:szCs w:val="16"/>
        </w:rPr>
        <w:t xml:space="preserve"> Riaditeľ školy mu umožní túto činnosť vykonať na základe ods. 10 Dohody č. 395/2004 medzi Slovenskou republikou</w:t>
      </w:r>
    </w:p>
    <w:p w:rsidR="00877B64" w:rsidRPr="0060251A" w:rsidRDefault="00877B64" w:rsidP="0080450E">
      <w:pPr>
        <w:pStyle w:val="Textpoznmkypodiarou"/>
        <w:ind w:firstLine="153"/>
        <w:rPr>
          <w:sz w:val="16"/>
          <w:szCs w:val="16"/>
        </w:rPr>
      </w:pPr>
      <w:r w:rsidRPr="0060251A">
        <w:rPr>
          <w:sz w:val="16"/>
          <w:szCs w:val="16"/>
        </w:rPr>
        <w:t>a registrovanými cirkvami a náboženskými spoločnosťami o náboženskej výchove a vzdelávaní.</w:t>
      </w:r>
    </w:p>
  </w:footnote>
  <w:footnote w:id="14">
    <w:p w:rsidR="00877B64" w:rsidRPr="00CE7989" w:rsidRDefault="00877B64">
      <w:pPr>
        <w:pStyle w:val="Textpoznmkypodiarou"/>
        <w:rPr>
          <w:sz w:val="16"/>
          <w:szCs w:val="16"/>
        </w:rPr>
      </w:pPr>
      <w:r w:rsidRPr="00CE7989">
        <w:rPr>
          <w:rStyle w:val="Odkaznapoznmkupodiarou"/>
          <w:sz w:val="16"/>
          <w:szCs w:val="16"/>
        </w:rPr>
        <w:footnoteRef/>
      </w:r>
      <w:r w:rsidRPr="00CE7989">
        <w:rPr>
          <w:sz w:val="16"/>
          <w:szCs w:val="16"/>
        </w:rPr>
        <w:t xml:space="preserve"> STN 016910 Pravidlá písania a úpravy písomností</w:t>
      </w:r>
    </w:p>
  </w:footnote>
  <w:footnote w:id="15">
    <w:p w:rsidR="00877B64" w:rsidRPr="00437016" w:rsidRDefault="00877B64" w:rsidP="00437016">
      <w:pPr>
        <w:rPr>
          <w:sz w:val="16"/>
        </w:rPr>
      </w:pPr>
      <w:r w:rsidRPr="00437016">
        <w:rPr>
          <w:rStyle w:val="Odkaznapoznmkupodiarou"/>
          <w:sz w:val="16"/>
        </w:rPr>
        <w:footnoteRef/>
      </w:r>
      <w:r w:rsidRPr="00437016">
        <w:rPr>
          <w:sz w:val="16"/>
        </w:rPr>
        <w:t xml:space="preserve"> Zákon č. 122/2013 Z. z. o ochrane osobných údajov.</w:t>
      </w:r>
    </w:p>
  </w:footnote>
  <w:footnote w:id="16">
    <w:p w:rsidR="00877B64" w:rsidRPr="007D7261" w:rsidRDefault="00877B64">
      <w:pPr>
        <w:pStyle w:val="Textpoznmkypodiarou"/>
        <w:rPr>
          <w:rFonts w:ascii="Arial CE" w:hAnsi="Arial CE"/>
          <w:sz w:val="16"/>
          <w:szCs w:val="16"/>
        </w:rPr>
      </w:pPr>
      <w:r w:rsidRPr="007D7261">
        <w:rPr>
          <w:rStyle w:val="Odkaznapoznmkupodiarou"/>
          <w:rFonts w:ascii="Arial CE" w:hAnsi="Arial CE"/>
          <w:sz w:val="16"/>
          <w:szCs w:val="16"/>
        </w:rPr>
        <w:footnoteRef/>
      </w:r>
      <w:r w:rsidRPr="007D7261">
        <w:rPr>
          <w:rFonts w:ascii="Arial CE" w:hAnsi="Arial CE"/>
          <w:sz w:val="16"/>
          <w:szCs w:val="16"/>
        </w:rPr>
        <w:t xml:space="preserve"> </w:t>
      </w:r>
      <w:r w:rsidRPr="007D7261">
        <w:rPr>
          <w:rFonts w:ascii="Arial CE" w:hAnsi="Arial CE" w:cs="TimesNewRomanPSMT"/>
          <w:sz w:val="16"/>
          <w:szCs w:val="16"/>
        </w:rPr>
        <w:t>§ 4 ods. 1 písm. a) zákona o vysokých školách</w:t>
      </w:r>
    </w:p>
  </w:footnote>
  <w:footnote w:id="17">
    <w:p w:rsidR="00877B64" w:rsidRDefault="00877B64">
      <w:pPr>
        <w:pStyle w:val="Textpoznmkypodiarou"/>
      </w:pPr>
      <w:r w:rsidRPr="007D7261">
        <w:rPr>
          <w:rStyle w:val="Odkaznapoznmkupodiarou"/>
          <w:rFonts w:ascii="Arial CE" w:hAnsi="Arial CE"/>
          <w:sz w:val="16"/>
          <w:szCs w:val="16"/>
        </w:rPr>
        <w:footnoteRef/>
      </w:r>
      <w:r w:rsidRPr="007D7261">
        <w:rPr>
          <w:rFonts w:ascii="Arial CE" w:hAnsi="Arial CE"/>
          <w:sz w:val="16"/>
          <w:szCs w:val="16"/>
        </w:rPr>
        <w:t xml:space="preserve"> </w:t>
      </w:r>
      <w:r w:rsidRPr="007D7261">
        <w:rPr>
          <w:rFonts w:ascii="Arial CE" w:hAnsi="Arial CE" w:cs="TimesNewRomanPSMT"/>
          <w:sz w:val="16"/>
          <w:szCs w:val="16"/>
        </w:rPr>
        <w:t>§ 77 ods. 1 a § 34 ods. 2 zákona o vysokých školách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B64" w:rsidRDefault="002148FB">
    <w:pPr>
      <w:pStyle w:val="Hlavika"/>
      <w:jc w:val="right"/>
    </w:pPr>
    <w:r>
      <w:fldChar w:fldCharType="begin"/>
    </w:r>
    <w:r w:rsidR="00877B64">
      <w:instrText>PAGE   \* MERGEFORMAT</w:instrText>
    </w:r>
    <w:r>
      <w:fldChar w:fldCharType="separate"/>
    </w:r>
    <w:r w:rsidR="00124A13">
      <w:rPr>
        <w:noProof/>
      </w:rPr>
      <w:t>235</w:t>
    </w:r>
    <w:r>
      <w:fldChar w:fldCharType="end"/>
    </w:r>
  </w:p>
  <w:p w:rsidR="00877B64" w:rsidRDefault="00877B64">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B64" w:rsidRDefault="00877B64">
    <w:pPr>
      <w:pStyle w:val="Hlavika"/>
      <w:jc w:val="right"/>
    </w:pPr>
  </w:p>
  <w:p w:rsidR="00877B64" w:rsidRDefault="00877B64">
    <w:pPr>
      <w:pStyle w:val="Hlavik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B64" w:rsidRDefault="002148FB" w:rsidP="0069200A">
    <w:pPr>
      <w:pStyle w:val="Hlavika"/>
      <w:framePr w:wrap="around" w:vAnchor="text" w:hAnchor="margin" w:xAlign="right" w:y="1"/>
      <w:rPr>
        <w:rStyle w:val="slostrany"/>
      </w:rPr>
    </w:pPr>
    <w:r>
      <w:rPr>
        <w:rStyle w:val="slostrany"/>
      </w:rPr>
      <w:fldChar w:fldCharType="begin"/>
    </w:r>
    <w:r w:rsidR="00877B64">
      <w:rPr>
        <w:rStyle w:val="slostrany"/>
      </w:rPr>
      <w:instrText xml:space="preserve">PAGE  </w:instrText>
    </w:r>
    <w:r>
      <w:rPr>
        <w:rStyle w:val="slostrany"/>
      </w:rPr>
      <w:fldChar w:fldCharType="end"/>
    </w:r>
  </w:p>
  <w:p w:rsidR="00877B64" w:rsidRDefault="00877B64" w:rsidP="0069200A">
    <w:pPr>
      <w:pStyle w:val="Hlavika"/>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B64" w:rsidRDefault="00877B64">
    <w:pPr>
      <w:pStyle w:val="Hlavika"/>
      <w:jc w:val="right"/>
    </w:pPr>
  </w:p>
  <w:p w:rsidR="00877B64" w:rsidRDefault="00877B64">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5F37"/>
    <w:multiLevelType w:val="hybridMultilevel"/>
    <w:tmpl w:val="F33A8198"/>
    <w:lvl w:ilvl="0" w:tplc="8CEE1948">
      <w:start w:val="1"/>
      <w:numFmt w:val="decimal"/>
      <w:lvlText w:val="%1."/>
      <w:lvlJc w:val="left"/>
      <w:pPr>
        <w:ind w:left="720" w:hanging="360"/>
      </w:pPr>
      <w:rPr>
        <w:rFonts w:ascii="Arial" w:hAnsi="Arial" w:cs="TimesCSBold" w:hint="default"/>
        <w:b w:val="0"/>
        <w:i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737EF9"/>
    <w:multiLevelType w:val="hybridMultilevel"/>
    <w:tmpl w:val="973410BC"/>
    <w:lvl w:ilvl="0" w:tplc="BB96FF24">
      <w:start w:val="1"/>
      <w:numFmt w:val="decimal"/>
      <w:lvlText w:val="(%1)"/>
      <w:lvlJc w:val="left"/>
      <w:pPr>
        <w:ind w:left="720" w:hanging="360"/>
      </w:pPr>
      <w:rPr>
        <w:rFonts w:hint="default"/>
        <w:b/>
        <w:i w:val="0"/>
        <w:sz w:val="20"/>
      </w:rPr>
    </w:lvl>
    <w:lvl w:ilvl="1" w:tplc="5938284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4090D54"/>
    <w:multiLevelType w:val="hybridMultilevel"/>
    <w:tmpl w:val="0E30CA3A"/>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560550A"/>
    <w:multiLevelType w:val="hybridMultilevel"/>
    <w:tmpl w:val="4254E2E8"/>
    <w:lvl w:ilvl="0" w:tplc="CEECF32A">
      <w:start w:val="1"/>
      <w:numFmt w:val="decimal"/>
      <w:lvlText w:val="(%1)"/>
      <w:lvlJc w:val="left"/>
      <w:pPr>
        <w:ind w:left="720" w:hanging="360"/>
      </w:pPr>
      <w:rPr>
        <w:rFonts w:ascii="Arial" w:hAnsi="Arial" w:hint="default"/>
        <w:b/>
        <w:i w:val="0"/>
        <w:sz w:val="20"/>
        <w:szCs w:val="2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5635992"/>
    <w:multiLevelType w:val="hybridMultilevel"/>
    <w:tmpl w:val="DFBCE03E"/>
    <w:lvl w:ilvl="0" w:tplc="8CEE1948">
      <w:start w:val="1"/>
      <w:numFmt w:val="decimal"/>
      <w:lvlText w:val="%1."/>
      <w:lvlJc w:val="left"/>
      <w:pPr>
        <w:ind w:left="720" w:hanging="360"/>
      </w:pPr>
      <w:rPr>
        <w:rFonts w:ascii="Arial" w:hAnsi="Arial" w:cs="TimesCSBold" w:hint="default"/>
        <w:b w:val="0"/>
        <w:i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5C17941"/>
    <w:multiLevelType w:val="hybridMultilevel"/>
    <w:tmpl w:val="0330C14A"/>
    <w:lvl w:ilvl="0" w:tplc="B5AAB188">
      <w:start w:val="1"/>
      <w:numFmt w:val="decimal"/>
      <w:lvlText w:val="%1."/>
      <w:lvlJc w:val="left"/>
      <w:pPr>
        <w:ind w:left="720" w:hanging="360"/>
      </w:pPr>
      <w:rPr>
        <w:rFonts w:ascii="Arial CE" w:hAnsi="Arial CE" w:hint="default"/>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062F70CA"/>
    <w:multiLevelType w:val="hybridMultilevel"/>
    <w:tmpl w:val="6CBA98D6"/>
    <w:lvl w:ilvl="0" w:tplc="8CEE1948">
      <w:start w:val="1"/>
      <w:numFmt w:val="decimal"/>
      <w:lvlText w:val="%1."/>
      <w:lvlJc w:val="left"/>
      <w:pPr>
        <w:ind w:left="720" w:hanging="360"/>
      </w:pPr>
      <w:rPr>
        <w:rFonts w:ascii="Arial" w:hAnsi="Arial" w:cs="TimesCSBold" w:hint="default"/>
        <w:b w:val="0"/>
        <w:i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75A329A"/>
    <w:multiLevelType w:val="multilevel"/>
    <w:tmpl w:val="6CAEEDB0"/>
    <w:lvl w:ilvl="0">
      <w:start w:val="3"/>
      <w:numFmt w:val="decimal"/>
      <w:lvlText w:val="%1."/>
      <w:lvlJc w:val="left"/>
      <w:pPr>
        <w:tabs>
          <w:tab w:val="num" w:pos="720"/>
        </w:tabs>
        <w:ind w:left="720" w:hanging="720"/>
      </w:pPr>
      <w:rPr>
        <w:rFonts w:hint="default"/>
      </w:rPr>
    </w:lvl>
    <w:lvl w:ilvl="1">
      <w:start w:val="2"/>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nsid w:val="0A337DDD"/>
    <w:multiLevelType w:val="hybridMultilevel"/>
    <w:tmpl w:val="3EB0629C"/>
    <w:lvl w:ilvl="0" w:tplc="B5AAB188">
      <w:start w:val="1"/>
      <w:numFmt w:val="decimal"/>
      <w:lvlText w:val="%1."/>
      <w:lvlJc w:val="left"/>
      <w:pPr>
        <w:ind w:left="720" w:hanging="360"/>
      </w:pPr>
      <w:rPr>
        <w:rFonts w:ascii="Arial CE" w:hAnsi="Arial CE" w:hint="default"/>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0A911CC8"/>
    <w:multiLevelType w:val="hybridMultilevel"/>
    <w:tmpl w:val="24AE6DC2"/>
    <w:lvl w:ilvl="0" w:tplc="7A70BF0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0B5A3F49"/>
    <w:multiLevelType w:val="hybridMultilevel"/>
    <w:tmpl w:val="E2BE313E"/>
    <w:lvl w:ilvl="0" w:tplc="4D1E0FF2">
      <w:start w:val="1"/>
      <w:numFmt w:val="decimal"/>
      <w:lvlText w:val="(%1)"/>
      <w:lvlJc w:val="left"/>
      <w:pPr>
        <w:ind w:left="720" w:hanging="360"/>
      </w:pPr>
      <w:rPr>
        <w:rFonts w:ascii="Arial" w:hAnsi="Arial" w:hint="default"/>
        <w:b/>
        <w:i w:val="0"/>
        <w:sz w:val="20"/>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0B783286"/>
    <w:multiLevelType w:val="hybridMultilevel"/>
    <w:tmpl w:val="B0982AA6"/>
    <w:lvl w:ilvl="0" w:tplc="C9E8852E">
      <w:start w:val="1"/>
      <w:numFmt w:val="decimal"/>
      <w:lvlText w:val="(%1)"/>
      <w:lvlJc w:val="left"/>
      <w:pPr>
        <w:ind w:left="720" w:hanging="360"/>
      </w:pPr>
      <w:rPr>
        <w:rFonts w:ascii="Arial CE" w:hAnsi="Arial CE" w:hint="default"/>
        <w:b/>
        <w:i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0F2D6674"/>
    <w:multiLevelType w:val="hybridMultilevel"/>
    <w:tmpl w:val="60C28C60"/>
    <w:lvl w:ilvl="0" w:tplc="73D05382">
      <w:start w:val="5"/>
      <w:numFmt w:val="decimal"/>
      <w:lvlText w:val="(%1)"/>
      <w:lvlJc w:val="left"/>
      <w:pPr>
        <w:ind w:left="720" w:hanging="360"/>
      </w:pPr>
      <w:rPr>
        <w:rFonts w:hint="default"/>
        <w:b/>
        <w:i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0FED2C74"/>
    <w:multiLevelType w:val="hybridMultilevel"/>
    <w:tmpl w:val="0172DBBE"/>
    <w:lvl w:ilvl="0" w:tplc="041B000F">
      <w:start w:val="1"/>
      <w:numFmt w:val="decimal"/>
      <w:lvlText w:val="%1."/>
      <w:lvlJc w:val="left"/>
      <w:pPr>
        <w:tabs>
          <w:tab w:val="num" w:pos="1440"/>
        </w:tabs>
        <w:ind w:left="1440" w:hanging="360"/>
      </w:pPr>
      <w:rPr>
        <w:rFonts w:hint="default"/>
        <w:b w:val="0"/>
        <w:i w:val="0"/>
        <w:sz w:val="20"/>
        <w:szCs w:val="20"/>
      </w:rPr>
    </w:lvl>
    <w:lvl w:ilvl="1" w:tplc="E572E9BC">
      <w:start w:val="1"/>
      <w:numFmt w:val="none"/>
      <w:lvlText w:val="-"/>
      <w:lvlJc w:val="left"/>
      <w:pPr>
        <w:tabs>
          <w:tab w:val="num" w:pos="1440"/>
        </w:tabs>
        <w:ind w:left="1440" w:hanging="360"/>
      </w:pPr>
      <w:rPr>
        <w:rFonts w:ascii="Arial" w:hAnsi="Arial" w:hint="default"/>
        <w:b w:val="0"/>
        <w:i w:val="0"/>
        <w:sz w:val="20"/>
        <w:szCs w:val="20"/>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nsid w:val="10374F02"/>
    <w:multiLevelType w:val="hybridMultilevel"/>
    <w:tmpl w:val="95DEE438"/>
    <w:lvl w:ilvl="0" w:tplc="9A7E6398">
      <w:start w:val="1"/>
      <w:numFmt w:val="decimal"/>
      <w:lvlText w:val="%1."/>
      <w:lvlJc w:val="left"/>
      <w:pPr>
        <w:tabs>
          <w:tab w:val="num" w:pos="4680"/>
        </w:tabs>
        <w:ind w:left="4680" w:hanging="360"/>
      </w:pPr>
      <w:rPr>
        <w:rFonts w:ascii="Arial" w:hAnsi="Arial" w:hint="default"/>
        <w:color w:val="auto"/>
        <w:sz w:val="2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nsid w:val="120C1A8E"/>
    <w:multiLevelType w:val="hybridMultilevel"/>
    <w:tmpl w:val="86ECA1A4"/>
    <w:lvl w:ilvl="0" w:tplc="6888BA84">
      <w:start w:val="1"/>
      <w:numFmt w:val="lowerLetter"/>
      <w:lvlText w:val="%1)"/>
      <w:lvlJc w:val="left"/>
      <w:pPr>
        <w:tabs>
          <w:tab w:val="num" w:pos="717"/>
        </w:tabs>
        <w:ind w:left="717" w:hanging="357"/>
      </w:pPr>
      <w:rPr>
        <w:rFonts w:ascii="Arial" w:hAnsi="Arial" w:hint="default"/>
        <w:b w:val="0"/>
        <w:i w:val="0"/>
        <w:sz w:val="20"/>
        <w:szCs w:val="20"/>
      </w:rPr>
    </w:lvl>
    <w:lvl w:ilvl="1" w:tplc="8CEE1948">
      <w:start w:val="1"/>
      <w:numFmt w:val="decimal"/>
      <w:lvlText w:val="%2."/>
      <w:lvlJc w:val="left"/>
      <w:pPr>
        <w:tabs>
          <w:tab w:val="num" w:pos="1440"/>
        </w:tabs>
        <w:ind w:left="1440" w:hanging="360"/>
      </w:pPr>
      <w:rPr>
        <w:rFonts w:ascii="Arial" w:hAnsi="Arial" w:cs="TimesCSBold" w:hint="default"/>
        <w:b w:val="0"/>
        <w:i w:val="0"/>
        <w:sz w:val="20"/>
        <w:szCs w:val="20"/>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nsid w:val="126C6D0F"/>
    <w:multiLevelType w:val="hybridMultilevel"/>
    <w:tmpl w:val="2940D792"/>
    <w:lvl w:ilvl="0" w:tplc="999C76EA">
      <w:start w:val="1"/>
      <w:numFmt w:val="lowerLetter"/>
      <w:lvlText w:val="%1)"/>
      <w:lvlJc w:val="left"/>
      <w:pPr>
        <w:ind w:left="720" w:hanging="360"/>
      </w:pPr>
      <w:rPr>
        <w:rFonts w:ascii="Arial" w:hAnsi="Arial" w:hint="default"/>
        <w:b w:val="0"/>
        <w:i w:val="0"/>
        <w:color w:val="auto"/>
        <w:spacing w:val="-1"/>
        <w:sz w:val="20"/>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133F0823"/>
    <w:multiLevelType w:val="multilevel"/>
    <w:tmpl w:val="B8726C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14D57165"/>
    <w:multiLevelType w:val="hybridMultilevel"/>
    <w:tmpl w:val="0F7206B4"/>
    <w:lvl w:ilvl="0" w:tplc="6888BA84">
      <w:start w:val="1"/>
      <w:numFmt w:val="lowerLetter"/>
      <w:lvlText w:val="%1)"/>
      <w:lvlJc w:val="left"/>
      <w:pPr>
        <w:ind w:left="1077" w:hanging="360"/>
      </w:pPr>
      <w:rPr>
        <w:rFonts w:ascii="Arial" w:hAnsi="Arial" w:hint="default"/>
        <w:b w:val="0"/>
        <w:i w:val="0"/>
        <w:sz w:val="20"/>
        <w:szCs w:val="20"/>
      </w:rPr>
    </w:lvl>
    <w:lvl w:ilvl="1" w:tplc="DB6E9E78">
      <w:start w:val="1"/>
      <w:numFmt w:val="decimal"/>
      <w:lvlText w:val="%2."/>
      <w:lvlJc w:val="left"/>
      <w:pPr>
        <w:ind w:left="1797" w:hanging="360"/>
      </w:pPr>
      <w:rPr>
        <w:rFonts w:hint="default"/>
      </w:r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19">
    <w:nsid w:val="188718A2"/>
    <w:multiLevelType w:val="hybridMultilevel"/>
    <w:tmpl w:val="7256E0FE"/>
    <w:lvl w:ilvl="0" w:tplc="24CC33E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1A5C042B"/>
    <w:multiLevelType w:val="hybridMultilevel"/>
    <w:tmpl w:val="428E9A4A"/>
    <w:lvl w:ilvl="0" w:tplc="D942596C">
      <w:start w:val="1"/>
      <w:numFmt w:val="lowerLetter"/>
      <w:lvlText w:val="%1)"/>
      <w:lvlJc w:val="left"/>
      <w:pPr>
        <w:ind w:left="720" w:hanging="360"/>
      </w:pPr>
      <w:rPr>
        <w:rFonts w:hint="default"/>
        <w:b w:val="0"/>
        <w:i w:val="0"/>
        <w:sz w:val="20"/>
        <w:szCs w:val="2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1C6224A1"/>
    <w:multiLevelType w:val="hybridMultilevel"/>
    <w:tmpl w:val="CC16F532"/>
    <w:lvl w:ilvl="0" w:tplc="91DE5CE2">
      <w:start w:val="1"/>
      <w:numFmt w:val="bullet"/>
      <w:lvlText w:val="-"/>
      <w:lvlJc w:val="left"/>
      <w:pPr>
        <w:ind w:left="720" w:hanging="360"/>
      </w:pPr>
      <w:rPr>
        <w:rFonts w:ascii="Arial"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1C9E01F8"/>
    <w:multiLevelType w:val="hybridMultilevel"/>
    <w:tmpl w:val="7E7602C2"/>
    <w:lvl w:ilvl="0" w:tplc="7A70BF0E">
      <w:start w:val="1"/>
      <w:numFmt w:val="decimal"/>
      <w:lvlText w:val="(%1)"/>
      <w:lvlJc w:val="left"/>
      <w:pPr>
        <w:ind w:left="720" w:hanging="360"/>
      </w:pPr>
      <w:rPr>
        <w:rFonts w:hint="default"/>
        <w:b/>
        <w:i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1D49391E"/>
    <w:multiLevelType w:val="hybridMultilevel"/>
    <w:tmpl w:val="FE3E5904"/>
    <w:lvl w:ilvl="0" w:tplc="B5AAB188">
      <w:start w:val="1"/>
      <w:numFmt w:val="decimal"/>
      <w:lvlText w:val="%1."/>
      <w:lvlJc w:val="left"/>
      <w:pPr>
        <w:ind w:left="720" w:hanging="360"/>
      </w:pPr>
      <w:rPr>
        <w:rFonts w:ascii="Arial CE" w:hAnsi="Arial CE" w:hint="default"/>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1D946668"/>
    <w:multiLevelType w:val="hybridMultilevel"/>
    <w:tmpl w:val="E5407FB6"/>
    <w:lvl w:ilvl="0" w:tplc="6888BA84">
      <w:start w:val="1"/>
      <w:numFmt w:val="lowerLetter"/>
      <w:lvlText w:val="%1)"/>
      <w:lvlJc w:val="left"/>
      <w:pPr>
        <w:ind w:left="1077" w:hanging="360"/>
      </w:pPr>
      <w:rPr>
        <w:rFonts w:ascii="Arial" w:hAnsi="Arial" w:hint="default"/>
        <w:b w:val="0"/>
        <w:i w:val="0"/>
        <w:sz w:val="20"/>
        <w:szCs w:val="20"/>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25">
    <w:nsid w:val="1EAE260A"/>
    <w:multiLevelType w:val="hybridMultilevel"/>
    <w:tmpl w:val="2CE2571E"/>
    <w:lvl w:ilvl="0" w:tplc="91DE5CE2">
      <w:start w:val="1"/>
      <w:numFmt w:val="bullet"/>
      <w:lvlText w:val="-"/>
      <w:lvlJc w:val="left"/>
      <w:pPr>
        <w:ind w:left="720" w:hanging="360"/>
      </w:pPr>
      <w:rPr>
        <w:rFonts w:ascii="Arial"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204D686D"/>
    <w:multiLevelType w:val="hybridMultilevel"/>
    <w:tmpl w:val="315281F6"/>
    <w:lvl w:ilvl="0" w:tplc="6888BA84">
      <w:start w:val="1"/>
      <w:numFmt w:val="lowerLetter"/>
      <w:lvlText w:val="%1)"/>
      <w:lvlJc w:val="left"/>
      <w:pPr>
        <w:ind w:left="1077" w:hanging="360"/>
      </w:pPr>
      <w:rPr>
        <w:rFonts w:ascii="Arial" w:hAnsi="Arial" w:hint="default"/>
        <w:b w:val="0"/>
        <w:i w:val="0"/>
        <w:sz w:val="20"/>
        <w:szCs w:val="20"/>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27">
    <w:nsid w:val="23256FAD"/>
    <w:multiLevelType w:val="hybridMultilevel"/>
    <w:tmpl w:val="3A787344"/>
    <w:lvl w:ilvl="0" w:tplc="76B8D21E">
      <w:start w:val="1"/>
      <w:numFmt w:val="decimal"/>
      <w:lvlText w:val="%1."/>
      <w:lvlJc w:val="left"/>
      <w:pPr>
        <w:ind w:left="720" w:hanging="360"/>
      </w:pPr>
      <w:rPr>
        <w:rFonts w:ascii="Arial CE" w:hAnsi="Arial CE" w:hint="default"/>
        <w:b w:val="0"/>
        <w:i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23AA7009"/>
    <w:multiLevelType w:val="hybridMultilevel"/>
    <w:tmpl w:val="ADF04F70"/>
    <w:lvl w:ilvl="0" w:tplc="91DE5CE2">
      <w:start w:val="1"/>
      <w:numFmt w:val="bullet"/>
      <w:lvlText w:val="-"/>
      <w:lvlJc w:val="left"/>
      <w:pPr>
        <w:ind w:left="720" w:hanging="360"/>
      </w:pPr>
      <w:rPr>
        <w:rFonts w:ascii="Arial"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23BC219C"/>
    <w:multiLevelType w:val="multilevel"/>
    <w:tmpl w:val="B8726C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240225A2"/>
    <w:multiLevelType w:val="multilevel"/>
    <w:tmpl w:val="DAB8555E"/>
    <w:lvl w:ilvl="0">
      <w:start w:val="6"/>
      <w:numFmt w:val="decimal"/>
      <w:lvlText w:val="%1."/>
      <w:lvlJc w:val="left"/>
      <w:pPr>
        <w:tabs>
          <w:tab w:val="num" w:pos="720"/>
        </w:tabs>
        <w:ind w:left="720" w:hanging="720"/>
      </w:pPr>
      <w:rPr>
        <w:rFonts w:hint="default"/>
      </w:rPr>
    </w:lvl>
    <w:lvl w:ilvl="1">
      <w:start w:val="2"/>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1">
    <w:nsid w:val="2487126B"/>
    <w:multiLevelType w:val="hybridMultilevel"/>
    <w:tmpl w:val="7F74E172"/>
    <w:lvl w:ilvl="0" w:tplc="76B8D21E">
      <w:start w:val="1"/>
      <w:numFmt w:val="decimal"/>
      <w:lvlText w:val="%1."/>
      <w:lvlJc w:val="left"/>
      <w:pPr>
        <w:ind w:left="2137" w:hanging="360"/>
      </w:pPr>
      <w:rPr>
        <w:rFonts w:ascii="Arial CE" w:hAnsi="Arial CE" w:hint="default"/>
        <w:b w:val="0"/>
        <w:i w:val="0"/>
        <w:sz w:val="20"/>
        <w:szCs w:val="20"/>
      </w:rPr>
    </w:lvl>
    <w:lvl w:ilvl="1" w:tplc="041B0019" w:tentative="1">
      <w:start w:val="1"/>
      <w:numFmt w:val="lowerLetter"/>
      <w:lvlText w:val="%2."/>
      <w:lvlJc w:val="left"/>
      <w:pPr>
        <w:ind w:left="2857" w:hanging="360"/>
      </w:pPr>
    </w:lvl>
    <w:lvl w:ilvl="2" w:tplc="041B001B" w:tentative="1">
      <w:start w:val="1"/>
      <w:numFmt w:val="lowerRoman"/>
      <w:lvlText w:val="%3."/>
      <w:lvlJc w:val="right"/>
      <w:pPr>
        <w:ind w:left="3577" w:hanging="180"/>
      </w:pPr>
    </w:lvl>
    <w:lvl w:ilvl="3" w:tplc="041B000F">
      <w:start w:val="1"/>
      <w:numFmt w:val="decimal"/>
      <w:lvlText w:val="%4."/>
      <w:lvlJc w:val="left"/>
      <w:pPr>
        <w:ind w:left="4297" w:hanging="360"/>
      </w:pPr>
    </w:lvl>
    <w:lvl w:ilvl="4" w:tplc="041B0019" w:tentative="1">
      <w:start w:val="1"/>
      <w:numFmt w:val="lowerLetter"/>
      <w:lvlText w:val="%5."/>
      <w:lvlJc w:val="left"/>
      <w:pPr>
        <w:ind w:left="5017" w:hanging="360"/>
      </w:pPr>
    </w:lvl>
    <w:lvl w:ilvl="5" w:tplc="041B001B" w:tentative="1">
      <w:start w:val="1"/>
      <w:numFmt w:val="lowerRoman"/>
      <w:lvlText w:val="%6."/>
      <w:lvlJc w:val="right"/>
      <w:pPr>
        <w:ind w:left="5737" w:hanging="180"/>
      </w:pPr>
    </w:lvl>
    <w:lvl w:ilvl="6" w:tplc="041B000F" w:tentative="1">
      <w:start w:val="1"/>
      <w:numFmt w:val="decimal"/>
      <w:lvlText w:val="%7."/>
      <w:lvlJc w:val="left"/>
      <w:pPr>
        <w:ind w:left="6457" w:hanging="360"/>
      </w:pPr>
    </w:lvl>
    <w:lvl w:ilvl="7" w:tplc="041B0019" w:tentative="1">
      <w:start w:val="1"/>
      <w:numFmt w:val="lowerLetter"/>
      <w:lvlText w:val="%8."/>
      <w:lvlJc w:val="left"/>
      <w:pPr>
        <w:ind w:left="7177" w:hanging="360"/>
      </w:pPr>
    </w:lvl>
    <w:lvl w:ilvl="8" w:tplc="041B001B" w:tentative="1">
      <w:start w:val="1"/>
      <w:numFmt w:val="lowerRoman"/>
      <w:lvlText w:val="%9."/>
      <w:lvlJc w:val="right"/>
      <w:pPr>
        <w:ind w:left="7897" w:hanging="180"/>
      </w:pPr>
    </w:lvl>
  </w:abstractNum>
  <w:abstractNum w:abstractNumId="32">
    <w:nsid w:val="27BA4F15"/>
    <w:multiLevelType w:val="hybridMultilevel"/>
    <w:tmpl w:val="DF704AA6"/>
    <w:lvl w:ilvl="0" w:tplc="8CEE1948">
      <w:start w:val="1"/>
      <w:numFmt w:val="decimal"/>
      <w:lvlText w:val="%1."/>
      <w:lvlJc w:val="left"/>
      <w:pPr>
        <w:ind w:left="720" w:hanging="360"/>
      </w:pPr>
      <w:rPr>
        <w:rFonts w:ascii="Arial" w:hAnsi="Arial" w:cs="TimesCSBold" w:hint="default"/>
        <w:b w:val="0"/>
        <w:i w:val="0"/>
        <w:sz w:val="20"/>
        <w:szCs w:val="20"/>
      </w:rPr>
    </w:lvl>
    <w:lvl w:ilvl="1" w:tplc="2D98AF3A">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2A7B77FB"/>
    <w:multiLevelType w:val="hybridMultilevel"/>
    <w:tmpl w:val="350EACA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2CFA334F"/>
    <w:multiLevelType w:val="multilevel"/>
    <w:tmpl w:val="B1EAF5E8"/>
    <w:lvl w:ilvl="0">
      <w:start w:val="1"/>
      <w:numFmt w:val="decimal"/>
      <w:lvlText w:val="%1."/>
      <w:lvlJc w:val="left"/>
      <w:pPr>
        <w:tabs>
          <w:tab w:val="num" w:pos="720"/>
        </w:tabs>
        <w:ind w:left="720" w:hanging="720"/>
      </w:pPr>
      <w:rPr>
        <w:rFonts w:hint="default"/>
      </w:rPr>
    </w:lvl>
    <w:lvl w:ilvl="1">
      <w:start w:val="2"/>
      <w:numFmt w:val="decimal"/>
      <w:lvlText w:val="%2."/>
      <w:lvlJc w:val="left"/>
      <w:pPr>
        <w:tabs>
          <w:tab w:val="num" w:pos="1440"/>
        </w:tabs>
        <w:ind w:left="1440" w:hanging="720"/>
      </w:pPr>
      <w:rPr>
        <w:rFonts w:hint="default"/>
      </w:rPr>
    </w:lvl>
    <w:lvl w:ilvl="2">
      <w:start w:val="2"/>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5">
    <w:nsid w:val="2D6B1814"/>
    <w:multiLevelType w:val="hybridMultilevel"/>
    <w:tmpl w:val="FBBCF3E4"/>
    <w:lvl w:ilvl="0" w:tplc="4D1E0FF2">
      <w:start w:val="1"/>
      <w:numFmt w:val="decimal"/>
      <w:lvlText w:val="(%1)"/>
      <w:lvlJc w:val="left"/>
      <w:pPr>
        <w:ind w:left="720" w:hanging="360"/>
      </w:pPr>
      <w:rPr>
        <w:rFonts w:ascii="Arial" w:hAnsi="Arial" w:hint="default"/>
        <w:b/>
        <w:i w:val="0"/>
        <w:sz w:val="20"/>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2E577F66"/>
    <w:multiLevelType w:val="hybridMultilevel"/>
    <w:tmpl w:val="6AD0226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2F840B8C"/>
    <w:multiLevelType w:val="hybridMultilevel"/>
    <w:tmpl w:val="77044504"/>
    <w:lvl w:ilvl="0" w:tplc="91DE5CE2">
      <w:start w:val="1"/>
      <w:numFmt w:val="bullet"/>
      <w:lvlText w:val="-"/>
      <w:lvlJc w:val="left"/>
      <w:pPr>
        <w:ind w:left="720" w:hanging="360"/>
      </w:pPr>
      <w:rPr>
        <w:rFonts w:ascii="Arial"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nsid w:val="30304EFB"/>
    <w:multiLevelType w:val="hybridMultilevel"/>
    <w:tmpl w:val="EC96FF98"/>
    <w:lvl w:ilvl="0" w:tplc="7E38974A">
      <w:start w:val="3"/>
      <w:numFmt w:val="bullet"/>
      <w:pStyle w:val="Odsek-"/>
      <w:lvlText w:val="-"/>
      <w:lvlJc w:val="left"/>
      <w:pPr>
        <w:ind w:left="1077" w:hanging="360"/>
      </w:pPr>
      <w:rPr>
        <w:rFonts w:ascii="Arial" w:eastAsia="Times New Roman" w:hAnsi="Arial" w:cs="Arial" w:hint="default"/>
      </w:rPr>
    </w:lvl>
    <w:lvl w:ilvl="1" w:tplc="F6CED018">
      <w:numFmt w:val="bullet"/>
      <w:lvlText w:val=""/>
      <w:lvlJc w:val="left"/>
      <w:pPr>
        <w:ind w:left="1797" w:hanging="360"/>
      </w:pPr>
      <w:rPr>
        <w:rFonts w:ascii="Symbol" w:eastAsia="Times New Roman" w:hAnsi="Symbol" w:cs="Arial"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39">
    <w:nsid w:val="32117A4A"/>
    <w:multiLevelType w:val="hybridMultilevel"/>
    <w:tmpl w:val="5A525F8E"/>
    <w:lvl w:ilvl="0" w:tplc="999C76EA">
      <w:start w:val="1"/>
      <w:numFmt w:val="lowerLetter"/>
      <w:lvlText w:val="%1)"/>
      <w:lvlJc w:val="left"/>
      <w:pPr>
        <w:ind w:left="720" w:hanging="360"/>
      </w:pPr>
      <w:rPr>
        <w:rFonts w:ascii="Arial" w:hAnsi="Arial" w:hint="default"/>
        <w:b w:val="0"/>
        <w:i w:val="0"/>
        <w:color w:val="auto"/>
        <w:spacing w:val="-1"/>
        <w:sz w:val="20"/>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32D544FA"/>
    <w:multiLevelType w:val="hybridMultilevel"/>
    <w:tmpl w:val="CB702C9C"/>
    <w:lvl w:ilvl="0" w:tplc="6D4EDE1C">
      <w:start w:val="2"/>
      <w:numFmt w:val="decimal"/>
      <w:lvlText w:val="%1."/>
      <w:lvlJc w:val="left"/>
      <w:pPr>
        <w:ind w:left="720" w:hanging="360"/>
      </w:pPr>
      <w:rPr>
        <w:rFonts w:ascii="Arial CE" w:hAnsi="Arial CE" w:hint="default"/>
        <w:b w:val="0"/>
        <w:i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3313166F"/>
    <w:multiLevelType w:val="hybridMultilevel"/>
    <w:tmpl w:val="B2CCBF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0F">
      <w:start w:val="1"/>
      <w:numFmt w:val="decimal"/>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3445083C"/>
    <w:multiLevelType w:val="hybridMultilevel"/>
    <w:tmpl w:val="A1862F6E"/>
    <w:lvl w:ilvl="0" w:tplc="4ACE2F7C">
      <w:start w:val="1"/>
      <w:numFmt w:val="decimal"/>
      <w:lvlText w:val="(%1)"/>
      <w:lvlJc w:val="left"/>
      <w:pPr>
        <w:ind w:left="720" w:hanging="360"/>
      </w:pPr>
      <w:rPr>
        <w:rFonts w:ascii="Arial CE" w:hAnsi="Arial CE" w:hint="default"/>
        <w:b/>
        <w:i w:val="0"/>
        <w:sz w:val="20"/>
      </w:rPr>
    </w:lvl>
    <w:lvl w:ilvl="1" w:tplc="4ACE2F7C">
      <w:start w:val="1"/>
      <w:numFmt w:val="decimal"/>
      <w:lvlText w:val="(%2)"/>
      <w:lvlJc w:val="left"/>
      <w:pPr>
        <w:ind w:left="1440" w:hanging="360"/>
      </w:pPr>
      <w:rPr>
        <w:rFonts w:ascii="Arial CE" w:hAnsi="Arial CE" w:hint="default"/>
        <w:b/>
        <w:i w:val="0"/>
        <w:sz w:val="2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36465855"/>
    <w:multiLevelType w:val="hybridMultilevel"/>
    <w:tmpl w:val="ED7C4548"/>
    <w:lvl w:ilvl="0" w:tplc="B5AAB188">
      <w:start w:val="1"/>
      <w:numFmt w:val="decimal"/>
      <w:lvlText w:val="%1."/>
      <w:lvlJc w:val="left"/>
      <w:pPr>
        <w:ind w:left="720" w:hanging="360"/>
      </w:pPr>
      <w:rPr>
        <w:rFonts w:ascii="Arial CE" w:hAnsi="Arial CE" w:hint="default"/>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366B617D"/>
    <w:multiLevelType w:val="multilevel"/>
    <w:tmpl w:val="A29602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nsid w:val="376979AA"/>
    <w:multiLevelType w:val="hybridMultilevel"/>
    <w:tmpl w:val="7F6CBBFC"/>
    <w:lvl w:ilvl="0" w:tplc="91DE5CE2">
      <w:start w:val="1"/>
      <w:numFmt w:val="bullet"/>
      <w:lvlText w:val="-"/>
      <w:lvlJc w:val="left"/>
      <w:pPr>
        <w:ind w:left="720" w:hanging="360"/>
      </w:pPr>
      <w:rPr>
        <w:rFonts w:ascii="Arial" w:hAnsi="Arial" w:hint="default"/>
        <w:b w:val="0"/>
        <w:i w:val="0"/>
        <w:sz w:val="20"/>
        <w:szCs w:val="20"/>
        <w:u w:val="none"/>
      </w:rPr>
    </w:lvl>
    <w:lvl w:ilvl="1" w:tplc="5600C85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nsid w:val="37DF3138"/>
    <w:multiLevelType w:val="hybridMultilevel"/>
    <w:tmpl w:val="E2C40F76"/>
    <w:lvl w:ilvl="0" w:tplc="7C02B55A">
      <w:start w:val="1"/>
      <w:numFmt w:val="lowerLetter"/>
      <w:lvlText w:val="%1)"/>
      <w:lvlJc w:val="left"/>
      <w:pPr>
        <w:tabs>
          <w:tab w:val="num" w:pos="732"/>
        </w:tabs>
        <w:ind w:left="732" w:hanging="375"/>
      </w:pPr>
      <w:rPr>
        <w:rFonts w:ascii="Arial" w:hAnsi="Arial" w:hint="default"/>
        <w:b w:val="0"/>
        <w:i w:val="0"/>
        <w:sz w:val="20"/>
        <w:szCs w:val="20"/>
      </w:rPr>
    </w:lvl>
    <w:lvl w:ilvl="1" w:tplc="041B0019">
      <w:start w:val="1"/>
      <w:numFmt w:val="lowerLetter"/>
      <w:lvlText w:val="%2."/>
      <w:lvlJc w:val="left"/>
      <w:pPr>
        <w:tabs>
          <w:tab w:val="num" w:pos="177"/>
        </w:tabs>
        <w:ind w:left="177" w:hanging="360"/>
      </w:pPr>
    </w:lvl>
    <w:lvl w:ilvl="2" w:tplc="041B001B">
      <w:start w:val="1"/>
      <w:numFmt w:val="lowerRoman"/>
      <w:lvlText w:val="%3."/>
      <w:lvlJc w:val="right"/>
      <w:pPr>
        <w:tabs>
          <w:tab w:val="num" w:pos="897"/>
        </w:tabs>
        <w:ind w:left="897" w:hanging="180"/>
      </w:pPr>
    </w:lvl>
    <w:lvl w:ilvl="3" w:tplc="041B000F">
      <w:start w:val="1"/>
      <w:numFmt w:val="decimal"/>
      <w:lvlText w:val="%4."/>
      <w:lvlJc w:val="left"/>
      <w:pPr>
        <w:tabs>
          <w:tab w:val="num" w:pos="1617"/>
        </w:tabs>
        <w:ind w:left="1617" w:hanging="360"/>
      </w:pPr>
    </w:lvl>
    <w:lvl w:ilvl="4" w:tplc="041B0019" w:tentative="1">
      <w:start w:val="1"/>
      <w:numFmt w:val="lowerLetter"/>
      <w:lvlText w:val="%5."/>
      <w:lvlJc w:val="left"/>
      <w:pPr>
        <w:tabs>
          <w:tab w:val="num" w:pos="2337"/>
        </w:tabs>
        <w:ind w:left="2337" w:hanging="360"/>
      </w:pPr>
    </w:lvl>
    <w:lvl w:ilvl="5" w:tplc="041B001B" w:tentative="1">
      <w:start w:val="1"/>
      <w:numFmt w:val="lowerRoman"/>
      <w:lvlText w:val="%6."/>
      <w:lvlJc w:val="right"/>
      <w:pPr>
        <w:tabs>
          <w:tab w:val="num" w:pos="3057"/>
        </w:tabs>
        <w:ind w:left="3057" w:hanging="180"/>
      </w:pPr>
    </w:lvl>
    <w:lvl w:ilvl="6" w:tplc="041B000F" w:tentative="1">
      <w:start w:val="1"/>
      <w:numFmt w:val="decimal"/>
      <w:lvlText w:val="%7."/>
      <w:lvlJc w:val="left"/>
      <w:pPr>
        <w:tabs>
          <w:tab w:val="num" w:pos="3777"/>
        </w:tabs>
        <w:ind w:left="3777" w:hanging="360"/>
      </w:pPr>
    </w:lvl>
    <w:lvl w:ilvl="7" w:tplc="041B0019" w:tentative="1">
      <w:start w:val="1"/>
      <w:numFmt w:val="lowerLetter"/>
      <w:lvlText w:val="%8."/>
      <w:lvlJc w:val="left"/>
      <w:pPr>
        <w:tabs>
          <w:tab w:val="num" w:pos="4497"/>
        </w:tabs>
        <w:ind w:left="4497" w:hanging="360"/>
      </w:pPr>
    </w:lvl>
    <w:lvl w:ilvl="8" w:tplc="041B001B" w:tentative="1">
      <w:start w:val="1"/>
      <w:numFmt w:val="lowerRoman"/>
      <w:lvlText w:val="%9."/>
      <w:lvlJc w:val="right"/>
      <w:pPr>
        <w:tabs>
          <w:tab w:val="num" w:pos="5217"/>
        </w:tabs>
        <w:ind w:left="5217" w:hanging="180"/>
      </w:pPr>
    </w:lvl>
  </w:abstractNum>
  <w:abstractNum w:abstractNumId="47">
    <w:nsid w:val="38D62063"/>
    <w:multiLevelType w:val="hybridMultilevel"/>
    <w:tmpl w:val="788C0AFE"/>
    <w:lvl w:ilvl="0" w:tplc="91DE5CE2">
      <w:start w:val="1"/>
      <w:numFmt w:val="bullet"/>
      <w:lvlText w:val="-"/>
      <w:lvlJc w:val="left"/>
      <w:pPr>
        <w:ind w:left="720" w:hanging="360"/>
      </w:pPr>
      <w:rPr>
        <w:rFonts w:ascii="Arial"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nsid w:val="395F2898"/>
    <w:multiLevelType w:val="hybridMultilevel"/>
    <w:tmpl w:val="1744FAE8"/>
    <w:lvl w:ilvl="0" w:tplc="7A70BF0E">
      <w:start w:val="1"/>
      <w:numFmt w:val="decimal"/>
      <w:lvlText w:val="(%1)"/>
      <w:lvlJc w:val="left"/>
      <w:pPr>
        <w:ind w:left="720" w:hanging="360"/>
      </w:pPr>
      <w:rPr>
        <w:rFonts w:hint="default"/>
        <w:b/>
        <w:i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nsid w:val="3BB549EE"/>
    <w:multiLevelType w:val="hybridMultilevel"/>
    <w:tmpl w:val="F8080B1A"/>
    <w:lvl w:ilvl="0" w:tplc="91DE5CE2">
      <w:start w:val="1"/>
      <w:numFmt w:val="bullet"/>
      <w:lvlText w:val="-"/>
      <w:lvlJc w:val="left"/>
      <w:pPr>
        <w:ind w:left="720" w:hanging="360"/>
      </w:pPr>
      <w:rPr>
        <w:rFonts w:ascii="Arial"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nsid w:val="3D5D5BE7"/>
    <w:multiLevelType w:val="hybridMultilevel"/>
    <w:tmpl w:val="68A4BF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nsid w:val="3ED95EBF"/>
    <w:multiLevelType w:val="hybridMultilevel"/>
    <w:tmpl w:val="E4D0AABC"/>
    <w:lvl w:ilvl="0" w:tplc="ADE4AE08">
      <w:start w:val="1"/>
      <w:numFmt w:val="lowerLetter"/>
      <w:pStyle w:val="Odseka"/>
      <w:lvlText w:val="%1)"/>
      <w:lvlJc w:val="left"/>
      <w:pPr>
        <w:ind w:left="1077" w:hanging="360"/>
      </w:pPr>
      <w:rPr>
        <w:rFonts w:hint="default"/>
        <w:b w:val="0"/>
        <w:i w:val="0"/>
        <w:sz w:val="20"/>
        <w:szCs w:val="20"/>
      </w:rPr>
    </w:lvl>
    <w:lvl w:ilvl="1" w:tplc="DB6E9E78">
      <w:start w:val="1"/>
      <w:numFmt w:val="decimal"/>
      <w:lvlText w:val="%2."/>
      <w:lvlJc w:val="left"/>
      <w:pPr>
        <w:ind w:left="1797" w:hanging="360"/>
      </w:pPr>
      <w:rPr>
        <w:rFonts w:hint="default"/>
      </w:r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52">
    <w:nsid w:val="424524EF"/>
    <w:multiLevelType w:val="hybridMultilevel"/>
    <w:tmpl w:val="3B9062E0"/>
    <w:lvl w:ilvl="0" w:tplc="8CEE1948">
      <w:start w:val="1"/>
      <w:numFmt w:val="decimal"/>
      <w:lvlText w:val="%1."/>
      <w:lvlJc w:val="left"/>
      <w:pPr>
        <w:ind w:left="720" w:hanging="360"/>
      </w:pPr>
      <w:rPr>
        <w:rFonts w:ascii="Arial" w:hAnsi="Arial" w:cs="TimesCSBold" w:hint="default"/>
        <w:b w:val="0"/>
        <w:i w:val="0"/>
        <w:sz w:val="20"/>
        <w:szCs w:val="2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nsid w:val="46305C01"/>
    <w:multiLevelType w:val="hybridMultilevel"/>
    <w:tmpl w:val="A3023298"/>
    <w:lvl w:ilvl="0" w:tplc="DCC63970">
      <w:start w:val="1"/>
      <w:numFmt w:val="decimal"/>
      <w:lvlText w:val="%1."/>
      <w:lvlJc w:val="left"/>
      <w:pPr>
        <w:ind w:left="2880" w:hanging="360"/>
      </w:pPr>
      <w:rPr>
        <w:rFonts w:hint="default"/>
      </w:rPr>
    </w:lvl>
    <w:lvl w:ilvl="1" w:tplc="041B0019" w:tentative="1">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54">
    <w:nsid w:val="49CA17AA"/>
    <w:multiLevelType w:val="multilevel"/>
    <w:tmpl w:val="E0FCCE66"/>
    <w:lvl w:ilvl="0">
      <w:start w:val="13"/>
      <w:numFmt w:val="decimal"/>
      <w:lvlText w:val="%1."/>
      <w:lvlJc w:val="left"/>
      <w:pPr>
        <w:tabs>
          <w:tab w:val="num" w:pos="720"/>
        </w:tabs>
        <w:ind w:left="720" w:hanging="720"/>
      </w:pPr>
      <w:rPr>
        <w:rFonts w:hint="default"/>
      </w:rPr>
    </w:lvl>
    <w:lvl w:ilvl="1">
      <w:start w:val="2"/>
      <w:numFmt w:val="decimal"/>
      <w:lvlText w:val="%2."/>
      <w:lvlJc w:val="left"/>
      <w:pPr>
        <w:tabs>
          <w:tab w:val="num" w:pos="1440"/>
        </w:tabs>
        <w:ind w:left="1440" w:hanging="720"/>
      </w:pPr>
      <w:rPr>
        <w:rFonts w:hint="default"/>
      </w:rPr>
    </w:lvl>
    <w:lvl w:ilvl="2">
      <w:start w:val="2"/>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5">
    <w:nsid w:val="4B7809A8"/>
    <w:multiLevelType w:val="hybridMultilevel"/>
    <w:tmpl w:val="CEBA74AE"/>
    <w:lvl w:ilvl="0" w:tplc="70CA7700">
      <w:start w:val="1"/>
      <w:numFmt w:val="decimal"/>
      <w:pStyle w:val="Odsek1"/>
      <w:lvlText w:val="(%1)"/>
      <w:lvlJc w:val="left"/>
      <w:pPr>
        <w:ind w:left="720" w:hanging="360"/>
      </w:pPr>
      <w:rPr>
        <w:rFonts w:ascii="Arial CE" w:hAnsi="Arial CE" w:hint="default"/>
        <w:b/>
        <w:i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nsid w:val="4F2577C4"/>
    <w:multiLevelType w:val="hybridMultilevel"/>
    <w:tmpl w:val="FBF44986"/>
    <w:lvl w:ilvl="0" w:tplc="91DE5CE2">
      <w:start w:val="1"/>
      <w:numFmt w:val="bullet"/>
      <w:lvlText w:val="-"/>
      <w:lvlJc w:val="left"/>
      <w:pPr>
        <w:ind w:left="720" w:hanging="360"/>
      </w:pPr>
      <w:rPr>
        <w:rFonts w:ascii="Arial"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nsid w:val="4F2630D3"/>
    <w:multiLevelType w:val="hybridMultilevel"/>
    <w:tmpl w:val="B12C6BB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nsid w:val="4FCB6286"/>
    <w:multiLevelType w:val="hybridMultilevel"/>
    <w:tmpl w:val="0EBC9436"/>
    <w:lvl w:ilvl="0" w:tplc="91DE5CE2">
      <w:start w:val="1"/>
      <w:numFmt w:val="bullet"/>
      <w:lvlText w:val="-"/>
      <w:lvlJc w:val="left"/>
      <w:pPr>
        <w:ind w:left="720" w:hanging="360"/>
      </w:pPr>
      <w:rPr>
        <w:rFonts w:ascii="Arial"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nsid w:val="52EB3EA0"/>
    <w:multiLevelType w:val="hybridMultilevel"/>
    <w:tmpl w:val="2CF076C4"/>
    <w:lvl w:ilvl="0" w:tplc="91DE5CE2">
      <w:start w:val="1"/>
      <w:numFmt w:val="bullet"/>
      <w:lvlText w:val="-"/>
      <w:lvlJc w:val="left"/>
      <w:pPr>
        <w:ind w:left="720" w:hanging="360"/>
      </w:pPr>
      <w:rPr>
        <w:rFonts w:ascii="Arial"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nsid w:val="5318778D"/>
    <w:multiLevelType w:val="hybridMultilevel"/>
    <w:tmpl w:val="43A438DA"/>
    <w:lvl w:ilvl="0" w:tplc="91DE5CE2">
      <w:start w:val="1"/>
      <w:numFmt w:val="bullet"/>
      <w:lvlText w:val="-"/>
      <w:lvlJc w:val="left"/>
      <w:pPr>
        <w:ind w:left="720" w:hanging="360"/>
      </w:pPr>
      <w:rPr>
        <w:rFonts w:ascii="Arial"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nsid w:val="54D77CF1"/>
    <w:multiLevelType w:val="hybridMultilevel"/>
    <w:tmpl w:val="DDF49830"/>
    <w:lvl w:ilvl="0" w:tplc="8CEE1948">
      <w:start w:val="1"/>
      <w:numFmt w:val="decimal"/>
      <w:lvlText w:val="%1."/>
      <w:lvlJc w:val="left"/>
      <w:pPr>
        <w:ind w:left="720" w:hanging="360"/>
      </w:pPr>
      <w:rPr>
        <w:rFonts w:ascii="Arial" w:hAnsi="Arial" w:cs="TimesCSBold" w:hint="default"/>
        <w:b w:val="0"/>
        <w:i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nsid w:val="55241C9E"/>
    <w:multiLevelType w:val="hybridMultilevel"/>
    <w:tmpl w:val="02FE0786"/>
    <w:lvl w:ilvl="0" w:tplc="91DE5CE2">
      <w:start w:val="1"/>
      <w:numFmt w:val="bullet"/>
      <w:lvlText w:val="-"/>
      <w:lvlJc w:val="left"/>
      <w:pPr>
        <w:ind w:left="720" w:hanging="360"/>
      </w:pPr>
      <w:rPr>
        <w:rFonts w:ascii="Arial"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3">
    <w:nsid w:val="55421AC4"/>
    <w:multiLevelType w:val="hybridMultilevel"/>
    <w:tmpl w:val="EAA09EAC"/>
    <w:lvl w:ilvl="0" w:tplc="4D1E0FF2">
      <w:start w:val="1"/>
      <w:numFmt w:val="decimal"/>
      <w:lvlText w:val="(%1)"/>
      <w:lvlJc w:val="left"/>
      <w:pPr>
        <w:ind w:left="720" w:hanging="360"/>
      </w:pPr>
      <w:rPr>
        <w:rFonts w:ascii="Arial" w:hAnsi="Arial" w:hint="default"/>
        <w:b/>
        <w:i w:val="0"/>
        <w:sz w:val="20"/>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nsid w:val="56703F8B"/>
    <w:multiLevelType w:val="hybridMultilevel"/>
    <w:tmpl w:val="F09632B4"/>
    <w:lvl w:ilvl="0" w:tplc="999C76EA">
      <w:start w:val="1"/>
      <w:numFmt w:val="lowerLetter"/>
      <w:lvlText w:val="%1)"/>
      <w:lvlJc w:val="left"/>
      <w:pPr>
        <w:ind w:left="720" w:hanging="360"/>
      </w:pPr>
      <w:rPr>
        <w:rFonts w:ascii="Arial" w:hAnsi="Arial" w:hint="default"/>
        <w:b w:val="0"/>
        <w:i w:val="0"/>
        <w:color w:val="auto"/>
        <w:spacing w:val="-1"/>
        <w:sz w:val="20"/>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nsid w:val="570935AD"/>
    <w:multiLevelType w:val="hybridMultilevel"/>
    <w:tmpl w:val="D0E0C25C"/>
    <w:lvl w:ilvl="0" w:tplc="24CC33E4">
      <w:start w:val="1"/>
      <w:numFmt w:val="decimal"/>
      <w:lvlText w:val="(%1)"/>
      <w:lvlJc w:val="left"/>
      <w:pPr>
        <w:ind w:left="360" w:hanging="360"/>
      </w:pPr>
      <w:rPr>
        <w:rFonts w:hint="default"/>
        <w:b/>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6">
    <w:nsid w:val="5777438B"/>
    <w:multiLevelType w:val="hybridMultilevel"/>
    <w:tmpl w:val="E744CA88"/>
    <w:lvl w:ilvl="0" w:tplc="91DE5CE2">
      <w:start w:val="1"/>
      <w:numFmt w:val="bullet"/>
      <w:lvlText w:val="-"/>
      <w:lvlJc w:val="left"/>
      <w:pPr>
        <w:ind w:left="720" w:hanging="360"/>
      </w:pPr>
      <w:rPr>
        <w:rFonts w:ascii="Arial"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nsid w:val="59975025"/>
    <w:multiLevelType w:val="hybridMultilevel"/>
    <w:tmpl w:val="A4085BDA"/>
    <w:lvl w:ilvl="0" w:tplc="91DE5CE2">
      <w:start w:val="1"/>
      <w:numFmt w:val="bullet"/>
      <w:lvlText w:val="-"/>
      <w:lvlJc w:val="left"/>
      <w:pPr>
        <w:ind w:left="720" w:hanging="360"/>
      </w:pPr>
      <w:rPr>
        <w:rFonts w:ascii="Arial"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nsid w:val="5C310649"/>
    <w:multiLevelType w:val="multilevel"/>
    <w:tmpl w:val="EC6EDE96"/>
    <w:lvl w:ilvl="0">
      <w:start w:val="5"/>
      <w:numFmt w:val="decimal"/>
      <w:lvlText w:val="%1."/>
      <w:lvlJc w:val="left"/>
      <w:pPr>
        <w:tabs>
          <w:tab w:val="num" w:pos="720"/>
        </w:tabs>
        <w:ind w:left="720" w:hanging="720"/>
      </w:pPr>
      <w:rPr>
        <w:rFonts w:hint="default"/>
      </w:rPr>
    </w:lvl>
    <w:lvl w:ilvl="1">
      <w:start w:val="2"/>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9">
    <w:nsid w:val="5C7300A4"/>
    <w:multiLevelType w:val="hybridMultilevel"/>
    <w:tmpl w:val="7A4E8020"/>
    <w:lvl w:ilvl="0" w:tplc="999C76EA">
      <w:start w:val="1"/>
      <w:numFmt w:val="lowerLetter"/>
      <w:lvlText w:val="%1)"/>
      <w:lvlJc w:val="left"/>
      <w:pPr>
        <w:ind w:left="720" w:hanging="360"/>
      </w:pPr>
      <w:rPr>
        <w:rFonts w:ascii="Arial" w:hAnsi="Arial" w:hint="default"/>
        <w:b w:val="0"/>
        <w:i w:val="0"/>
        <w:color w:val="auto"/>
        <w:spacing w:val="-1"/>
        <w:sz w:val="20"/>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nsid w:val="5EBA59FA"/>
    <w:multiLevelType w:val="hybridMultilevel"/>
    <w:tmpl w:val="22BCD262"/>
    <w:lvl w:ilvl="0" w:tplc="91DE5CE2">
      <w:start w:val="1"/>
      <w:numFmt w:val="bullet"/>
      <w:lvlText w:val="-"/>
      <w:lvlJc w:val="left"/>
      <w:pPr>
        <w:ind w:left="720" w:hanging="360"/>
      </w:pPr>
      <w:rPr>
        <w:rFonts w:ascii="Arial" w:hAnsi="Arial" w:hint="default"/>
        <w:b w:val="0"/>
        <w:i w:val="0"/>
        <w:sz w:val="20"/>
        <w:szCs w:val="20"/>
      </w:rPr>
    </w:lvl>
    <w:lvl w:ilvl="1" w:tplc="93E418D8">
      <w:start w:val="1"/>
      <w:numFmt w:val="decimal"/>
      <w:lvlText w:val="(%2)"/>
      <w:lvlJc w:val="left"/>
      <w:pPr>
        <w:ind w:left="1440" w:hanging="360"/>
      </w:pPr>
      <w:rPr>
        <w:rFonts w:hint="default"/>
        <w:b/>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nsid w:val="5F1609E8"/>
    <w:multiLevelType w:val="hybridMultilevel"/>
    <w:tmpl w:val="65DE5CA0"/>
    <w:lvl w:ilvl="0" w:tplc="91DE5CE2">
      <w:start w:val="1"/>
      <w:numFmt w:val="bullet"/>
      <w:lvlText w:val="-"/>
      <w:lvlJc w:val="left"/>
      <w:pPr>
        <w:ind w:left="720" w:hanging="360"/>
      </w:pPr>
      <w:rPr>
        <w:rFonts w:ascii="Arial"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nsid w:val="5FB323C4"/>
    <w:multiLevelType w:val="hybridMultilevel"/>
    <w:tmpl w:val="8EC6D624"/>
    <w:lvl w:ilvl="0" w:tplc="7A70BF0E">
      <w:start w:val="1"/>
      <w:numFmt w:val="decimal"/>
      <w:lvlText w:val="(%1)"/>
      <w:lvlJc w:val="left"/>
      <w:pPr>
        <w:ind w:left="720" w:hanging="360"/>
      </w:pPr>
      <w:rPr>
        <w:rFonts w:hint="default"/>
        <w:b/>
        <w:i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nsid w:val="61C80788"/>
    <w:multiLevelType w:val="hybridMultilevel"/>
    <w:tmpl w:val="1EE0B9B6"/>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91DE5CE2">
      <w:start w:val="1"/>
      <w:numFmt w:val="bullet"/>
      <w:lvlText w:val="-"/>
      <w:lvlJc w:val="left"/>
      <w:pPr>
        <w:tabs>
          <w:tab w:val="num" w:pos="2160"/>
        </w:tabs>
        <w:ind w:left="2160" w:hanging="360"/>
      </w:pPr>
      <w:rPr>
        <w:rFonts w:ascii="Arial" w:hAnsi="Arial"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4">
    <w:nsid w:val="621931CA"/>
    <w:multiLevelType w:val="hybridMultilevel"/>
    <w:tmpl w:val="7D2A35FC"/>
    <w:lvl w:ilvl="0" w:tplc="76B8D21E">
      <w:start w:val="1"/>
      <w:numFmt w:val="decimal"/>
      <w:lvlText w:val="%1."/>
      <w:lvlJc w:val="left"/>
      <w:pPr>
        <w:ind w:left="720" w:hanging="360"/>
      </w:pPr>
      <w:rPr>
        <w:rFonts w:ascii="Arial CE" w:hAnsi="Arial CE" w:hint="default"/>
        <w:b w:val="0"/>
        <w:i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nsid w:val="63A74742"/>
    <w:multiLevelType w:val="hybridMultilevel"/>
    <w:tmpl w:val="DA56C038"/>
    <w:lvl w:ilvl="0" w:tplc="91DE5CE2">
      <w:start w:val="1"/>
      <w:numFmt w:val="bullet"/>
      <w:lvlText w:val="-"/>
      <w:lvlJc w:val="left"/>
      <w:pPr>
        <w:ind w:left="3240" w:hanging="360"/>
      </w:pPr>
      <w:rPr>
        <w:rFonts w:ascii="Arial" w:hAnsi="Arial" w:hint="default"/>
      </w:rPr>
    </w:lvl>
    <w:lvl w:ilvl="1" w:tplc="041B0003" w:tentative="1">
      <w:start w:val="1"/>
      <w:numFmt w:val="bullet"/>
      <w:lvlText w:val="o"/>
      <w:lvlJc w:val="left"/>
      <w:pPr>
        <w:ind w:left="3960" w:hanging="360"/>
      </w:pPr>
      <w:rPr>
        <w:rFonts w:ascii="Courier New" w:hAnsi="Courier New" w:cs="Courier New" w:hint="default"/>
      </w:rPr>
    </w:lvl>
    <w:lvl w:ilvl="2" w:tplc="041B0005" w:tentative="1">
      <w:start w:val="1"/>
      <w:numFmt w:val="bullet"/>
      <w:lvlText w:val=""/>
      <w:lvlJc w:val="left"/>
      <w:pPr>
        <w:ind w:left="4680" w:hanging="360"/>
      </w:pPr>
      <w:rPr>
        <w:rFonts w:ascii="Wingdings" w:hAnsi="Wingdings" w:hint="default"/>
      </w:rPr>
    </w:lvl>
    <w:lvl w:ilvl="3" w:tplc="041B0001" w:tentative="1">
      <w:start w:val="1"/>
      <w:numFmt w:val="bullet"/>
      <w:lvlText w:val=""/>
      <w:lvlJc w:val="left"/>
      <w:pPr>
        <w:ind w:left="5400" w:hanging="360"/>
      </w:pPr>
      <w:rPr>
        <w:rFonts w:ascii="Symbol" w:hAnsi="Symbol" w:hint="default"/>
      </w:rPr>
    </w:lvl>
    <w:lvl w:ilvl="4" w:tplc="041B0003" w:tentative="1">
      <w:start w:val="1"/>
      <w:numFmt w:val="bullet"/>
      <w:lvlText w:val="o"/>
      <w:lvlJc w:val="left"/>
      <w:pPr>
        <w:ind w:left="6120" w:hanging="360"/>
      </w:pPr>
      <w:rPr>
        <w:rFonts w:ascii="Courier New" w:hAnsi="Courier New" w:cs="Courier New" w:hint="default"/>
      </w:rPr>
    </w:lvl>
    <w:lvl w:ilvl="5" w:tplc="041B0005" w:tentative="1">
      <w:start w:val="1"/>
      <w:numFmt w:val="bullet"/>
      <w:lvlText w:val=""/>
      <w:lvlJc w:val="left"/>
      <w:pPr>
        <w:ind w:left="6840" w:hanging="360"/>
      </w:pPr>
      <w:rPr>
        <w:rFonts w:ascii="Wingdings" w:hAnsi="Wingdings" w:hint="default"/>
      </w:rPr>
    </w:lvl>
    <w:lvl w:ilvl="6" w:tplc="041B0001" w:tentative="1">
      <w:start w:val="1"/>
      <w:numFmt w:val="bullet"/>
      <w:lvlText w:val=""/>
      <w:lvlJc w:val="left"/>
      <w:pPr>
        <w:ind w:left="7560" w:hanging="360"/>
      </w:pPr>
      <w:rPr>
        <w:rFonts w:ascii="Symbol" w:hAnsi="Symbol" w:hint="default"/>
      </w:rPr>
    </w:lvl>
    <w:lvl w:ilvl="7" w:tplc="041B0003" w:tentative="1">
      <w:start w:val="1"/>
      <w:numFmt w:val="bullet"/>
      <w:lvlText w:val="o"/>
      <w:lvlJc w:val="left"/>
      <w:pPr>
        <w:ind w:left="8280" w:hanging="360"/>
      </w:pPr>
      <w:rPr>
        <w:rFonts w:ascii="Courier New" w:hAnsi="Courier New" w:cs="Courier New" w:hint="default"/>
      </w:rPr>
    </w:lvl>
    <w:lvl w:ilvl="8" w:tplc="041B0005" w:tentative="1">
      <w:start w:val="1"/>
      <w:numFmt w:val="bullet"/>
      <w:lvlText w:val=""/>
      <w:lvlJc w:val="left"/>
      <w:pPr>
        <w:ind w:left="9000" w:hanging="360"/>
      </w:pPr>
      <w:rPr>
        <w:rFonts w:ascii="Wingdings" w:hAnsi="Wingdings" w:hint="default"/>
      </w:rPr>
    </w:lvl>
  </w:abstractNum>
  <w:abstractNum w:abstractNumId="76">
    <w:nsid w:val="63F31FDD"/>
    <w:multiLevelType w:val="hybridMultilevel"/>
    <w:tmpl w:val="46AA68F6"/>
    <w:lvl w:ilvl="0" w:tplc="91DE5CE2">
      <w:start w:val="1"/>
      <w:numFmt w:val="bullet"/>
      <w:lvlText w:val="-"/>
      <w:lvlJc w:val="left"/>
      <w:pPr>
        <w:ind w:left="1494" w:hanging="360"/>
      </w:pPr>
      <w:rPr>
        <w:rFonts w:ascii="Arial" w:hAnsi="Arial"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77">
    <w:nsid w:val="64665E44"/>
    <w:multiLevelType w:val="hybridMultilevel"/>
    <w:tmpl w:val="C01A2B38"/>
    <w:lvl w:ilvl="0" w:tplc="D5F6C22C">
      <w:start w:val="1"/>
      <w:numFmt w:val="decimal"/>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78">
    <w:nsid w:val="646668F7"/>
    <w:multiLevelType w:val="hybridMultilevel"/>
    <w:tmpl w:val="30B85D36"/>
    <w:lvl w:ilvl="0" w:tplc="91DE5CE2">
      <w:start w:val="1"/>
      <w:numFmt w:val="bullet"/>
      <w:lvlText w:val="-"/>
      <w:lvlJc w:val="left"/>
      <w:pPr>
        <w:ind w:left="720" w:hanging="360"/>
      </w:pPr>
      <w:rPr>
        <w:rFonts w:ascii="Arial"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nsid w:val="65023D9A"/>
    <w:multiLevelType w:val="hybridMultilevel"/>
    <w:tmpl w:val="DB8880B0"/>
    <w:lvl w:ilvl="0" w:tplc="4D1E0FF2">
      <w:start w:val="1"/>
      <w:numFmt w:val="decimal"/>
      <w:lvlText w:val="(%1)"/>
      <w:lvlJc w:val="left"/>
      <w:pPr>
        <w:ind w:left="720" w:hanging="360"/>
      </w:pPr>
      <w:rPr>
        <w:rFonts w:ascii="Arial" w:hAnsi="Arial" w:hint="default"/>
        <w:b/>
        <w:i w:val="0"/>
        <w:sz w:val="20"/>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nsid w:val="660770B5"/>
    <w:multiLevelType w:val="hybridMultilevel"/>
    <w:tmpl w:val="2746FE42"/>
    <w:lvl w:ilvl="0" w:tplc="6888BA84">
      <w:start w:val="1"/>
      <w:numFmt w:val="lowerLetter"/>
      <w:lvlText w:val="%1)"/>
      <w:lvlJc w:val="left"/>
      <w:pPr>
        <w:ind w:left="1077" w:hanging="360"/>
      </w:pPr>
      <w:rPr>
        <w:rFonts w:ascii="Arial" w:hAnsi="Arial" w:hint="default"/>
        <w:b w:val="0"/>
        <w:i w:val="0"/>
        <w:sz w:val="20"/>
        <w:szCs w:val="20"/>
      </w:rPr>
    </w:lvl>
    <w:lvl w:ilvl="1" w:tplc="6888BA84">
      <w:start w:val="1"/>
      <w:numFmt w:val="lowerLetter"/>
      <w:lvlText w:val="%2)"/>
      <w:lvlJc w:val="left"/>
      <w:pPr>
        <w:ind w:left="1797" w:hanging="360"/>
      </w:pPr>
      <w:rPr>
        <w:rFonts w:ascii="Arial" w:hAnsi="Arial" w:hint="default"/>
        <w:b w:val="0"/>
        <w:i w:val="0"/>
        <w:sz w:val="20"/>
        <w:szCs w:val="20"/>
      </w:r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81">
    <w:nsid w:val="677841F1"/>
    <w:multiLevelType w:val="hybridMultilevel"/>
    <w:tmpl w:val="FAC275E4"/>
    <w:lvl w:ilvl="0" w:tplc="041B0017">
      <w:start w:val="1"/>
      <w:numFmt w:val="lowerLetter"/>
      <w:lvlText w:val="%1)"/>
      <w:lvlJc w:val="left"/>
      <w:pPr>
        <w:ind w:left="720" w:hanging="360"/>
      </w:pPr>
      <w:rPr>
        <w:rFonts w:hint="default"/>
        <w:b w:val="0"/>
        <w:i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nsid w:val="679E5408"/>
    <w:multiLevelType w:val="hybridMultilevel"/>
    <w:tmpl w:val="2788D640"/>
    <w:lvl w:ilvl="0" w:tplc="4D1E0FF2">
      <w:start w:val="1"/>
      <w:numFmt w:val="decimal"/>
      <w:lvlText w:val="(%1)"/>
      <w:lvlJc w:val="left"/>
      <w:pPr>
        <w:ind w:left="720" w:hanging="360"/>
      </w:pPr>
      <w:rPr>
        <w:rFonts w:ascii="Arial" w:hAnsi="Arial" w:hint="default"/>
        <w:b/>
        <w:i w:val="0"/>
        <w:sz w:val="20"/>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nsid w:val="68EA1D83"/>
    <w:multiLevelType w:val="hybridMultilevel"/>
    <w:tmpl w:val="E5B88542"/>
    <w:lvl w:ilvl="0" w:tplc="B5AAB188">
      <w:start w:val="1"/>
      <w:numFmt w:val="decimal"/>
      <w:lvlText w:val="%1."/>
      <w:lvlJc w:val="left"/>
      <w:pPr>
        <w:ind w:left="720" w:hanging="360"/>
      </w:pPr>
      <w:rPr>
        <w:rFonts w:ascii="Arial CE" w:hAnsi="Arial CE" w:hint="default"/>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nsid w:val="69E42655"/>
    <w:multiLevelType w:val="hybridMultilevel"/>
    <w:tmpl w:val="9D16E24E"/>
    <w:lvl w:ilvl="0" w:tplc="7A70BF0E">
      <w:start w:val="1"/>
      <w:numFmt w:val="decimal"/>
      <w:lvlText w:val="(%1)"/>
      <w:lvlJc w:val="left"/>
      <w:pPr>
        <w:ind w:left="720" w:hanging="360"/>
      </w:pPr>
      <w:rPr>
        <w:rFonts w:hint="default"/>
        <w:b/>
        <w:i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nsid w:val="6BAE2EB7"/>
    <w:multiLevelType w:val="hybridMultilevel"/>
    <w:tmpl w:val="9F76111A"/>
    <w:lvl w:ilvl="0" w:tplc="7A70BF0E">
      <w:start w:val="1"/>
      <w:numFmt w:val="decimal"/>
      <w:lvlText w:val="(%1)"/>
      <w:lvlJc w:val="left"/>
      <w:pPr>
        <w:ind w:left="720" w:hanging="360"/>
      </w:pPr>
      <w:rPr>
        <w:rFonts w:hint="default"/>
        <w:b/>
        <w:i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nsid w:val="6BBA029A"/>
    <w:multiLevelType w:val="hybridMultilevel"/>
    <w:tmpl w:val="5612532A"/>
    <w:lvl w:ilvl="0" w:tplc="4D1E0FF2">
      <w:start w:val="1"/>
      <w:numFmt w:val="decimal"/>
      <w:lvlText w:val="(%1)"/>
      <w:lvlJc w:val="left"/>
      <w:pPr>
        <w:ind w:left="720" w:hanging="360"/>
      </w:pPr>
      <w:rPr>
        <w:rFonts w:ascii="Arial" w:hAnsi="Arial" w:hint="default"/>
        <w:b/>
        <w:i w:val="0"/>
        <w:sz w:val="20"/>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nsid w:val="6C391AAE"/>
    <w:multiLevelType w:val="hybridMultilevel"/>
    <w:tmpl w:val="9C4236EE"/>
    <w:lvl w:ilvl="0" w:tplc="4D1E0FF2">
      <w:start w:val="1"/>
      <w:numFmt w:val="decimal"/>
      <w:lvlText w:val="(%1)"/>
      <w:lvlJc w:val="left"/>
      <w:pPr>
        <w:ind w:left="720" w:hanging="360"/>
      </w:pPr>
      <w:rPr>
        <w:rFonts w:ascii="Arial" w:hAnsi="Arial" w:hint="default"/>
        <w:b/>
        <w:i w:val="0"/>
        <w:sz w:val="20"/>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nsid w:val="6F601799"/>
    <w:multiLevelType w:val="hybridMultilevel"/>
    <w:tmpl w:val="FAE85BC0"/>
    <w:lvl w:ilvl="0" w:tplc="91DE5CE2">
      <w:start w:val="1"/>
      <w:numFmt w:val="bullet"/>
      <w:lvlText w:val="-"/>
      <w:lvlJc w:val="left"/>
      <w:pPr>
        <w:ind w:left="720" w:hanging="360"/>
      </w:pPr>
      <w:rPr>
        <w:rFonts w:ascii="Arial"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9">
    <w:nsid w:val="74041A25"/>
    <w:multiLevelType w:val="hybridMultilevel"/>
    <w:tmpl w:val="8CD08DF8"/>
    <w:lvl w:ilvl="0" w:tplc="91DE5CE2">
      <w:start w:val="1"/>
      <w:numFmt w:val="bullet"/>
      <w:lvlText w:val="-"/>
      <w:lvlJc w:val="left"/>
      <w:pPr>
        <w:ind w:left="720" w:hanging="360"/>
      </w:pPr>
      <w:rPr>
        <w:rFonts w:ascii="Arial"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0">
    <w:nsid w:val="75DD7C1F"/>
    <w:multiLevelType w:val="hybridMultilevel"/>
    <w:tmpl w:val="107A8C24"/>
    <w:lvl w:ilvl="0" w:tplc="4D1E0FF2">
      <w:start w:val="1"/>
      <w:numFmt w:val="decimal"/>
      <w:lvlText w:val="(%1)"/>
      <w:lvlJc w:val="left"/>
      <w:pPr>
        <w:ind w:left="720" w:hanging="360"/>
      </w:pPr>
      <w:rPr>
        <w:rFonts w:ascii="Arial" w:hAnsi="Arial" w:hint="default"/>
        <w:b/>
        <w:i w:val="0"/>
        <w:sz w:val="20"/>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nsid w:val="76DC3136"/>
    <w:multiLevelType w:val="hybridMultilevel"/>
    <w:tmpl w:val="6748B0D8"/>
    <w:lvl w:ilvl="0" w:tplc="999C76EA">
      <w:start w:val="1"/>
      <w:numFmt w:val="lowerLetter"/>
      <w:lvlText w:val="%1)"/>
      <w:lvlJc w:val="left"/>
      <w:pPr>
        <w:ind w:left="720" w:hanging="360"/>
      </w:pPr>
      <w:rPr>
        <w:rFonts w:ascii="Arial" w:hAnsi="Arial" w:hint="default"/>
        <w:b w:val="0"/>
        <w:i w:val="0"/>
        <w:color w:val="auto"/>
        <w:spacing w:val="-1"/>
        <w:sz w:val="20"/>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nsid w:val="77A007CC"/>
    <w:multiLevelType w:val="hybridMultilevel"/>
    <w:tmpl w:val="755A715E"/>
    <w:lvl w:ilvl="0" w:tplc="999C76EA">
      <w:start w:val="1"/>
      <w:numFmt w:val="lowerLetter"/>
      <w:lvlText w:val="%1)"/>
      <w:lvlJc w:val="left"/>
      <w:pPr>
        <w:ind w:left="720" w:hanging="360"/>
      </w:pPr>
      <w:rPr>
        <w:rFonts w:ascii="Arial" w:hAnsi="Arial" w:hint="default"/>
        <w:b w:val="0"/>
        <w:i w:val="0"/>
        <w:color w:val="auto"/>
        <w:spacing w:val="-1"/>
        <w:sz w:val="20"/>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nsid w:val="77F71C61"/>
    <w:multiLevelType w:val="hybridMultilevel"/>
    <w:tmpl w:val="FB4881FE"/>
    <w:lvl w:ilvl="0" w:tplc="4D1E0FF2">
      <w:start w:val="1"/>
      <w:numFmt w:val="decimal"/>
      <w:lvlText w:val="(%1)"/>
      <w:lvlJc w:val="left"/>
      <w:pPr>
        <w:ind w:left="720" w:hanging="360"/>
      </w:pPr>
      <w:rPr>
        <w:rFonts w:ascii="Arial" w:hAnsi="Arial" w:hint="default"/>
        <w:b/>
        <w:i w:val="0"/>
        <w:sz w:val="20"/>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nsid w:val="7A5153D3"/>
    <w:multiLevelType w:val="hybridMultilevel"/>
    <w:tmpl w:val="DE6A1DF2"/>
    <w:lvl w:ilvl="0" w:tplc="4D1E0FF2">
      <w:start w:val="1"/>
      <w:numFmt w:val="decimal"/>
      <w:lvlText w:val="(%1)"/>
      <w:lvlJc w:val="left"/>
      <w:pPr>
        <w:ind w:left="720" w:hanging="360"/>
      </w:pPr>
      <w:rPr>
        <w:rFonts w:ascii="Arial" w:hAnsi="Arial" w:hint="default"/>
        <w:b/>
        <w:i w:val="0"/>
        <w:sz w:val="20"/>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46"/>
  </w:num>
  <w:num w:numId="3">
    <w:abstractNumId w:val="73"/>
  </w:num>
  <w:num w:numId="4">
    <w:abstractNumId w:val="13"/>
  </w:num>
  <w:num w:numId="5">
    <w:abstractNumId w:val="14"/>
  </w:num>
  <w:num w:numId="6">
    <w:abstractNumId w:val="3"/>
  </w:num>
  <w:num w:numId="7">
    <w:abstractNumId w:val="20"/>
  </w:num>
  <w:num w:numId="8">
    <w:abstractNumId w:val="6"/>
  </w:num>
  <w:num w:numId="9">
    <w:abstractNumId w:val="53"/>
  </w:num>
  <w:num w:numId="10">
    <w:abstractNumId w:val="0"/>
  </w:num>
  <w:num w:numId="11">
    <w:abstractNumId w:val="45"/>
  </w:num>
  <w:num w:numId="12">
    <w:abstractNumId w:val="70"/>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81"/>
  </w:num>
  <w:num w:numId="16">
    <w:abstractNumId w:val="59"/>
  </w:num>
  <w:num w:numId="17">
    <w:abstractNumId w:val="75"/>
  </w:num>
  <w:num w:numId="18">
    <w:abstractNumId w:val="76"/>
  </w:num>
  <w:num w:numId="19">
    <w:abstractNumId w:val="8"/>
  </w:num>
  <w:num w:numId="20">
    <w:abstractNumId w:val="5"/>
  </w:num>
  <w:num w:numId="21">
    <w:abstractNumId w:val="23"/>
  </w:num>
  <w:num w:numId="22">
    <w:abstractNumId w:val="28"/>
  </w:num>
  <w:num w:numId="23">
    <w:abstractNumId w:val="58"/>
  </w:num>
  <w:num w:numId="24">
    <w:abstractNumId w:val="66"/>
  </w:num>
  <w:num w:numId="25">
    <w:abstractNumId w:val="83"/>
  </w:num>
  <w:num w:numId="26">
    <w:abstractNumId w:val="62"/>
  </w:num>
  <w:num w:numId="27">
    <w:abstractNumId w:val="78"/>
  </w:num>
  <w:num w:numId="28">
    <w:abstractNumId w:val="49"/>
  </w:num>
  <w:num w:numId="29">
    <w:abstractNumId w:val="43"/>
  </w:num>
  <w:num w:numId="30">
    <w:abstractNumId w:val="77"/>
  </w:num>
  <w:num w:numId="31">
    <w:abstractNumId w:val="65"/>
    <w:lvlOverride w:ilvl="0">
      <w:startOverride w:val="1"/>
    </w:lvlOverride>
  </w:num>
  <w:num w:numId="32">
    <w:abstractNumId w:val="65"/>
    <w:lvlOverride w:ilvl="0">
      <w:startOverride w:val="1"/>
    </w:lvlOverride>
  </w:num>
  <w:num w:numId="33">
    <w:abstractNumId w:val="65"/>
    <w:lvlOverride w:ilvl="0">
      <w:startOverride w:val="1"/>
    </w:lvlOverride>
  </w:num>
  <w:num w:numId="34">
    <w:abstractNumId w:val="65"/>
    <w:lvlOverride w:ilvl="0">
      <w:startOverride w:val="1"/>
    </w:lvlOverride>
  </w:num>
  <w:num w:numId="35">
    <w:abstractNumId w:val="65"/>
    <w:lvlOverride w:ilvl="0">
      <w:startOverride w:val="1"/>
    </w:lvlOverride>
  </w:num>
  <w:num w:numId="36">
    <w:abstractNumId w:val="51"/>
    <w:lvlOverride w:ilvl="0">
      <w:startOverride w:val="1"/>
    </w:lvlOverride>
  </w:num>
  <w:num w:numId="37">
    <w:abstractNumId w:val="65"/>
    <w:lvlOverride w:ilvl="0">
      <w:startOverride w:val="1"/>
    </w:lvlOverride>
  </w:num>
  <w:num w:numId="38">
    <w:abstractNumId w:val="51"/>
    <w:lvlOverride w:ilvl="0">
      <w:startOverride w:val="1"/>
    </w:lvlOverride>
  </w:num>
  <w:num w:numId="39">
    <w:abstractNumId w:val="65"/>
    <w:lvlOverride w:ilvl="0">
      <w:startOverride w:val="1"/>
    </w:lvlOverride>
  </w:num>
  <w:num w:numId="40">
    <w:abstractNumId w:val="65"/>
    <w:lvlOverride w:ilvl="0">
      <w:startOverride w:val="1"/>
    </w:lvlOverride>
  </w:num>
  <w:num w:numId="41">
    <w:abstractNumId w:val="65"/>
    <w:lvlOverride w:ilvl="0">
      <w:startOverride w:val="1"/>
    </w:lvlOverride>
  </w:num>
  <w:num w:numId="42">
    <w:abstractNumId w:val="65"/>
    <w:lvlOverride w:ilvl="0">
      <w:startOverride w:val="1"/>
    </w:lvlOverride>
  </w:num>
  <w:num w:numId="43">
    <w:abstractNumId w:val="65"/>
    <w:lvlOverride w:ilvl="0">
      <w:startOverride w:val="1"/>
    </w:lvlOverride>
  </w:num>
  <w:num w:numId="44">
    <w:abstractNumId w:val="65"/>
    <w:lvlOverride w:ilvl="0">
      <w:startOverride w:val="1"/>
    </w:lvlOverride>
  </w:num>
  <w:num w:numId="45">
    <w:abstractNumId w:val="51"/>
    <w:lvlOverride w:ilvl="0">
      <w:startOverride w:val="1"/>
    </w:lvlOverride>
  </w:num>
  <w:num w:numId="46">
    <w:abstractNumId w:val="51"/>
    <w:lvlOverride w:ilvl="0">
      <w:startOverride w:val="1"/>
    </w:lvlOverride>
  </w:num>
  <w:num w:numId="47">
    <w:abstractNumId w:val="65"/>
    <w:lvlOverride w:ilvl="0">
      <w:startOverride w:val="1"/>
    </w:lvlOverride>
  </w:num>
  <w:num w:numId="48">
    <w:abstractNumId w:val="65"/>
    <w:lvlOverride w:ilvl="0">
      <w:startOverride w:val="1"/>
    </w:lvlOverride>
  </w:num>
  <w:num w:numId="49">
    <w:abstractNumId w:val="51"/>
    <w:lvlOverride w:ilvl="0">
      <w:startOverride w:val="1"/>
    </w:lvlOverride>
  </w:num>
  <w:num w:numId="50">
    <w:abstractNumId w:val="65"/>
    <w:lvlOverride w:ilvl="0">
      <w:startOverride w:val="1"/>
    </w:lvlOverride>
  </w:num>
  <w:num w:numId="51">
    <w:abstractNumId w:val="51"/>
    <w:lvlOverride w:ilvl="0">
      <w:startOverride w:val="1"/>
    </w:lvlOverride>
  </w:num>
  <w:num w:numId="52">
    <w:abstractNumId w:val="65"/>
    <w:lvlOverride w:ilvl="0">
      <w:startOverride w:val="1"/>
    </w:lvlOverride>
  </w:num>
  <w:num w:numId="53">
    <w:abstractNumId w:val="51"/>
    <w:lvlOverride w:ilvl="0">
      <w:startOverride w:val="1"/>
    </w:lvlOverride>
  </w:num>
  <w:num w:numId="54">
    <w:abstractNumId w:val="51"/>
    <w:lvlOverride w:ilvl="0">
      <w:startOverride w:val="1"/>
    </w:lvlOverride>
  </w:num>
  <w:num w:numId="55">
    <w:abstractNumId w:val="51"/>
    <w:lvlOverride w:ilvl="0">
      <w:startOverride w:val="1"/>
    </w:lvlOverride>
  </w:num>
  <w:num w:numId="56">
    <w:abstractNumId w:val="65"/>
    <w:lvlOverride w:ilvl="0">
      <w:startOverride w:val="1"/>
    </w:lvlOverride>
  </w:num>
  <w:num w:numId="57">
    <w:abstractNumId w:val="51"/>
    <w:lvlOverride w:ilvl="0">
      <w:startOverride w:val="1"/>
    </w:lvlOverride>
  </w:num>
  <w:num w:numId="58">
    <w:abstractNumId w:val="65"/>
    <w:lvlOverride w:ilvl="0">
      <w:startOverride w:val="1"/>
    </w:lvlOverride>
  </w:num>
  <w:num w:numId="59">
    <w:abstractNumId w:val="51"/>
    <w:lvlOverride w:ilvl="0">
      <w:startOverride w:val="1"/>
    </w:lvlOverride>
  </w:num>
  <w:num w:numId="60">
    <w:abstractNumId w:val="65"/>
    <w:lvlOverride w:ilvl="0">
      <w:startOverride w:val="1"/>
    </w:lvlOverride>
  </w:num>
  <w:num w:numId="61">
    <w:abstractNumId w:val="51"/>
    <w:lvlOverride w:ilvl="0">
      <w:startOverride w:val="1"/>
    </w:lvlOverride>
  </w:num>
  <w:num w:numId="62">
    <w:abstractNumId w:val="65"/>
    <w:lvlOverride w:ilvl="0">
      <w:startOverride w:val="1"/>
    </w:lvlOverride>
  </w:num>
  <w:num w:numId="63">
    <w:abstractNumId w:val="51"/>
    <w:lvlOverride w:ilvl="0">
      <w:startOverride w:val="1"/>
    </w:lvlOverride>
  </w:num>
  <w:num w:numId="64">
    <w:abstractNumId w:val="65"/>
    <w:lvlOverride w:ilvl="0">
      <w:startOverride w:val="1"/>
    </w:lvlOverride>
  </w:num>
  <w:num w:numId="65">
    <w:abstractNumId w:val="51"/>
    <w:lvlOverride w:ilvl="0">
      <w:startOverride w:val="1"/>
    </w:lvlOverride>
  </w:num>
  <w:num w:numId="66">
    <w:abstractNumId w:val="65"/>
    <w:lvlOverride w:ilvl="0">
      <w:startOverride w:val="1"/>
    </w:lvlOverride>
  </w:num>
  <w:num w:numId="67">
    <w:abstractNumId w:val="65"/>
    <w:lvlOverride w:ilvl="0">
      <w:startOverride w:val="1"/>
    </w:lvlOverride>
  </w:num>
  <w:num w:numId="68">
    <w:abstractNumId w:val="65"/>
    <w:lvlOverride w:ilvl="0">
      <w:startOverride w:val="1"/>
    </w:lvlOverride>
  </w:num>
  <w:num w:numId="69">
    <w:abstractNumId w:val="51"/>
    <w:lvlOverride w:ilvl="0">
      <w:startOverride w:val="1"/>
    </w:lvlOverride>
  </w:num>
  <w:num w:numId="70">
    <w:abstractNumId w:val="65"/>
    <w:lvlOverride w:ilvl="0">
      <w:startOverride w:val="1"/>
    </w:lvlOverride>
  </w:num>
  <w:num w:numId="71">
    <w:abstractNumId w:val="65"/>
    <w:lvlOverride w:ilvl="0">
      <w:startOverride w:val="1"/>
    </w:lvlOverride>
  </w:num>
  <w:num w:numId="72">
    <w:abstractNumId w:val="51"/>
    <w:lvlOverride w:ilvl="0">
      <w:startOverride w:val="1"/>
    </w:lvlOverride>
  </w:num>
  <w:num w:numId="73">
    <w:abstractNumId w:val="51"/>
    <w:lvlOverride w:ilvl="0">
      <w:startOverride w:val="1"/>
    </w:lvlOverride>
  </w:num>
  <w:num w:numId="74">
    <w:abstractNumId w:val="51"/>
    <w:lvlOverride w:ilvl="0">
      <w:startOverride w:val="1"/>
    </w:lvlOverride>
  </w:num>
  <w:num w:numId="75">
    <w:abstractNumId w:val="65"/>
    <w:lvlOverride w:ilvl="0">
      <w:startOverride w:val="1"/>
    </w:lvlOverride>
  </w:num>
  <w:num w:numId="76">
    <w:abstractNumId w:val="51"/>
    <w:lvlOverride w:ilvl="0">
      <w:startOverride w:val="1"/>
    </w:lvlOverride>
  </w:num>
  <w:num w:numId="77">
    <w:abstractNumId w:val="65"/>
    <w:lvlOverride w:ilvl="0">
      <w:startOverride w:val="1"/>
    </w:lvlOverride>
  </w:num>
  <w:num w:numId="78">
    <w:abstractNumId w:val="65"/>
    <w:lvlOverride w:ilvl="0">
      <w:startOverride w:val="1"/>
    </w:lvlOverride>
  </w:num>
  <w:num w:numId="79">
    <w:abstractNumId w:val="51"/>
    <w:lvlOverride w:ilvl="0">
      <w:startOverride w:val="1"/>
    </w:lvlOverride>
  </w:num>
  <w:num w:numId="80">
    <w:abstractNumId w:val="65"/>
    <w:lvlOverride w:ilvl="0">
      <w:startOverride w:val="1"/>
    </w:lvlOverride>
  </w:num>
  <w:num w:numId="81">
    <w:abstractNumId w:val="51"/>
    <w:lvlOverride w:ilvl="0">
      <w:startOverride w:val="1"/>
    </w:lvlOverride>
  </w:num>
  <w:num w:numId="82">
    <w:abstractNumId w:val="65"/>
    <w:lvlOverride w:ilvl="0">
      <w:startOverride w:val="1"/>
    </w:lvlOverride>
  </w:num>
  <w:num w:numId="83">
    <w:abstractNumId w:val="51"/>
    <w:lvlOverride w:ilvl="0">
      <w:startOverride w:val="1"/>
    </w:lvlOverride>
  </w:num>
  <w:num w:numId="84">
    <w:abstractNumId w:val="65"/>
    <w:lvlOverride w:ilvl="0">
      <w:startOverride w:val="1"/>
    </w:lvlOverride>
  </w:num>
  <w:num w:numId="85">
    <w:abstractNumId w:val="51"/>
    <w:lvlOverride w:ilvl="0">
      <w:startOverride w:val="1"/>
    </w:lvlOverride>
  </w:num>
  <w:num w:numId="86">
    <w:abstractNumId w:val="65"/>
    <w:lvlOverride w:ilvl="0">
      <w:startOverride w:val="1"/>
    </w:lvlOverride>
  </w:num>
  <w:num w:numId="87">
    <w:abstractNumId w:val="65"/>
    <w:lvlOverride w:ilvl="0">
      <w:startOverride w:val="1"/>
    </w:lvlOverride>
  </w:num>
  <w:num w:numId="88">
    <w:abstractNumId w:val="65"/>
    <w:lvlOverride w:ilvl="0">
      <w:startOverride w:val="1"/>
    </w:lvlOverride>
  </w:num>
  <w:num w:numId="89">
    <w:abstractNumId w:val="51"/>
    <w:lvlOverride w:ilvl="0">
      <w:startOverride w:val="1"/>
    </w:lvlOverride>
  </w:num>
  <w:num w:numId="90">
    <w:abstractNumId w:val="65"/>
    <w:lvlOverride w:ilvl="0">
      <w:startOverride w:val="1"/>
    </w:lvlOverride>
  </w:num>
  <w:num w:numId="91">
    <w:abstractNumId w:val="65"/>
    <w:lvlOverride w:ilvl="0">
      <w:startOverride w:val="1"/>
    </w:lvlOverride>
  </w:num>
  <w:num w:numId="92">
    <w:abstractNumId w:val="65"/>
    <w:lvlOverride w:ilvl="0">
      <w:startOverride w:val="1"/>
    </w:lvlOverride>
  </w:num>
  <w:num w:numId="93">
    <w:abstractNumId w:val="51"/>
    <w:lvlOverride w:ilvl="0">
      <w:startOverride w:val="1"/>
    </w:lvlOverride>
  </w:num>
  <w:num w:numId="94">
    <w:abstractNumId w:val="65"/>
    <w:lvlOverride w:ilvl="0">
      <w:startOverride w:val="1"/>
    </w:lvlOverride>
  </w:num>
  <w:num w:numId="95">
    <w:abstractNumId w:val="65"/>
    <w:lvlOverride w:ilvl="0">
      <w:startOverride w:val="1"/>
    </w:lvlOverride>
  </w:num>
  <w:num w:numId="96">
    <w:abstractNumId w:val="51"/>
    <w:lvlOverride w:ilvl="0">
      <w:startOverride w:val="1"/>
    </w:lvlOverride>
  </w:num>
  <w:num w:numId="97">
    <w:abstractNumId w:val="65"/>
    <w:lvlOverride w:ilvl="0">
      <w:startOverride w:val="1"/>
    </w:lvlOverride>
  </w:num>
  <w:num w:numId="98">
    <w:abstractNumId w:val="65"/>
    <w:lvlOverride w:ilvl="0">
      <w:startOverride w:val="1"/>
    </w:lvlOverride>
  </w:num>
  <w:num w:numId="99">
    <w:abstractNumId w:val="65"/>
    <w:lvlOverride w:ilvl="0">
      <w:startOverride w:val="1"/>
    </w:lvlOverride>
  </w:num>
  <w:num w:numId="100">
    <w:abstractNumId w:val="65"/>
    <w:lvlOverride w:ilvl="0">
      <w:startOverride w:val="1"/>
    </w:lvlOverride>
  </w:num>
  <w:num w:numId="101">
    <w:abstractNumId w:val="65"/>
    <w:lvlOverride w:ilvl="0">
      <w:startOverride w:val="1"/>
    </w:lvlOverride>
  </w:num>
  <w:num w:numId="102">
    <w:abstractNumId w:val="65"/>
    <w:lvlOverride w:ilvl="0">
      <w:startOverride w:val="1"/>
    </w:lvlOverride>
  </w:num>
  <w:num w:numId="103">
    <w:abstractNumId w:val="51"/>
    <w:lvlOverride w:ilvl="0">
      <w:startOverride w:val="1"/>
    </w:lvlOverride>
  </w:num>
  <w:num w:numId="104">
    <w:abstractNumId w:val="65"/>
    <w:lvlOverride w:ilvl="0">
      <w:startOverride w:val="1"/>
    </w:lvlOverride>
  </w:num>
  <w:num w:numId="105">
    <w:abstractNumId w:val="51"/>
    <w:lvlOverride w:ilvl="0">
      <w:startOverride w:val="1"/>
    </w:lvlOverride>
  </w:num>
  <w:num w:numId="106">
    <w:abstractNumId w:val="51"/>
    <w:lvlOverride w:ilvl="0">
      <w:startOverride w:val="1"/>
    </w:lvlOverride>
  </w:num>
  <w:num w:numId="107">
    <w:abstractNumId w:val="65"/>
    <w:lvlOverride w:ilvl="0">
      <w:startOverride w:val="1"/>
    </w:lvlOverride>
  </w:num>
  <w:num w:numId="108">
    <w:abstractNumId w:val="51"/>
    <w:lvlOverride w:ilvl="0">
      <w:startOverride w:val="1"/>
    </w:lvlOverride>
  </w:num>
  <w:num w:numId="109">
    <w:abstractNumId w:val="65"/>
    <w:lvlOverride w:ilvl="0">
      <w:startOverride w:val="1"/>
    </w:lvlOverride>
  </w:num>
  <w:num w:numId="110">
    <w:abstractNumId w:val="51"/>
    <w:lvlOverride w:ilvl="0">
      <w:startOverride w:val="1"/>
    </w:lvlOverride>
  </w:num>
  <w:num w:numId="111">
    <w:abstractNumId w:val="65"/>
    <w:lvlOverride w:ilvl="0">
      <w:startOverride w:val="1"/>
    </w:lvlOverride>
  </w:num>
  <w:num w:numId="112">
    <w:abstractNumId w:val="65"/>
    <w:lvlOverride w:ilvl="0">
      <w:startOverride w:val="1"/>
    </w:lvlOverride>
  </w:num>
  <w:num w:numId="113">
    <w:abstractNumId w:val="65"/>
    <w:lvlOverride w:ilvl="0">
      <w:startOverride w:val="1"/>
    </w:lvlOverride>
  </w:num>
  <w:num w:numId="114">
    <w:abstractNumId w:val="65"/>
    <w:lvlOverride w:ilvl="0">
      <w:startOverride w:val="1"/>
    </w:lvlOverride>
  </w:num>
  <w:num w:numId="115">
    <w:abstractNumId w:val="65"/>
    <w:lvlOverride w:ilvl="0">
      <w:startOverride w:val="1"/>
    </w:lvlOverride>
  </w:num>
  <w:num w:numId="116">
    <w:abstractNumId w:val="65"/>
    <w:lvlOverride w:ilvl="0">
      <w:startOverride w:val="1"/>
    </w:lvlOverride>
  </w:num>
  <w:num w:numId="117">
    <w:abstractNumId w:val="65"/>
    <w:lvlOverride w:ilvl="0">
      <w:startOverride w:val="1"/>
    </w:lvlOverride>
  </w:num>
  <w:num w:numId="118">
    <w:abstractNumId w:val="65"/>
    <w:lvlOverride w:ilvl="0">
      <w:startOverride w:val="1"/>
    </w:lvlOverride>
  </w:num>
  <w:num w:numId="119">
    <w:abstractNumId w:val="65"/>
    <w:lvlOverride w:ilvl="0">
      <w:startOverride w:val="1"/>
    </w:lvlOverride>
  </w:num>
  <w:num w:numId="120">
    <w:abstractNumId w:val="65"/>
    <w:lvlOverride w:ilvl="0">
      <w:startOverride w:val="1"/>
    </w:lvlOverride>
  </w:num>
  <w:num w:numId="121">
    <w:abstractNumId w:val="51"/>
    <w:lvlOverride w:ilvl="0">
      <w:startOverride w:val="1"/>
    </w:lvlOverride>
  </w:num>
  <w:num w:numId="122">
    <w:abstractNumId w:val="51"/>
    <w:lvlOverride w:ilvl="0">
      <w:startOverride w:val="1"/>
    </w:lvlOverride>
  </w:num>
  <w:num w:numId="123">
    <w:abstractNumId w:val="51"/>
    <w:lvlOverride w:ilvl="0">
      <w:startOverride w:val="1"/>
    </w:lvlOverride>
  </w:num>
  <w:num w:numId="124">
    <w:abstractNumId w:val="65"/>
    <w:lvlOverride w:ilvl="0">
      <w:startOverride w:val="1"/>
    </w:lvlOverride>
  </w:num>
  <w:num w:numId="125">
    <w:abstractNumId w:val="65"/>
    <w:lvlOverride w:ilvl="0">
      <w:startOverride w:val="1"/>
    </w:lvlOverride>
  </w:num>
  <w:num w:numId="126">
    <w:abstractNumId w:val="65"/>
    <w:lvlOverride w:ilvl="0">
      <w:startOverride w:val="1"/>
    </w:lvlOverride>
  </w:num>
  <w:num w:numId="127">
    <w:abstractNumId w:val="65"/>
    <w:lvlOverride w:ilvl="0">
      <w:startOverride w:val="1"/>
    </w:lvlOverride>
  </w:num>
  <w:num w:numId="128">
    <w:abstractNumId w:val="65"/>
    <w:lvlOverride w:ilvl="0">
      <w:startOverride w:val="1"/>
    </w:lvlOverride>
  </w:num>
  <w:num w:numId="129">
    <w:abstractNumId w:val="51"/>
    <w:lvlOverride w:ilvl="0">
      <w:startOverride w:val="1"/>
    </w:lvlOverride>
  </w:num>
  <w:num w:numId="130">
    <w:abstractNumId w:val="65"/>
    <w:lvlOverride w:ilvl="0">
      <w:startOverride w:val="1"/>
    </w:lvlOverride>
  </w:num>
  <w:num w:numId="131">
    <w:abstractNumId w:val="65"/>
    <w:lvlOverride w:ilvl="0">
      <w:startOverride w:val="1"/>
    </w:lvlOverride>
  </w:num>
  <w:num w:numId="132">
    <w:abstractNumId w:val="65"/>
    <w:lvlOverride w:ilvl="0">
      <w:startOverride w:val="1"/>
    </w:lvlOverride>
  </w:num>
  <w:num w:numId="133">
    <w:abstractNumId w:val="65"/>
    <w:lvlOverride w:ilvl="0">
      <w:startOverride w:val="1"/>
    </w:lvlOverride>
  </w:num>
  <w:num w:numId="134">
    <w:abstractNumId w:val="51"/>
    <w:lvlOverride w:ilvl="0">
      <w:startOverride w:val="1"/>
    </w:lvlOverride>
  </w:num>
  <w:num w:numId="135">
    <w:abstractNumId w:val="51"/>
    <w:lvlOverride w:ilvl="0">
      <w:startOverride w:val="1"/>
    </w:lvlOverride>
  </w:num>
  <w:num w:numId="136">
    <w:abstractNumId w:val="51"/>
    <w:lvlOverride w:ilvl="0">
      <w:startOverride w:val="1"/>
    </w:lvlOverride>
  </w:num>
  <w:num w:numId="137">
    <w:abstractNumId w:val="51"/>
    <w:lvlOverride w:ilvl="0">
      <w:startOverride w:val="1"/>
    </w:lvlOverride>
  </w:num>
  <w:num w:numId="138">
    <w:abstractNumId w:val="51"/>
    <w:lvlOverride w:ilvl="0">
      <w:startOverride w:val="1"/>
    </w:lvlOverride>
  </w:num>
  <w:num w:numId="139">
    <w:abstractNumId w:val="65"/>
    <w:lvlOverride w:ilvl="0">
      <w:startOverride w:val="1"/>
    </w:lvlOverride>
  </w:num>
  <w:num w:numId="140">
    <w:abstractNumId w:val="65"/>
    <w:lvlOverride w:ilvl="0">
      <w:startOverride w:val="1"/>
    </w:lvlOverride>
  </w:num>
  <w:num w:numId="141">
    <w:abstractNumId w:val="51"/>
    <w:lvlOverride w:ilvl="0">
      <w:startOverride w:val="1"/>
    </w:lvlOverride>
  </w:num>
  <w:num w:numId="142">
    <w:abstractNumId w:val="51"/>
    <w:lvlOverride w:ilvl="0">
      <w:startOverride w:val="1"/>
    </w:lvlOverride>
  </w:num>
  <w:num w:numId="143">
    <w:abstractNumId w:val="11"/>
    <w:lvlOverride w:ilvl="0">
      <w:startOverride w:val="1"/>
    </w:lvlOverride>
  </w:num>
  <w:num w:numId="144">
    <w:abstractNumId w:val="51"/>
    <w:lvlOverride w:ilvl="0">
      <w:startOverride w:val="1"/>
    </w:lvlOverride>
  </w:num>
  <w:num w:numId="145">
    <w:abstractNumId w:val="51"/>
    <w:lvlOverride w:ilvl="0">
      <w:startOverride w:val="1"/>
    </w:lvlOverride>
  </w:num>
  <w:num w:numId="146">
    <w:abstractNumId w:val="11"/>
    <w:lvlOverride w:ilvl="0">
      <w:startOverride w:val="1"/>
    </w:lvlOverride>
  </w:num>
  <w:num w:numId="147">
    <w:abstractNumId w:val="11"/>
    <w:lvlOverride w:ilvl="0">
      <w:startOverride w:val="1"/>
    </w:lvlOverride>
  </w:num>
  <w:num w:numId="148">
    <w:abstractNumId w:val="11"/>
    <w:lvlOverride w:ilvl="0">
      <w:startOverride w:val="1"/>
    </w:lvlOverride>
  </w:num>
  <w:num w:numId="149">
    <w:abstractNumId w:val="11"/>
    <w:lvlOverride w:ilvl="0">
      <w:startOverride w:val="1"/>
    </w:lvlOverride>
  </w:num>
  <w:num w:numId="150">
    <w:abstractNumId w:val="51"/>
    <w:lvlOverride w:ilvl="0">
      <w:startOverride w:val="1"/>
    </w:lvlOverride>
  </w:num>
  <w:num w:numId="151">
    <w:abstractNumId w:val="51"/>
    <w:lvlOverride w:ilvl="0">
      <w:startOverride w:val="1"/>
    </w:lvlOverride>
  </w:num>
  <w:num w:numId="152">
    <w:abstractNumId w:val="51"/>
    <w:lvlOverride w:ilvl="0">
      <w:startOverride w:val="1"/>
    </w:lvlOverride>
  </w:num>
  <w:num w:numId="153">
    <w:abstractNumId w:val="51"/>
    <w:lvlOverride w:ilvl="0">
      <w:startOverride w:val="1"/>
    </w:lvlOverride>
  </w:num>
  <w:num w:numId="154">
    <w:abstractNumId w:val="51"/>
    <w:lvlOverride w:ilvl="0">
      <w:startOverride w:val="1"/>
    </w:lvlOverride>
  </w:num>
  <w:num w:numId="155">
    <w:abstractNumId w:val="51"/>
    <w:lvlOverride w:ilvl="0">
      <w:startOverride w:val="1"/>
    </w:lvlOverride>
  </w:num>
  <w:num w:numId="156">
    <w:abstractNumId w:val="51"/>
    <w:lvlOverride w:ilvl="0">
      <w:startOverride w:val="1"/>
    </w:lvlOverride>
  </w:num>
  <w:num w:numId="157">
    <w:abstractNumId w:val="51"/>
    <w:lvlOverride w:ilvl="0">
      <w:startOverride w:val="1"/>
    </w:lvlOverride>
  </w:num>
  <w:num w:numId="158">
    <w:abstractNumId w:val="38"/>
  </w:num>
  <w:num w:numId="159">
    <w:abstractNumId w:val="11"/>
    <w:lvlOverride w:ilvl="0">
      <w:startOverride w:val="1"/>
    </w:lvlOverride>
  </w:num>
  <w:num w:numId="160">
    <w:abstractNumId w:val="11"/>
    <w:lvlOverride w:ilvl="0">
      <w:startOverride w:val="1"/>
    </w:lvlOverride>
  </w:num>
  <w:num w:numId="161">
    <w:abstractNumId w:val="11"/>
    <w:lvlOverride w:ilvl="0">
      <w:startOverride w:val="1"/>
    </w:lvlOverride>
  </w:num>
  <w:num w:numId="162">
    <w:abstractNumId w:val="51"/>
    <w:lvlOverride w:ilvl="0">
      <w:startOverride w:val="1"/>
    </w:lvlOverride>
  </w:num>
  <w:num w:numId="163">
    <w:abstractNumId w:val="51"/>
    <w:lvlOverride w:ilvl="0">
      <w:startOverride w:val="1"/>
    </w:lvlOverride>
  </w:num>
  <w:num w:numId="164">
    <w:abstractNumId w:val="11"/>
    <w:lvlOverride w:ilvl="0">
      <w:startOverride w:val="1"/>
    </w:lvlOverride>
  </w:num>
  <w:num w:numId="165">
    <w:abstractNumId w:val="11"/>
    <w:lvlOverride w:ilvl="0">
      <w:startOverride w:val="1"/>
    </w:lvlOverride>
  </w:num>
  <w:num w:numId="166">
    <w:abstractNumId w:val="51"/>
    <w:lvlOverride w:ilvl="0">
      <w:startOverride w:val="1"/>
    </w:lvlOverride>
  </w:num>
  <w:num w:numId="167">
    <w:abstractNumId w:val="51"/>
    <w:lvlOverride w:ilvl="0">
      <w:startOverride w:val="1"/>
    </w:lvlOverride>
  </w:num>
  <w:num w:numId="168">
    <w:abstractNumId w:val="11"/>
    <w:lvlOverride w:ilvl="0">
      <w:startOverride w:val="1"/>
    </w:lvlOverride>
  </w:num>
  <w:num w:numId="169">
    <w:abstractNumId w:val="11"/>
    <w:lvlOverride w:ilvl="0">
      <w:startOverride w:val="1"/>
    </w:lvlOverride>
  </w:num>
  <w:num w:numId="170">
    <w:abstractNumId w:val="11"/>
    <w:lvlOverride w:ilvl="0">
      <w:startOverride w:val="1"/>
    </w:lvlOverride>
  </w:num>
  <w:num w:numId="171">
    <w:abstractNumId w:val="11"/>
    <w:lvlOverride w:ilvl="0">
      <w:startOverride w:val="1"/>
    </w:lvlOverride>
  </w:num>
  <w:num w:numId="172">
    <w:abstractNumId w:val="11"/>
    <w:lvlOverride w:ilvl="0">
      <w:startOverride w:val="1"/>
    </w:lvlOverride>
  </w:num>
  <w:num w:numId="173">
    <w:abstractNumId w:val="51"/>
    <w:lvlOverride w:ilvl="0">
      <w:startOverride w:val="1"/>
    </w:lvlOverride>
  </w:num>
  <w:num w:numId="174">
    <w:abstractNumId w:val="11"/>
    <w:lvlOverride w:ilvl="0">
      <w:startOverride w:val="1"/>
    </w:lvlOverride>
  </w:num>
  <w:num w:numId="175">
    <w:abstractNumId w:val="51"/>
  </w:num>
  <w:num w:numId="176">
    <w:abstractNumId w:val="11"/>
    <w:lvlOverride w:ilvl="0">
      <w:startOverride w:val="1"/>
    </w:lvlOverride>
  </w:num>
  <w:num w:numId="177">
    <w:abstractNumId w:val="11"/>
    <w:lvlOverride w:ilvl="0">
      <w:startOverride w:val="1"/>
    </w:lvlOverride>
  </w:num>
  <w:num w:numId="178">
    <w:abstractNumId w:val="11"/>
    <w:lvlOverride w:ilvl="0">
      <w:startOverride w:val="1"/>
    </w:lvlOverride>
  </w:num>
  <w:num w:numId="179">
    <w:abstractNumId w:val="11"/>
    <w:lvlOverride w:ilvl="0">
      <w:startOverride w:val="1"/>
    </w:lvlOverride>
  </w:num>
  <w:num w:numId="180">
    <w:abstractNumId w:val="11"/>
    <w:lvlOverride w:ilvl="0">
      <w:startOverride w:val="1"/>
    </w:lvlOverride>
  </w:num>
  <w:num w:numId="181">
    <w:abstractNumId w:val="11"/>
    <w:lvlOverride w:ilvl="0">
      <w:startOverride w:val="1"/>
    </w:lvlOverride>
  </w:num>
  <w:num w:numId="182">
    <w:abstractNumId w:val="11"/>
    <w:lvlOverride w:ilvl="0">
      <w:startOverride w:val="1"/>
    </w:lvlOverride>
  </w:num>
  <w:num w:numId="183">
    <w:abstractNumId w:val="11"/>
    <w:lvlOverride w:ilvl="0">
      <w:startOverride w:val="1"/>
    </w:lvlOverride>
  </w:num>
  <w:num w:numId="184">
    <w:abstractNumId w:val="51"/>
    <w:lvlOverride w:ilvl="0">
      <w:startOverride w:val="1"/>
    </w:lvlOverride>
  </w:num>
  <w:num w:numId="185">
    <w:abstractNumId w:val="11"/>
    <w:lvlOverride w:ilvl="0">
      <w:startOverride w:val="1"/>
    </w:lvlOverride>
  </w:num>
  <w:num w:numId="186">
    <w:abstractNumId w:val="11"/>
    <w:lvlOverride w:ilvl="0">
      <w:startOverride w:val="1"/>
    </w:lvlOverride>
  </w:num>
  <w:num w:numId="187">
    <w:abstractNumId w:val="11"/>
    <w:lvlOverride w:ilvl="0">
      <w:startOverride w:val="1"/>
    </w:lvlOverride>
  </w:num>
  <w:num w:numId="188">
    <w:abstractNumId w:val="11"/>
    <w:lvlOverride w:ilvl="0">
      <w:startOverride w:val="1"/>
    </w:lvlOverride>
  </w:num>
  <w:num w:numId="189">
    <w:abstractNumId w:val="11"/>
    <w:lvlOverride w:ilvl="0">
      <w:startOverride w:val="1"/>
    </w:lvlOverride>
  </w:num>
  <w:num w:numId="190">
    <w:abstractNumId w:val="51"/>
    <w:lvlOverride w:ilvl="0">
      <w:startOverride w:val="1"/>
    </w:lvlOverride>
  </w:num>
  <w:num w:numId="191">
    <w:abstractNumId w:val="11"/>
    <w:lvlOverride w:ilvl="0">
      <w:startOverride w:val="1"/>
    </w:lvlOverride>
  </w:num>
  <w:num w:numId="192">
    <w:abstractNumId w:val="11"/>
    <w:lvlOverride w:ilvl="0">
      <w:startOverride w:val="1"/>
    </w:lvlOverride>
  </w:num>
  <w:num w:numId="193">
    <w:abstractNumId w:val="11"/>
    <w:lvlOverride w:ilvl="0">
      <w:startOverride w:val="1"/>
    </w:lvlOverride>
  </w:num>
  <w:num w:numId="194">
    <w:abstractNumId w:val="11"/>
    <w:lvlOverride w:ilvl="0">
      <w:startOverride w:val="1"/>
    </w:lvlOverride>
  </w:num>
  <w:num w:numId="195">
    <w:abstractNumId w:val="11"/>
    <w:lvlOverride w:ilvl="0">
      <w:startOverride w:val="1"/>
    </w:lvlOverride>
  </w:num>
  <w:num w:numId="196">
    <w:abstractNumId w:val="11"/>
    <w:lvlOverride w:ilvl="0">
      <w:startOverride w:val="1"/>
    </w:lvlOverride>
  </w:num>
  <w:num w:numId="197">
    <w:abstractNumId w:val="11"/>
    <w:lvlOverride w:ilvl="0">
      <w:startOverride w:val="1"/>
    </w:lvlOverride>
  </w:num>
  <w:num w:numId="198">
    <w:abstractNumId w:val="11"/>
    <w:lvlOverride w:ilvl="0">
      <w:startOverride w:val="1"/>
    </w:lvlOverride>
  </w:num>
  <w:num w:numId="199">
    <w:abstractNumId w:val="11"/>
    <w:lvlOverride w:ilvl="0">
      <w:startOverride w:val="1"/>
    </w:lvlOverride>
  </w:num>
  <w:num w:numId="200">
    <w:abstractNumId w:val="11"/>
    <w:lvlOverride w:ilvl="0">
      <w:startOverride w:val="1"/>
    </w:lvlOverride>
  </w:num>
  <w:num w:numId="201">
    <w:abstractNumId w:val="11"/>
    <w:lvlOverride w:ilvl="0">
      <w:startOverride w:val="1"/>
    </w:lvlOverride>
  </w:num>
  <w:num w:numId="202">
    <w:abstractNumId w:val="11"/>
    <w:lvlOverride w:ilvl="0">
      <w:startOverride w:val="1"/>
    </w:lvlOverride>
  </w:num>
  <w:num w:numId="203">
    <w:abstractNumId w:val="11"/>
    <w:lvlOverride w:ilvl="0">
      <w:startOverride w:val="1"/>
    </w:lvlOverride>
  </w:num>
  <w:num w:numId="204">
    <w:abstractNumId w:val="11"/>
    <w:lvlOverride w:ilvl="0">
      <w:startOverride w:val="1"/>
    </w:lvlOverride>
  </w:num>
  <w:num w:numId="205">
    <w:abstractNumId w:val="11"/>
    <w:lvlOverride w:ilvl="0">
      <w:startOverride w:val="1"/>
    </w:lvlOverride>
  </w:num>
  <w:num w:numId="206">
    <w:abstractNumId w:val="11"/>
    <w:lvlOverride w:ilvl="0">
      <w:startOverride w:val="1"/>
    </w:lvlOverride>
  </w:num>
  <w:num w:numId="207">
    <w:abstractNumId w:val="51"/>
    <w:lvlOverride w:ilvl="0">
      <w:startOverride w:val="1"/>
    </w:lvlOverride>
  </w:num>
  <w:num w:numId="208">
    <w:abstractNumId w:val="51"/>
    <w:lvlOverride w:ilvl="0">
      <w:startOverride w:val="1"/>
    </w:lvlOverride>
  </w:num>
  <w:num w:numId="209">
    <w:abstractNumId w:val="51"/>
    <w:lvlOverride w:ilvl="0">
      <w:startOverride w:val="1"/>
    </w:lvlOverride>
  </w:num>
  <w:num w:numId="210">
    <w:abstractNumId w:val="51"/>
    <w:lvlOverride w:ilvl="0">
      <w:startOverride w:val="1"/>
    </w:lvlOverride>
  </w:num>
  <w:num w:numId="211">
    <w:abstractNumId w:val="11"/>
    <w:lvlOverride w:ilvl="0">
      <w:startOverride w:val="1"/>
    </w:lvlOverride>
  </w:num>
  <w:num w:numId="212">
    <w:abstractNumId w:val="11"/>
    <w:lvlOverride w:ilvl="0">
      <w:startOverride w:val="1"/>
    </w:lvlOverride>
  </w:num>
  <w:num w:numId="213">
    <w:abstractNumId w:val="11"/>
    <w:lvlOverride w:ilvl="0">
      <w:startOverride w:val="1"/>
    </w:lvlOverride>
  </w:num>
  <w:num w:numId="214">
    <w:abstractNumId w:val="11"/>
    <w:lvlOverride w:ilvl="0">
      <w:startOverride w:val="1"/>
    </w:lvlOverride>
  </w:num>
  <w:num w:numId="215">
    <w:abstractNumId w:val="11"/>
    <w:lvlOverride w:ilvl="0">
      <w:startOverride w:val="1"/>
    </w:lvlOverride>
  </w:num>
  <w:num w:numId="216">
    <w:abstractNumId w:val="11"/>
    <w:lvlOverride w:ilvl="0">
      <w:startOverride w:val="1"/>
    </w:lvlOverride>
  </w:num>
  <w:num w:numId="217">
    <w:abstractNumId w:val="11"/>
    <w:lvlOverride w:ilvl="0">
      <w:startOverride w:val="1"/>
    </w:lvlOverride>
  </w:num>
  <w:num w:numId="218">
    <w:abstractNumId w:val="11"/>
    <w:lvlOverride w:ilvl="0">
      <w:startOverride w:val="1"/>
    </w:lvlOverride>
  </w:num>
  <w:num w:numId="219">
    <w:abstractNumId w:val="11"/>
    <w:lvlOverride w:ilvl="0">
      <w:startOverride w:val="1"/>
    </w:lvlOverride>
  </w:num>
  <w:num w:numId="220">
    <w:abstractNumId w:val="11"/>
    <w:lvlOverride w:ilvl="0">
      <w:startOverride w:val="1"/>
    </w:lvlOverride>
  </w:num>
  <w:num w:numId="221">
    <w:abstractNumId w:val="11"/>
    <w:lvlOverride w:ilvl="0">
      <w:startOverride w:val="1"/>
    </w:lvlOverride>
  </w:num>
  <w:num w:numId="222">
    <w:abstractNumId w:val="11"/>
    <w:lvlOverride w:ilvl="0">
      <w:startOverride w:val="1"/>
    </w:lvlOverride>
  </w:num>
  <w:num w:numId="223">
    <w:abstractNumId w:val="11"/>
    <w:lvlOverride w:ilvl="0">
      <w:startOverride w:val="1"/>
    </w:lvlOverride>
  </w:num>
  <w:num w:numId="224">
    <w:abstractNumId w:val="51"/>
    <w:lvlOverride w:ilvl="0">
      <w:startOverride w:val="1"/>
    </w:lvlOverride>
  </w:num>
  <w:num w:numId="225">
    <w:abstractNumId w:val="11"/>
    <w:lvlOverride w:ilvl="0">
      <w:startOverride w:val="1"/>
    </w:lvlOverride>
  </w:num>
  <w:num w:numId="226">
    <w:abstractNumId w:val="11"/>
    <w:lvlOverride w:ilvl="0">
      <w:startOverride w:val="1"/>
    </w:lvlOverride>
  </w:num>
  <w:num w:numId="227">
    <w:abstractNumId w:val="11"/>
    <w:lvlOverride w:ilvl="0">
      <w:startOverride w:val="1"/>
    </w:lvlOverride>
  </w:num>
  <w:num w:numId="228">
    <w:abstractNumId w:val="11"/>
    <w:lvlOverride w:ilvl="0">
      <w:startOverride w:val="1"/>
    </w:lvlOverride>
  </w:num>
  <w:num w:numId="229">
    <w:abstractNumId w:val="11"/>
    <w:lvlOverride w:ilvl="0">
      <w:startOverride w:val="1"/>
    </w:lvlOverride>
  </w:num>
  <w:num w:numId="230">
    <w:abstractNumId w:val="51"/>
    <w:lvlOverride w:ilvl="0">
      <w:startOverride w:val="1"/>
    </w:lvlOverride>
  </w:num>
  <w:num w:numId="231">
    <w:abstractNumId w:val="51"/>
    <w:lvlOverride w:ilvl="0">
      <w:startOverride w:val="1"/>
    </w:lvlOverride>
  </w:num>
  <w:num w:numId="232">
    <w:abstractNumId w:val="11"/>
    <w:lvlOverride w:ilvl="0">
      <w:startOverride w:val="1"/>
    </w:lvlOverride>
  </w:num>
  <w:num w:numId="233">
    <w:abstractNumId w:val="11"/>
    <w:lvlOverride w:ilvl="0">
      <w:startOverride w:val="1"/>
    </w:lvlOverride>
  </w:num>
  <w:num w:numId="234">
    <w:abstractNumId w:val="51"/>
    <w:lvlOverride w:ilvl="0">
      <w:startOverride w:val="1"/>
    </w:lvlOverride>
  </w:num>
  <w:num w:numId="235">
    <w:abstractNumId w:val="51"/>
    <w:lvlOverride w:ilvl="0">
      <w:startOverride w:val="1"/>
    </w:lvlOverride>
  </w:num>
  <w:num w:numId="236">
    <w:abstractNumId w:val="51"/>
    <w:lvlOverride w:ilvl="0">
      <w:startOverride w:val="1"/>
    </w:lvlOverride>
  </w:num>
  <w:num w:numId="237">
    <w:abstractNumId w:val="51"/>
    <w:lvlOverride w:ilvl="0">
      <w:startOverride w:val="1"/>
    </w:lvlOverride>
  </w:num>
  <w:num w:numId="238">
    <w:abstractNumId w:val="11"/>
    <w:lvlOverride w:ilvl="0">
      <w:startOverride w:val="1"/>
    </w:lvlOverride>
  </w:num>
  <w:num w:numId="239">
    <w:abstractNumId w:val="11"/>
    <w:lvlOverride w:ilvl="0">
      <w:startOverride w:val="1"/>
    </w:lvlOverride>
  </w:num>
  <w:num w:numId="240">
    <w:abstractNumId w:val="11"/>
    <w:lvlOverride w:ilvl="0">
      <w:startOverride w:val="1"/>
    </w:lvlOverride>
  </w:num>
  <w:num w:numId="241">
    <w:abstractNumId w:val="11"/>
    <w:lvlOverride w:ilvl="0">
      <w:startOverride w:val="1"/>
    </w:lvlOverride>
  </w:num>
  <w:num w:numId="242">
    <w:abstractNumId w:val="11"/>
    <w:lvlOverride w:ilvl="0">
      <w:startOverride w:val="1"/>
    </w:lvlOverride>
  </w:num>
  <w:num w:numId="243">
    <w:abstractNumId w:val="11"/>
    <w:lvlOverride w:ilvl="0">
      <w:startOverride w:val="1"/>
    </w:lvlOverride>
  </w:num>
  <w:num w:numId="244">
    <w:abstractNumId w:val="11"/>
    <w:lvlOverride w:ilvl="0">
      <w:startOverride w:val="1"/>
    </w:lvlOverride>
  </w:num>
  <w:num w:numId="245">
    <w:abstractNumId w:val="11"/>
    <w:lvlOverride w:ilvl="0">
      <w:startOverride w:val="1"/>
    </w:lvlOverride>
  </w:num>
  <w:num w:numId="246">
    <w:abstractNumId w:val="11"/>
    <w:lvlOverride w:ilvl="0">
      <w:startOverride w:val="1"/>
    </w:lvlOverride>
  </w:num>
  <w:num w:numId="247">
    <w:abstractNumId w:val="11"/>
    <w:lvlOverride w:ilvl="0">
      <w:startOverride w:val="1"/>
    </w:lvlOverride>
  </w:num>
  <w:num w:numId="248">
    <w:abstractNumId w:val="11"/>
    <w:lvlOverride w:ilvl="0">
      <w:startOverride w:val="1"/>
    </w:lvlOverride>
  </w:num>
  <w:num w:numId="249">
    <w:abstractNumId w:val="11"/>
    <w:lvlOverride w:ilvl="0">
      <w:startOverride w:val="1"/>
    </w:lvlOverride>
  </w:num>
  <w:num w:numId="250">
    <w:abstractNumId w:val="11"/>
    <w:lvlOverride w:ilvl="0">
      <w:startOverride w:val="1"/>
    </w:lvlOverride>
  </w:num>
  <w:num w:numId="251">
    <w:abstractNumId w:val="11"/>
    <w:lvlOverride w:ilvl="0">
      <w:startOverride w:val="1"/>
    </w:lvlOverride>
  </w:num>
  <w:num w:numId="252">
    <w:abstractNumId w:val="11"/>
    <w:lvlOverride w:ilvl="0">
      <w:startOverride w:val="1"/>
    </w:lvlOverride>
  </w:num>
  <w:num w:numId="253">
    <w:abstractNumId w:val="11"/>
    <w:lvlOverride w:ilvl="0">
      <w:startOverride w:val="1"/>
    </w:lvlOverride>
  </w:num>
  <w:num w:numId="254">
    <w:abstractNumId w:val="51"/>
    <w:lvlOverride w:ilvl="0">
      <w:startOverride w:val="1"/>
    </w:lvlOverride>
  </w:num>
  <w:num w:numId="255">
    <w:abstractNumId w:val="51"/>
    <w:lvlOverride w:ilvl="0">
      <w:startOverride w:val="1"/>
    </w:lvlOverride>
  </w:num>
  <w:num w:numId="256">
    <w:abstractNumId w:val="51"/>
    <w:lvlOverride w:ilvl="0">
      <w:startOverride w:val="1"/>
    </w:lvlOverride>
  </w:num>
  <w:num w:numId="257">
    <w:abstractNumId w:val="51"/>
    <w:lvlOverride w:ilvl="0">
      <w:startOverride w:val="1"/>
    </w:lvlOverride>
  </w:num>
  <w:num w:numId="258">
    <w:abstractNumId w:val="51"/>
    <w:lvlOverride w:ilvl="0">
      <w:startOverride w:val="1"/>
    </w:lvlOverride>
  </w:num>
  <w:num w:numId="259">
    <w:abstractNumId w:val="51"/>
    <w:lvlOverride w:ilvl="0">
      <w:startOverride w:val="1"/>
    </w:lvlOverride>
  </w:num>
  <w:num w:numId="260">
    <w:abstractNumId w:val="51"/>
    <w:lvlOverride w:ilvl="0">
      <w:startOverride w:val="1"/>
    </w:lvlOverride>
  </w:num>
  <w:num w:numId="261">
    <w:abstractNumId w:val="51"/>
    <w:lvlOverride w:ilvl="0">
      <w:startOverride w:val="1"/>
    </w:lvlOverride>
  </w:num>
  <w:num w:numId="262">
    <w:abstractNumId w:val="51"/>
    <w:lvlOverride w:ilvl="0">
      <w:startOverride w:val="1"/>
    </w:lvlOverride>
  </w:num>
  <w:num w:numId="263">
    <w:abstractNumId w:val="51"/>
    <w:lvlOverride w:ilvl="0">
      <w:startOverride w:val="1"/>
    </w:lvlOverride>
  </w:num>
  <w:num w:numId="264">
    <w:abstractNumId w:val="51"/>
    <w:lvlOverride w:ilvl="0">
      <w:startOverride w:val="1"/>
    </w:lvlOverride>
  </w:num>
  <w:num w:numId="265">
    <w:abstractNumId w:val="51"/>
    <w:lvlOverride w:ilvl="0">
      <w:startOverride w:val="1"/>
    </w:lvlOverride>
  </w:num>
  <w:num w:numId="266">
    <w:abstractNumId w:val="51"/>
    <w:lvlOverride w:ilvl="0">
      <w:startOverride w:val="1"/>
    </w:lvlOverride>
  </w:num>
  <w:num w:numId="267">
    <w:abstractNumId w:val="51"/>
    <w:lvlOverride w:ilvl="0">
      <w:startOverride w:val="1"/>
    </w:lvlOverride>
  </w:num>
  <w:num w:numId="268">
    <w:abstractNumId w:val="51"/>
    <w:lvlOverride w:ilvl="0">
      <w:startOverride w:val="1"/>
    </w:lvlOverride>
  </w:num>
  <w:num w:numId="269">
    <w:abstractNumId w:val="51"/>
    <w:lvlOverride w:ilvl="0">
      <w:startOverride w:val="1"/>
    </w:lvlOverride>
  </w:num>
  <w:num w:numId="270">
    <w:abstractNumId w:val="51"/>
    <w:lvlOverride w:ilvl="0">
      <w:startOverride w:val="1"/>
    </w:lvlOverride>
  </w:num>
  <w:num w:numId="271">
    <w:abstractNumId w:val="51"/>
    <w:lvlOverride w:ilvl="0">
      <w:startOverride w:val="1"/>
    </w:lvlOverride>
  </w:num>
  <w:num w:numId="272">
    <w:abstractNumId w:val="51"/>
    <w:lvlOverride w:ilvl="0">
      <w:startOverride w:val="1"/>
    </w:lvlOverride>
  </w:num>
  <w:num w:numId="273">
    <w:abstractNumId w:val="51"/>
    <w:lvlOverride w:ilvl="0">
      <w:startOverride w:val="1"/>
    </w:lvlOverride>
  </w:num>
  <w:num w:numId="274">
    <w:abstractNumId w:val="51"/>
    <w:lvlOverride w:ilvl="0">
      <w:startOverride w:val="1"/>
    </w:lvlOverride>
  </w:num>
  <w:num w:numId="275">
    <w:abstractNumId w:val="51"/>
    <w:lvlOverride w:ilvl="0">
      <w:startOverride w:val="1"/>
    </w:lvlOverride>
  </w:num>
  <w:num w:numId="276">
    <w:abstractNumId w:val="51"/>
    <w:lvlOverride w:ilvl="0">
      <w:startOverride w:val="1"/>
    </w:lvlOverride>
  </w:num>
  <w:num w:numId="277">
    <w:abstractNumId w:val="51"/>
    <w:lvlOverride w:ilvl="0">
      <w:startOverride w:val="1"/>
    </w:lvlOverride>
  </w:num>
  <w:num w:numId="278">
    <w:abstractNumId w:val="51"/>
    <w:lvlOverride w:ilvl="0">
      <w:startOverride w:val="1"/>
    </w:lvlOverride>
  </w:num>
  <w:num w:numId="279">
    <w:abstractNumId w:val="51"/>
    <w:lvlOverride w:ilvl="0">
      <w:startOverride w:val="1"/>
    </w:lvlOverride>
  </w:num>
  <w:num w:numId="280">
    <w:abstractNumId w:val="51"/>
    <w:lvlOverride w:ilvl="0">
      <w:startOverride w:val="1"/>
    </w:lvlOverride>
  </w:num>
  <w:num w:numId="281">
    <w:abstractNumId w:val="51"/>
    <w:lvlOverride w:ilvl="0">
      <w:startOverride w:val="1"/>
    </w:lvlOverride>
  </w:num>
  <w:num w:numId="282">
    <w:abstractNumId w:val="51"/>
    <w:lvlOverride w:ilvl="0">
      <w:startOverride w:val="1"/>
    </w:lvlOverride>
  </w:num>
  <w:num w:numId="283">
    <w:abstractNumId w:val="51"/>
    <w:lvlOverride w:ilvl="0">
      <w:startOverride w:val="1"/>
    </w:lvlOverride>
  </w:num>
  <w:num w:numId="284">
    <w:abstractNumId w:val="51"/>
    <w:lvlOverride w:ilvl="0">
      <w:startOverride w:val="1"/>
    </w:lvlOverride>
  </w:num>
  <w:num w:numId="285">
    <w:abstractNumId w:val="51"/>
    <w:lvlOverride w:ilvl="0">
      <w:startOverride w:val="1"/>
    </w:lvlOverride>
  </w:num>
  <w:num w:numId="286">
    <w:abstractNumId w:val="51"/>
    <w:lvlOverride w:ilvl="0">
      <w:startOverride w:val="1"/>
    </w:lvlOverride>
  </w:num>
  <w:num w:numId="287">
    <w:abstractNumId w:val="51"/>
    <w:lvlOverride w:ilvl="0">
      <w:startOverride w:val="1"/>
    </w:lvlOverride>
  </w:num>
  <w:num w:numId="288">
    <w:abstractNumId w:val="51"/>
    <w:lvlOverride w:ilvl="0">
      <w:startOverride w:val="1"/>
    </w:lvlOverride>
  </w:num>
  <w:num w:numId="289">
    <w:abstractNumId w:val="51"/>
    <w:lvlOverride w:ilvl="0">
      <w:startOverride w:val="1"/>
    </w:lvlOverride>
  </w:num>
  <w:num w:numId="290">
    <w:abstractNumId w:val="51"/>
    <w:lvlOverride w:ilvl="0">
      <w:startOverride w:val="1"/>
    </w:lvlOverride>
  </w:num>
  <w:num w:numId="291">
    <w:abstractNumId w:val="51"/>
    <w:lvlOverride w:ilvl="0">
      <w:startOverride w:val="1"/>
    </w:lvlOverride>
  </w:num>
  <w:num w:numId="292">
    <w:abstractNumId w:val="51"/>
    <w:lvlOverride w:ilvl="0">
      <w:startOverride w:val="1"/>
    </w:lvlOverride>
  </w:num>
  <w:num w:numId="293">
    <w:abstractNumId w:val="51"/>
    <w:lvlOverride w:ilvl="0">
      <w:startOverride w:val="1"/>
    </w:lvlOverride>
  </w:num>
  <w:num w:numId="294">
    <w:abstractNumId w:val="51"/>
    <w:lvlOverride w:ilvl="0">
      <w:startOverride w:val="1"/>
    </w:lvlOverride>
  </w:num>
  <w:num w:numId="295">
    <w:abstractNumId w:val="51"/>
    <w:lvlOverride w:ilvl="0">
      <w:startOverride w:val="1"/>
    </w:lvlOverride>
  </w:num>
  <w:num w:numId="296">
    <w:abstractNumId w:val="51"/>
    <w:lvlOverride w:ilvl="0">
      <w:startOverride w:val="1"/>
    </w:lvlOverride>
  </w:num>
  <w:num w:numId="297">
    <w:abstractNumId w:val="51"/>
    <w:lvlOverride w:ilvl="0">
      <w:startOverride w:val="1"/>
    </w:lvlOverride>
  </w:num>
  <w:num w:numId="298">
    <w:abstractNumId w:val="51"/>
    <w:lvlOverride w:ilvl="0">
      <w:startOverride w:val="1"/>
    </w:lvlOverride>
  </w:num>
  <w:num w:numId="299">
    <w:abstractNumId w:val="51"/>
    <w:lvlOverride w:ilvl="0">
      <w:startOverride w:val="1"/>
    </w:lvlOverride>
  </w:num>
  <w:num w:numId="300">
    <w:abstractNumId w:val="51"/>
    <w:lvlOverride w:ilvl="0">
      <w:startOverride w:val="1"/>
    </w:lvlOverride>
  </w:num>
  <w:num w:numId="301">
    <w:abstractNumId w:val="51"/>
    <w:lvlOverride w:ilvl="0">
      <w:startOverride w:val="1"/>
    </w:lvlOverride>
  </w:num>
  <w:num w:numId="302">
    <w:abstractNumId w:val="51"/>
    <w:lvlOverride w:ilvl="0">
      <w:startOverride w:val="1"/>
    </w:lvlOverride>
  </w:num>
  <w:num w:numId="303">
    <w:abstractNumId w:val="51"/>
    <w:lvlOverride w:ilvl="0">
      <w:startOverride w:val="1"/>
    </w:lvlOverride>
  </w:num>
  <w:num w:numId="304">
    <w:abstractNumId w:val="51"/>
    <w:lvlOverride w:ilvl="0">
      <w:startOverride w:val="1"/>
    </w:lvlOverride>
  </w:num>
  <w:num w:numId="305">
    <w:abstractNumId w:val="51"/>
    <w:lvlOverride w:ilvl="0">
      <w:startOverride w:val="1"/>
    </w:lvlOverride>
  </w:num>
  <w:num w:numId="306">
    <w:abstractNumId w:val="51"/>
    <w:lvlOverride w:ilvl="0">
      <w:startOverride w:val="1"/>
    </w:lvlOverride>
  </w:num>
  <w:num w:numId="307">
    <w:abstractNumId w:val="51"/>
    <w:lvlOverride w:ilvl="0">
      <w:startOverride w:val="1"/>
    </w:lvlOverride>
  </w:num>
  <w:num w:numId="308">
    <w:abstractNumId w:val="51"/>
    <w:lvlOverride w:ilvl="0">
      <w:startOverride w:val="1"/>
    </w:lvlOverride>
  </w:num>
  <w:num w:numId="309">
    <w:abstractNumId w:val="51"/>
    <w:lvlOverride w:ilvl="0">
      <w:startOverride w:val="1"/>
    </w:lvlOverride>
  </w:num>
  <w:num w:numId="310">
    <w:abstractNumId w:val="51"/>
    <w:lvlOverride w:ilvl="0">
      <w:startOverride w:val="1"/>
    </w:lvlOverride>
  </w:num>
  <w:num w:numId="311">
    <w:abstractNumId w:val="51"/>
    <w:lvlOverride w:ilvl="0">
      <w:startOverride w:val="1"/>
    </w:lvlOverride>
  </w:num>
  <w:num w:numId="312">
    <w:abstractNumId w:val="51"/>
    <w:lvlOverride w:ilvl="0">
      <w:startOverride w:val="1"/>
    </w:lvlOverride>
  </w:num>
  <w:num w:numId="313">
    <w:abstractNumId w:val="51"/>
    <w:lvlOverride w:ilvl="0">
      <w:startOverride w:val="1"/>
    </w:lvlOverride>
  </w:num>
  <w:num w:numId="314">
    <w:abstractNumId w:val="51"/>
    <w:lvlOverride w:ilvl="0">
      <w:startOverride w:val="1"/>
    </w:lvlOverride>
  </w:num>
  <w:num w:numId="315">
    <w:abstractNumId w:val="51"/>
    <w:lvlOverride w:ilvl="0">
      <w:startOverride w:val="1"/>
    </w:lvlOverride>
  </w:num>
  <w:num w:numId="316">
    <w:abstractNumId w:val="51"/>
    <w:lvlOverride w:ilvl="0">
      <w:startOverride w:val="1"/>
    </w:lvlOverride>
  </w:num>
  <w:num w:numId="317">
    <w:abstractNumId w:val="51"/>
    <w:lvlOverride w:ilvl="0">
      <w:startOverride w:val="1"/>
    </w:lvlOverride>
  </w:num>
  <w:num w:numId="318">
    <w:abstractNumId w:val="51"/>
    <w:lvlOverride w:ilvl="0">
      <w:startOverride w:val="1"/>
    </w:lvlOverride>
  </w:num>
  <w:num w:numId="319">
    <w:abstractNumId w:val="51"/>
    <w:lvlOverride w:ilvl="0">
      <w:startOverride w:val="1"/>
    </w:lvlOverride>
  </w:num>
  <w:num w:numId="320">
    <w:abstractNumId w:val="51"/>
    <w:lvlOverride w:ilvl="0">
      <w:startOverride w:val="1"/>
    </w:lvlOverride>
  </w:num>
  <w:num w:numId="321">
    <w:abstractNumId w:val="51"/>
    <w:lvlOverride w:ilvl="0">
      <w:startOverride w:val="1"/>
    </w:lvlOverride>
  </w:num>
  <w:num w:numId="322">
    <w:abstractNumId w:val="51"/>
    <w:lvlOverride w:ilvl="0">
      <w:startOverride w:val="1"/>
    </w:lvlOverride>
  </w:num>
  <w:num w:numId="323">
    <w:abstractNumId w:val="51"/>
    <w:lvlOverride w:ilvl="0">
      <w:startOverride w:val="1"/>
    </w:lvlOverride>
  </w:num>
  <w:num w:numId="324">
    <w:abstractNumId w:val="51"/>
    <w:lvlOverride w:ilvl="0">
      <w:startOverride w:val="1"/>
    </w:lvlOverride>
  </w:num>
  <w:num w:numId="325">
    <w:abstractNumId w:val="51"/>
    <w:lvlOverride w:ilvl="0">
      <w:startOverride w:val="1"/>
    </w:lvlOverride>
  </w:num>
  <w:num w:numId="326">
    <w:abstractNumId w:val="51"/>
    <w:lvlOverride w:ilvl="0">
      <w:startOverride w:val="1"/>
    </w:lvlOverride>
  </w:num>
  <w:num w:numId="327">
    <w:abstractNumId w:val="51"/>
    <w:lvlOverride w:ilvl="0">
      <w:startOverride w:val="1"/>
    </w:lvlOverride>
  </w:num>
  <w:num w:numId="328">
    <w:abstractNumId w:val="51"/>
    <w:lvlOverride w:ilvl="0">
      <w:startOverride w:val="1"/>
    </w:lvlOverride>
  </w:num>
  <w:num w:numId="329">
    <w:abstractNumId w:val="51"/>
    <w:lvlOverride w:ilvl="0">
      <w:startOverride w:val="1"/>
    </w:lvlOverride>
  </w:num>
  <w:num w:numId="330">
    <w:abstractNumId w:val="51"/>
    <w:lvlOverride w:ilvl="0">
      <w:startOverride w:val="1"/>
    </w:lvlOverride>
  </w:num>
  <w:num w:numId="331">
    <w:abstractNumId w:val="11"/>
    <w:lvlOverride w:ilvl="0">
      <w:startOverride w:val="1"/>
    </w:lvlOverride>
  </w:num>
  <w:num w:numId="332">
    <w:abstractNumId w:val="51"/>
    <w:lvlOverride w:ilvl="0">
      <w:startOverride w:val="1"/>
    </w:lvlOverride>
  </w:num>
  <w:num w:numId="333">
    <w:abstractNumId w:val="51"/>
    <w:lvlOverride w:ilvl="0">
      <w:startOverride w:val="1"/>
    </w:lvlOverride>
  </w:num>
  <w:num w:numId="334">
    <w:abstractNumId w:val="51"/>
    <w:lvlOverride w:ilvl="0">
      <w:startOverride w:val="1"/>
    </w:lvlOverride>
  </w:num>
  <w:num w:numId="335">
    <w:abstractNumId w:val="51"/>
    <w:lvlOverride w:ilvl="0">
      <w:startOverride w:val="1"/>
    </w:lvlOverride>
  </w:num>
  <w:num w:numId="336">
    <w:abstractNumId w:val="42"/>
  </w:num>
  <w:num w:numId="337">
    <w:abstractNumId w:val="89"/>
  </w:num>
  <w:num w:numId="338">
    <w:abstractNumId w:val="71"/>
  </w:num>
  <w:num w:numId="339">
    <w:abstractNumId w:val="67"/>
  </w:num>
  <w:num w:numId="340">
    <w:abstractNumId w:val="88"/>
  </w:num>
  <w:num w:numId="341">
    <w:abstractNumId w:val="25"/>
  </w:num>
  <w:num w:numId="342">
    <w:abstractNumId w:val="47"/>
  </w:num>
  <w:num w:numId="343">
    <w:abstractNumId w:val="55"/>
  </w:num>
  <w:num w:numId="344">
    <w:abstractNumId w:val="55"/>
    <w:lvlOverride w:ilvl="0">
      <w:startOverride w:val="1"/>
    </w:lvlOverride>
  </w:num>
  <w:num w:numId="345">
    <w:abstractNumId w:val="55"/>
    <w:lvlOverride w:ilvl="0">
      <w:startOverride w:val="1"/>
    </w:lvlOverride>
  </w:num>
  <w:num w:numId="346">
    <w:abstractNumId w:val="51"/>
    <w:lvlOverride w:ilvl="0">
      <w:startOverride w:val="1"/>
    </w:lvlOverride>
  </w:num>
  <w:num w:numId="347">
    <w:abstractNumId w:val="55"/>
    <w:lvlOverride w:ilvl="0">
      <w:startOverride w:val="1"/>
    </w:lvlOverride>
  </w:num>
  <w:num w:numId="348">
    <w:abstractNumId w:val="55"/>
    <w:lvlOverride w:ilvl="0">
      <w:startOverride w:val="1"/>
    </w:lvlOverride>
  </w:num>
  <w:num w:numId="349">
    <w:abstractNumId w:val="55"/>
    <w:lvlOverride w:ilvl="0">
      <w:startOverride w:val="1"/>
    </w:lvlOverride>
  </w:num>
  <w:num w:numId="350">
    <w:abstractNumId w:val="55"/>
    <w:lvlOverride w:ilvl="0">
      <w:startOverride w:val="1"/>
    </w:lvlOverride>
  </w:num>
  <w:num w:numId="351">
    <w:abstractNumId w:val="55"/>
    <w:lvlOverride w:ilvl="0">
      <w:startOverride w:val="1"/>
    </w:lvlOverride>
  </w:num>
  <w:num w:numId="352">
    <w:abstractNumId w:val="55"/>
    <w:lvlOverride w:ilvl="0">
      <w:startOverride w:val="1"/>
    </w:lvlOverride>
  </w:num>
  <w:num w:numId="353">
    <w:abstractNumId w:val="55"/>
    <w:lvlOverride w:ilvl="0">
      <w:startOverride w:val="1"/>
    </w:lvlOverride>
  </w:num>
  <w:num w:numId="354">
    <w:abstractNumId w:val="55"/>
    <w:lvlOverride w:ilvl="0">
      <w:startOverride w:val="1"/>
    </w:lvlOverride>
  </w:num>
  <w:num w:numId="355">
    <w:abstractNumId w:val="55"/>
    <w:lvlOverride w:ilvl="0">
      <w:startOverride w:val="1"/>
    </w:lvlOverride>
  </w:num>
  <w:num w:numId="356">
    <w:abstractNumId w:val="55"/>
    <w:lvlOverride w:ilvl="0">
      <w:startOverride w:val="1"/>
    </w:lvlOverride>
  </w:num>
  <w:num w:numId="357">
    <w:abstractNumId w:val="55"/>
    <w:lvlOverride w:ilvl="0">
      <w:startOverride w:val="1"/>
    </w:lvlOverride>
  </w:num>
  <w:num w:numId="358">
    <w:abstractNumId w:val="55"/>
    <w:lvlOverride w:ilvl="0">
      <w:startOverride w:val="1"/>
    </w:lvlOverride>
  </w:num>
  <w:num w:numId="359">
    <w:abstractNumId w:val="55"/>
    <w:lvlOverride w:ilvl="0">
      <w:startOverride w:val="1"/>
    </w:lvlOverride>
  </w:num>
  <w:num w:numId="360">
    <w:abstractNumId w:val="55"/>
    <w:lvlOverride w:ilvl="0">
      <w:startOverride w:val="1"/>
    </w:lvlOverride>
  </w:num>
  <w:num w:numId="361">
    <w:abstractNumId w:val="55"/>
    <w:lvlOverride w:ilvl="0">
      <w:startOverride w:val="1"/>
    </w:lvlOverride>
  </w:num>
  <w:num w:numId="362">
    <w:abstractNumId w:val="55"/>
    <w:lvlOverride w:ilvl="0">
      <w:startOverride w:val="1"/>
    </w:lvlOverride>
  </w:num>
  <w:num w:numId="363">
    <w:abstractNumId w:val="55"/>
    <w:lvlOverride w:ilvl="0">
      <w:startOverride w:val="1"/>
    </w:lvlOverride>
  </w:num>
  <w:num w:numId="364">
    <w:abstractNumId w:val="55"/>
    <w:lvlOverride w:ilvl="0">
      <w:startOverride w:val="1"/>
    </w:lvlOverride>
  </w:num>
  <w:num w:numId="365">
    <w:abstractNumId w:val="55"/>
    <w:lvlOverride w:ilvl="0">
      <w:startOverride w:val="1"/>
    </w:lvlOverride>
  </w:num>
  <w:num w:numId="366">
    <w:abstractNumId w:val="55"/>
    <w:lvlOverride w:ilvl="0">
      <w:startOverride w:val="1"/>
    </w:lvlOverride>
  </w:num>
  <w:num w:numId="367">
    <w:abstractNumId w:val="55"/>
    <w:lvlOverride w:ilvl="0">
      <w:startOverride w:val="1"/>
    </w:lvlOverride>
  </w:num>
  <w:num w:numId="368">
    <w:abstractNumId w:val="55"/>
    <w:lvlOverride w:ilvl="0">
      <w:startOverride w:val="1"/>
    </w:lvlOverride>
  </w:num>
  <w:num w:numId="369">
    <w:abstractNumId w:val="55"/>
    <w:lvlOverride w:ilvl="0">
      <w:startOverride w:val="1"/>
    </w:lvlOverride>
  </w:num>
  <w:num w:numId="370">
    <w:abstractNumId w:val="55"/>
    <w:lvlOverride w:ilvl="0">
      <w:startOverride w:val="1"/>
    </w:lvlOverride>
  </w:num>
  <w:num w:numId="371">
    <w:abstractNumId w:val="55"/>
    <w:lvlOverride w:ilvl="0">
      <w:startOverride w:val="1"/>
    </w:lvlOverride>
  </w:num>
  <w:num w:numId="372">
    <w:abstractNumId w:val="55"/>
    <w:lvlOverride w:ilvl="0">
      <w:startOverride w:val="1"/>
    </w:lvlOverride>
  </w:num>
  <w:num w:numId="373">
    <w:abstractNumId w:val="55"/>
    <w:lvlOverride w:ilvl="0">
      <w:startOverride w:val="1"/>
    </w:lvlOverride>
  </w:num>
  <w:num w:numId="374">
    <w:abstractNumId w:val="55"/>
    <w:lvlOverride w:ilvl="0">
      <w:startOverride w:val="1"/>
    </w:lvlOverride>
  </w:num>
  <w:num w:numId="375">
    <w:abstractNumId w:val="55"/>
    <w:lvlOverride w:ilvl="0">
      <w:startOverride w:val="1"/>
    </w:lvlOverride>
  </w:num>
  <w:num w:numId="376">
    <w:abstractNumId w:val="55"/>
    <w:lvlOverride w:ilvl="0">
      <w:startOverride w:val="1"/>
    </w:lvlOverride>
  </w:num>
  <w:num w:numId="377">
    <w:abstractNumId w:val="55"/>
    <w:lvlOverride w:ilvl="0">
      <w:startOverride w:val="1"/>
    </w:lvlOverride>
  </w:num>
  <w:num w:numId="378">
    <w:abstractNumId w:val="55"/>
    <w:lvlOverride w:ilvl="0">
      <w:startOverride w:val="1"/>
    </w:lvlOverride>
  </w:num>
  <w:num w:numId="379">
    <w:abstractNumId w:val="55"/>
    <w:lvlOverride w:ilvl="0">
      <w:startOverride w:val="1"/>
    </w:lvlOverride>
  </w:num>
  <w:num w:numId="380">
    <w:abstractNumId w:val="55"/>
    <w:lvlOverride w:ilvl="0">
      <w:startOverride w:val="1"/>
    </w:lvlOverride>
  </w:num>
  <w:num w:numId="381">
    <w:abstractNumId w:val="55"/>
    <w:lvlOverride w:ilvl="0">
      <w:startOverride w:val="1"/>
    </w:lvlOverride>
  </w:num>
  <w:num w:numId="382">
    <w:abstractNumId w:val="55"/>
    <w:lvlOverride w:ilvl="0">
      <w:startOverride w:val="1"/>
    </w:lvlOverride>
  </w:num>
  <w:num w:numId="383">
    <w:abstractNumId w:val="55"/>
    <w:lvlOverride w:ilvl="0">
      <w:startOverride w:val="1"/>
    </w:lvlOverride>
  </w:num>
  <w:num w:numId="384">
    <w:abstractNumId w:val="55"/>
    <w:lvlOverride w:ilvl="0">
      <w:startOverride w:val="1"/>
    </w:lvlOverride>
  </w:num>
  <w:num w:numId="385">
    <w:abstractNumId w:val="55"/>
    <w:lvlOverride w:ilvl="0">
      <w:startOverride w:val="1"/>
    </w:lvlOverride>
  </w:num>
  <w:num w:numId="386">
    <w:abstractNumId w:val="55"/>
    <w:lvlOverride w:ilvl="0">
      <w:startOverride w:val="1"/>
    </w:lvlOverride>
  </w:num>
  <w:num w:numId="387">
    <w:abstractNumId w:val="55"/>
    <w:lvlOverride w:ilvl="0">
      <w:startOverride w:val="1"/>
    </w:lvlOverride>
  </w:num>
  <w:num w:numId="388">
    <w:abstractNumId w:val="55"/>
    <w:lvlOverride w:ilvl="0">
      <w:startOverride w:val="1"/>
    </w:lvlOverride>
  </w:num>
  <w:num w:numId="389">
    <w:abstractNumId w:val="55"/>
    <w:lvlOverride w:ilvl="0">
      <w:startOverride w:val="1"/>
    </w:lvlOverride>
  </w:num>
  <w:num w:numId="390">
    <w:abstractNumId w:val="55"/>
    <w:lvlOverride w:ilvl="0">
      <w:startOverride w:val="1"/>
    </w:lvlOverride>
  </w:num>
  <w:num w:numId="391">
    <w:abstractNumId w:val="55"/>
    <w:lvlOverride w:ilvl="0">
      <w:startOverride w:val="1"/>
    </w:lvlOverride>
  </w:num>
  <w:num w:numId="392">
    <w:abstractNumId w:val="55"/>
    <w:lvlOverride w:ilvl="0">
      <w:startOverride w:val="1"/>
    </w:lvlOverride>
  </w:num>
  <w:num w:numId="393">
    <w:abstractNumId w:val="55"/>
    <w:lvlOverride w:ilvl="0">
      <w:startOverride w:val="1"/>
    </w:lvlOverride>
  </w:num>
  <w:num w:numId="394">
    <w:abstractNumId w:val="55"/>
    <w:lvlOverride w:ilvl="0">
      <w:startOverride w:val="1"/>
    </w:lvlOverride>
  </w:num>
  <w:num w:numId="395">
    <w:abstractNumId w:val="55"/>
    <w:lvlOverride w:ilvl="0">
      <w:startOverride w:val="1"/>
    </w:lvlOverride>
  </w:num>
  <w:num w:numId="396">
    <w:abstractNumId w:val="55"/>
    <w:lvlOverride w:ilvl="0">
      <w:startOverride w:val="1"/>
    </w:lvlOverride>
  </w:num>
  <w:num w:numId="397">
    <w:abstractNumId w:val="55"/>
    <w:lvlOverride w:ilvl="0">
      <w:startOverride w:val="1"/>
    </w:lvlOverride>
  </w:num>
  <w:num w:numId="398">
    <w:abstractNumId w:val="55"/>
    <w:lvlOverride w:ilvl="0">
      <w:startOverride w:val="1"/>
    </w:lvlOverride>
  </w:num>
  <w:num w:numId="399">
    <w:abstractNumId w:val="55"/>
    <w:lvlOverride w:ilvl="0">
      <w:startOverride w:val="1"/>
    </w:lvlOverride>
  </w:num>
  <w:num w:numId="400">
    <w:abstractNumId w:val="55"/>
    <w:lvlOverride w:ilvl="0">
      <w:startOverride w:val="1"/>
    </w:lvlOverride>
  </w:num>
  <w:num w:numId="401">
    <w:abstractNumId w:val="55"/>
    <w:lvlOverride w:ilvl="0">
      <w:startOverride w:val="1"/>
    </w:lvlOverride>
  </w:num>
  <w:num w:numId="402">
    <w:abstractNumId w:val="55"/>
    <w:lvlOverride w:ilvl="0">
      <w:startOverride w:val="1"/>
    </w:lvlOverride>
  </w:num>
  <w:num w:numId="403">
    <w:abstractNumId w:val="55"/>
    <w:lvlOverride w:ilvl="0">
      <w:startOverride w:val="1"/>
    </w:lvlOverride>
  </w:num>
  <w:num w:numId="404">
    <w:abstractNumId w:val="55"/>
    <w:lvlOverride w:ilvl="0">
      <w:startOverride w:val="1"/>
    </w:lvlOverride>
  </w:num>
  <w:num w:numId="405">
    <w:abstractNumId w:val="55"/>
    <w:lvlOverride w:ilvl="0">
      <w:startOverride w:val="1"/>
    </w:lvlOverride>
  </w:num>
  <w:num w:numId="406">
    <w:abstractNumId w:val="55"/>
    <w:lvlOverride w:ilvl="0">
      <w:startOverride w:val="1"/>
    </w:lvlOverride>
  </w:num>
  <w:num w:numId="407">
    <w:abstractNumId w:val="55"/>
    <w:lvlOverride w:ilvl="0">
      <w:startOverride w:val="1"/>
    </w:lvlOverride>
  </w:num>
  <w:num w:numId="408">
    <w:abstractNumId w:val="55"/>
    <w:lvlOverride w:ilvl="0">
      <w:startOverride w:val="1"/>
    </w:lvlOverride>
  </w:num>
  <w:num w:numId="409">
    <w:abstractNumId w:val="55"/>
    <w:lvlOverride w:ilvl="0">
      <w:startOverride w:val="1"/>
    </w:lvlOverride>
  </w:num>
  <w:num w:numId="410">
    <w:abstractNumId w:val="55"/>
    <w:lvlOverride w:ilvl="0">
      <w:startOverride w:val="1"/>
    </w:lvlOverride>
  </w:num>
  <w:num w:numId="411">
    <w:abstractNumId w:val="55"/>
    <w:lvlOverride w:ilvl="0">
      <w:startOverride w:val="1"/>
    </w:lvlOverride>
  </w:num>
  <w:num w:numId="412">
    <w:abstractNumId w:val="55"/>
    <w:lvlOverride w:ilvl="0">
      <w:startOverride w:val="1"/>
    </w:lvlOverride>
  </w:num>
  <w:num w:numId="413">
    <w:abstractNumId w:val="55"/>
    <w:lvlOverride w:ilvl="0">
      <w:startOverride w:val="1"/>
    </w:lvlOverride>
  </w:num>
  <w:num w:numId="414">
    <w:abstractNumId w:val="55"/>
    <w:lvlOverride w:ilvl="0">
      <w:startOverride w:val="1"/>
    </w:lvlOverride>
  </w:num>
  <w:num w:numId="415">
    <w:abstractNumId w:val="55"/>
    <w:lvlOverride w:ilvl="0">
      <w:startOverride w:val="1"/>
    </w:lvlOverride>
  </w:num>
  <w:num w:numId="416">
    <w:abstractNumId w:val="55"/>
    <w:lvlOverride w:ilvl="0">
      <w:startOverride w:val="1"/>
    </w:lvlOverride>
  </w:num>
  <w:num w:numId="417">
    <w:abstractNumId w:val="55"/>
    <w:lvlOverride w:ilvl="0">
      <w:startOverride w:val="1"/>
    </w:lvlOverride>
  </w:num>
  <w:num w:numId="418">
    <w:abstractNumId w:val="55"/>
    <w:lvlOverride w:ilvl="0">
      <w:startOverride w:val="1"/>
    </w:lvlOverride>
  </w:num>
  <w:num w:numId="419">
    <w:abstractNumId w:val="55"/>
    <w:lvlOverride w:ilvl="0">
      <w:startOverride w:val="1"/>
    </w:lvlOverride>
  </w:num>
  <w:num w:numId="420">
    <w:abstractNumId w:val="55"/>
    <w:lvlOverride w:ilvl="0">
      <w:startOverride w:val="1"/>
    </w:lvlOverride>
  </w:num>
  <w:num w:numId="421">
    <w:abstractNumId w:val="55"/>
    <w:lvlOverride w:ilvl="0">
      <w:startOverride w:val="1"/>
    </w:lvlOverride>
  </w:num>
  <w:num w:numId="422">
    <w:abstractNumId w:val="55"/>
    <w:lvlOverride w:ilvl="0">
      <w:startOverride w:val="1"/>
    </w:lvlOverride>
  </w:num>
  <w:num w:numId="423">
    <w:abstractNumId w:val="55"/>
    <w:lvlOverride w:ilvl="0">
      <w:startOverride w:val="1"/>
    </w:lvlOverride>
  </w:num>
  <w:num w:numId="424">
    <w:abstractNumId w:val="55"/>
    <w:lvlOverride w:ilvl="0">
      <w:startOverride w:val="1"/>
    </w:lvlOverride>
  </w:num>
  <w:num w:numId="425">
    <w:abstractNumId w:val="55"/>
    <w:lvlOverride w:ilvl="0">
      <w:startOverride w:val="1"/>
    </w:lvlOverride>
  </w:num>
  <w:num w:numId="426">
    <w:abstractNumId w:val="55"/>
    <w:lvlOverride w:ilvl="0">
      <w:startOverride w:val="1"/>
    </w:lvlOverride>
  </w:num>
  <w:num w:numId="427">
    <w:abstractNumId w:val="55"/>
    <w:lvlOverride w:ilvl="0">
      <w:startOverride w:val="1"/>
    </w:lvlOverride>
  </w:num>
  <w:num w:numId="428">
    <w:abstractNumId w:val="55"/>
    <w:lvlOverride w:ilvl="0">
      <w:startOverride w:val="1"/>
    </w:lvlOverride>
  </w:num>
  <w:num w:numId="429">
    <w:abstractNumId w:val="55"/>
    <w:lvlOverride w:ilvl="0">
      <w:startOverride w:val="1"/>
    </w:lvlOverride>
  </w:num>
  <w:num w:numId="430">
    <w:abstractNumId w:val="55"/>
    <w:lvlOverride w:ilvl="0">
      <w:startOverride w:val="1"/>
    </w:lvlOverride>
  </w:num>
  <w:num w:numId="431">
    <w:abstractNumId w:val="55"/>
    <w:lvlOverride w:ilvl="0">
      <w:startOverride w:val="1"/>
    </w:lvlOverride>
  </w:num>
  <w:num w:numId="432">
    <w:abstractNumId w:val="55"/>
    <w:lvlOverride w:ilvl="0">
      <w:startOverride w:val="1"/>
    </w:lvlOverride>
  </w:num>
  <w:num w:numId="433">
    <w:abstractNumId w:val="55"/>
    <w:lvlOverride w:ilvl="0">
      <w:startOverride w:val="1"/>
    </w:lvlOverride>
  </w:num>
  <w:num w:numId="434">
    <w:abstractNumId w:val="55"/>
    <w:lvlOverride w:ilvl="0">
      <w:startOverride w:val="1"/>
    </w:lvlOverride>
  </w:num>
  <w:num w:numId="435">
    <w:abstractNumId w:val="55"/>
    <w:lvlOverride w:ilvl="0">
      <w:startOverride w:val="1"/>
    </w:lvlOverride>
  </w:num>
  <w:num w:numId="436">
    <w:abstractNumId w:val="55"/>
    <w:lvlOverride w:ilvl="0">
      <w:startOverride w:val="1"/>
    </w:lvlOverride>
  </w:num>
  <w:num w:numId="437">
    <w:abstractNumId w:val="55"/>
    <w:lvlOverride w:ilvl="0">
      <w:startOverride w:val="1"/>
    </w:lvlOverride>
  </w:num>
  <w:num w:numId="438">
    <w:abstractNumId w:val="55"/>
    <w:lvlOverride w:ilvl="0">
      <w:startOverride w:val="1"/>
    </w:lvlOverride>
  </w:num>
  <w:num w:numId="439">
    <w:abstractNumId w:val="55"/>
    <w:lvlOverride w:ilvl="0">
      <w:startOverride w:val="1"/>
    </w:lvlOverride>
  </w:num>
  <w:num w:numId="440">
    <w:abstractNumId w:val="55"/>
    <w:lvlOverride w:ilvl="0">
      <w:startOverride w:val="1"/>
    </w:lvlOverride>
  </w:num>
  <w:num w:numId="441">
    <w:abstractNumId w:val="55"/>
    <w:lvlOverride w:ilvl="0">
      <w:startOverride w:val="1"/>
    </w:lvlOverride>
  </w:num>
  <w:num w:numId="442">
    <w:abstractNumId w:val="55"/>
    <w:lvlOverride w:ilvl="0">
      <w:startOverride w:val="1"/>
    </w:lvlOverride>
  </w:num>
  <w:num w:numId="443">
    <w:abstractNumId w:val="55"/>
    <w:lvlOverride w:ilvl="0">
      <w:startOverride w:val="1"/>
    </w:lvlOverride>
  </w:num>
  <w:num w:numId="444">
    <w:abstractNumId w:val="55"/>
    <w:lvlOverride w:ilvl="0">
      <w:startOverride w:val="1"/>
    </w:lvlOverride>
  </w:num>
  <w:num w:numId="445">
    <w:abstractNumId w:val="55"/>
    <w:lvlOverride w:ilvl="0">
      <w:startOverride w:val="1"/>
    </w:lvlOverride>
  </w:num>
  <w:num w:numId="446">
    <w:abstractNumId w:val="55"/>
    <w:lvlOverride w:ilvl="0">
      <w:startOverride w:val="1"/>
    </w:lvlOverride>
  </w:num>
  <w:num w:numId="447">
    <w:abstractNumId w:val="55"/>
    <w:lvlOverride w:ilvl="0">
      <w:startOverride w:val="1"/>
    </w:lvlOverride>
  </w:num>
  <w:num w:numId="448">
    <w:abstractNumId w:val="55"/>
    <w:lvlOverride w:ilvl="0">
      <w:startOverride w:val="1"/>
    </w:lvlOverride>
  </w:num>
  <w:num w:numId="449">
    <w:abstractNumId w:val="55"/>
    <w:lvlOverride w:ilvl="0">
      <w:startOverride w:val="1"/>
    </w:lvlOverride>
  </w:num>
  <w:num w:numId="450">
    <w:abstractNumId w:val="55"/>
    <w:lvlOverride w:ilvl="0">
      <w:startOverride w:val="1"/>
    </w:lvlOverride>
  </w:num>
  <w:num w:numId="451">
    <w:abstractNumId w:val="55"/>
    <w:lvlOverride w:ilvl="0">
      <w:startOverride w:val="1"/>
    </w:lvlOverride>
  </w:num>
  <w:num w:numId="452">
    <w:abstractNumId w:val="55"/>
    <w:lvlOverride w:ilvl="0">
      <w:startOverride w:val="1"/>
    </w:lvlOverride>
  </w:num>
  <w:num w:numId="453">
    <w:abstractNumId w:val="55"/>
    <w:lvlOverride w:ilvl="0">
      <w:startOverride w:val="1"/>
    </w:lvlOverride>
  </w:num>
  <w:num w:numId="454">
    <w:abstractNumId w:val="55"/>
    <w:lvlOverride w:ilvl="0">
      <w:startOverride w:val="1"/>
    </w:lvlOverride>
  </w:num>
  <w:num w:numId="455">
    <w:abstractNumId w:val="55"/>
    <w:lvlOverride w:ilvl="0">
      <w:startOverride w:val="1"/>
    </w:lvlOverride>
  </w:num>
  <w:num w:numId="456">
    <w:abstractNumId w:val="55"/>
    <w:lvlOverride w:ilvl="0">
      <w:startOverride w:val="1"/>
    </w:lvlOverride>
  </w:num>
  <w:num w:numId="457">
    <w:abstractNumId w:val="55"/>
    <w:lvlOverride w:ilvl="0">
      <w:startOverride w:val="1"/>
    </w:lvlOverride>
  </w:num>
  <w:num w:numId="458">
    <w:abstractNumId w:val="55"/>
    <w:lvlOverride w:ilvl="0">
      <w:startOverride w:val="1"/>
    </w:lvlOverride>
  </w:num>
  <w:num w:numId="459">
    <w:abstractNumId w:val="55"/>
    <w:lvlOverride w:ilvl="0">
      <w:startOverride w:val="1"/>
    </w:lvlOverride>
  </w:num>
  <w:num w:numId="460">
    <w:abstractNumId w:val="55"/>
    <w:lvlOverride w:ilvl="0">
      <w:startOverride w:val="1"/>
    </w:lvlOverride>
  </w:num>
  <w:num w:numId="461">
    <w:abstractNumId w:val="55"/>
    <w:lvlOverride w:ilvl="0">
      <w:startOverride w:val="1"/>
    </w:lvlOverride>
  </w:num>
  <w:num w:numId="462">
    <w:abstractNumId w:val="55"/>
    <w:lvlOverride w:ilvl="0">
      <w:startOverride w:val="1"/>
    </w:lvlOverride>
  </w:num>
  <w:num w:numId="463">
    <w:abstractNumId w:val="55"/>
    <w:lvlOverride w:ilvl="0">
      <w:startOverride w:val="1"/>
    </w:lvlOverride>
  </w:num>
  <w:num w:numId="464">
    <w:abstractNumId w:val="55"/>
    <w:lvlOverride w:ilvl="0">
      <w:startOverride w:val="1"/>
    </w:lvlOverride>
  </w:num>
  <w:num w:numId="465">
    <w:abstractNumId w:val="55"/>
    <w:lvlOverride w:ilvl="0">
      <w:startOverride w:val="1"/>
    </w:lvlOverride>
  </w:num>
  <w:num w:numId="466">
    <w:abstractNumId w:val="55"/>
    <w:lvlOverride w:ilvl="0">
      <w:startOverride w:val="1"/>
    </w:lvlOverride>
  </w:num>
  <w:num w:numId="467">
    <w:abstractNumId w:val="55"/>
    <w:lvlOverride w:ilvl="0">
      <w:startOverride w:val="1"/>
    </w:lvlOverride>
  </w:num>
  <w:num w:numId="468">
    <w:abstractNumId w:val="55"/>
    <w:lvlOverride w:ilvl="0">
      <w:startOverride w:val="1"/>
    </w:lvlOverride>
  </w:num>
  <w:num w:numId="469">
    <w:abstractNumId w:val="55"/>
    <w:lvlOverride w:ilvl="0">
      <w:startOverride w:val="1"/>
    </w:lvlOverride>
  </w:num>
  <w:num w:numId="470">
    <w:abstractNumId w:val="55"/>
    <w:lvlOverride w:ilvl="0">
      <w:startOverride w:val="1"/>
    </w:lvlOverride>
  </w:num>
  <w:num w:numId="471">
    <w:abstractNumId w:val="55"/>
    <w:lvlOverride w:ilvl="0">
      <w:startOverride w:val="1"/>
    </w:lvlOverride>
  </w:num>
  <w:num w:numId="472">
    <w:abstractNumId w:val="55"/>
    <w:lvlOverride w:ilvl="0">
      <w:startOverride w:val="1"/>
    </w:lvlOverride>
  </w:num>
  <w:num w:numId="473">
    <w:abstractNumId w:val="55"/>
    <w:lvlOverride w:ilvl="0">
      <w:startOverride w:val="1"/>
    </w:lvlOverride>
  </w:num>
  <w:num w:numId="474">
    <w:abstractNumId w:val="55"/>
    <w:lvlOverride w:ilvl="0">
      <w:startOverride w:val="1"/>
    </w:lvlOverride>
  </w:num>
  <w:num w:numId="475">
    <w:abstractNumId w:val="55"/>
    <w:lvlOverride w:ilvl="0">
      <w:startOverride w:val="1"/>
    </w:lvlOverride>
  </w:num>
  <w:num w:numId="476">
    <w:abstractNumId w:val="55"/>
    <w:lvlOverride w:ilvl="0">
      <w:startOverride w:val="1"/>
    </w:lvlOverride>
  </w:num>
  <w:num w:numId="477">
    <w:abstractNumId w:val="55"/>
    <w:lvlOverride w:ilvl="0">
      <w:startOverride w:val="1"/>
    </w:lvlOverride>
  </w:num>
  <w:num w:numId="478">
    <w:abstractNumId w:val="55"/>
    <w:lvlOverride w:ilvl="0">
      <w:startOverride w:val="1"/>
    </w:lvlOverride>
  </w:num>
  <w:num w:numId="479">
    <w:abstractNumId w:val="55"/>
    <w:lvlOverride w:ilvl="0">
      <w:startOverride w:val="1"/>
    </w:lvlOverride>
  </w:num>
  <w:num w:numId="480">
    <w:abstractNumId w:val="55"/>
    <w:lvlOverride w:ilvl="0">
      <w:startOverride w:val="1"/>
    </w:lvlOverride>
  </w:num>
  <w:num w:numId="481">
    <w:abstractNumId w:val="55"/>
    <w:lvlOverride w:ilvl="0">
      <w:startOverride w:val="1"/>
    </w:lvlOverride>
  </w:num>
  <w:num w:numId="482">
    <w:abstractNumId w:val="55"/>
    <w:lvlOverride w:ilvl="0">
      <w:startOverride w:val="1"/>
    </w:lvlOverride>
  </w:num>
  <w:num w:numId="483">
    <w:abstractNumId w:val="55"/>
    <w:lvlOverride w:ilvl="0">
      <w:startOverride w:val="1"/>
    </w:lvlOverride>
  </w:num>
  <w:num w:numId="484">
    <w:abstractNumId w:val="55"/>
    <w:lvlOverride w:ilvl="0">
      <w:startOverride w:val="1"/>
    </w:lvlOverride>
  </w:num>
  <w:num w:numId="485">
    <w:abstractNumId w:val="55"/>
    <w:lvlOverride w:ilvl="0">
      <w:startOverride w:val="1"/>
    </w:lvlOverride>
  </w:num>
  <w:num w:numId="486">
    <w:abstractNumId w:val="55"/>
    <w:lvlOverride w:ilvl="0">
      <w:startOverride w:val="1"/>
    </w:lvlOverride>
  </w:num>
  <w:num w:numId="487">
    <w:abstractNumId w:val="55"/>
    <w:lvlOverride w:ilvl="0">
      <w:startOverride w:val="1"/>
    </w:lvlOverride>
  </w:num>
  <w:num w:numId="488">
    <w:abstractNumId w:val="55"/>
    <w:lvlOverride w:ilvl="0">
      <w:startOverride w:val="1"/>
    </w:lvlOverride>
  </w:num>
  <w:num w:numId="489">
    <w:abstractNumId w:val="55"/>
    <w:lvlOverride w:ilvl="0">
      <w:startOverride w:val="1"/>
    </w:lvlOverride>
  </w:num>
  <w:num w:numId="490">
    <w:abstractNumId w:val="55"/>
    <w:lvlOverride w:ilvl="0">
      <w:startOverride w:val="1"/>
    </w:lvlOverride>
  </w:num>
  <w:num w:numId="491">
    <w:abstractNumId w:val="55"/>
    <w:lvlOverride w:ilvl="0">
      <w:startOverride w:val="1"/>
    </w:lvlOverride>
  </w:num>
  <w:num w:numId="492">
    <w:abstractNumId w:val="55"/>
    <w:lvlOverride w:ilvl="0">
      <w:startOverride w:val="1"/>
    </w:lvlOverride>
  </w:num>
  <w:num w:numId="493">
    <w:abstractNumId w:val="55"/>
    <w:lvlOverride w:ilvl="0">
      <w:startOverride w:val="1"/>
    </w:lvlOverride>
  </w:num>
  <w:num w:numId="494">
    <w:abstractNumId w:val="55"/>
    <w:lvlOverride w:ilvl="0">
      <w:startOverride w:val="1"/>
    </w:lvlOverride>
  </w:num>
  <w:num w:numId="495">
    <w:abstractNumId w:val="55"/>
    <w:lvlOverride w:ilvl="0">
      <w:startOverride w:val="1"/>
    </w:lvlOverride>
  </w:num>
  <w:num w:numId="496">
    <w:abstractNumId w:val="55"/>
    <w:lvlOverride w:ilvl="0">
      <w:startOverride w:val="1"/>
    </w:lvlOverride>
  </w:num>
  <w:num w:numId="497">
    <w:abstractNumId w:val="55"/>
    <w:lvlOverride w:ilvl="0">
      <w:startOverride w:val="1"/>
    </w:lvlOverride>
  </w:num>
  <w:num w:numId="498">
    <w:abstractNumId w:val="55"/>
    <w:lvlOverride w:ilvl="0">
      <w:startOverride w:val="1"/>
    </w:lvlOverride>
  </w:num>
  <w:num w:numId="499">
    <w:abstractNumId w:val="55"/>
    <w:lvlOverride w:ilvl="0">
      <w:startOverride w:val="1"/>
    </w:lvlOverride>
  </w:num>
  <w:num w:numId="500">
    <w:abstractNumId w:val="55"/>
    <w:lvlOverride w:ilvl="0">
      <w:startOverride w:val="1"/>
    </w:lvlOverride>
  </w:num>
  <w:num w:numId="501">
    <w:abstractNumId w:val="55"/>
    <w:lvlOverride w:ilvl="0">
      <w:startOverride w:val="1"/>
    </w:lvlOverride>
  </w:num>
  <w:num w:numId="502">
    <w:abstractNumId w:val="2"/>
  </w:num>
  <w:num w:numId="503">
    <w:abstractNumId w:val="55"/>
    <w:lvlOverride w:ilvl="0">
      <w:startOverride w:val="1"/>
    </w:lvlOverride>
  </w:num>
  <w:num w:numId="504">
    <w:abstractNumId w:val="55"/>
    <w:lvlOverride w:ilvl="0">
      <w:startOverride w:val="1"/>
    </w:lvlOverride>
  </w:num>
  <w:num w:numId="505">
    <w:abstractNumId w:val="55"/>
    <w:lvlOverride w:ilvl="0">
      <w:startOverride w:val="1"/>
    </w:lvlOverride>
  </w:num>
  <w:num w:numId="506">
    <w:abstractNumId w:val="51"/>
    <w:lvlOverride w:ilvl="0">
      <w:startOverride w:val="1"/>
    </w:lvlOverride>
  </w:num>
  <w:num w:numId="507">
    <w:abstractNumId w:val="55"/>
    <w:lvlOverride w:ilvl="0">
      <w:startOverride w:val="1"/>
    </w:lvlOverride>
  </w:num>
  <w:num w:numId="508">
    <w:abstractNumId w:val="51"/>
    <w:lvlOverride w:ilvl="0">
      <w:startOverride w:val="1"/>
    </w:lvlOverride>
  </w:num>
  <w:num w:numId="509">
    <w:abstractNumId w:val="51"/>
    <w:lvlOverride w:ilvl="0">
      <w:startOverride w:val="1"/>
    </w:lvlOverride>
  </w:num>
  <w:num w:numId="510">
    <w:abstractNumId w:val="55"/>
    <w:lvlOverride w:ilvl="0">
      <w:startOverride w:val="1"/>
    </w:lvlOverride>
  </w:num>
  <w:num w:numId="511">
    <w:abstractNumId w:val="55"/>
    <w:lvlOverride w:ilvl="0">
      <w:startOverride w:val="1"/>
    </w:lvlOverride>
  </w:num>
  <w:num w:numId="512">
    <w:abstractNumId w:val="51"/>
    <w:lvlOverride w:ilvl="0">
      <w:startOverride w:val="1"/>
    </w:lvlOverride>
  </w:num>
  <w:num w:numId="513">
    <w:abstractNumId w:val="55"/>
    <w:lvlOverride w:ilvl="0">
      <w:startOverride w:val="1"/>
    </w:lvlOverride>
  </w:num>
  <w:num w:numId="514">
    <w:abstractNumId w:val="51"/>
    <w:lvlOverride w:ilvl="0">
      <w:startOverride w:val="1"/>
    </w:lvlOverride>
  </w:num>
  <w:num w:numId="515">
    <w:abstractNumId w:val="55"/>
    <w:lvlOverride w:ilvl="0">
      <w:startOverride w:val="1"/>
    </w:lvlOverride>
  </w:num>
  <w:num w:numId="516">
    <w:abstractNumId w:val="51"/>
    <w:lvlOverride w:ilvl="0">
      <w:startOverride w:val="1"/>
    </w:lvlOverride>
  </w:num>
  <w:num w:numId="517">
    <w:abstractNumId w:val="55"/>
    <w:lvlOverride w:ilvl="0">
      <w:startOverride w:val="1"/>
    </w:lvlOverride>
  </w:num>
  <w:num w:numId="518">
    <w:abstractNumId w:val="51"/>
    <w:lvlOverride w:ilvl="0">
      <w:startOverride w:val="1"/>
    </w:lvlOverride>
  </w:num>
  <w:num w:numId="519">
    <w:abstractNumId w:val="55"/>
    <w:lvlOverride w:ilvl="0">
      <w:startOverride w:val="1"/>
    </w:lvlOverride>
  </w:num>
  <w:num w:numId="520">
    <w:abstractNumId w:val="55"/>
    <w:lvlOverride w:ilvl="0">
      <w:startOverride w:val="1"/>
    </w:lvlOverride>
  </w:num>
  <w:num w:numId="521">
    <w:abstractNumId w:val="51"/>
    <w:lvlOverride w:ilvl="0">
      <w:startOverride w:val="1"/>
    </w:lvlOverride>
  </w:num>
  <w:num w:numId="522">
    <w:abstractNumId w:val="55"/>
    <w:lvlOverride w:ilvl="0">
      <w:startOverride w:val="1"/>
    </w:lvlOverride>
  </w:num>
  <w:num w:numId="523">
    <w:abstractNumId w:val="55"/>
    <w:lvlOverride w:ilvl="0">
      <w:startOverride w:val="1"/>
    </w:lvlOverride>
  </w:num>
  <w:num w:numId="524">
    <w:abstractNumId w:val="55"/>
    <w:lvlOverride w:ilvl="0">
      <w:startOverride w:val="1"/>
    </w:lvlOverride>
  </w:num>
  <w:num w:numId="525">
    <w:abstractNumId w:val="51"/>
    <w:lvlOverride w:ilvl="0">
      <w:startOverride w:val="1"/>
    </w:lvlOverride>
  </w:num>
  <w:num w:numId="526">
    <w:abstractNumId w:val="55"/>
    <w:lvlOverride w:ilvl="0">
      <w:startOverride w:val="1"/>
    </w:lvlOverride>
  </w:num>
  <w:num w:numId="527">
    <w:abstractNumId w:val="55"/>
    <w:lvlOverride w:ilvl="0">
      <w:startOverride w:val="1"/>
    </w:lvlOverride>
  </w:num>
  <w:num w:numId="528">
    <w:abstractNumId w:val="51"/>
    <w:lvlOverride w:ilvl="0">
      <w:startOverride w:val="1"/>
    </w:lvlOverride>
  </w:num>
  <w:num w:numId="529">
    <w:abstractNumId w:val="51"/>
    <w:lvlOverride w:ilvl="0">
      <w:startOverride w:val="1"/>
    </w:lvlOverride>
  </w:num>
  <w:num w:numId="530">
    <w:abstractNumId w:val="51"/>
    <w:lvlOverride w:ilvl="0">
      <w:startOverride w:val="1"/>
    </w:lvlOverride>
  </w:num>
  <w:num w:numId="531">
    <w:abstractNumId w:val="55"/>
    <w:lvlOverride w:ilvl="0">
      <w:startOverride w:val="1"/>
    </w:lvlOverride>
  </w:num>
  <w:num w:numId="532">
    <w:abstractNumId w:val="55"/>
    <w:lvlOverride w:ilvl="0">
      <w:startOverride w:val="1"/>
    </w:lvlOverride>
  </w:num>
  <w:num w:numId="533">
    <w:abstractNumId w:val="55"/>
    <w:lvlOverride w:ilvl="0">
      <w:startOverride w:val="1"/>
    </w:lvlOverride>
  </w:num>
  <w:num w:numId="534">
    <w:abstractNumId w:val="29"/>
  </w:num>
  <w:num w:numId="535">
    <w:abstractNumId w:val="19"/>
  </w:num>
  <w:num w:numId="536">
    <w:abstractNumId w:val="30"/>
  </w:num>
  <w:num w:numId="537">
    <w:abstractNumId w:val="7"/>
  </w:num>
  <w:num w:numId="538">
    <w:abstractNumId w:val="57"/>
  </w:num>
  <w:num w:numId="539">
    <w:abstractNumId w:val="36"/>
  </w:num>
  <w:num w:numId="540">
    <w:abstractNumId w:val="41"/>
  </w:num>
  <w:num w:numId="541">
    <w:abstractNumId w:val="68"/>
  </w:num>
  <w:num w:numId="542">
    <w:abstractNumId w:val="54"/>
  </w:num>
  <w:num w:numId="543">
    <w:abstractNumId w:val="50"/>
  </w:num>
  <w:num w:numId="544">
    <w:abstractNumId w:val="31"/>
  </w:num>
  <w:num w:numId="545">
    <w:abstractNumId w:val="74"/>
  </w:num>
  <w:num w:numId="546">
    <w:abstractNumId w:val="4"/>
  </w:num>
  <w:num w:numId="547">
    <w:abstractNumId w:val="32"/>
  </w:num>
  <w:num w:numId="548">
    <w:abstractNumId w:val="56"/>
  </w:num>
  <w:num w:numId="549">
    <w:abstractNumId w:val="27"/>
  </w:num>
  <w:num w:numId="550">
    <w:abstractNumId w:val="33"/>
  </w:num>
  <w:num w:numId="551">
    <w:abstractNumId w:val="40"/>
  </w:num>
  <w:num w:numId="552">
    <w:abstractNumId w:val="9"/>
  </w:num>
  <w:num w:numId="553">
    <w:abstractNumId w:val="26"/>
  </w:num>
  <w:num w:numId="554">
    <w:abstractNumId w:val="18"/>
  </w:num>
  <w:num w:numId="555">
    <w:abstractNumId w:val="22"/>
  </w:num>
  <w:num w:numId="556">
    <w:abstractNumId w:val="24"/>
  </w:num>
  <w:num w:numId="557">
    <w:abstractNumId w:val="1"/>
  </w:num>
  <w:num w:numId="558">
    <w:abstractNumId w:val="80"/>
  </w:num>
  <w:num w:numId="559">
    <w:abstractNumId w:val="12"/>
  </w:num>
  <w:num w:numId="560">
    <w:abstractNumId w:val="84"/>
  </w:num>
  <w:num w:numId="561">
    <w:abstractNumId w:val="48"/>
  </w:num>
  <w:num w:numId="562">
    <w:abstractNumId w:val="72"/>
  </w:num>
  <w:num w:numId="563">
    <w:abstractNumId w:val="85"/>
  </w:num>
  <w:num w:numId="564">
    <w:abstractNumId w:val="61"/>
  </w:num>
  <w:num w:numId="565">
    <w:abstractNumId w:val="52"/>
  </w:num>
  <w:num w:numId="566">
    <w:abstractNumId w:val="34"/>
  </w:num>
  <w:num w:numId="567">
    <w:abstractNumId w:val="87"/>
  </w:num>
  <w:num w:numId="568">
    <w:abstractNumId w:val="39"/>
  </w:num>
  <w:num w:numId="569">
    <w:abstractNumId w:val="63"/>
  </w:num>
  <w:num w:numId="570">
    <w:abstractNumId w:val="86"/>
  </w:num>
  <w:num w:numId="571">
    <w:abstractNumId w:val="91"/>
  </w:num>
  <w:num w:numId="57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5">
    <w:abstractNumId w:val="82"/>
  </w:num>
  <w:num w:numId="576">
    <w:abstractNumId w:val="16"/>
  </w:num>
  <w:num w:numId="577">
    <w:abstractNumId w:val="35"/>
  </w:num>
  <w:num w:numId="578">
    <w:abstractNumId w:val="79"/>
  </w:num>
  <w:num w:numId="579">
    <w:abstractNumId w:val="94"/>
  </w:num>
  <w:num w:numId="580">
    <w:abstractNumId w:val="69"/>
  </w:num>
  <w:num w:numId="581">
    <w:abstractNumId w:val="10"/>
  </w:num>
  <w:num w:numId="582">
    <w:abstractNumId w:val="92"/>
  </w:num>
  <w:num w:numId="583">
    <w:abstractNumId w:val="93"/>
  </w:num>
  <w:num w:numId="584">
    <w:abstractNumId w:val="64"/>
  </w:num>
  <w:num w:numId="585">
    <w:abstractNumId w:val="90"/>
  </w:num>
  <w:num w:numId="586">
    <w:abstractNumId w:val="60"/>
  </w:num>
  <w:num w:numId="587">
    <w:abstractNumId w:val="21"/>
  </w:num>
  <w:numIdMacAtCleanup w:val="5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hideGrammaticalErrors/>
  <w:stylePaneFormatFilter w:val="3F01"/>
  <w:documentProtection w:edit="readOnly" w:enforcement="1" w:cryptProviderType="rsaAES" w:cryptAlgorithmClass="hash" w:cryptAlgorithmType="typeAny" w:cryptAlgorithmSid="14" w:cryptSpinCount="100000" w:hash="Qg67+4F5uGYPqiJqxnfAdQNMJCVfLIGO9a7Iv6XL8XbmGlevz+qzHxutGPqXqXma/rk0nav6hkZn&#10;WrVp5yYwbA==" w:salt="Oxa4iKRqFpr7Ad3b3A2evQ=="/>
  <w:defaultTabStop w:val="709"/>
  <w:autoHyphenation/>
  <w:hyphenationZone w:val="425"/>
  <w:doNotHyphenateCaps/>
  <w:noPunctuationKerning/>
  <w:characterSpacingControl w:val="doNotCompress"/>
  <w:hdrShapeDefaults>
    <o:shapedefaults v:ext="edit" spidmax="5122" style="mso-position-horizontal:center" strokecolor="#f90">
      <v:stroke color="#f90" weight="1.5pt"/>
    </o:shapedefaults>
  </w:hdrShapeDefaults>
  <w:footnotePr>
    <w:footnote w:id="-1"/>
    <w:footnote w:id="0"/>
  </w:footnotePr>
  <w:endnotePr>
    <w:endnote w:id="-1"/>
    <w:endnote w:id="0"/>
  </w:endnotePr>
  <w:compat/>
  <w:rsids>
    <w:rsidRoot w:val="002A148A"/>
    <w:rsid w:val="00000253"/>
    <w:rsid w:val="00001BF6"/>
    <w:rsid w:val="00003FCC"/>
    <w:rsid w:val="00004A16"/>
    <w:rsid w:val="0000562C"/>
    <w:rsid w:val="00006FEE"/>
    <w:rsid w:val="000075AA"/>
    <w:rsid w:val="00010249"/>
    <w:rsid w:val="000106F4"/>
    <w:rsid w:val="0001084B"/>
    <w:rsid w:val="00011429"/>
    <w:rsid w:val="0001156D"/>
    <w:rsid w:val="00011F8C"/>
    <w:rsid w:val="000126F6"/>
    <w:rsid w:val="00012951"/>
    <w:rsid w:val="00013142"/>
    <w:rsid w:val="000145CB"/>
    <w:rsid w:val="00014AA9"/>
    <w:rsid w:val="00014B42"/>
    <w:rsid w:val="00015554"/>
    <w:rsid w:val="00015B11"/>
    <w:rsid w:val="000161DB"/>
    <w:rsid w:val="00016D2E"/>
    <w:rsid w:val="000202CA"/>
    <w:rsid w:val="000228F6"/>
    <w:rsid w:val="00022931"/>
    <w:rsid w:val="00023112"/>
    <w:rsid w:val="000233A3"/>
    <w:rsid w:val="00023A80"/>
    <w:rsid w:val="00024344"/>
    <w:rsid w:val="0002458D"/>
    <w:rsid w:val="00025462"/>
    <w:rsid w:val="000279C0"/>
    <w:rsid w:val="000338C1"/>
    <w:rsid w:val="00034BB1"/>
    <w:rsid w:val="00034CB7"/>
    <w:rsid w:val="0003515B"/>
    <w:rsid w:val="00036B8F"/>
    <w:rsid w:val="00036C9B"/>
    <w:rsid w:val="00037F7E"/>
    <w:rsid w:val="0004020B"/>
    <w:rsid w:val="000404C6"/>
    <w:rsid w:val="000415C7"/>
    <w:rsid w:val="00041D6F"/>
    <w:rsid w:val="00042C9F"/>
    <w:rsid w:val="00042FA7"/>
    <w:rsid w:val="000431DD"/>
    <w:rsid w:val="0004366C"/>
    <w:rsid w:val="00043DCA"/>
    <w:rsid w:val="00044360"/>
    <w:rsid w:val="000453FD"/>
    <w:rsid w:val="0004627C"/>
    <w:rsid w:val="000469B2"/>
    <w:rsid w:val="00047517"/>
    <w:rsid w:val="0005048D"/>
    <w:rsid w:val="00051625"/>
    <w:rsid w:val="00052EA6"/>
    <w:rsid w:val="00054AAB"/>
    <w:rsid w:val="00055616"/>
    <w:rsid w:val="00056772"/>
    <w:rsid w:val="00056D5C"/>
    <w:rsid w:val="00056D91"/>
    <w:rsid w:val="00060241"/>
    <w:rsid w:val="0006036D"/>
    <w:rsid w:val="00060A31"/>
    <w:rsid w:val="00060E02"/>
    <w:rsid w:val="0006172F"/>
    <w:rsid w:val="00062113"/>
    <w:rsid w:val="00062201"/>
    <w:rsid w:val="00062D82"/>
    <w:rsid w:val="00064639"/>
    <w:rsid w:val="00065B47"/>
    <w:rsid w:val="00066877"/>
    <w:rsid w:val="00066E19"/>
    <w:rsid w:val="0006731A"/>
    <w:rsid w:val="000676F6"/>
    <w:rsid w:val="00070238"/>
    <w:rsid w:val="00070410"/>
    <w:rsid w:val="00070D7A"/>
    <w:rsid w:val="00071254"/>
    <w:rsid w:val="0007151A"/>
    <w:rsid w:val="0007159F"/>
    <w:rsid w:val="000718DA"/>
    <w:rsid w:val="0007216D"/>
    <w:rsid w:val="0007253B"/>
    <w:rsid w:val="000726BC"/>
    <w:rsid w:val="00072AD2"/>
    <w:rsid w:val="000735B0"/>
    <w:rsid w:val="00073A9D"/>
    <w:rsid w:val="0007400F"/>
    <w:rsid w:val="00074D19"/>
    <w:rsid w:val="00075903"/>
    <w:rsid w:val="00075B64"/>
    <w:rsid w:val="00076573"/>
    <w:rsid w:val="00080CDD"/>
    <w:rsid w:val="00080D09"/>
    <w:rsid w:val="000841D4"/>
    <w:rsid w:val="00084A6A"/>
    <w:rsid w:val="0008506D"/>
    <w:rsid w:val="00085438"/>
    <w:rsid w:val="0008592F"/>
    <w:rsid w:val="00085B0F"/>
    <w:rsid w:val="000860A5"/>
    <w:rsid w:val="00087242"/>
    <w:rsid w:val="0008769A"/>
    <w:rsid w:val="00090A4D"/>
    <w:rsid w:val="0009181B"/>
    <w:rsid w:val="00092B3E"/>
    <w:rsid w:val="00093386"/>
    <w:rsid w:val="000933A2"/>
    <w:rsid w:val="00093478"/>
    <w:rsid w:val="000956C1"/>
    <w:rsid w:val="00095DFC"/>
    <w:rsid w:val="0009693C"/>
    <w:rsid w:val="000A148D"/>
    <w:rsid w:val="000A1C91"/>
    <w:rsid w:val="000A2AFA"/>
    <w:rsid w:val="000A314D"/>
    <w:rsid w:val="000A549D"/>
    <w:rsid w:val="000A63BF"/>
    <w:rsid w:val="000A6D50"/>
    <w:rsid w:val="000A7FD1"/>
    <w:rsid w:val="000B0069"/>
    <w:rsid w:val="000B1FD3"/>
    <w:rsid w:val="000B1FF8"/>
    <w:rsid w:val="000B2134"/>
    <w:rsid w:val="000B22AB"/>
    <w:rsid w:val="000B2868"/>
    <w:rsid w:val="000B2B3A"/>
    <w:rsid w:val="000B2BA5"/>
    <w:rsid w:val="000B3FE2"/>
    <w:rsid w:val="000B5012"/>
    <w:rsid w:val="000B5A8E"/>
    <w:rsid w:val="000B5C37"/>
    <w:rsid w:val="000B705B"/>
    <w:rsid w:val="000B7FF0"/>
    <w:rsid w:val="000C11CC"/>
    <w:rsid w:val="000C14A3"/>
    <w:rsid w:val="000C1C73"/>
    <w:rsid w:val="000C1F2F"/>
    <w:rsid w:val="000C2B00"/>
    <w:rsid w:val="000C3030"/>
    <w:rsid w:val="000C3189"/>
    <w:rsid w:val="000C4708"/>
    <w:rsid w:val="000C5020"/>
    <w:rsid w:val="000C64FF"/>
    <w:rsid w:val="000C7DDF"/>
    <w:rsid w:val="000D0BF6"/>
    <w:rsid w:val="000D0C1B"/>
    <w:rsid w:val="000D0C31"/>
    <w:rsid w:val="000D1275"/>
    <w:rsid w:val="000D210D"/>
    <w:rsid w:val="000D256A"/>
    <w:rsid w:val="000D2F34"/>
    <w:rsid w:val="000D31DE"/>
    <w:rsid w:val="000D3C19"/>
    <w:rsid w:val="000D6702"/>
    <w:rsid w:val="000D6ED8"/>
    <w:rsid w:val="000D7C30"/>
    <w:rsid w:val="000E025D"/>
    <w:rsid w:val="000E0E14"/>
    <w:rsid w:val="000E2E65"/>
    <w:rsid w:val="000E38DA"/>
    <w:rsid w:val="000E4123"/>
    <w:rsid w:val="000E494C"/>
    <w:rsid w:val="000E52BD"/>
    <w:rsid w:val="000E54EC"/>
    <w:rsid w:val="000E61E3"/>
    <w:rsid w:val="000E6656"/>
    <w:rsid w:val="000E745E"/>
    <w:rsid w:val="000F0404"/>
    <w:rsid w:val="000F0914"/>
    <w:rsid w:val="000F2C70"/>
    <w:rsid w:val="000F3423"/>
    <w:rsid w:val="000F3DA7"/>
    <w:rsid w:val="000F71AB"/>
    <w:rsid w:val="000F72C0"/>
    <w:rsid w:val="000F79E8"/>
    <w:rsid w:val="000F7BD4"/>
    <w:rsid w:val="001002FD"/>
    <w:rsid w:val="00101335"/>
    <w:rsid w:val="001026FE"/>
    <w:rsid w:val="00102E5D"/>
    <w:rsid w:val="00102EEB"/>
    <w:rsid w:val="001036E5"/>
    <w:rsid w:val="00103DBD"/>
    <w:rsid w:val="00104F71"/>
    <w:rsid w:val="001054DF"/>
    <w:rsid w:val="0010562C"/>
    <w:rsid w:val="001058C9"/>
    <w:rsid w:val="00106E72"/>
    <w:rsid w:val="00106F53"/>
    <w:rsid w:val="00110858"/>
    <w:rsid w:val="00111EBB"/>
    <w:rsid w:val="00112162"/>
    <w:rsid w:val="00113B0B"/>
    <w:rsid w:val="00114025"/>
    <w:rsid w:val="00114C33"/>
    <w:rsid w:val="0011648B"/>
    <w:rsid w:val="00116B68"/>
    <w:rsid w:val="00116E28"/>
    <w:rsid w:val="00117176"/>
    <w:rsid w:val="0011717D"/>
    <w:rsid w:val="00121E9F"/>
    <w:rsid w:val="0012241C"/>
    <w:rsid w:val="001227F6"/>
    <w:rsid w:val="00123552"/>
    <w:rsid w:val="00123CEA"/>
    <w:rsid w:val="001243EC"/>
    <w:rsid w:val="00124A13"/>
    <w:rsid w:val="00124EEA"/>
    <w:rsid w:val="0012509F"/>
    <w:rsid w:val="00125910"/>
    <w:rsid w:val="00125A0D"/>
    <w:rsid w:val="00126D28"/>
    <w:rsid w:val="00127085"/>
    <w:rsid w:val="00130479"/>
    <w:rsid w:val="00131699"/>
    <w:rsid w:val="00131FA5"/>
    <w:rsid w:val="001330D2"/>
    <w:rsid w:val="00133244"/>
    <w:rsid w:val="00134B9B"/>
    <w:rsid w:val="00135556"/>
    <w:rsid w:val="001357F2"/>
    <w:rsid w:val="00136F8E"/>
    <w:rsid w:val="001376B7"/>
    <w:rsid w:val="00137C6E"/>
    <w:rsid w:val="00142741"/>
    <w:rsid w:val="001433B2"/>
    <w:rsid w:val="00143CA7"/>
    <w:rsid w:val="001479FC"/>
    <w:rsid w:val="00153790"/>
    <w:rsid w:val="00153F2F"/>
    <w:rsid w:val="00155F21"/>
    <w:rsid w:val="00156AA1"/>
    <w:rsid w:val="00156AF3"/>
    <w:rsid w:val="00156DB8"/>
    <w:rsid w:val="00157B43"/>
    <w:rsid w:val="00157D0F"/>
    <w:rsid w:val="00160D61"/>
    <w:rsid w:val="00162083"/>
    <w:rsid w:val="0016252E"/>
    <w:rsid w:val="00162535"/>
    <w:rsid w:val="00162C18"/>
    <w:rsid w:val="00163B93"/>
    <w:rsid w:val="00164E42"/>
    <w:rsid w:val="00164F39"/>
    <w:rsid w:val="0016633D"/>
    <w:rsid w:val="00166862"/>
    <w:rsid w:val="00167510"/>
    <w:rsid w:val="001701C7"/>
    <w:rsid w:val="00170309"/>
    <w:rsid w:val="001705A5"/>
    <w:rsid w:val="00170C81"/>
    <w:rsid w:val="00171449"/>
    <w:rsid w:val="00171F41"/>
    <w:rsid w:val="00172056"/>
    <w:rsid w:val="0017430B"/>
    <w:rsid w:val="00175DD6"/>
    <w:rsid w:val="00175EF6"/>
    <w:rsid w:val="0017658D"/>
    <w:rsid w:val="00176D25"/>
    <w:rsid w:val="001771DC"/>
    <w:rsid w:val="00177E1D"/>
    <w:rsid w:val="001810BE"/>
    <w:rsid w:val="00181319"/>
    <w:rsid w:val="00182750"/>
    <w:rsid w:val="001861BC"/>
    <w:rsid w:val="00191245"/>
    <w:rsid w:val="0019284D"/>
    <w:rsid w:val="0019300C"/>
    <w:rsid w:val="0019358E"/>
    <w:rsid w:val="00193EBE"/>
    <w:rsid w:val="00194222"/>
    <w:rsid w:val="0019465B"/>
    <w:rsid w:val="0019589F"/>
    <w:rsid w:val="00196521"/>
    <w:rsid w:val="00196BA4"/>
    <w:rsid w:val="0019772C"/>
    <w:rsid w:val="001A078A"/>
    <w:rsid w:val="001A0933"/>
    <w:rsid w:val="001A0CBF"/>
    <w:rsid w:val="001A13B9"/>
    <w:rsid w:val="001A1D97"/>
    <w:rsid w:val="001A232A"/>
    <w:rsid w:val="001A27C3"/>
    <w:rsid w:val="001A2CD5"/>
    <w:rsid w:val="001A2D1D"/>
    <w:rsid w:val="001A2DF1"/>
    <w:rsid w:val="001A3299"/>
    <w:rsid w:val="001A3D92"/>
    <w:rsid w:val="001A6178"/>
    <w:rsid w:val="001A77C8"/>
    <w:rsid w:val="001B053D"/>
    <w:rsid w:val="001B12D4"/>
    <w:rsid w:val="001B3F95"/>
    <w:rsid w:val="001C08D0"/>
    <w:rsid w:val="001C176F"/>
    <w:rsid w:val="001C1A3C"/>
    <w:rsid w:val="001C3B45"/>
    <w:rsid w:val="001C4618"/>
    <w:rsid w:val="001C47EE"/>
    <w:rsid w:val="001C4C0C"/>
    <w:rsid w:val="001D02FA"/>
    <w:rsid w:val="001D06B1"/>
    <w:rsid w:val="001D0E68"/>
    <w:rsid w:val="001D18CE"/>
    <w:rsid w:val="001D2832"/>
    <w:rsid w:val="001D30D5"/>
    <w:rsid w:val="001D66C7"/>
    <w:rsid w:val="001D7C17"/>
    <w:rsid w:val="001E085E"/>
    <w:rsid w:val="001E1332"/>
    <w:rsid w:val="001E147A"/>
    <w:rsid w:val="001E1AD4"/>
    <w:rsid w:val="001E26C3"/>
    <w:rsid w:val="001E32CA"/>
    <w:rsid w:val="001E4849"/>
    <w:rsid w:val="001E4C18"/>
    <w:rsid w:val="001E50E1"/>
    <w:rsid w:val="001E6904"/>
    <w:rsid w:val="001E6D43"/>
    <w:rsid w:val="001E7011"/>
    <w:rsid w:val="001E73C8"/>
    <w:rsid w:val="001F098D"/>
    <w:rsid w:val="001F291F"/>
    <w:rsid w:val="001F2EEE"/>
    <w:rsid w:val="001F4C40"/>
    <w:rsid w:val="001F5772"/>
    <w:rsid w:val="001F5A4A"/>
    <w:rsid w:val="001F5C84"/>
    <w:rsid w:val="001F74CA"/>
    <w:rsid w:val="001F7FB5"/>
    <w:rsid w:val="00200A28"/>
    <w:rsid w:val="00200D64"/>
    <w:rsid w:val="00201887"/>
    <w:rsid w:val="00203687"/>
    <w:rsid w:val="00203FCF"/>
    <w:rsid w:val="0020572A"/>
    <w:rsid w:val="00205F8C"/>
    <w:rsid w:val="00206286"/>
    <w:rsid w:val="00206D57"/>
    <w:rsid w:val="00206ED8"/>
    <w:rsid w:val="0020702B"/>
    <w:rsid w:val="0020789A"/>
    <w:rsid w:val="00207E45"/>
    <w:rsid w:val="002107FA"/>
    <w:rsid w:val="00210994"/>
    <w:rsid w:val="00211B9D"/>
    <w:rsid w:val="002120BD"/>
    <w:rsid w:val="00212204"/>
    <w:rsid w:val="002148CF"/>
    <w:rsid w:val="002148FB"/>
    <w:rsid w:val="00216B5E"/>
    <w:rsid w:val="00216CE9"/>
    <w:rsid w:val="00217BCD"/>
    <w:rsid w:val="00217E2E"/>
    <w:rsid w:val="002208E7"/>
    <w:rsid w:val="00220CE6"/>
    <w:rsid w:val="002213F4"/>
    <w:rsid w:val="002216C7"/>
    <w:rsid w:val="00221C05"/>
    <w:rsid w:val="00222743"/>
    <w:rsid w:val="00224483"/>
    <w:rsid w:val="002249D4"/>
    <w:rsid w:val="0022599B"/>
    <w:rsid w:val="0022603A"/>
    <w:rsid w:val="00227750"/>
    <w:rsid w:val="00230A4D"/>
    <w:rsid w:val="00230CBF"/>
    <w:rsid w:val="00230EC9"/>
    <w:rsid w:val="00231A19"/>
    <w:rsid w:val="00231CFE"/>
    <w:rsid w:val="00232D01"/>
    <w:rsid w:val="002336BF"/>
    <w:rsid w:val="0023504A"/>
    <w:rsid w:val="00235677"/>
    <w:rsid w:val="00235D58"/>
    <w:rsid w:val="00235DAB"/>
    <w:rsid w:val="00242045"/>
    <w:rsid w:val="0024298E"/>
    <w:rsid w:val="002433BB"/>
    <w:rsid w:val="00245F2E"/>
    <w:rsid w:val="00245F53"/>
    <w:rsid w:val="002463DE"/>
    <w:rsid w:val="00247117"/>
    <w:rsid w:val="0025118C"/>
    <w:rsid w:val="00252292"/>
    <w:rsid w:val="00253C12"/>
    <w:rsid w:val="00254494"/>
    <w:rsid w:val="00255A87"/>
    <w:rsid w:val="00257447"/>
    <w:rsid w:val="00257C31"/>
    <w:rsid w:val="002601B1"/>
    <w:rsid w:val="0026058A"/>
    <w:rsid w:val="00260A76"/>
    <w:rsid w:val="002622CA"/>
    <w:rsid w:val="00262C03"/>
    <w:rsid w:val="0026532C"/>
    <w:rsid w:val="00266390"/>
    <w:rsid w:val="00266E06"/>
    <w:rsid w:val="0026790D"/>
    <w:rsid w:val="00270883"/>
    <w:rsid w:val="00270E0E"/>
    <w:rsid w:val="00274A1C"/>
    <w:rsid w:val="00274A69"/>
    <w:rsid w:val="00274B29"/>
    <w:rsid w:val="002753DC"/>
    <w:rsid w:val="00275E38"/>
    <w:rsid w:val="00276DE9"/>
    <w:rsid w:val="00280433"/>
    <w:rsid w:val="00280CD1"/>
    <w:rsid w:val="00281287"/>
    <w:rsid w:val="002826B1"/>
    <w:rsid w:val="002828DC"/>
    <w:rsid w:val="00282EFE"/>
    <w:rsid w:val="002845CC"/>
    <w:rsid w:val="0028526F"/>
    <w:rsid w:val="00285B78"/>
    <w:rsid w:val="00286D6F"/>
    <w:rsid w:val="00286E4B"/>
    <w:rsid w:val="002871D6"/>
    <w:rsid w:val="00287667"/>
    <w:rsid w:val="00287F70"/>
    <w:rsid w:val="00290386"/>
    <w:rsid w:val="0029075D"/>
    <w:rsid w:val="00291732"/>
    <w:rsid w:val="0029200B"/>
    <w:rsid w:val="002926B0"/>
    <w:rsid w:val="00292ACA"/>
    <w:rsid w:val="0029316C"/>
    <w:rsid w:val="002945E3"/>
    <w:rsid w:val="00295692"/>
    <w:rsid w:val="002958D1"/>
    <w:rsid w:val="002A0ECB"/>
    <w:rsid w:val="002A108C"/>
    <w:rsid w:val="002A148A"/>
    <w:rsid w:val="002A1735"/>
    <w:rsid w:val="002A1C6B"/>
    <w:rsid w:val="002A1CDA"/>
    <w:rsid w:val="002A1CED"/>
    <w:rsid w:val="002A30B9"/>
    <w:rsid w:val="002A3A56"/>
    <w:rsid w:val="002A3BBE"/>
    <w:rsid w:val="002A3BC7"/>
    <w:rsid w:val="002A3C8A"/>
    <w:rsid w:val="002A44B3"/>
    <w:rsid w:val="002A58E2"/>
    <w:rsid w:val="002A6E67"/>
    <w:rsid w:val="002A7163"/>
    <w:rsid w:val="002A7C22"/>
    <w:rsid w:val="002B0819"/>
    <w:rsid w:val="002B1025"/>
    <w:rsid w:val="002B20D0"/>
    <w:rsid w:val="002B24CB"/>
    <w:rsid w:val="002B3F94"/>
    <w:rsid w:val="002B471D"/>
    <w:rsid w:val="002B4993"/>
    <w:rsid w:val="002B5B97"/>
    <w:rsid w:val="002B7213"/>
    <w:rsid w:val="002B7838"/>
    <w:rsid w:val="002B7B67"/>
    <w:rsid w:val="002B7D80"/>
    <w:rsid w:val="002C0344"/>
    <w:rsid w:val="002C2DC3"/>
    <w:rsid w:val="002C393D"/>
    <w:rsid w:val="002C401A"/>
    <w:rsid w:val="002C435E"/>
    <w:rsid w:val="002C4CFA"/>
    <w:rsid w:val="002D0AE1"/>
    <w:rsid w:val="002D11E8"/>
    <w:rsid w:val="002D219F"/>
    <w:rsid w:val="002D3779"/>
    <w:rsid w:val="002D3F8E"/>
    <w:rsid w:val="002D44F7"/>
    <w:rsid w:val="002D5CCC"/>
    <w:rsid w:val="002D6751"/>
    <w:rsid w:val="002D792A"/>
    <w:rsid w:val="002E076B"/>
    <w:rsid w:val="002E1390"/>
    <w:rsid w:val="002E237B"/>
    <w:rsid w:val="002E2FB7"/>
    <w:rsid w:val="002E40B0"/>
    <w:rsid w:val="002E4222"/>
    <w:rsid w:val="002E4C55"/>
    <w:rsid w:val="002E5BD5"/>
    <w:rsid w:val="002E6EAD"/>
    <w:rsid w:val="002E73D1"/>
    <w:rsid w:val="002E7ED0"/>
    <w:rsid w:val="002F124B"/>
    <w:rsid w:val="002F234B"/>
    <w:rsid w:val="002F4430"/>
    <w:rsid w:val="002F5589"/>
    <w:rsid w:val="002F7EE7"/>
    <w:rsid w:val="00300354"/>
    <w:rsid w:val="00300826"/>
    <w:rsid w:val="00300EE6"/>
    <w:rsid w:val="003015D1"/>
    <w:rsid w:val="00302BC9"/>
    <w:rsid w:val="00303189"/>
    <w:rsid w:val="003061F9"/>
    <w:rsid w:val="00306275"/>
    <w:rsid w:val="003069FF"/>
    <w:rsid w:val="00306A23"/>
    <w:rsid w:val="0030733A"/>
    <w:rsid w:val="00307947"/>
    <w:rsid w:val="00307E7B"/>
    <w:rsid w:val="00310F6B"/>
    <w:rsid w:val="003110CC"/>
    <w:rsid w:val="00311833"/>
    <w:rsid w:val="00312839"/>
    <w:rsid w:val="00314CB3"/>
    <w:rsid w:val="003152C0"/>
    <w:rsid w:val="00315312"/>
    <w:rsid w:val="00315EDE"/>
    <w:rsid w:val="00315F5F"/>
    <w:rsid w:val="0031748B"/>
    <w:rsid w:val="00317CAB"/>
    <w:rsid w:val="003207D3"/>
    <w:rsid w:val="0032137A"/>
    <w:rsid w:val="00321E02"/>
    <w:rsid w:val="003221FF"/>
    <w:rsid w:val="00322878"/>
    <w:rsid w:val="00322A80"/>
    <w:rsid w:val="00323887"/>
    <w:rsid w:val="00323900"/>
    <w:rsid w:val="0032567E"/>
    <w:rsid w:val="003256EB"/>
    <w:rsid w:val="00325C76"/>
    <w:rsid w:val="003260F7"/>
    <w:rsid w:val="00326C5B"/>
    <w:rsid w:val="003270C3"/>
    <w:rsid w:val="00327884"/>
    <w:rsid w:val="003304FD"/>
    <w:rsid w:val="003308C4"/>
    <w:rsid w:val="00330A44"/>
    <w:rsid w:val="0033118B"/>
    <w:rsid w:val="00331711"/>
    <w:rsid w:val="00332F06"/>
    <w:rsid w:val="0033342F"/>
    <w:rsid w:val="0033482D"/>
    <w:rsid w:val="00334D75"/>
    <w:rsid w:val="00335652"/>
    <w:rsid w:val="00335AAE"/>
    <w:rsid w:val="0033739D"/>
    <w:rsid w:val="003377C7"/>
    <w:rsid w:val="00337A1A"/>
    <w:rsid w:val="00337B7A"/>
    <w:rsid w:val="00340613"/>
    <w:rsid w:val="0034286B"/>
    <w:rsid w:val="00343ABB"/>
    <w:rsid w:val="003449DF"/>
    <w:rsid w:val="003463A7"/>
    <w:rsid w:val="0034768B"/>
    <w:rsid w:val="00347BCC"/>
    <w:rsid w:val="0035015C"/>
    <w:rsid w:val="0035124A"/>
    <w:rsid w:val="003532C6"/>
    <w:rsid w:val="003534AE"/>
    <w:rsid w:val="00354EDB"/>
    <w:rsid w:val="003557B3"/>
    <w:rsid w:val="00355F6B"/>
    <w:rsid w:val="003571C2"/>
    <w:rsid w:val="00360211"/>
    <w:rsid w:val="0036067E"/>
    <w:rsid w:val="00360EFB"/>
    <w:rsid w:val="003623BC"/>
    <w:rsid w:val="00363949"/>
    <w:rsid w:val="00364967"/>
    <w:rsid w:val="00364AF4"/>
    <w:rsid w:val="003650E9"/>
    <w:rsid w:val="00365458"/>
    <w:rsid w:val="0036653C"/>
    <w:rsid w:val="003666ED"/>
    <w:rsid w:val="003674E1"/>
    <w:rsid w:val="00371224"/>
    <w:rsid w:val="003719B3"/>
    <w:rsid w:val="00374AEE"/>
    <w:rsid w:val="00374F9F"/>
    <w:rsid w:val="003750CD"/>
    <w:rsid w:val="00376972"/>
    <w:rsid w:val="00376B75"/>
    <w:rsid w:val="00377117"/>
    <w:rsid w:val="003774F6"/>
    <w:rsid w:val="00380985"/>
    <w:rsid w:val="003817A4"/>
    <w:rsid w:val="00381B9E"/>
    <w:rsid w:val="00381D26"/>
    <w:rsid w:val="00382504"/>
    <w:rsid w:val="00382693"/>
    <w:rsid w:val="0038292C"/>
    <w:rsid w:val="003838B2"/>
    <w:rsid w:val="0038393E"/>
    <w:rsid w:val="003841E2"/>
    <w:rsid w:val="003852DA"/>
    <w:rsid w:val="003861C6"/>
    <w:rsid w:val="00386DAA"/>
    <w:rsid w:val="00390185"/>
    <w:rsid w:val="003906B7"/>
    <w:rsid w:val="00391336"/>
    <w:rsid w:val="00391E07"/>
    <w:rsid w:val="00392AF5"/>
    <w:rsid w:val="00392E3E"/>
    <w:rsid w:val="00393EF7"/>
    <w:rsid w:val="00395030"/>
    <w:rsid w:val="003952B1"/>
    <w:rsid w:val="003A052C"/>
    <w:rsid w:val="003A08FA"/>
    <w:rsid w:val="003A0F96"/>
    <w:rsid w:val="003A1215"/>
    <w:rsid w:val="003A1392"/>
    <w:rsid w:val="003A2585"/>
    <w:rsid w:val="003A4A98"/>
    <w:rsid w:val="003A4F74"/>
    <w:rsid w:val="003A5222"/>
    <w:rsid w:val="003A59EE"/>
    <w:rsid w:val="003A5DD0"/>
    <w:rsid w:val="003A69EB"/>
    <w:rsid w:val="003A6D02"/>
    <w:rsid w:val="003B00DE"/>
    <w:rsid w:val="003B04B7"/>
    <w:rsid w:val="003B1986"/>
    <w:rsid w:val="003B245A"/>
    <w:rsid w:val="003B51F4"/>
    <w:rsid w:val="003B5360"/>
    <w:rsid w:val="003B571F"/>
    <w:rsid w:val="003C04AD"/>
    <w:rsid w:val="003C0953"/>
    <w:rsid w:val="003C0C04"/>
    <w:rsid w:val="003C0FC8"/>
    <w:rsid w:val="003C14D2"/>
    <w:rsid w:val="003C1D25"/>
    <w:rsid w:val="003C2606"/>
    <w:rsid w:val="003C2740"/>
    <w:rsid w:val="003C4EED"/>
    <w:rsid w:val="003C4F73"/>
    <w:rsid w:val="003C64C0"/>
    <w:rsid w:val="003C6602"/>
    <w:rsid w:val="003C7042"/>
    <w:rsid w:val="003C7075"/>
    <w:rsid w:val="003C7A49"/>
    <w:rsid w:val="003D02D7"/>
    <w:rsid w:val="003D264E"/>
    <w:rsid w:val="003D298C"/>
    <w:rsid w:val="003D34EA"/>
    <w:rsid w:val="003D4F16"/>
    <w:rsid w:val="003D53FD"/>
    <w:rsid w:val="003D581E"/>
    <w:rsid w:val="003D6439"/>
    <w:rsid w:val="003D64C7"/>
    <w:rsid w:val="003E07E0"/>
    <w:rsid w:val="003E085D"/>
    <w:rsid w:val="003E0933"/>
    <w:rsid w:val="003E0DF5"/>
    <w:rsid w:val="003E0F54"/>
    <w:rsid w:val="003E1002"/>
    <w:rsid w:val="003E101A"/>
    <w:rsid w:val="003E1459"/>
    <w:rsid w:val="003E1B5C"/>
    <w:rsid w:val="003E21D7"/>
    <w:rsid w:val="003E2623"/>
    <w:rsid w:val="003E4314"/>
    <w:rsid w:val="003E4676"/>
    <w:rsid w:val="003E60D5"/>
    <w:rsid w:val="003E65D7"/>
    <w:rsid w:val="003E66F5"/>
    <w:rsid w:val="003E69CE"/>
    <w:rsid w:val="003E6F4A"/>
    <w:rsid w:val="003F0603"/>
    <w:rsid w:val="003F0F56"/>
    <w:rsid w:val="003F2ABE"/>
    <w:rsid w:val="003F3223"/>
    <w:rsid w:val="003F3B4E"/>
    <w:rsid w:val="003F4F1F"/>
    <w:rsid w:val="003F5079"/>
    <w:rsid w:val="0040011F"/>
    <w:rsid w:val="00400438"/>
    <w:rsid w:val="004010AA"/>
    <w:rsid w:val="0040128F"/>
    <w:rsid w:val="004017F1"/>
    <w:rsid w:val="0040408D"/>
    <w:rsid w:val="00404F80"/>
    <w:rsid w:val="0040541C"/>
    <w:rsid w:val="00406D21"/>
    <w:rsid w:val="00406E3E"/>
    <w:rsid w:val="004070BB"/>
    <w:rsid w:val="00407987"/>
    <w:rsid w:val="00411CD8"/>
    <w:rsid w:val="00412BF7"/>
    <w:rsid w:val="00412CA1"/>
    <w:rsid w:val="00413E0F"/>
    <w:rsid w:val="00415844"/>
    <w:rsid w:val="004171A1"/>
    <w:rsid w:val="00417C18"/>
    <w:rsid w:val="00420026"/>
    <w:rsid w:val="0042180B"/>
    <w:rsid w:val="00422470"/>
    <w:rsid w:val="00422D34"/>
    <w:rsid w:val="00422DB0"/>
    <w:rsid w:val="0042304E"/>
    <w:rsid w:val="00423348"/>
    <w:rsid w:val="0042395E"/>
    <w:rsid w:val="00424E61"/>
    <w:rsid w:val="00426DEC"/>
    <w:rsid w:val="00426F32"/>
    <w:rsid w:val="00427595"/>
    <w:rsid w:val="0043250E"/>
    <w:rsid w:val="004327AE"/>
    <w:rsid w:val="004330EE"/>
    <w:rsid w:val="0043345F"/>
    <w:rsid w:val="004337B3"/>
    <w:rsid w:val="00435B1D"/>
    <w:rsid w:val="004368FD"/>
    <w:rsid w:val="00436AE2"/>
    <w:rsid w:val="00437016"/>
    <w:rsid w:val="00440846"/>
    <w:rsid w:val="004408FF"/>
    <w:rsid w:val="00440E44"/>
    <w:rsid w:val="00441CA9"/>
    <w:rsid w:val="00442237"/>
    <w:rsid w:val="004432D3"/>
    <w:rsid w:val="00443544"/>
    <w:rsid w:val="0044485E"/>
    <w:rsid w:val="00444FFD"/>
    <w:rsid w:val="00445A42"/>
    <w:rsid w:val="00445A56"/>
    <w:rsid w:val="00446467"/>
    <w:rsid w:val="00450852"/>
    <w:rsid w:val="00450993"/>
    <w:rsid w:val="00451E55"/>
    <w:rsid w:val="004536C3"/>
    <w:rsid w:val="00453C44"/>
    <w:rsid w:val="004547E5"/>
    <w:rsid w:val="00454877"/>
    <w:rsid w:val="00456B49"/>
    <w:rsid w:val="004571E5"/>
    <w:rsid w:val="004629D7"/>
    <w:rsid w:val="00463259"/>
    <w:rsid w:val="00463908"/>
    <w:rsid w:val="00463A1F"/>
    <w:rsid w:val="00463A42"/>
    <w:rsid w:val="00463F88"/>
    <w:rsid w:val="0046480C"/>
    <w:rsid w:val="004661AD"/>
    <w:rsid w:val="0046620F"/>
    <w:rsid w:val="00466338"/>
    <w:rsid w:val="004671E5"/>
    <w:rsid w:val="00467921"/>
    <w:rsid w:val="00470C66"/>
    <w:rsid w:val="004716B2"/>
    <w:rsid w:val="00471F07"/>
    <w:rsid w:val="00472151"/>
    <w:rsid w:val="00472BBB"/>
    <w:rsid w:val="00472E2A"/>
    <w:rsid w:val="004743FB"/>
    <w:rsid w:val="00474670"/>
    <w:rsid w:val="0047486E"/>
    <w:rsid w:val="00474938"/>
    <w:rsid w:val="0047516D"/>
    <w:rsid w:val="004756BD"/>
    <w:rsid w:val="004759D8"/>
    <w:rsid w:val="00475E4C"/>
    <w:rsid w:val="00476E70"/>
    <w:rsid w:val="004772FD"/>
    <w:rsid w:val="004778B3"/>
    <w:rsid w:val="00480117"/>
    <w:rsid w:val="00480265"/>
    <w:rsid w:val="00480412"/>
    <w:rsid w:val="0048077C"/>
    <w:rsid w:val="004808C1"/>
    <w:rsid w:val="00480D98"/>
    <w:rsid w:val="004823EB"/>
    <w:rsid w:val="00484411"/>
    <w:rsid w:val="004847DF"/>
    <w:rsid w:val="004854C2"/>
    <w:rsid w:val="00490126"/>
    <w:rsid w:val="0049018E"/>
    <w:rsid w:val="004904FE"/>
    <w:rsid w:val="0049073E"/>
    <w:rsid w:val="00491B38"/>
    <w:rsid w:val="004921E9"/>
    <w:rsid w:val="004939C0"/>
    <w:rsid w:val="004941CB"/>
    <w:rsid w:val="0049716C"/>
    <w:rsid w:val="004A08D4"/>
    <w:rsid w:val="004A0D24"/>
    <w:rsid w:val="004A3FFC"/>
    <w:rsid w:val="004A44B2"/>
    <w:rsid w:val="004A44F4"/>
    <w:rsid w:val="004A5B84"/>
    <w:rsid w:val="004A610C"/>
    <w:rsid w:val="004A7AA5"/>
    <w:rsid w:val="004A7B57"/>
    <w:rsid w:val="004A7CCF"/>
    <w:rsid w:val="004A7D3F"/>
    <w:rsid w:val="004B071E"/>
    <w:rsid w:val="004B080B"/>
    <w:rsid w:val="004B0E3E"/>
    <w:rsid w:val="004B16F3"/>
    <w:rsid w:val="004B1AAB"/>
    <w:rsid w:val="004B215D"/>
    <w:rsid w:val="004B2172"/>
    <w:rsid w:val="004B2394"/>
    <w:rsid w:val="004B2715"/>
    <w:rsid w:val="004B29B3"/>
    <w:rsid w:val="004B2C8B"/>
    <w:rsid w:val="004B50DA"/>
    <w:rsid w:val="004B52B4"/>
    <w:rsid w:val="004B5C34"/>
    <w:rsid w:val="004B6802"/>
    <w:rsid w:val="004B68E0"/>
    <w:rsid w:val="004B74AD"/>
    <w:rsid w:val="004C03A7"/>
    <w:rsid w:val="004C1022"/>
    <w:rsid w:val="004C1F9E"/>
    <w:rsid w:val="004C218A"/>
    <w:rsid w:val="004C360D"/>
    <w:rsid w:val="004C374B"/>
    <w:rsid w:val="004C4752"/>
    <w:rsid w:val="004C4D1E"/>
    <w:rsid w:val="004C6672"/>
    <w:rsid w:val="004C7664"/>
    <w:rsid w:val="004C7710"/>
    <w:rsid w:val="004D079F"/>
    <w:rsid w:val="004D2D1F"/>
    <w:rsid w:val="004D2DD2"/>
    <w:rsid w:val="004D31A0"/>
    <w:rsid w:val="004D380A"/>
    <w:rsid w:val="004D469F"/>
    <w:rsid w:val="004D4E0E"/>
    <w:rsid w:val="004D514E"/>
    <w:rsid w:val="004D51FA"/>
    <w:rsid w:val="004D5305"/>
    <w:rsid w:val="004D58AB"/>
    <w:rsid w:val="004D7191"/>
    <w:rsid w:val="004D7D9B"/>
    <w:rsid w:val="004E2180"/>
    <w:rsid w:val="004E3E3D"/>
    <w:rsid w:val="004E436F"/>
    <w:rsid w:val="004E48A8"/>
    <w:rsid w:val="004E4D23"/>
    <w:rsid w:val="004E59EE"/>
    <w:rsid w:val="004E5F06"/>
    <w:rsid w:val="004E5F61"/>
    <w:rsid w:val="004F0561"/>
    <w:rsid w:val="004F262B"/>
    <w:rsid w:val="004F27B2"/>
    <w:rsid w:val="004F395C"/>
    <w:rsid w:val="004F3A27"/>
    <w:rsid w:val="004F56ED"/>
    <w:rsid w:val="004F5A2D"/>
    <w:rsid w:val="004F5D47"/>
    <w:rsid w:val="004F6C1A"/>
    <w:rsid w:val="004F77D7"/>
    <w:rsid w:val="005006E3"/>
    <w:rsid w:val="005016AC"/>
    <w:rsid w:val="00502B84"/>
    <w:rsid w:val="00504541"/>
    <w:rsid w:val="00504AAF"/>
    <w:rsid w:val="0050532F"/>
    <w:rsid w:val="00505C14"/>
    <w:rsid w:val="00506843"/>
    <w:rsid w:val="0050716D"/>
    <w:rsid w:val="005078CE"/>
    <w:rsid w:val="00510082"/>
    <w:rsid w:val="005106E2"/>
    <w:rsid w:val="00510AC2"/>
    <w:rsid w:val="00511493"/>
    <w:rsid w:val="00511E11"/>
    <w:rsid w:val="00512EA0"/>
    <w:rsid w:val="00513449"/>
    <w:rsid w:val="00514D61"/>
    <w:rsid w:val="005162DA"/>
    <w:rsid w:val="00521A6E"/>
    <w:rsid w:val="00522C22"/>
    <w:rsid w:val="0052303A"/>
    <w:rsid w:val="00523AD9"/>
    <w:rsid w:val="0052484B"/>
    <w:rsid w:val="00525225"/>
    <w:rsid w:val="0052556A"/>
    <w:rsid w:val="0053017C"/>
    <w:rsid w:val="005307FA"/>
    <w:rsid w:val="005308CB"/>
    <w:rsid w:val="005308FE"/>
    <w:rsid w:val="00530DF6"/>
    <w:rsid w:val="00531DD6"/>
    <w:rsid w:val="00533C7F"/>
    <w:rsid w:val="00533CCD"/>
    <w:rsid w:val="0053400B"/>
    <w:rsid w:val="00534281"/>
    <w:rsid w:val="00534566"/>
    <w:rsid w:val="00535AB2"/>
    <w:rsid w:val="00535E61"/>
    <w:rsid w:val="0053665D"/>
    <w:rsid w:val="005372A5"/>
    <w:rsid w:val="00541096"/>
    <w:rsid w:val="00541732"/>
    <w:rsid w:val="00541AF9"/>
    <w:rsid w:val="00541BD3"/>
    <w:rsid w:val="00541F47"/>
    <w:rsid w:val="00542BBB"/>
    <w:rsid w:val="005433BA"/>
    <w:rsid w:val="005449CF"/>
    <w:rsid w:val="00544D92"/>
    <w:rsid w:val="00545553"/>
    <w:rsid w:val="00546D10"/>
    <w:rsid w:val="00547128"/>
    <w:rsid w:val="00547295"/>
    <w:rsid w:val="0054795E"/>
    <w:rsid w:val="005502E1"/>
    <w:rsid w:val="005513DB"/>
    <w:rsid w:val="00552B10"/>
    <w:rsid w:val="00553726"/>
    <w:rsid w:val="00554102"/>
    <w:rsid w:val="00556217"/>
    <w:rsid w:val="005565BC"/>
    <w:rsid w:val="0055760D"/>
    <w:rsid w:val="0056179E"/>
    <w:rsid w:val="005627E9"/>
    <w:rsid w:val="00562CE5"/>
    <w:rsid w:val="005637B4"/>
    <w:rsid w:val="00564BE9"/>
    <w:rsid w:val="00565789"/>
    <w:rsid w:val="00570672"/>
    <w:rsid w:val="00570CD7"/>
    <w:rsid w:val="005715FD"/>
    <w:rsid w:val="005718F3"/>
    <w:rsid w:val="005762D8"/>
    <w:rsid w:val="00576B49"/>
    <w:rsid w:val="00577FB4"/>
    <w:rsid w:val="00577FBA"/>
    <w:rsid w:val="0058080D"/>
    <w:rsid w:val="00581DB5"/>
    <w:rsid w:val="0058291C"/>
    <w:rsid w:val="005838BE"/>
    <w:rsid w:val="00583C64"/>
    <w:rsid w:val="005847AF"/>
    <w:rsid w:val="00584883"/>
    <w:rsid w:val="0058564F"/>
    <w:rsid w:val="00585E7B"/>
    <w:rsid w:val="00586459"/>
    <w:rsid w:val="00586678"/>
    <w:rsid w:val="0058675C"/>
    <w:rsid w:val="00586B90"/>
    <w:rsid w:val="005909DF"/>
    <w:rsid w:val="00590B20"/>
    <w:rsid w:val="00590E70"/>
    <w:rsid w:val="00592CF9"/>
    <w:rsid w:val="00593455"/>
    <w:rsid w:val="00595499"/>
    <w:rsid w:val="005956BD"/>
    <w:rsid w:val="00596044"/>
    <w:rsid w:val="005960F3"/>
    <w:rsid w:val="00597328"/>
    <w:rsid w:val="00597A39"/>
    <w:rsid w:val="005A00D1"/>
    <w:rsid w:val="005A1BDE"/>
    <w:rsid w:val="005A2004"/>
    <w:rsid w:val="005A2741"/>
    <w:rsid w:val="005A2AD1"/>
    <w:rsid w:val="005A2D7A"/>
    <w:rsid w:val="005A2E15"/>
    <w:rsid w:val="005A41CC"/>
    <w:rsid w:val="005A4C3E"/>
    <w:rsid w:val="005A7E95"/>
    <w:rsid w:val="005B19D9"/>
    <w:rsid w:val="005B27EE"/>
    <w:rsid w:val="005B2D55"/>
    <w:rsid w:val="005B30E0"/>
    <w:rsid w:val="005B363C"/>
    <w:rsid w:val="005B3776"/>
    <w:rsid w:val="005B4CD4"/>
    <w:rsid w:val="005B76CC"/>
    <w:rsid w:val="005B7962"/>
    <w:rsid w:val="005C21CC"/>
    <w:rsid w:val="005C33F0"/>
    <w:rsid w:val="005C4590"/>
    <w:rsid w:val="005C572B"/>
    <w:rsid w:val="005C6231"/>
    <w:rsid w:val="005C67B0"/>
    <w:rsid w:val="005C7DDA"/>
    <w:rsid w:val="005D01BB"/>
    <w:rsid w:val="005D26E3"/>
    <w:rsid w:val="005D3E31"/>
    <w:rsid w:val="005D4D12"/>
    <w:rsid w:val="005D55F4"/>
    <w:rsid w:val="005D5D77"/>
    <w:rsid w:val="005D5F41"/>
    <w:rsid w:val="005E1793"/>
    <w:rsid w:val="005E1C05"/>
    <w:rsid w:val="005E1DE9"/>
    <w:rsid w:val="005E2C2B"/>
    <w:rsid w:val="005E3829"/>
    <w:rsid w:val="005E3D2B"/>
    <w:rsid w:val="005E3DA2"/>
    <w:rsid w:val="005E3DC2"/>
    <w:rsid w:val="005E5161"/>
    <w:rsid w:val="005E55C6"/>
    <w:rsid w:val="005E5C20"/>
    <w:rsid w:val="005E5D26"/>
    <w:rsid w:val="005E76A4"/>
    <w:rsid w:val="005E7F93"/>
    <w:rsid w:val="005F1C58"/>
    <w:rsid w:val="005F1ED3"/>
    <w:rsid w:val="005F2672"/>
    <w:rsid w:val="005F3858"/>
    <w:rsid w:val="005F54A8"/>
    <w:rsid w:val="005F5775"/>
    <w:rsid w:val="005F6491"/>
    <w:rsid w:val="005F6DEA"/>
    <w:rsid w:val="005F734C"/>
    <w:rsid w:val="005F77E0"/>
    <w:rsid w:val="00600013"/>
    <w:rsid w:val="00600474"/>
    <w:rsid w:val="006004C5"/>
    <w:rsid w:val="0060251A"/>
    <w:rsid w:val="00602E56"/>
    <w:rsid w:val="006036A4"/>
    <w:rsid w:val="00603C66"/>
    <w:rsid w:val="00604025"/>
    <w:rsid w:val="00604125"/>
    <w:rsid w:val="0060788C"/>
    <w:rsid w:val="00607C63"/>
    <w:rsid w:val="006101A8"/>
    <w:rsid w:val="006107C6"/>
    <w:rsid w:val="006107DC"/>
    <w:rsid w:val="00612248"/>
    <w:rsid w:val="0061297B"/>
    <w:rsid w:val="006137A5"/>
    <w:rsid w:val="00614028"/>
    <w:rsid w:val="00615255"/>
    <w:rsid w:val="0061682F"/>
    <w:rsid w:val="00616C30"/>
    <w:rsid w:val="00620173"/>
    <w:rsid w:val="00620580"/>
    <w:rsid w:val="00622DAA"/>
    <w:rsid w:val="006231A0"/>
    <w:rsid w:val="006237EF"/>
    <w:rsid w:val="00623CED"/>
    <w:rsid w:val="006247A3"/>
    <w:rsid w:val="00624AE5"/>
    <w:rsid w:val="0062540A"/>
    <w:rsid w:val="00625762"/>
    <w:rsid w:val="00626245"/>
    <w:rsid w:val="006272FE"/>
    <w:rsid w:val="00627686"/>
    <w:rsid w:val="00627B1A"/>
    <w:rsid w:val="00630DF8"/>
    <w:rsid w:val="00630F26"/>
    <w:rsid w:val="00631649"/>
    <w:rsid w:val="00631BC0"/>
    <w:rsid w:val="00632DFD"/>
    <w:rsid w:val="00633298"/>
    <w:rsid w:val="00633F5F"/>
    <w:rsid w:val="00634665"/>
    <w:rsid w:val="006351A2"/>
    <w:rsid w:val="00635548"/>
    <w:rsid w:val="00636907"/>
    <w:rsid w:val="00636A46"/>
    <w:rsid w:val="00636ABA"/>
    <w:rsid w:val="00637B67"/>
    <w:rsid w:val="006403E7"/>
    <w:rsid w:val="006411DA"/>
    <w:rsid w:val="0064204D"/>
    <w:rsid w:val="00642707"/>
    <w:rsid w:val="006427DB"/>
    <w:rsid w:val="006428A5"/>
    <w:rsid w:val="0064326B"/>
    <w:rsid w:val="00643B19"/>
    <w:rsid w:val="00643D4A"/>
    <w:rsid w:val="00644792"/>
    <w:rsid w:val="00644971"/>
    <w:rsid w:val="006449B9"/>
    <w:rsid w:val="00646ADC"/>
    <w:rsid w:val="00647242"/>
    <w:rsid w:val="00647F72"/>
    <w:rsid w:val="0065155F"/>
    <w:rsid w:val="00651A1E"/>
    <w:rsid w:val="006523CB"/>
    <w:rsid w:val="00652BCB"/>
    <w:rsid w:val="0065380A"/>
    <w:rsid w:val="006538EF"/>
    <w:rsid w:val="00654086"/>
    <w:rsid w:val="00654AE1"/>
    <w:rsid w:val="00655292"/>
    <w:rsid w:val="00656F2E"/>
    <w:rsid w:val="00662982"/>
    <w:rsid w:val="0066316B"/>
    <w:rsid w:val="006638B5"/>
    <w:rsid w:val="00664753"/>
    <w:rsid w:val="00664775"/>
    <w:rsid w:val="00665369"/>
    <w:rsid w:val="0066643D"/>
    <w:rsid w:val="00666897"/>
    <w:rsid w:val="0066761E"/>
    <w:rsid w:val="0067069A"/>
    <w:rsid w:val="0067078B"/>
    <w:rsid w:val="00671922"/>
    <w:rsid w:val="00671A32"/>
    <w:rsid w:val="0067214F"/>
    <w:rsid w:val="00672666"/>
    <w:rsid w:val="00672ACA"/>
    <w:rsid w:val="00672FD1"/>
    <w:rsid w:val="0067580C"/>
    <w:rsid w:val="0067736B"/>
    <w:rsid w:val="006801F4"/>
    <w:rsid w:val="00680D71"/>
    <w:rsid w:val="00682318"/>
    <w:rsid w:val="006826E9"/>
    <w:rsid w:val="0068285A"/>
    <w:rsid w:val="00683333"/>
    <w:rsid w:val="0068447A"/>
    <w:rsid w:val="00684DC1"/>
    <w:rsid w:val="0068705F"/>
    <w:rsid w:val="00687455"/>
    <w:rsid w:val="006915F4"/>
    <w:rsid w:val="0069200A"/>
    <w:rsid w:val="006924B5"/>
    <w:rsid w:val="00692CF8"/>
    <w:rsid w:val="00694112"/>
    <w:rsid w:val="0069462A"/>
    <w:rsid w:val="00694F16"/>
    <w:rsid w:val="00696593"/>
    <w:rsid w:val="0069790F"/>
    <w:rsid w:val="006A16C8"/>
    <w:rsid w:val="006A217A"/>
    <w:rsid w:val="006A2572"/>
    <w:rsid w:val="006A2782"/>
    <w:rsid w:val="006A278A"/>
    <w:rsid w:val="006A2E13"/>
    <w:rsid w:val="006A36EC"/>
    <w:rsid w:val="006A51A2"/>
    <w:rsid w:val="006A556D"/>
    <w:rsid w:val="006A71B5"/>
    <w:rsid w:val="006A7B0F"/>
    <w:rsid w:val="006B1819"/>
    <w:rsid w:val="006B30EC"/>
    <w:rsid w:val="006B31E2"/>
    <w:rsid w:val="006B3870"/>
    <w:rsid w:val="006B418E"/>
    <w:rsid w:val="006B53E3"/>
    <w:rsid w:val="006B5985"/>
    <w:rsid w:val="006B6EF4"/>
    <w:rsid w:val="006C015C"/>
    <w:rsid w:val="006C15E2"/>
    <w:rsid w:val="006C1FC2"/>
    <w:rsid w:val="006C2800"/>
    <w:rsid w:val="006C2C34"/>
    <w:rsid w:val="006C48EF"/>
    <w:rsid w:val="006C4BA0"/>
    <w:rsid w:val="006C4D3B"/>
    <w:rsid w:val="006C6396"/>
    <w:rsid w:val="006C653C"/>
    <w:rsid w:val="006C6A65"/>
    <w:rsid w:val="006C73E5"/>
    <w:rsid w:val="006D03FB"/>
    <w:rsid w:val="006D36E3"/>
    <w:rsid w:val="006D3787"/>
    <w:rsid w:val="006D3A51"/>
    <w:rsid w:val="006D3EDE"/>
    <w:rsid w:val="006D3F8F"/>
    <w:rsid w:val="006D4074"/>
    <w:rsid w:val="006D4AB4"/>
    <w:rsid w:val="006D4CE8"/>
    <w:rsid w:val="006D4F03"/>
    <w:rsid w:val="006D7791"/>
    <w:rsid w:val="006E10EB"/>
    <w:rsid w:val="006E1463"/>
    <w:rsid w:val="006E1BE2"/>
    <w:rsid w:val="006E21F5"/>
    <w:rsid w:val="006E2C20"/>
    <w:rsid w:val="006E2C70"/>
    <w:rsid w:val="006E413B"/>
    <w:rsid w:val="006E5DC5"/>
    <w:rsid w:val="006E60D6"/>
    <w:rsid w:val="006E6227"/>
    <w:rsid w:val="006F0185"/>
    <w:rsid w:val="006F0DA5"/>
    <w:rsid w:val="006F14F1"/>
    <w:rsid w:val="006F16E2"/>
    <w:rsid w:val="006F1AAE"/>
    <w:rsid w:val="006F1FB6"/>
    <w:rsid w:val="006F2298"/>
    <w:rsid w:val="006F292D"/>
    <w:rsid w:val="006F44A2"/>
    <w:rsid w:val="006F4FF5"/>
    <w:rsid w:val="006F51D9"/>
    <w:rsid w:val="00700233"/>
    <w:rsid w:val="00700702"/>
    <w:rsid w:val="00700C09"/>
    <w:rsid w:val="00701638"/>
    <w:rsid w:val="007031EF"/>
    <w:rsid w:val="00704C02"/>
    <w:rsid w:val="00706403"/>
    <w:rsid w:val="007066A0"/>
    <w:rsid w:val="00706760"/>
    <w:rsid w:val="0070699A"/>
    <w:rsid w:val="00707990"/>
    <w:rsid w:val="00712B3C"/>
    <w:rsid w:val="00713763"/>
    <w:rsid w:val="00716C56"/>
    <w:rsid w:val="007170C7"/>
    <w:rsid w:val="0071773A"/>
    <w:rsid w:val="00717BF4"/>
    <w:rsid w:val="007210A2"/>
    <w:rsid w:val="0072337D"/>
    <w:rsid w:val="00724063"/>
    <w:rsid w:val="00727671"/>
    <w:rsid w:val="00727D3D"/>
    <w:rsid w:val="00730443"/>
    <w:rsid w:val="0073084B"/>
    <w:rsid w:val="00730AC6"/>
    <w:rsid w:val="0073203A"/>
    <w:rsid w:val="00732BEA"/>
    <w:rsid w:val="007333D0"/>
    <w:rsid w:val="0073376E"/>
    <w:rsid w:val="00734879"/>
    <w:rsid w:val="007349BF"/>
    <w:rsid w:val="00735E34"/>
    <w:rsid w:val="00736E66"/>
    <w:rsid w:val="00737A78"/>
    <w:rsid w:val="0074016F"/>
    <w:rsid w:val="00740F59"/>
    <w:rsid w:val="00741BA9"/>
    <w:rsid w:val="00744449"/>
    <w:rsid w:val="007453E4"/>
    <w:rsid w:val="00745507"/>
    <w:rsid w:val="00745749"/>
    <w:rsid w:val="00745ECA"/>
    <w:rsid w:val="00746834"/>
    <w:rsid w:val="00746FAA"/>
    <w:rsid w:val="007506FF"/>
    <w:rsid w:val="00751B9A"/>
    <w:rsid w:val="00751CAE"/>
    <w:rsid w:val="0075221A"/>
    <w:rsid w:val="00752B34"/>
    <w:rsid w:val="007530E4"/>
    <w:rsid w:val="00753526"/>
    <w:rsid w:val="007535F7"/>
    <w:rsid w:val="00754CE1"/>
    <w:rsid w:val="007553F9"/>
    <w:rsid w:val="00755736"/>
    <w:rsid w:val="0075573E"/>
    <w:rsid w:val="007559F6"/>
    <w:rsid w:val="007567A3"/>
    <w:rsid w:val="00756E70"/>
    <w:rsid w:val="00757809"/>
    <w:rsid w:val="00757CDB"/>
    <w:rsid w:val="00760724"/>
    <w:rsid w:val="00760746"/>
    <w:rsid w:val="0076172C"/>
    <w:rsid w:val="00761FD1"/>
    <w:rsid w:val="007620AF"/>
    <w:rsid w:val="00762989"/>
    <w:rsid w:val="00763330"/>
    <w:rsid w:val="00763827"/>
    <w:rsid w:val="00764315"/>
    <w:rsid w:val="00764936"/>
    <w:rsid w:val="00765F46"/>
    <w:rsid w:val="007703DE"/>
    <w:rsid w:val="00773043"/>
    <w:rsid w:val="00773119"/>
    <w:rsid w:val="007734E6"/>
    <w:rsid w:val="00773E54"/>
    <w:rsid w:val="007741AA"/>
    <w:rsid w:val="00774D62"/>
    <w:rsid w:val="00775323"/>
    <w:rsid w:val="007759A8"/>
    <w:rsid w:val="00775E40"/>
    <w:rsid w:val="00776520"/>
    <w:rsid w:val="00776A6E"/>
    <w:rsid w:val="00777663"/>
    <w:rsid w:val="00777EC7"/>
    <w:rsid w:val="0078098F"/>
    <w:rsid w:val="007809C0"/>
    <w:rsid w:val="007809F2"/>
    <w:rsid w:val="00783AEB"/>
    <w:rsid w:val="00784CF2"/>
    <w:rsid w:val="00784E84"/>
    <w:rsid w:val="00785E47"/>
    <w:rsid w:val="00785F08"/>
    <w:rsid w:val="007862EE"/>
    <w:rsid w:val="007866BF"/>
    <w:rsid w:val="00787A3A"/>
    <w:rsid w:val="0079139E"/>
    <w:rsid w:val="00791F01"/>
    <w:rsid w:val="0079312C"/>
    <w:rsid w:val="0079398B"/>
    <w:rsid w:val="00794568"/>
    <w:rsid w:val="007948FA"/>
    <w:rsid w:val="0079626C"/>
    <w:rsid w:val="00796B8B"/>
    <w:rsid w:val="00797E18"/>
    <w:rsid w:val="007A067F"/>
    <w:rsid w:val="007A0F63"/>
    <w:rsid w:val="007A124D"/>
    <w:rsid w:val="007A20E2"/>
    <w:rsid w:val="007A23CE"/>
    <w:rsid w:val="007A23D2"/>
    <w:rsid w:val="007A29F1"/>
    <w:rsid w:val="007A3204"/>
    <w:rsid w:val="007A3315"/>
    <w:rsid w:val="007A6175"/>
    <w:rsid w:val="007A6EDB"/>
    <w:rsid w:val="007A79B4"/>
    <w:rsid w:val="007B2045"/>
    <w:rsid w:val="007B3147"/>
    <w:rsid w:val="007B4D86"/>
    <w:rsid w:val="007B551A"/>
    <w:rsid w:val="007B5A73"/>
    <w:rsid w:val="007B6A6E"/>
    <w:rsid w:val="007B6B46"/>
    <w:rsid w:val="007B744E"/>
    <w:rsid w:val="007B796A"/>
    <w:rsid w:val="007B7BB4"/>
    <w:rsid w:val="007C06C8"/>
    <w:rsid w:val="007C0932"/>
    <w:rsid w:val="007C0B2C"/>
    <w:rsid w:val="007C1C52"/>
    <w:rsid w:val="007C3779"/>
    <w:rsid w:val="007C428C"/>
    <w:rsid w:val="007C483B"/>
    <w:rsid w:val="007C4C14"/>
    <w:rsid w:val="007C4C4A"/>
    <w:rsid w:val="007C59E4"/>
    <w:rsid w:val="007C61B1"/>
    <w:rsid w:val="007C6E47"/>
    <w:rsid w:val="007C777C"/>
    <w:rsid w:val="007C7953"/>
    <w:rsid w:val="007C7FA1"/>
    <w:rsid w:val="007D20E8"/>
    <w:rsid w:val="007D32BC"/>
    <w:rsid w:val="007D3B00"/>
    <w:rsid w:val="007D44D6"/>
    <w:rsid w:val="007D7261"/>
    <w:rsid w:val="007E0076"/>
    <w:rsid w:val="007E0EBE"/>
    <w:rsid w:val="007E1669"/>
    <w:rsid w:val="007E1707"/>
    <w:rsid w:val="007E1BD2"/>
    <w:rsid w:val="007E2903"/>
    <w:rsid w:val="007E54A6"/>
    <w:rsid w:val="007E58CB"/>
    <w:rsid w:val="007F1E5A"/>
    <w:rsid w:val="007F2533"/>
    <w:rsid w:val="007F2AED"/>
    <w:rsid w:val="007F2F25"/>
    <w:rsid w:val="007F31F8"/>
    <w:rsid w:val="007F3A6C"/>
    <w:rsid w:val="007F40AD"/>
    <w:rsid w:val="007F4323"/>
    <w:rsid w:val="007F4BBC"/>
    <w:rsid w:val="007F77F0"/>
    <w:rsid w:val="007F7A66"/>
    <w:rsid w:val="008005EC"/>
    <w:rsid w:val="00800608"/>
    <w:rsid w:val="00802493"/>
    <w:rsid w:val="008025C6"/>
    <w:rsid w:val="0080450E"/>
    <w:rsid w:val="008051CF"/>
    <w:rsid w:val="0080533F"/>
    <w:rsid w:val="008060B3"/>
    <w:rsid w:val="00810074"/>
    <w:rsid w:val="008102D8"/>
    <w:rsid w:val="008111D1"/>
    <w:rsid w:val="00812227"/>
    <w:rsid w:val="008137AE"/>
    <w:rsid w:val="00813C9D"/>
    <w:rsid w:val="00816987"/>
    <w:rsid w:val="00817D1C"/>
    <w:rsid w:val="00821D1D"/>
    <w:rsid w:val="00821FF2"/>
    <w:rsid w:val="00822412"/>
    <w:rsid w:val="00823BB6"/>
    <w:rsid w:val="00823BEE"/>
    <w:rsid w:val="00824949"/>
    <w:rsid w:val="00825CA2"/>
    <w:rsid w:val="0082602F"/>
    <w:rsid w:val="008265B2"/>
    <w:rsid w:val="00826CE2"/>
    <w:rsid w:val="00826E8B"/>
    <w:rsid w:val="008272A4"/>
    <w:rsid w:val="0082760B"/>
    <w:rsid w:val="00827888"/>
    <w:rsid w:val="00827A13"/>
    <w:rsid w:val="00831496"/>
    <w:rsid w:val="00831E07"/>
    <w:rsid w:val="008323A4"/>
    <w:rsid w:val="0083346B"/>
    <w:rsid w:val="00833FB7"/>
    <w:rsid w:val="008342EE"/>
    <w:rsid w:val="00834984"/>
    <w:rsid w:val="00836014"/>
    <w:rsid w:val="00836726"/>
    <w:rsid w:val="00836D14"/>
    <w:rsid w:val="00836EDD"/>
    <w:rsid w:val="00841762"/>
    <w:rsid w:val="00842B9A"/>
    <w:rsid w:val="00842D7D"/>
    <w:rsid w:val="008430AE"/>
    <w:rsid w:val="008463F5"/>
    <w:rsid w:val="008464FC"/>
    <w:rsid w:val="008468DE"/>
    <w:rsid w:val="00846D04"/>
    <w:rsid w:val="008472A7"/>
    <w:rsid w:val="00850CAF"/>
    <w:rsid w:val="008512F3"/>
    <w:rsid w:val="008522A8"/>
    <w:rsid w:val="00852489"/>
    <w:rsid w:val="00852E7B"/>
    <w:rsid w:val="00853286"/>
    <w:rsid w:val="008543EE"/>
    <w:rsid w:val="0085538B"/>
    <w:rsid w:val="00855421"/>
    <w:rsid w:val="0085587F"/>
    <w:rsid w:val="00856F8E"/>
    <w:rsid w:val="008603ED"/>
    <w:rsid w:val="0086067D"/>
    <w:rsid w:val="008619E2"/>
    <w:rsid w:val="00863C57"/>
    <w:rsid w:val="00863F2F"/>
    <w:rsid w:val="00864463"/>
    <w:rsid w:val="00864C1A"/>
    <w:rsid w:val="00865830"/>
    <w:rsid w:val="00865A5E"/>
    <w:rsid w:val="00865BBD"/>
    <w:rsid w:val="00865C02"/>
    <w:rsid w:val="00865D4D"/>
    <w:rsid w:val="0086629A"/>
    <w:rsid w:val="0086650F"/>
    <w:rsid w:val="0086799F"/>
    <w:rsid w:val="00870D0C"/>
    <w:rsid w:val="008722F5"/>
    <w:rsid w:val="00872CE0"/>
    <w:rsid w:val="008743A2"/>
    <w:rsid w:val="00875317"/>
    <w:rsid w:val="00875417"/>
    <w:rsid w:val="00875CFE"/>
    <w:rsid w:val="008764B8"/>
    <w:rsid w:val="00877AB1"/>
    <w:rsid w:val="00877B64"/>
    <w:rsid w:val="00877DF6"/>
    <w:rsid w:val="00880AE1"/>
    <w:rsid w:val="0088231D"/>
    <w:rsid w:val="00883547"/>
    <w:rsid w:val="008836C2"/>
    <w:rsid w:val="00884238"/>
    <w:rsid w:val="00884382"/>
    <w:rsid w:val="00884CFD"/>
    <w:rsid w:val="00885EC7"/>
    <w:rsid w:val="00886D10"/>
    <w:rsid w:val="008874DF"/>
    <w:rsid w:val="008876A3"/>
    <w:rsid w:val="0089116B"/>
    <w:rsid w:val="008911A9"/>
    <w:rsid w:val="00892C34"/>
    <w:rsid w:val="00895FF7"/>
    <w:rsid w:val="008961C9"/>
    <w:rsid w:val="00896B7C"/>
    <w:rsid w:val="00896E24"/>
    <w:rsid w:val="00897016"/>
    <w:rsid w:val="008976B5"/>
    <w:rsid w:val="00897C73"/>
    <w:rsid w:val="00897C9B"/>
    <w:rsid w:val="008A0377"/>
    <w:rsid w:val="008A1CBA"/>
    <w:rsid w:val="008A4510"/>
    <w:rsid w:val="008A5812"/>
    <w:rsid w:val="008A6372"/>
    <w:rsid w:val="008A6938"/>
    <w:rsid w:val="008A7640"/>
    <w:rsid w:val="008B14AA"/>
    <w:rsid w:val="008B1592"/>
    <w:rsid w:val="008B1EF8"/>
    <w:rsid w:val="008B1F92"/>
    <w:rsid w:val="008B68A0"/>
    <w:rsid w:val="008C0BE4"/>
    <w:rsid w:val="008C0F80"/>
    <w:rsid w:val="008C34AF"/>
    <w:rsid w:val="008C3C75"/>
    <w:rsid w:val="008C49CC"/>
    <w:rsid w:val="008C4A45"/>
    <w:rsid w:val="008C4AC6"/>
    <w:rsid w:val="008C4E23"/>
    <w:rsid w:val="008C756F"/>
    <w:rsid w:val="008C7B29"/>
    <w:rsid w:val="008D01A6"/>
    <w:rsid w:val="008D2AE9"/>
    <w:rsid w:val="008D4A66"/>
    <w:rsid w:val="008D547C"/>
    <w:rsid w:val="008D78B1"/>
    <w:rsid w:val="008E167F"/>
    <w:rsid w:val="008E1D6F"/>
    <w:rsid w:val="008E28FE"/>
    <w:rsid w:val="008E3C34"/>
    <w:rsid w:val="008E3FBC"/>
    <w:rsid w:val="008E4172"/>
    <w:rsid w:val="008E6BFC"/>
    <w:rsid w:val="008E7035"/>
    <w:rsid w:val="008E7DF1"/>
    <w:rsid w:val="008F066E"/>
    <w:rsid w:val="008F111D"/>
    <w:rsid w:val="008F18FB"/>
    <w:rsid w:val="008F1C75"/>
    <w:rsid w:val="008F1DFC"/>
    <w:rsid w:val="008F2346"/>
    <w:rsid w:val="008F2706"/>
    <w:rsid w:val="008F2E59"/>
    <w:rsid w:val="008F308F"/>
    <w:rsid w:val="008F3492"/>
    <w:rsid w:val="008F394F"/>
    <w:rsid w:val="008F4960"/>
    <w:rsid w:val="008F7276"/>
    <w:rsid w:val="008F7977"/>
    <w:rsid w:val="00900692"/>
    <w:rsid w:val="009022BB"/>
    <w:rsid w:val="009045A0"/>
    <w:rsid w:val="0090520F"/>
    <w:rsid w:val="00905728"/>
    <w:rsid w:val="00907A32"/>
    <w:rsid w:val="00910920"/>
    <w:rsid w:val="00912FBC"/>
    <w:rsid w:val="00914C24"/>
    <w:rsid w:val="009152D1"/>
    <w:rsid w:val="00920119"/>
    <w:rsid w:val="0092255B"/>
    <w:rsid w:val="00922587"/>
    <w:rsid w:val="00924B56"/>
    <w:rsid w:val="009253B1"/>
    <w:rsid w:val="00925F9B"/>
    <w:rsid w:val="00926207"/>
    <w:rsid w:val="0092632C"/>
    <w:rsid w:val="00926E0F"/>
    <w:rsid w:val="00927FA8"/>
    <w:rsid w:val="0093000A"/>
    <w:rsid w:val="009303D2"/>
    <w:rsid w:val="0093051C"/>
    <w:rsid w:val="00930F89"/>
    <w:rsid w:val="00931B6B"/>
    <w:rsid w:val="0093295E"/>
    <w:rsid w:val="00932AD9"/>
    <w:rsid w:val="00933C29"/>
    <w:rsid w:val="00934582"/>
    <w:rsid w:val="00934E68"/>
    <w:rsid w:val="00935D6B"/>
    <w:rsid w:val="00936B6E"/>
    <w:rsid w:val="00937AF2"/>
    <w:rsid w:val="009405EC"/>
    <w:rsid w:val="00940AA8"/>
    <w:rsid w:val="00940CE7"/>
    <w:rsid w:val="009421D8"/>
    <w:rsid w:val="009428D6"/>
    <w:rsid w:val="00943E78"/>
    <w:rsid w:val="009443C6"/>
    <w:rsid w:val="00944863"/>
    <w:rsid w:val="00944D53"/>
    <w:rsid w:val="0094501A"/>
    <w:rsid w:val="00945DB5"/>
    <w:rsid w:val="00951535"/>
    <w:rsid w:val="00951B2F"/>
    <w:rsid w:val="00951CA2"/>
    <w:rsid w:val="009520DC"/>
    <w:rsid w:val="00952C79"/>
    <w:rsid w:val="0095317B"/>
    <w:rsid w:val="00953C99"/>
    <w:rsid w:val="00956155"/>
    <w:rsid w:val="009562DA"/>
    <w:rsid w:val="00956845"/>
    <w:rsid w:val="00956AD3"/>
    <w:rsid w:val="00957386"/>
    <w:rsid w:val="00957793"/>
    <w:rsid w:val="00957FFA"/>
    <w:rsid w:val="009640D4"/>
    <w:rsid w:val="009646F8"/>
    <w:rsid w:val="009648BF"/>
    <w:rsid w:val="00965279"/>
    <w:rsid w:val="009655E9"/>
    <w:rsid w:val="00965D7B"/>
    <w:rsid w:val="009666AE"/>
    <w:rsid w:val="00966B40"/>
    <w:rsid w:val="00966BDF"/>
    <w:rsid w:val="00967370"/>
    <w:rsid w:val="0096772C"/>
    <w:rsid w:val="00970224"/>
    <w:rsid w:val="009703EF"/>
    <w:rsid w:val="009705ED"/>
    <w:rsid w:val="00970A6A"/>
    <w:rsid w:val="00971A60"/>
    <w:rsid w:val="009725DC"/>
    <w:rsid w:val="009734F4"/>
    <w:rsid w:val="00973B16"/>
    <w:rsid w:val="00974E3D"/>
    <w:rsid w:val="00975211"/>
    <w:rsid w:val="009809D9"/>
    <w:rsid w:val="00980A22"/>
    <w:rsid w:val="0098177D"/>
    <w:rsid w:val="009821DD"/>
    <w:rsid w:val="00983578"/>
    <w:rsid w:val="00984FBF"/>
    <w:rsid w:val="00987868"/>
    <w:rsid w:val="00987961"/>
    <w:rsid w:val="0099021E"/>
    <w:rsid w:val="0099098E"/>
    <w:rsid w:val="009909F2"/>
    <w:rsid w:val="00990D1E"/>
    <w:rsid w:val="009912F3"/>
    <w:rsid w:val="0099151E"/>
    <w:rsid w:val="00991C99"/>
    <w:rsid w:val="00991C9D"/>
    <w:rsid w:val="00992815"/>
    <w:rsid w:val="00992D1F"/>
    <w:rsid w:val="00993C00"/>
    <w:rsid w:val="00995ACF"/>
    <w:rsid w:val="00995AD0"/>
    <w:rsid w:val="009979B6"/>
    <w:rsid w:val="009A020A"/>
    <w:rsid w:val="009A0877"/>
    <w:rsid w:val="009A2926"/>
    <w:rsid w:val="009A30BE"/>
    <w:rsid w:val="009A3138"/>
    <w:rsid w:val="009A62E3"/>
    <w:rsid w:val="009A73BA"/>
    <w:rsid w:val="009A750E"/>
    <w:rsid w:val="009B1283"/>
    <w:rsid w:val="009B1D52"/>
    <w:rsid w:val="009B1E2C"/>
    <w:rsid w:val="009B2A58"/>
    <w:rsid w:val="009B2B1D"/>
    <w:rsid w:val="009B3C5F"/>
    <w:rsid w:val="009B3F1F"/>
    <w:rsid w:val="009B485E"/>
    <w:rsid w:val="009B4990"/>
    <w:rsid w:val="009B5D6C"/>
    <w:rsid w:val="009B6DE7"/>
    <w:rsid w:val="009C1CA8"/>
    <w:rsid w:val="009C2393"/>
    <w:rsid w:val="009C2E14"/>
    <w:rsid w:val="009C3B25"/>
    <w:rsid w:val="009C3D34"/>
    <w:rsid w:val="009C459A"/>
    <w:rsid w:val="009C4ABD"/>
    <w:rsid w:val="009C5D4A"/>
    <w:rsid w:val="009C63D1"/>
    <w:rsid w:val="009C6927"/>
    <w:rsid w:val="009C6B97"/>
    <w:rsid w:val="009C7006"/>
    <w:rsid w:val="009C7606"/>
    <w:rsid w:val="009D28DA"/>
    <w:rsid w:val="009D3540"/>
    <w:rsid w:val="009D4412"/>
    <w:rsid w:val="009D4F65"/>
    <w:rsid w:val="009D7143"/>
    <w:rsid w:val="009D7358"/>
    <w:rsid w:val="009E0DBE"/>
    <w:rsid w:val="009E0EA4"/>
    <w:rsid w:val="009E16C6"/>
    <w:rsid w:val="009E1DA5"/>
    <w:rsid w:val="009E1F6F"/>
    <w:rsid w:val="009E5055"/>
    <w:rsid w:val="009E600D"/>
    <w:rsid w:val="009E7368"/>
    <w:rsid w:val="009F0385"/>
    <w:rsid w:val="009F0813"/>
    <w:rsid w:val="009F0903"/>
    <w:rsid w:val="009F0D10"/>
    <w:rsid w:val="009F1735"/>
    <w:rsid w:val="009F1F04"/>
    <w:rsid w:val="009F2784"/>
    <w:rsid w:val="009F27E5"/>
    <w:rsid w:val="009F2C10"/>
    <w:rsid w:val="009F2E73"/>
    <w:rsid w:val="009F33D2"/>
    <w:rsid w:val="009F51E7"/>
    <w:rsid w:val="009F5238"/>
    <w:rsid w:val="009F5E6A"/>
    <w:rsid w:val="009F653D"/>
    <w:rsid w:val="009F68B8"/>
    <w:rsid w:val="009F74CD"/>
    <w:rsid w:val="009F76BC"/>
    <w:rsid w:val="009F7DD5"/>
    <w:rsid w:val="00A01591"/>
    <w:rsid w:val="00A01763"/>
    <w:rsid w:val="00A01B8B"/>
    <w:rsid w:val="00A01F51"/>
    <w:rsid w:val="00A032E0"/>
    <w:rsid w:val="00A03696"/>
    <w:rsid w:val="00A0495B"/>
    <w:rsid w:val="00A05517"/>
    <w:rsid w:val="00A05950"/>
    <w:rsid w:val="00A0641A"/>
    <w:rsid w:val="00A06A00"/>
    <w:rsid w:val="00A07422"/>
    <w:rsid w:val="00A07D18"/>
    <w:rsid w:val="00A10D6E"/>
    <w:rsid w:val="00A11CEA"/>
    <w:rsid w:val="00A11E70"/>
    <w:rsid w:val="00A1234F"/>
    <w:rsid w:val="00A141B2"/>
    <w:rsid w:val="00A14727"/>
    <w:rsid w:val="00A16573"/>
    <w:rsid w:val="00A17A52"/>
    <w:rsid w:val="00A20656"/>
    <w:rsid w:val="00A2327B"/>
    <w:rsid w:val="00A23A5F"/>
    <w:rsid w:val="00A24E5C"/>
    <w:rsid w:val="00A2559A"/>
    <w:rsid w:val="00A25BA9"/>
    <w:rsid w:val="00A25BFA"/>
    <w:rsid w:val="00A262A8"/>
    <w:rsid w:val="00A266BC"/>
    <w:rsid w:val="00A306F8"/>
    <w:rsid w:val="00A308E3"/>
    <w:rsid w:val="00A30B1F"/>
    <w:rsid w:val="00A30F81"/>
    <w:rsid w:val="00A31683"/>
    <w:rsid w:val="00A31D32"/>
    <w:rsid w:val="00A326C9"/>
    <w:rsid w:val="00A33CAB"/>
    <w:rsid w:val="00A340D3"/>
    <w:rsid w:val="00A34F20"/>
    <w:rsid w:val="00A35ABD"/>
    <w:rsid w:val="00A35EC9"/>
    <w:rsid w:val="00A360A7"/>
    <w:rsid w:val="00A36BE8"/>
    <w:rsid w:val="00A42164"/>
    <w:rsid w:val="00A42FAE"/>
    <w:rsid w:val="00A432D2"/>
    <w:rsid w:val="00A45843"/>
    <w:rsid w:val="00A46E66"/>
    <w:rsid w:val="00A4753E"/>
    <w:rsid w:val="00A4775F"/>
    <w:rsid w:val="00A50791"/>
    <w:rsid w:val="00A50E3E"/>
    <w:rsid w:val="00A52528"/>
    <w:rsid w:val="00A53D7F"/>
    <w:rsid w:val="00A53EF5"/>
    <w:rsid w:val="00A53F89"/>
    <w:rsid w:val="00A55432"/>
    <w:rsid w:val="00A55ABA"/>
    <w:rsid w:val="00A56D1B"/>
    <w:rsid w:val="00A60DE3"/>
    <w:rsid w:val="00A61A47"/>
    <w:rsid w:val="00A61B96"/>
    <w:rsid w:val="00A62094"/>
    <w:rsid w:val="00A629ED"/>
    <w:rsid w:val="00A629FA"/>
    <w:rsid w:val="00A63721"/>
    <w:rsid w:val="00A63877"/>
    <w:rsid w:val="00A643CE"/>
    <w:rsid w:val="00A666A6"/>
    <w:rsid w:val="00A670E9"/>
    <w:rsid w:val="00A67939"/>
    <w:rsid w:val="00A67E48"/>
    <w:rsid w:val="00A704FA"/>
    <w:rsid w:val="00A70739"/>
    <w:rsid w:val="00A70F8F"/>
    <w:rsid w:val="00A7115B"/>
    <w:rsid w:val="00A725E7"/>
    <w:rsid w:val="00A74630"/>
    <w:rsid w:val="00A7468E"/>
    <w:rsid w:val="00A74806"/>
    <w:rsid w:val="00A75D18"/>
    <w:rsid w:val="00A768EC"/>
    <w:rsid w:val="00A77125"/>
    <w:rsid w:val="00A8052C"/>
    <w:rsid w:val="00A80ECF"/>
    <w:rsid w:val="00A8176B"/>
    <w:rsid w:val="00A835DC"/>
    <w:rsid w:val="00A848DF"/>
    <w:rsid w:val="00A85308"/>
    <w:rsid w:val="00A85576"/>
    <w:rsid w:val="00A86218"/>
    <w:rsid w:val="00A87CDC"/>
    <w:rsid w:val="00A91887"/>
    <w:rsid w:val="00A92EA9"/>
    <w:rsid w:val="00A931E2"/>
    <w:rsid w:val="00A93375"/>
    <w:rsid w:val="00A93CE5"/>
    <w:rsid w:val="00A94E02"/>
    <w:rsid w:val="00A95A6E"/>
    <w:rsid w:val="00A95C5A"/>
    <w:rsid w:val="00A95FD9"/>
    <w:rsid w:val="00A9623A"/>
    <w:rsid w:val="00A96522"/>
    <w:rsid w:val="00A96535"/>
    <w:rsid w:val="00A97672"/>
    <w:rsid w:val="00A97CE1"/>
    <w:rsid w:val="00AA1DB3"/>
    <w:rsid w:val="00AA20E2"/>
    <w:rsid w:val="00AA2641"/>
    <w:rsid w:val="00AA6367"/>
    <w:rsid w:val="00AA6477"/>
    <w:rsid w:val="00AA6544"/>
    <w:rsid w:val="00AB03B0"/>
    <w:rsid w:val="00AB0A1A"/>
    <w:rsid w:val="00AB2865"/>
    <w:rsid w:val="00AB2F6B"/>
    <w:rsid w:val="00AB3509"/>
    <w:rsid w:val="00AB4423"/>
    <w:rsid w:val="00AB53BE"/>
    <w:rsid w:val="00AB5BDF"/>
    <w:rsid w:val="00AB5F09"/>
    <w:rsid w:val="00AB65B3"/>
    <w:rsid w:val="00AC0CE4"/>
    <w:rsid w:val="00AC0DB0"/>
    <w:rsid w:val="00AC255B"/>
    <w:rsid w:val="00AC3145"/>
    <w:rsid w:val="00AC5E02"/>
    <w:rsid w:val="00AC62A2"/>
    <w:rsid w:val="00AC635C"/>
    <w:rsid w:val="00AC67AB"/>
    <w:rsid w:val="00AC6A8F"/>
    <w:rsid w:val="00AC719D"/>
    <w:rsid w:val="00AC7A60"/>
    <w:rsid w:val="00AD0AAF"/>
    <w:rsid w:val="00AD144C"/>
    <w:rsid w:val="00AD25E6"/>
    <w:rsid w:val="00AD2BDB"/>
    <w:rsid w:val="00AD309F"/>
    <w:rsid w:val="00AD3119"/>
    <w:rsid w:val="00AD3DD9"/>
    <w:rsid w:val="00AD4783"/>
    <w:rsid w:val="00AD552E"/>
    <w:rsid w:val="00AD7A8B"/>
    <w:rsid w:val="00AE028D"/>
    <w:rsid w:val="00AE03E6"/>
    <w:rsid w:val="00AE04B2"/>
    <w:rsid w:val="00AE067B"/>
    <w:rsid w:val="00AE0735"/>
    <w:rsid w:val="00AE11C1"/>
    <w:rsid w:val="00AE1CD0"/>
    <w:rsid w:val="00AE2C6B"/>
    <w:rsid w:val="00AE316B"/>
    <w:rsid w:val="00AE3C9B"/>
    <w:rsid w:val="00AE3D21"/>
    <w:rsid w:val="00AE4816"/>
    <w:rsid w:val="00AE49E1"/>
    <w:rsid w:val="00AE525E"/>
    <w:rsid w:val="00AE5E99"/>
    <w:rsid w:val="00AE6940"/>
    <w:rsid w:val="00AE6D69"/>
    <w:rsid w:val="00AE7BC4"/>
    <w:rsid w:val="00AF0AD2"/>
    <w:rsid w:val="00AF1E49"/>
    <w:rsid w:val="00AF23C2"/>
    <w:rsid w:val="00AF45C8"/>
    <w:rsid w:val="00AF59CB"/>
    <w:rsid w:val="00AF5B7A"/>
    <w:rsid w:val="00AF5D2F"/>
    <w:rsid w:val="00AF60F8"/>
    <w:rsid w:val="00AF718C"/>
    <w:rsid w:val="00AF777C"/>
    <w:rsid w:val="00AF77BC"/>
    <w:rsid w:val="00B00A0B"/>
    <w:rsid w:val="00B00A7C"/>
    <w:rsid w:val="00B02EB8"/>
    <w:rsid w:val="00B03432"/>
    <w:rsid w:val="00B03466"/>
    <w:rsid w:val="00B048C3"/>
    <w:rsid w:val="00B04BD9"/>
    <w:rsid w:val="00B04CBB"/>
    <w:rsid w:val="00B04DA8"/>
    <w:rsid w:val="00B079AB"/>
    <w:rsid w:val="00B07BBD"/>
    <w:rsid w:val="00B1114A"/>
    <w:rsid w:val="00B1443A"/>
    <w:rsid w:val="00B14624"/>
    <w:rsid w:val="00B146F7"/>
    <w:rsid w:val="00B163F4"/>
    <w:rsid w:val="00B16A9E"/>
    <w:rsid w:val="00B175DD"/>
    <w:rsid w:val="00B20F01"/>
    <w:rsid w:val="00B2108F"/>
    <w:rsid w:val="00B21EE8"/>
    <w:rsid w:val="00B2316E"/>
    <w:rsid w:val="00B23F4A"/>
    <w:rsid w:val="00B24CF6"/>
    <w:rsid w:val="00B254EB"/>
    <w:rsid w:val="00B259C2"/>
    <w:rsid w:val="00B26829"/>
    <w:rsid w:val="00B26B6D"/>
    <w:rsid w:val="00B2744E"/>
    <w:rsid w:val="00B2786A"/>
    <w:rsid w:val="00B27E42"/>
    <w:rsid w:val="00B30CDE"/>
    <w:rsid w:val="00B30EDA"/>
    <w:rsid w:val="00B311B9"/>
    <w:rsid w:val="00B31802"/>
    <w:rsid w:val="00B32E21"/>
    <w:rsid w:val="00B32FE9"/>
    <w:rsid w:val="00B34860"/>
    <w:rsid w:val="00B3509D"/>
    <w:rsid w:val="00B351E2"/>
    <w:rsid w:val="00B3584B"/>
    <w:rsid w:val="00B35B53"/>
    <w:rsid w:val="00B36184"/>
    <w:rsid w:val="00B37007"/>
    <w:rsid w:val="00B371E2"/>
    <w:rsid w:val="00B37491"/>
    <w:rsid w:val="00B40B62"/>
    <w:rsid w:val="00B414B2"/>
    <w:rsid w:val="00B420B9"/>
    <w:rsid w:val="00B4295F"/>
    <w:rsid w:val="00B42FFA"/>
    <w:rsid w:val="00B44599"/>
    <w:rsid w:val="00B44E14"/>
    <w:rsid w:val="00B45792"/>
    <w:rsid w:val="00B459EC"/>
    <w:rsid w:val="00B46893"/>
    <w:rsid w:val="00B46A58"/>
    <w:rsid w:val="00B4705B"/>
    <w:rsid w:val="00B4786D"/>
    <w:rsid w:val="00B47BDD"/>
    <w:rsid w:val="00B504CE"/>
    <w:rsid w:val="00B50B7D"/>
    <w:rsid w:val="00B50EF6"/>
    <w:rsid w:val="00B542DB"/>
    <w:rsid w:val="00B5467B"/>
    <w:rsid w:val="00B554A8"/>
    <w:rsid w:val="00B554BD"/>
    <w:rsid w:val="00B554D5"/>
    <w:rsid w:val="00B56398"/>
    <w:rsid w:val="00B56869"/>
    <w:rsid w:val="00B56E78"/>
    <w:rsid w:val="00B57308"/>
    <w:rsid w:val="00B5741B"/>
    <w:rsid w:val="00B5771E"/>
    <w:rsid w:val="00B608F4"/>
    <w:rsid w:val="00B61BB4"/>
    <w:rsid w:val="00B6231B"/>
    <w:rsid w:val="00B625D7"/>
    <w:rsid w:val="00B6339A"/>
    <w:rsid w:val="00B6347D"/>
    <w:rsid w:val="00B6384C"/>
    <w:rsid w:val="00B63DF2"/>
    <w:rsid w:val="00B64058"/>
    <w:rsid w:val="00B644C5"/>
    <w:rsid w:val="00B65218"/>
    <w:rsid w:val="00B6564C"/>
    <w:rsid w:val="00B65C4E"/>
    <w:rsid w:val="00B66A33"/>
    <w:rsid w:val="00B67260"/>
    <w:rsid w:val="00B72429"/>
    <w:rsid w:val="00B730E9"/>
    <w:rsid w:val="00B73FD2"/>
    <w:rsid w:val="00B754CB"/>
    <w:rsid w:val="00B75788"/>
    <w:rsid w:val="00B7594E"/>
    <w:rsid w:val="00B76365"/>
    <w:rsid w:val="00B7640F"/>
    <w:rsid w:val="00B80685"/>
    <w:rsid w:val="00B80B7F"/>
    <w:rsid w:val="00B80E64"/>
    <w:rsid w:val="00B81E81"/>
    <w:rsid w:val="00B82FE3"/>
    <w:rsid w:val="00B83C9E"/>
    <w:rsid w:val="00B849EA"/>
    <w:rsid w:val="00B84C44"/>
    <w:rsid w:val="00B84DB5"/>
    <w:rsid w:val="00B8504B"/>
    <w:rsid w:val="00B86729"/>
    <w:rsid w:val="00B86866"/>
    <w:rsid w:val="00B9188C"/>
    <w:rsid w:val="00B918C1"/>
    <w:rsid w:val="00B918F4"/>
    <w:rsid w:val="00B91D79"/>
    <w:rsid w:val="00B92AB1"/>
    <w:rsid w:val="00B933A5"/>
    <w:rsid w:val="00B93ECD"/>
    <w:rsid w:val="00B943A3"/>
    <w:rsid w:val="00B968BE"/>
    <w:rsid w:val="00B9698E"/>
    <w:rsid w:val="00B97BD6"/>
    <w:rsid w:val="00BA0872"/>
    <w:rsid w:val="00BA1C92"/>
    <w:rsid w:val="00BA24D0"/>
    <w:rsid w:val="00BA315D"/>
    <w:rsid w:val="00BA3425"/>
    <w:rsid w:val="00BA3C49"/>
    <w:rsid w:val="00BA3C9D"/>
    <w:rsid w:val="00BA4382"/>
    <w:rsid w:val="00BA587A"/>
    <w:rsid w:val="00BA5B99"/>
    <w:rsid w:val="00BA6268"/>
    <w:rsid w:val="00BA7C40"/>
    <w:rsid w:val="00BA7CC4"/>
    <w:rsid w:val="00BB0EEB"/>
    <w:rsid w:val="00BB1091"/>
    <w:rsid w:val="00BB1ED0"/>
    <w:rsid w:val="00BB23CC"/>
    <w:rsid w:val="00BB2F4D"/>
    <w:rsid w:val="00BB33A2"/>
    <w:rsid w:val="00BB485C"/>
    <w:rsid w:val="00BB535F"/>
    <w:rsid w:val="00BB6A14"/>
    <w:rsid w:val="00BB74BA"/>
    <w:rsid w:val="00BB74E4"/>
    <w:rsid w:val="00BB7A06"/>
    <w:rsid w:val="00BC151C"/>
    <w:rsid w:val="00BC1E5E"/>
    <w:rsid w:val="00BC254D"/>
    <w:rsid w:val="00BC2B8C"/>
    <w:rsid w:val="00BC48BF"/>
    <w:rsid w:val="00BC55C8"/>
    <w:rsid w:val="00BC5C76"/>
    <w:rsid w:val="00BC6870"/>
    <w:rsid w:val="00BC6E1C"/>
    <w:rsid w:val="00BD015F"/>
    <w:rsid w:val="00BD02D7"/>
    <w:rsid w:val="00BD13EA"/>
    <w:rsid w:val="00BD2E5C"/>
    <w:rsid w:val="00BD4B0B"/>
    <w:rsid w:val="00BD4BAD"/>
    <w:rsid w:val="00BD5A66"/>
    <w:rsid w:val="00BD6A83"/>
    <w:rsid w:val="00BD7B16"/>
    <w:rsid w:val="00BE16DA"/>
    <w:rsid w:val="00BE38A6"/>
    <w:rsid w:val="00BE3B1D"/>
    <w:rsid w:val="00BE5170"/>
    <w:rsid w:val="00BE57F5"/>
    <w:rsid w:val="00BE6324"/>
    <w:rsid w:val="00BE64F0"/>
    <w:rsid w:val="00BF06A2"/>
    <w:rsid w:val="00BF1006"/>
    <w:rsid w:val="00BF1966"/>
    <w:rsid w:val="00BF31B6"/>
    <w:rsid w:val="00BF40A8"/>
    <w:rsid w:val="00BF4396"/>
    <w:rsid w:val="00BF5016"/>
    <w:rsid w:val="00BF6E22"/>
    <w:rsid w:val="00BF6E90"/>
    <w:rsid w:val="00C00D2D"/>
    <w:rsid w:val="00C013A0"/>
    <w:rsid w:val="00C01443"/>
    <w:rsid w:val="00C0181E"/>
    <w:rsid w:val="00C01835"/>
    <w:rsid w:val="00C01ACB"/>
    <w:rsid w:val="00C01DB9"/>
    <w:rsid w:val="00C01F31"/>
    <w:rsid w:val="00C0290D"/>
    <w:rsid w:val="00C03009"/>
    <w:rsid w:val="00C03074"/>
    <w:rsid w:val="00C03377"/>
    <w:rsid w:val="00C037A7"/>
    <w:rsid w:val="00C04227"/>
    <w:rsid w:val="00C04439"/>
    <w:rsid w:val="00C0492C"/>
    <w:rsid w:val="00C04F10"/>
    <w:rsid w:val="00C05509"/>
    <w:rsid w:val="00C05533"/>
    <w:rsid w:val="00C05892"/>
    <w:rsid w:val="00C06AAB"/>
    <w:rsid w:val="00C06E57"/>
    <w:rsid w:val="00C06ED8"/>
    <w:rsid w:val="00C0728B"/>
    <w:rsid w:val="00C076FE"/>
    <w:rsid w:val="00C1292B"/>
    <w:rsid w:val="00C13456"/>
    <w:rsid w:val="00C15A7D"/>
    <w:rsid w:val="00C15F25"/>
    <w:rsid w:val="00C16136"/>
    <w:rsid w:val="00C169A9"/>
    <w:rsid w:val="00C17710"/>
    <w:rsid w:val="00C17D4A"/>
    <w:rsid w:val="00C201FF"/>
    <w:rsid w:val="00C20892"/>
    <w:rsid w:val="00C21E9E"/>
    <w:rsid w:val="00C2273B"/>
    <w:rsid w:val="00C232EF"/>
    <w:rsid w:val="00C23638"/>
    <w:rsid w:val="00C23991"/>
    <w:rsid w:val="00C245FD"/>
    <w:rsid w:val="00C24B97"/>
    <w:rsid w:val="00C25F18"/>
    <w:rsid w:val="00C27BDA"/>
    <w:rsid w:val="00C27CE6"/>
    <w:rsid w:val="00C300C0"/>
    <w:rsid w:val="00C30EAA"/>
    <w:rsid w:val="00C31062"/>
    <w:rsid w:val="00C32019"/>
    <w:rsid w:val="00C322C6"/>
    <w:rsid w:val="00C32E62"/>
    <w:rsid w:val="00C34426"/>
    <w:rsid w:val="00C35262"/>
    <w:rsid w:val="00C352A6"/>
    <w:rsid w:val="00C3542E"/>
    <w:rsid w:val="00C36197"/>
    <w:rsid w:val="00C36F7F"/>
    <w:rsid w:val="00C37753"/>
    <w:rsid w:val="00C403C8"/>
    <w:rsid w:val="00C40FE1"/>
    <w:rsid w:val="00C41F21"/>
    <w:rsid w:val="00C426C9"/>
    <w:rsid w:val="00C433E2"/>
    <w:rsid w:val="00C44034"/>
    <w:rsid w:val="00C45481"/>
    <w:rsid w:val="00C4568A"/>
    <w:rsid w:val="00C463A6"/>
    <w:rsid w:val="00C4645F"/>
    <w:rsid w:val="00C46B93"/>
    <w:rsid w:val="00C47E19"/>
    <w:rsid w:val="00C47F93"/>
    <w:rsid w:val="00C51B47"/>
    <w:rsid w:val="00C529AB"/>
    <w:rsid w:val="00C52C95"/>
    <w:rsid w:val="00C52D65"/>
    <w:rsid w:val="00C536A5"/>
    <w:rsid w:val="00C53BBD"/>
    <w:rsid w:val="00C548C8"/>
    <w:rsid w:val="00C55354"/>
    <w:rsid w:val="00C565BF"/>
    <w:rsid w:val="00C569C4"/>
    <w:rsid w:val="00C56ADB"/>
    <w:rsid w:val="00C56EC6"/>
    <w:rsid w:val="00C572F6"/>
    <w:rsid w:val="00C576E0"/>
    <w:rsid w:val="00C60030"/>
    <w:rsid w:val="00C60818"/>
    <w:rsid w:val="00C60A72"/>
    <w:rsid w:val="00C60E69"/>
    <w:rsid w:val="00C6152B"/>
    <w:rsid w:val="00C61C5C"/>
    <w:rsid w:val="00C62BD6"/>
    <w:rsid w:val="00C6303B"/>
    <w:rsid w:val="00C632AC"/>
    <w:rsid w:val="00C6334A"/>
    <w:rsid w:val="00C64B33"/>
    <w:rsid w:val="00C64CBB"/>
    <w:rsid w:val="00C6626C"/>
    <w:rsid w:val="00C704EF"/>
    <w:rsid w:val="00C70ADF"/>
    <w:rsid w:val="00C71A8E"/>
    <w:rsid w:val="00C737A4"/>
    <w:rsid w:val="00C74CD9"/>
    <w:rsid w:val="00C74D49"/>
    <w:rsid w:val="00C752DC"/>
    <w:rsid w:val="00C75FC9"/>
    <w:rsid w:val="00C80275"/>
    <w:rsid w:val="00C817E0"/>
    <w:rsid w:val="00C819B2"/>
    <w:rsid w:val="00C81F5F"/>
    <w:rsid w:val="00C830C7"/>
    <w:rsid w:val="00C83A09"/>
    <w:rsid w:val="00C840A1"/>
    <w:rsid w:val="00C842DF"/>
    <w:rsid w:val="00C84BB9"/>
    <w:rsid w:val="00C85ADC"/>
    <w:rsid w:val="00C864C2"/>
    <w:rsid w:val="00C87CDF"/>
    <w:rsid w:val="00C90048"/>
    <w:rsid w:val="00C9027A"/>
    <w:rsid w:val="00C908A9"/>
    <w:rsid w:val="00C92105"/>
    <w:rsid w:val="00C92764"/>
    <w:rsid w:val="00C92769"/>
    <w:rsid w:val="00C93088"/>
    <w:rsid w:val="00C937A4"/>
    <w:rsid w:val="00C97216"/>
    <w:rsid w:val="00C97886"/>
    <w:rsid w:val="00C97FF8"/>
    <w:rsid w:val="00CA14E2"/>
    <w:rsid w:val="00CA35B6"/>
    <w:rsid w:val="00CA4D03"/>
    <w:rsid w:val="00CA6140"/>
    <w:rsid w:val="00CA64BD"/>
    <w:rsid w:val="00CA6D16"/>
    <w:rsid w:val="00CA7A9F"/>
    <w:rsid w:val="00CB13B8"/>
    <w:rsid w:val="00CB1547"/>
    <w:rsid w:val="00CB17A7"/>
    <w:rsid w:val="00CB1E14"/>
    <w:rsid w:val="00CB1F4D"/>
    <w:rsid w:val="00CB2388"/>
    <w:rsid w:val="00CB297E"/>
    <w:rsid w:val="00CB6A14"/>
    <w:rsid w:val="00CB6FBB"/>
    <w:rsid w:val="00CC0D16"/>
    <w:rsid w:val="00CC0E38"/>
    <w:rsid w:val="00CC1139"/>
    <w:rsid w:val="00CC11CD"/>
    <w:rsid w:val="00CC2024"/>
    <w:rsid w:val="00CC2774"/>
    <w:rsid w:val="00CC5442"/>
    <w:rsid w:val="00CC54AC"/>
    <w:rsid w:val="00CC5B26"/>
    <w:rsid w:val="00CC5BF0"/>
    <w:rsid w:val="00CC69D0"/>
    <w:rsid w:val="00CC6C71"/>
    <w:rsid w:val="00CC7042"/>
    <w:rsid w:val="00CC786C"/>
    <w:rsid w:val="00CD0420"/>
    <w:rsid w:val="00CD0E2C"/>
    <w:rsid w:val="00CD15D7"/>
    <w:rsid w:val="00CD4CE5"/>
    <w:rsid w:val="00CD4FDD"/>
    <w:rsid w:val="00CD57BD"/>
    <w:rsid w:val="00CD6685"/>
    <w:rsid w:val="00CD706C"/>
    <w:rsid w:val="00CD7D6B"/>
    <w:rsid w:val="00CE0E75"/>
    <w:rsid w:val="00CE104F"/>
    <w:rsid w:val="00CE15AB"/>
    <w:rsid w:val="00CE2130"/>
    <w:rsid w:val="00CE217B"/>
    <w:rsid w:val="00CE2637"/>
    <w:rsid w:val="00CE2E1B"/>
    <w:rsid w:val="00CE3C01"/>
    <w:rsid w:val="00CE5016"/>
    <w:rsid w:val="00CE5B93"/>
    <w:rsid w:val="00CE5C0D"/>
    <w:rsid w:val="00CE6993"/>
    <w:rsid w:val="00CE7989"/>
    <w:rsid w:val="00CE7EC1"/>
    <w:rsid w:val="00CF06D1"/>
    <w:rsid w:val="00CF1582"/>
    <w:rsid w:val="00CF1912"/>
    <w:rsid w:val="00CF2B33"/>
    <w:rsid w:val="00CF3507"/>
    <w:rsid w:val="00CF3D6D"/>
    <w:rsid w:val="00CF4B52"/>
    <w:rsid w:val="00CF4C31"/>
    <w:rsid w:val="00CF4D76"/>
    <w:rsid w:val="00CF54C2"/>
    <w:rsid w:val="00CF5EB7"/>
    <w:rsid w:val="00CF6392"/>
    <w:rsid w:val="00CF63FB"/>
    <w:rsid w:val="00CF7698"/>
    <w:rsid w:val="00D001E2"/>
    <w:rsid w:val="00D0232D"/>
    <w:rsid w:val="00D02861"/>
    <w:rsid w:val="00D02EF9"/>
    <w:rsid w:val="00D030B1"/>
    <w:rsid w:val="00D03849"/>
    <w:rsid w:val="00D03EB8"/>
    <w:rsid w:val="00D04686"/>
    <w:rsid w:val="00D04CCB"/>
    <w:rsid w:val="00D0566A"/>
    <w:rsid w:val="00D059F7"/>
    <w:rsid w:val="00D066CB"/>
    <w:rsid w:val="00D0762D"/>
    <w:rsid w:val="00D1055D"/>
    <w:rsid w:val="00D10FA3"/>
    <w:rsid w:val="00D12D8C"/>
    <w:rsid w:val="00D1351E"/>
    <w:rsid w:val="00D13732"/>
    <w:rsid w:val="00D141B2"/>
    <w:rsid w:val="00D14216"/>
    <w:rsid w:val="00D14F76"/>
    <w:rsid w:val="00D15976"/>
    <w:rsid w:val="00D15B61"/>
    <w:rsid w:val="00D172D5"/>
    <w:rsid w:val="00D17B9C"/>
    <w:rsid w:val="00D17E5D"/>
    <w:rsid w:val="00D210C4"/>
    <w:rsid w:val="00D230DF"/>
    <w:rsid w:val="00D24BCA"/>
    <w:rsid w:val="00D25213"/>
    <w:rsid w:val="00D25960"/>
    <w:rsid w:val="00D25E60"/>
    <w:rsid w:val="00D25EA6"/>
    <w:rsid w:val="00D26DBA"/>
    <w:rsid w:val="00D27315"/>
    <w:rsid w:val="00D274DB"/>
    <w:rsid w:val="00D30B89"/>
    <w:rsid w:val="00D31891"/>
    <w:rsid w:val="00D32453"/>
    <w:rsid w:val="00D32957"/>
    <w:rsid w:val="00D32A3A"/>
    <w:rsid w:val="00D32D89"/>
    <w:rsid w:val="00D33DC2"/>
    <w:rsid w:val="00D34E2F"/>
    <w:rsid w:val="00D35012"/>
    <w:rsid w:val="00D3704A"/>
    <w:rsid w:val="00D376D7"/>
    <w:rsid w:val="00D37909"/>
    <w:rsid w:val="00D422E5"/>
    <w:rsid w:val="00D42F3F"/>
    <w:rsid w:val="00D43FE8"/>
    <w:rsid w:val="00D44786"/>
    <w:rsid w:val="00D44BE3"/>
    <w:rsid w:val="00D45389"/>
    <w:rsid w:val="00D45734"/>
    <w:rsid w:val="00D46F64"/>
    <w:rsid w:val="00D4775E"/>
    <w:rsid w:val="00D477C2"/>
    <w:rsid w:val="00D51485"/>
    <w:rsid w:val="00D51791"/>
    <w:rsid w:val="00D51FDA"/>
    <w:rsid w:val="00D522CC"/>
    <w:rsid w:val="00D52AFC"/>
    <w:rsid w:val="00D53D16"/>
    <w:rsid w:val="00D56980"/>
    <w:rsid w:val="00D604C0"/>
    <w:rsid w:val="00D60940"/>
    <w:rsid w:val="00D6141F"/>
    <w:rsid w:val="00D62C9A"/>
    <w:rsid w:val="00D62D14"/>
    <w:rsid w:val="00D63697"/>
    <w:rsid w:val="00D64163"/>
    <w:rsid w:val="00D6488F"/>
    <w:rsid w:val="00D64ACF"/>
    <w:rsid w:val="00D658F8"/>
    <w:rsid w:val="00D66CC4"/>
    <w:rsid w:val="00D66D54"/>
    <w:rsid w:val="00D674DE"/>
    <w:rsid w:val="00D67A82"/>
    <w:rsid w:val="00D7011E"/>
    <w:rsid w:val="00D7150E"/>
    <w:rsid w:val="00D72CB8"/>
    <w:rsid w:val="00D740AA"/>
    <w:rsid w:val="00D757F5"/>
    <w:rsid w:val="00D778AC"/>
    <w:rsid w:val="00D807D7"/>
    <w:rsid w:val="00D8188F"/>
    <w:rsid w:val="00D81F0E"/>
    <w:rsid w:val="00D838F4"/>
    <w:rsid w:val="00D83D81"/>
    <w:rsid w:val="00D841FA"/>
    <w:rsid w:val="00D843E9"/>
    <w:rsid w:val="00D858F8"/>
    <w:rsid w:val="00D85A2F"/>
    <w:rsid w:val="00D86622"/>
    <w:rsid w:val="00D86AAD"/>
    <w:rsid w:val="00D87A9A"/>
    <w:rsid w:val="00D9066F"/>
    <w:rsid w:val="00D908B4"/>
    <w:rsid w:val="00D91BB7"/>
    <w:rsid w:val="00D92114"/>
    <w:rsid w:val="00D9355B"/>
    <w:rsid w:val="00D9394A"/>
    <w:rsid w:val="00D948F6"/>
    <w:rsid w:val="00D95360"/>
    <w:rsid w:val="00D95ADD"/>
    <w:rsid w:val="00D96A1A"/>
    <w:rsid w:val="00D96C11"/>
    <w:rsid w:val="00D9705E"/>
    <w:rsid w:val="00D97A91"/>
    <w:rsid w:val="00DA0A13"/>
    <w:rsid w:val="00DA198C"/>
    <w:rsid w:val="00DA25CA"/>
    <w:rsid w:val="00DA465C"/>
    <w:rsid w:val="00DA4971"/>
    <w:rsid w:val="00DA4A79"/>
    <w:rsid w:val="00DA7057"/>
    <w:rsid w:val="00DA7316"/>
    <w:rsid w:val="00DA7577"/>
    <w:rsid w:val="00DB1484"/>
    <w:rsid w:val="00DB1E24"/>
    <w:rsid w:val="00DB23BA"/>
    <w:rsid w:val="00DB2920"/>
    <w:rsid w:val="00DB29D9"/>
    <w:rsid w:val="00DB3478"/>
    <w:rsid w:val="00DB3FAB"/>
    <w:rsid w:val="00DB404A"/>
    <w:rsid w:val="00DB50CC"/>
    <w:rsid w:val="00DB589F"/>
    <w:rsid w:val="00DB5B18"/>
    <w:rsid w:val="00DB5F89"/>
    <w:rsid w:val="00DB70EE"/>
    <w:rsid w:val="00DB77F2"/>
    <w:rsid w:val="00DC0364"/>
    <w:rsid w:val="00DC0E69"/>
    <w:rsid w:val="00DC520F"/>
    <w:rsid w:val="00DC5B02"/>
    <w:rsid w:val="00DC6048"/>
    <w:rsid w:val="00DC6BD2"/>
    <w:rsid w:val="00DC72B2"/>
    <w:rsid w:val="00DC73E5"/>
    <w:rsid w:val="00DC7B81"/>
    <w:rsid w:val="00DD0639"/>
    <w:rsid w:val="00DD1983"/>
    <w:rsid w:val="00DD1C3D"/>
    <w:rsid w:val="00DD443E"/>
    <w:rsid w:val="00DD4445"/>
    <w:rsid w:val="00DD4B61"/>
    <w:rsid w:val="00DD52EE"/>
    <w:rsid w:val="00DD5EBC"/>
    <w:rsid w:val="00DD75FF"/>
    <w:rsid w:val="00DD7BDA"/>
    <w:rsid w:val="00DE0107"/>
    <w:rsid w:val="00DE0492"/>
    <w:rsid w:val="00DE3C3A"/>
    <w:rsid w:val="00DE40FA"/>
    <w:rsid w:val="00DE4996"/>
    <w:rsid w:val="00DE4E03"/>
    <w:rsid w:val="00DE5926"/>
    <w:rsid w:val="00DE7248"/>
    <w:rsid w:val="00DE7E5C"/>
    <w:rsid w:val="00DF0A97"/>
    <w:rsid w:val="00DF3DBB"/>
    <w:rsid w:val="00DF56B6"/>
    <w:rsid w:val="00DF5810"/>
    <w:rsid w:val="00DF7F9F"/>
    <w:rsid w:val="00E01AF0"/>
    <w:rsid w:val="00E02539"/>
    <w:rsid w:val="00E0253E"/>
    <w:rsid w:val="00E02D8F"/>
    <w:rsid w:val="00E0314E"/>
    <w:rsid w:val="00E0400A"/>
    <w:rsid w:val="00E04C0A"/>
    <w:rsid w:val="00E05274"/>
    <w:rsid w:val="00E05F36"/>
    <w:rsid w:val="00E06607"/>
    <w:rsid w:val="00E07770"/>
    <w:rsid w:val="00E10874"/>
    <w:rsid w:val="00E116EF"/>
    <w:rsid w:val="00E13689"/>
    <w:rsid w:val="00E1443D"/>
    <w:rsid w:val="00E15BC4"/>
    <w:rsid w:val="00E16E07"/>
    <w:rsid w:val="00E1740A"/>
    <w:rsid w:val="00E17698"/>
    <w:rsid w:val="00E2021A"/>
    <w:rsid w:val="00E22A9F"/>
    <w:rsid w:val="00E238DE"/>
    <w:rsid w:val="00E254DD"/>
    <w:rsid w:val="00E26A6B"/>
    <w:rsid w:val="00E272DE"/>
    <w:rsid w:val="00E30AAE"/>
    <w:rsid w:val="00E30D9C"/>
    <w:rsid w:val="00E321AB"/>
    <w:rsid w:val="00E32497"/>
    <w:rsid w:val="00E32DDF"/>
    <w:rsid w:val="00E33719"/>
    <w:rsid w:val="00E33A62"/>
    <w:rsid w:val="00E341B0"/>
    <w:rsid w:val="00E342FF"/>
    <w:rsid w:val="00E34842"/>
    <w:rsid w:val="00E370F2"/>
    <w:rsid w:val="00E403E0"/>
    <w:rsid w:val="00E40553"/>
    <w:rsid w:val="00E411ED"/>
    <w:rsid w:val="00E41A3C"/>
    <w:rsid w:val="00E41E15"/>
    <w:rsid w:val="00E42531"/>
    <w:rsid w:val="00E42D7E"/>
    <w:rsid w:val="00E43681"/>
    <w:rsid w:val="00E43EF2"/>
    <w:rsid w:val="00E44DD2"/>
    <w:rsid w:val="00E466F1"/>
    <w:rsid w:val="00E46FDF"/>
    <w:rsid w:val="00E474A1"/>
    <w:rsid w:val="00E47529"/>
    <w:rsid w:val="00E47683"/>
    <w:rsid w:val="00E50D08"/>
    <w:rsid w:val="00E50D48"/>
    <w:rsid w:val="00E50DA8"/>
    <w:rsid w:val="00E50FBF"/>
    <w:rsid w:val="00E51D3A"/>
    <w:rsid w:val="00E525EE"/>
    <w:rsid w:val="00E541EF"/>
    <w:rsid w:val="00E54C22"/>
    <w:rsid w:val="00E55BFC"/>
    <w:rsid w:val="00E55C1B"/>
    <w:rsid w:val="00E55F93"/>
    <w:rsid w:val="00E56557"/>
    <w:rsid w:val="00E56623"/>
    <w:rsid w:val="00E567AC"/>
    <w:rsid w:val="00E60290"/>
    <w:rsid w:val="00E60BD5"/>
    <w:rsid w:val="00E612B7"/>
    <w:rsid w:val="00E62D24"/>
    <w:rsid w:val="00E6305A"/>
    <w:rsid w:val="00E6389C"/>
    <w:rsid w:val="00E64568"/>
    <w:rsid w:val="00E64B38"/>
    <w:rsid w:val="00E64D22"/>
    <w:rsid w:val="00E65390"/>
    <w:rsid w:val="00E65AB3"/>
    <w:rsid w:val="00E6768D"/>
    <w:rsid w:val="00E67FD4"/>
    <w:rsid w:val="00E7020F"/>
    <w:rsid w:val="00E708F3"/>
    <w:rsid w:val="00E71B7E"/>
    <w:rsid w:val="00E72A18"/>
    <w:rsid w:val="00E73A3A"/>
    <w:rsid w:val="00E745F5"/>
    <w:rsid w:val="00E74769"/>
    <w:rsid w:val="00E75340"/>
    <w:rsid w:val="00E75405"/>
    <w:rsid w:val="00E7547D"/>
    <w:rsid w:val="00E76523"/>
    <w:rsid w:val="00E777B1"/>
    <w:rsid w:val="00E80B54"/>
    <w:rsid w:val="00E83D73"/>
    <w:rsid w:val="00E83EDF"/>
    <w:rsid w:val="00E8413D"/>
    <w:rsid w:val="00E84C49"/>
    <w:rsid w:val="00E84DEA"/>
    <w:rsid w:val="00E84FED"/>
    <w:rsid w:val="00E85172"/>
    <w:rsid w:val="00E86E7D"/>
    <w:rsid w:val="00E87DDA"/>
    <w:rsid w:val="00E90188"/>
    <w:rsid w:val="00E905E9"/>
    <w:rsid w:val="00E9243C"/>
    <w:rsid w:val="00E93C07"/>
    <w:rsid w:val="00E93DB9"/>
    <w:rsid w:val="00E95609"/>
    <w:rsid w:val="00E96C62"/>
    <w:rsid w:val="00E96F64"/>
    <w:rsid w:val="00EA0796"/>
    <w:rsid w:val="00EA251A"/>
    <w:rsid w:val="00EA2BD6"/>
    <w:rsid w:val="00EA2C2C"/>
    <w:rsid w:val="00EA3331"/>
    <w:rsid w:val="00EA3D06"/>
    <w:rsid w:val="00EA3F59"/>
    <w:rsid w:val="00EA48C6"/>
    <w:rsid w:val="00EA5A9D"/>
    <w:rsid w:val="00EA6D7E"/>
    <w:rsid w:val="00EA75D0"/>
    <w:rsid w:val="00EB0346"/>
    <w:rsid w:val="00EB1857"/>
    <w:rsid w:val="00EB2C75"/>
    <w:rsid w:val="00EB3E80"/>
    <w:rsid w:val="00EB40AE"/>
    <w:rsid w:val="00EB5A48"/>
    <w:rsid w:val="00EB5D9C"/>
    <w:rsid w:val="00EB5DA9"/>
    <w:rsid w:val="00EB5FB2"/>
    <w:rsid w:val="00EB7A2F"/>
    <w:rsid w:val="00EC04A4"/>
    <w:rsid w:val="00EC09F7"/>
    <w:rsid w:val="00EC287C"/>
    <w:rsid w:val="00EC3364"/>
    <w:rsid w:val="00EC3E1A"/>
    <w:rsid w:val="00EC501D"/>
    <w:rsid w:val="00EC562A"/>
    <w:rsid w:val="00EC5740"/>
    <w:rsid w:val="00EC5893"/>
    <w:rsid w:val="00EC62E4"/>
    <w:rsid w:val="00EC69FD"/>
    <w:rsid w:val="00EC6C80"/>
    <w:rsid w:val="00ED0B57"/>
    <w:rsid w:val="00ED1018"/>
    <w:rsid w:val="00ED1178"/>
    <w:rsid w:val="00ED1672"/>
    <w:rsid w:val="00ED19A5"/>
    <w:rsid w:val="00ED2E39"/>
    <w:rsid w:val="00ED513F"/>
    <w:rsid w:val="00ED67DA"/>
    <w:rsid w:val="00ED7E75"/>
    <w:rsid w:val="00EE19B8"/>
    <w:rsid w:val="00EE2170"/>
    <w:rsid w:val="00EE23E3"/>
    <w:rsid w:val="00EE265D"/>
    <w:rsid w:val="00EE28B4"/>
    <w:rsid w:val="00EE57AD"/>
    <w:rsid w:val="00EE5AFE"/>
    <w:rsid w:val="00EE6BBF"/>
    <w:rsid w:val="00EE7E0B"/>
    <w:rsid w:val="00EF0310"/>
    <w:rsid w:val="00EF18AF"/>
    <w:rsid w:val="00EF30C6"/>
    <w:rsid w:val="00EF39C8"/>
    <w:rsid w:val="00EF39F9"/>
    <w:rsid w:val="00EF3DDF"/>
    <w:rsid w:val="00EF4078"/>
    <w:rsid w:val="00EF619E"/>
    <w:rsid w:val="00F02FA7"/>
    <w:rsid w:val="00F038FD"/>
    <w:rsid w:val="00F04159"/>
    <w:rsid w:val="00F057B8"/>
    <w:rsid w:val="00F068C3"/>
    <w:rsid w:val="00F10032"/>
    <w:rsid w:val="00F10199"/>
    <w:rsid w:val="00F102B6"/>
    <w:rsid w:val="00F10409"/>
    <w:rsid w:val="00F11B14"/>
    <w:rsid w:val="00F11F97"/>
    <w:rsid w:val="00F12FC2"/>
    <w:rsid w:val="00F13145"/>
    <w:rsid w:val="00F131AB"/>
    <w:rsid w:val="00F1375A"/>
    <w:rsid w:val="00F138BE"/>
    <w:rsid w:val="00F1398B"/>
    <w:rsid w:val="00F142CF"/>
    <w:rsid w:val="00F147DB"/>
    <w:rsid w:val="00F15BC9"/>
    <w:rsid w:val="00F17DC5"/>
    <w:rsid w:val="00F17E9F"/>
    <w:rsid w:val="00F20376"/>
    <w:rsid w:val="00F20489"/>
    <w:rsid w:val="00F209C0"/>
    <w:rsid w:val="00F20DCF"/>
    <w:rsid w:val="00F223E6"/>
    <w:rsid w:val="00F234E6"/>
    <w:rsid w:val="00F236E9"/>
    <w:rsid w:val="00F249FA"/>
    <w:rsid w:val="00F24F9B"/>
    <w:rsid w:val="00F25534"/>
    <w:rsid w:val="00F27ACA"/>
    <w:rsid w:val="00F30358"/>
    <w:rsid w:val="00F308DF"/>
    <w:rsid w:val="00F3148A"/>
    <w:rsid w:val="00F323C4"/>
    <w:rsid w:val="00F33A36"/>
    <w:rsid w:val="00F34BCB"/>
    <w:rsid w:val="00F35193"/>
    <w:rsid w:val="00F35295"/>
    <w:rsid w:val="00F3576B"/>
    <w:rsid w:val="00F36099"/>
    <w:rsid w:val="00F374A5"/>
    <w:rsid w:val="00F375EA"/>
    <w:rsid w:val="00F376B5"/>
    <w:rsid w:val="00F432AF"/>
    <w:rsid w:val="00F43ADE"/>
    <w:rsid w:val="00F4577C"/>
    <w:rsid w:val="00F528C8"/>
    <w:rsid w:val="00F54BA8"/>
    <w:rsid w:val="00F54D6A"/>
    <w:rsid w:val="00F54DE0"/>
    <w:rsid w:val="00F55454"/>
    <w:rsid w:val="00F575D6"/>
    <w:rsid w:val="00F57E49"/>
    <w:rsid w:val="00F60143"/>
    <w:rsid w:val="00F61BA1"/>
    <w:rsid w:val="00F61F69"/>
    <w:rsid w:val="00F628B4"/>
    <w:rsid w:val="00F629FE"/>
    <w:rsid w:val="00F62CBC"/>
    <w:rsid w:val="00F63C44"/>
    <w:rsid w:val="00F64BBD"/>
    <w:rsid w:val="00F65556"/>
    <w:rsid w:val="00F658EB"/>
    <w:rsid w:val="00F66835"/>
    <w:rsid w:val="00F67938"/>
    <w:rsid w:val="00F715E1"/>
    <w:rsid w:val="00F71B80"/>
    <w:rsid w:val="00F73568"/>
    <w:rsid w:val="00F736E9"/>
    <w:rsid w:val="00F73C01"/>
    <w:rsid w:val="00F75B0B"/>
    <w:rsid w:val="00F817D5"/>
    <w:rsid w:val="00F83700"/>
    <w:rsid w:val="00F85532"/>
    <w:rsid w:val="00F85EA1"/>
    <w:rsid w:val="00F861CC"/>
    <w:rsid w:val="00F86205"/>
    <w:rsid w:val="00F86EEA"/>
    <w:rsid w:val="00F90A6D"/>
    <w:rsid w:val="00F9111C"/>
    <w:rsid w:val="00F91537"/>
    <w:rsid w:val="00F9258E"/>
    <w:rsid w:val="00F92913"/>
    <w:rsid w:val="00F9368D"/>
    <w:rsid w:val="00F940E4"/>
    <w:rsid w:val="00F94C53"/>
    <w:rsid w:val="00FA035F"/>
    <w:rsid w:val="00FA0BB5"/>
    <w:rsid w:val="00FA11F1"/>
    <w:rsid w:val="00FA330B"/>
    <w:rsid w:val="00FA4774"/>
    <w:rsid w:val="00FA4FEE"/>
    <w:rsid w:val="00FA5224"/>
    <w:rsid w:val="00FA5271"/>
    <w:rsid w:val="00FA64FC"/>
    <w:rsid w:val="00FA6B21"/>
    <w:rsid w:val="00FA6E0D"/>
    <w:rsid w:val="00FA6F91"/>
    <w:rsid w:val="00FB02F8"/>
    <w:rsid w:val="00FB149A"/>
    <w:rsid w:val="00FB18BD"/>
    <w:rsid w:val="00FB1F2C"/>
    <w:rsid w:val="00FB211A"/>
    <w:rsid w:val="00FB2637"/>
    <w:rsid w:val="00FB2F0F"/>
    <w:rsid w:val="00FB4389"/>
    <w:rsid w:val="00FB4F60"/>
    <w:rsid w:val="00FB55B5"/>
    <w:rsid w:val="00FB5840"/>
    <w:rsid w:val="00FB6D33"/>
    <w:rsid w:val="00FB74E2"/>
    <w:rsid w:val="00FC18AE"/>
    <w:rsid w:val="00FC1C17"/>
    <w:rsid w:val="00FC21D8"/>
    <w:rsid w:val="00FC2C61"/>
    <w:rsid w:val="00FC2EA4"/>
    <w:rsid w:val="00FC330C"/>
    <w:rsid w:val="00FC3960"/>
    <w:rsid w:val="00FC3DA4"/>
    <w:rsid w:val="00FC487F"/>
    <w:rsid w:val="00FC50EB"/>
    <w:rsid w:val="00FC5651"/>
    <w:rsid w:val="00FC653F"/>
    <w:rsid w:val="00FC68C7"/>
    <w:rsid w:val="00FC6F1D"/>
    <w:rsid w:val="00FC7872"/>
    <w:rsid w:val="00FD027A"/>
    <w:rsid w:val="00FD0BD9"/>
    <w:rsid w:val="00FD3908"/>
    <w:rsid w:val="00FD443A"/>
    <w:rsid w:val="00FD50D1"/>
    <w:rsid w:val="00FD55A2"/>
    <w:rsid w:val="00FD57D7"/>
    <w:rsid w:val="00FD7119"/>
    <w:rsid w:val="00FE1487"/>
    <w:rsid w:val="00FE1A89"/>
    <w:rsid w:val="00FE22D0"/>
    <w:rsid w:val="00FE4CE1"/>
    <w:rsid w:val="00FE7759"/>
    <w:rsid w:val="00FE7E35"/>
    <w:rsid w:val="00FF0DDF"/>
    <w:rsid w:val="00FF154C"/>
    <w:rsid w:val="00FF17AA"/>
    <w:rsid w:val="00FF1A96"/>
    <w:rsid w:val="00FF2B02"/>
    <w:rsid w:val="00FF3E6F"/>
    <w:rsid w:val="00FF42D2"/>
    <w:rsid w:val="00FF4817"/>
    <w:rsid w:val="00FF51C6"/>
    <w:rsid w:val="00FF51D1"/>
    <w:rsid w:val="00FF6562"/>
    <w:rsid w:val="00FF6E16"/>
    <w:rsid w:val="00FF7BE6"/>
    <w:rsid w:val="00FF7F32"/>
    <w:rsid w:val="00FF7F5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style="mso-position-horizontal:center" strokecolor="#f90">
      <v:stroke color="#f90" weight="1.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F2E73"/>
    <w:pPr>
      <w:jc w:val="both"/>
    </w:pPr>
    <w:rPr>
      <w:rFonts w:ascii="Arial" w:hAnsi="Arial"/>
      <w:szCs w:val="16"/>
    </w:rPr>
  </w:style>
  <w:style w:type="paragraph" w:styleId="Nadpis1">
    <w:name w:val="heading 1"/>
    <w:basedOn w:val="Normlny"/>
    <w:next w:val="Normlny"/>
    <w:autoRedefine/>
    <w:qFormat/>
    <w:rsid w:val="00836014"/>
    <w:pPr>
      <w:keepNext/>
      <w:overflowPunct w:val="0"/>
      <w:autoSpaceDE w:val="0"/>
      <w:autoSpaceDN w:val="0"/>
      <w:adjustRightInd w:val="0"/>
      <w:jc w:val="center"/>
      <w:textAlignment w:val="baseline"/>
      <w:outlineLvl w:val="0"/>
    </w:pPr>
    <w:rPr>
      <w:rFonts w:cs="Arial"/>
      <w:b/>
      <w:caps/>
      <w:szCs w:val="20"/>
    </w:rPr>
  </w:style>
  <w:style w:type="paragraph" w:styleId="Nadpis2">
    <w:name w:val="heading 2"/>
    <w:basedOn w:val="Normlny"/>
    <w:next w:val="Normlny"/>
    <w:autoRedefine/>
    <w:qFormat/>
    <w:rsid w:val="001E4849"/>
    <w:pPr>
      <w:keepNext/>
      <w:overflowPunct w:val="0"/>
      <w:autoSpaceDE w:val="0"/>
      <w:autoSpaceDN w:val="0"/>
      <w:adjustRightInd w:val="0"/>
      <w:jc w:val="center"/>
      <w:textAlignment w:val="baseline"/>
      <w:outlineLvl w:val="1"/>
    </w:pPr>
    <w:rPr>
      <w:b/>
      <w:szCs w:val="20"/>
    </w:rPr>
  </w:style>
  <w:style w:type="paragraph" w:styleId="Nadpis3">
    <w:name w:val="heading 3"/>
    <w:basedOn w:val="Normlny"/>
    <w:next w:val="Normlny"/>
    <w:rsid w:val="00F55454"/>
    <w:pPr>
      <w:keepNext/>
      <w:overflowPunct w:val="0"/>
      <w:autoSpaceDE w:val="0"/>
      <w:autoSpaceDN w:val="0"/>
      <w:adjustRightInd w:val="0"/>
      <w:ind w:left="709" w:hanging="709"/>
      <w:jc w:val="center"/>
      <w:textAlignment w:val="baseline"/>
      <w:outlineLvl w:val="2"/>
    </w:pPr>
    <w:rPr>
      <w:rFonts w:ascii="Times New Roman" w:hAnsi="Times New Roman"/>
      <w:b/>
      <w:sz w:val="24"/>
      <w:szCs w:val="20"/>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oznam2">
    <w:name w:val="List 2"/>
    <w:basedOn w:val="Normlny"/>
    <w:rsid w:val="00F55454"/>
    <w:pPr>
      <w:overflowPunct w:val="0"/>
      <w:autoSpaceDE w:val="0"/>
      <w:autoSpaceDN w:val="0"/>
      <w:adjustRightInd w:val="0"/>
      <w:ind w:left="566" w:hanging="283"/>
      <w:textAlignment w:val="baseline"/>
    </w:pPr>
    <w:rPr>
      <w:rFonts w:ascii="Times New Roman" w:hAnsi="Times New Roman"/>
      <w:sz w:val="22"/>
      <w:szCs w:val="20"/>
      <w:lang w:val="cs-CZ"/>
    </w:rPr>
  </w:style>
  <w:style w:type="paragraph" w:styleId="Zoznam3">
    <w:name w:val="List 3"/>
    <w:basedOn w:val="Normlny"/>
    <w:rsid w:val="00F55454"/>
    <w:pPr>
      <w:overflowPunct w:val="0"/>
      <w:autoSpaceDE w:val="0"/>
      <w:autoSpaceDN w:val="0"/>
      <w:adjustRightInd w:val="0"/>
      <w:ind w:left="849" w:hanging="283"/>
      <w:textAlignment w:val="baseline"/>
    </w:pPr>
    <w:rPr>
      <w:rFonts w:ascii="Times New Roman" w:hAnsi="Times New Roman"/>
      <w:sz w:val="22"/>
      <w:szCs w:val="20"/>
      <w:lang w:val="cs-CZ"/>
    </w:rPr>
  </w:style>
  <w:style w:type="paragraph" w:styleId="Pokraovaniezoznamu2">
    <w:name w:val="List Continue 2"/>
    <w:basedOn w:val="Normlny"/>
    <w:rsid w:val="00F55454"/>
    <w:pPr>
      <w:overflowPunct w:val="0"/>
      <w:autoSpaceDE w:val="0"/>
      <w:autoSpaceDN w:val="0"/>
      <w:adjustRightInd w:val="0"/>
      <w:spacing w:after="120"/>
      <w:ind w:left="566"/>
      <w:textAlignment w:val="baseline"/>
    </w:pPr>
    <w:rPr>
      <w:rFonts w:ascii="Times New Roman" w:hAnsi="Times New Roman"/>
      <w:sz w:val="22"/>
      <w:szCs w:val="20"/>
      <w:lang w:val="cs-CZ"/>
    </w:rPr>
  </w:style>
  <w:style w:type="paragraph" w:styleId="Zkladntext">
    <w:name w:val="Body Text"/>
    <w:basedOn w:val="Normlny"/>
    <w:rsid w:val="00F55454"/>
    <w:pPr>
      <w:overflowPunct w:val="0"/>
      <w:autoSpaceDE w:val="0"/>
      <w:autoSpaceDN w:val="0"/>
      <w:adjustRightInd w:val="0"/>
      <w:spacing w:after="120"/>
      <w:textAlignment w:val="baseline"/>
    </w:pPr>
    <w:rPr>
      <w:rFonts w:ascii="Times New Roman" w:hAnsi="Times New Roman"/>
      <w:sz w:val="22"/>
      <w:szCs w:val="20"/>
      <w:lang w:val="cs-CZ"/>
    </w:rPr>
  </w:style>
  <w:style w:type="paragraph" w:styleId="Zarkazkladnhotextu">
    <w:name w:val="Body Text Indent"/>
    <w:basedOn w:val="Normlny"/>
    <w:rsid w:val="00F55454"/>
    <w:pPr>
      <w:overflowPunct w:val="0"/>
      <w:autoSpaceDE w:val="0"/>
      <w:autoSpaceDN w:val="0"/>
      <w:adjustRightInd w:val="0"/>
      <w:spacing w:after="120"/>
      <w:ind w:left="283"/>
      <w:textAlignment w:val="baseline"/>
    </w:pPr>
    <w:rPr>
      <w:rFonts w:ascii="Times New Roman" w:hAnsi="Times New Roman"/>
      <w:sz w:val="22"/>
      <w:szCs w:val="20"/>
      <w:lang w:val="cs-CZ"/>
    </w:rPr>
  </w:style>
  <w:style w:type="paragraph" w:customStyle="1" w:styleId="Zkladntext31">
    <w:name w:val="Základní text 31"/>
    <w:basedOn w:val="Zarkazkladnhotextu"/>
    <w:rsid w:val="00F55454"/>
  </w:style>
  <w:style w:type="paragraph" w:styleId="Nzov">
    <w:name w:val="Title"/>
    <w:basedOn w:val="Normlny"/>
    <w:rsid w:val="00F55454"/>
    <w:pPr>
      <w:overflowPunct w:val="0"/>
      <w:autoSpaceDE w:val="0"/>
      <w:autoSpaceDN w:val="0"/>
      <w:adjustRightInd w:val="0"/>
      <w:jc w:val="center"/>
      <w:textAlignment w:val="baseline"/>
    </w:pPr>
    <w:rPr>
      <w:rFonts w:ascii="Times New Roman" w:hAnsi="Times New Roman"/>
      <w:b/>
      <w:sz w:val="28"/>
      <w:szCs w:val="20"/>
      <w:lang w:val="cs-CZ"/>
    </w:rPr>
  </w:style>
  <w:style w:type="paragraph" w:styleId="Hlavika">
    <w:name w:val="header"/>
    <w:basedOn w:val="Normlny"/>
    <w:link w:val="HlavikaChar"/>
    <w:uiPriority w:val="99"/>
    <w:rsid w:val="0069200A"/>
    <w:pPr>
      <w:tabs>
        <w:tab w:val="center" w:pos="4536"/>
        <w:tab w:val="right" w:pos="9072"/>
      </w:tabs>
    </w:pPr>
  </w:style>
  <w:style w:type="character" w:styleId="slostrany">
    <w:name w:val="page number"/>
    <w:basedOn w:val="Predvolenpsmoodseku"/>
    <w:rsid w:val="0069200A"/>
  </w:style>
  <w:style w:type="character" w:styleId="Hypertextovprepojenie">
    <w:name w:val="Hyperlink"/>
    <w:uiPriority w:val="99"/>
    <w:rsid w:val="007C7953"/>
    <w:rPr>
      <w:rFonts w:cs="TimesCSBold"/>
      <w:bCs/>
      <w:noProof/>
      <w:color w:val="0000FF"/>
      <w:u w:val="single"/>
    </w:rPr>
  </w:style>
  <w:style w:type="character" w:styleId="PouitHypertextovPrepojenie">
    <w:name w:val="FollowedHyperlink"/>
    <w:rsid w:val="00776A6E"/>
    <w:rPr>
      <w:color w:val="800080"/>
      <w:u w:val="single"/>
    </w:rPr>
  </w:style>
  <w:style w:type="paragraph" w:styleId="Pta">
    <w:name w:val="footer"/>
    <w:basedOn w:val="Normlny"/>
    <w:rsid w:val="0086067D"/>
    <w:pPr>
      <w:tabs>
        <w:tab w:val="center" w:pos="4536"/>
        <w:tab w:val="right" w:pos="9072"/>
      </w:tabs>
    </w:pPr>
  </w:style>
  <w:style w:type="paragraph" w:styleId="Textpoznmkypodiarou">
    <w:name w:val="footnote text"/>
    <w:basedOn w:val="Normlny"/>
    <w:semiHidden/>
    <w:rsid w:val="00C92764"/>
    <w:rPr>
      <w:szCs w:val="20"/>
    </w:rPr>
  </w:style>
  <w:style w:type="character" w:styleId="Odkaznapoznmkupodiarou">
    <w:name w:val="footnote reference"/>
    <w:semiHidden/>
    <w:rsid w:val="00C92764"/>
    <w:rPr>
      <w:vertAlign w:val="superscript"/>
    </w:rPr>
  </w:style>
  <w:style w:type="character" w:customStyle="1" w:styleId="Odkaznakoncovpoznmku1">
    <w:name w:val="Odkaz na koncovú poznámku1"/>
    <w:semiHidden/>
    <w:rsid w:val="005D55F4"/>
    <w:rPr>
      <w:vertAlign w:val="superscript"/>
    </w:rPr>
  </w:style>
  <w:style w:type="paragraph" w:styleId="Odsekzoznamu">
    <w:name w:val="List Paragraph"/>
    <w:basedOn w:val="Normlny"/>
    <w:uiPriority w:val="34"/>
    <w:qFormat/>
    <w:rsid w:val="005A2741"/>
    <w:pPr>
      <w:ind w:left="708"/>
    </w:pPr>
  </w:style>
  <w:style w:type="paragraph" w:styleId="Hlavikaobsahu">
    <w:name w:val="TOC Heading"/>
    <w:basedOn w:val="Nadpis1"/>
    <w:next w:val="Normlny"/>
    <w:uiPriority w:val="39"/>
    <w:unhideWhenUsed/>
    <w:qFormat/>
    <w:rsid w:val="00445A56"/>
    <w:pPr>
      <w:keepLines/>
      <w:overflowPunct/>
      <w:autoSpaceDE/>
      <w:autoSpaceDN/>
      <w:adjustRightInd/>
      <w:spacing w:before="480" w:line="276" w:lineRule="auto"/>
      <w:jc w:val="left"/>
      <w:textAlignment w:val="auto"/>
      <w:outlineLvl w:val="9"/>
    </w:pPr>
    <w:rPr>
      <w:rFonts w:ascii="Cambria" w:hAnsi="Cambria" w:cs="Times New Roman"/>
      <w:bCs/>
      <w:color w:val="365F91"/>
      <w:sz w:val="28"/>
      <w:szCs w:val="28"/>
    </w:rPr>
  </w:style>
  <w:style w:type="paragraph" w:styleId="Obsah2">
    <w:name w:val="toc 2"/>
    <w:basedOn w:val="Normlny"/>
    <w:next w:val="Normlny"/>
    <w:autoRedefine/>
    <w:uiPriority w:val="39"/>
    <w:unhideWhenUsed/>
    <w:qFormat/>
    <w:rsid w:val="003C1D25"/>
    <w:pPr>
      <w:spacing w:after="100" w:line="276" w:lineRule="auto"/>
      <w:ind w:left="220"/>
      <w:jc w:val="left"/>
    </w:pPr>
    <w:rPr>
      <w:b/>
      <w:szCs w:val="22"/>
    </w:rPr>
  </w:style>
  <w:style w:type="paragraph" w:styleId="Obsah1">
    <w:name w:val="toc 1"/>
    <w:basedOn w:val="Normlny"/>
    <w:next w:val="Normlny"/>
    <w:autoRedefine/>
    <w:uiPriority w:val="39"/>
    <w:unhideWhenUsed/>
    <w:qFormat/>
    <w:rsid w:val="001E26C3"/>
    <w:pPr>
      <w:tabs>
        <w:tab w:val="right" w:leader="dot" w:pos="9061"/>
      </w:tabs>
      <w:spacing w:after="100" w:line="276" w:lineRule="auto"/>
      <w:jc w:val="left"/>
    </w:pPr>
    <w:rPr>
      <w:b/>
      <w:caps/>
      <w:szCs w:val="22"/>
    </w:rPr>
  </w:style>
  <w:style w:type="paragraph" w:styleId="Obsah3">
    <w:name w:val="toc 3"/>
    <w:basedOn w:val="Normlny"/>
    <w:next w:val="Normlny"/>
    <w:autoRedefine/>
    <w:uiPriority w:val="39"/>
    <w:unhideWhenUsed/>
    <w:qFormat/>
    <w:rsid w:val="00445A56"/>
    <w:pPr>
      <w:spacing w:after="100" w:line="276" w:lineRule="auto"/>
      <w:ind w:left="440"/>
      <w:jc w:val="left"/>
    </w:pPr>
    <w:rPr>
      <w:rFonts w:ascii="Calibri" w:hAnsi="Calibri"/>
      <w:sz w:val="22"/>
      <w:szCs w:val="22"/>
    </w:rPr>
  </w:style>
  <w:style w:type="paragraph" w:styleId="Textbubliny">
    <w:name w:val="Balloon Text"/>
    <w:basedOn w:val="Normlny"/>
    <w:link w:val="TextbublinyChar"/>
    <w:rsid w:val="00445A56"/>
    <w:rPr>
      <w:rFonts w:ascii="Tahoma" w:hAnsi="Tahoma" w:cs="Tahoma"/>
    </w:rPr>
  </w:style>
  <w:style w:type="character" w:customStyle="1" w:styleId="TextbublinyChar">
    <w:name w:val="Text bubliny Char"/>
    <w:link w:val="Textbubliny"/>
    <w:rsid w:val="00445A56"/>
    <w:rPr>
      <w:rFonts w:ascii="Tahoma" w:hAnsi="Tahoma" w:cs="Tahoma"/>
      <w:sz w:val="16"/>
      <w:szCs w:val="16"/>
    </w:rPr>
  </w:style>
  <w:style w:type="character" w:customStyle="1" w:styleId="tl10bTunervenVetkypsmenvek">
    <w:name w:val="Štýl 10 b Tučné Červená Všetky písmená veľké"/>
    <w:rsid w:val="00FD57D7"/>
    <w:rPr>
      <w:b/>
      <w:bCs/>
      <w:caps/>
      <w:color w:val="FF0000"/>
      <w:sz w:val="20"/>
    </w:rPr>
  </w:style>
  <w:style w:type="character" w:customStyle="1" w:styleId="HlavikaChar">
    <w:name w:val="Hlavička Char"/>
    <w:link w:val="Hlavika"/>
    <w:uiPriority w:val="99"/>
    <w:rsid w:val="00FF7F5F"/>
    <w:rPr>
      <w:rFonts w:ascii="Arial" w:hAnsi="Arial"/>
      <w:sz w:val="16"/>
      <w:szCs w:val="16"/>
    </w:rPr>
  </w:style>
  <w:style w:type="paragraph" w:customStyle="1" w:styleId="Default">
    <w:name w:val="Default"/>
    <w:rsid w:val="00596044"/>
    <w:pPr>
      <w:autoSpaceDE w:val="0"/>
      <w:autoSpaceDN w:val="0"/>
      <w:adjustRightInd w:val="0"/>
    </w:pPr>
    <w:rPr>
      <w:color w:val="000000"/>
      <w:sz w:val="24"/>
      <w:szCs w:val="24"/>
    </w:rPr>
  </w:style>
  <w:style w:type="paragraph" w:customStyle="1" w:styleId="Odsek1">
    <w:name w:val="Odsek (1)"/>
    <w:basedOn w:val="Normlny"/>
    <w:next w:val="Normlny"/>
    <w:qFormat/>
    <w:rsid w:val="00260A76"/>
    <w:pPr>
      <w:widowControl w:val="0"/>
      <w:numPr>
        <w:numId w:val="343"/>
      </w:numPr>
      <w:ind w:left="357" w:hanging="357"/>
    </w:pPr>
    <w:rPr>
      <w:rFonts w:cs="Arial"/>
    </w:rPr>
  </w:style>
  <w:style w:type="paragraph" w:customStyle="1" w:styleId="Odseka">
    <w:name w:val="Odsek a)"/>
    <w:basedOn w:val="Normlny"/>
    <w:next w:val="Normlny"/>
    <w:qFormat/>
    <w:rsid w:val="00260A76"/>
    <w:pPr>
      <w:widowControl w:val="0"/>
      <w:numPr>
        <w:numId w:val="175"/>
      </w:numPr>
      <w:ind w:left="714" w:hanging="357"/>
    </w:pPr>
    <w:rPr>
      <w:rFonts w:cs="Arial"/>
    </w:rPr>
  </w:style>
  <w:style w:type="paragraph" w:customStyle="1" w:styleId="Odsek-">
    <w:name w:val="Odsek -"/>
    <w:basedOn w:val="Normlny"/>
    <w:next w:val="Normlny"/>
    <w:qFormat/>
    <w:rsid w:val="0067580C"/>
    <w:pPr>
      <w:numPr>
        <w:numId w:val="158"/>
      </w:numPr>
      <w:ind w:left="1071" w:hanging="357"/>
    </w:pPr>
    <w:rPr>
      <w:szCs w:val="20"/>
    </w:rPr>
  </w:style>
  <w:style w:type="paragraph" w:styleId="Obsah4">
    <w:name w:val="toc 4"/>
    <w:basedOn w:val="Normlny"/>
    <w:next w:val="Normlny"/>
    <w:autoRedefine/>
    <w:uiPriority w:val="39"/>
    <w:unhideWhenUsed/>
    <w:rsid w:val="00ED1672"/>
    <w:pPr>
      <w:spacing w:after="100" w:line="259" w:lineRule="auto"/>
      <w:ind w:left="660"/>
      <w:jc w:val="left"/>
    </w:pPr>
    <w:rPr>
      <w:rFonts w:asciiTheme="minorHAnsi" w:eastAsiaTheme="minorEastAsia" w:hAnsiTheme="minorHAnsi" w:cstheme="minorBidi"/>
      <w:sz w:val="22"/>
      <w:szCs w:val="22"/>
    </w:rPr>
  </w:style>
  <w:style w:type="paragraph" w:styleId="Obsah5">
    <w:name w:val="toc 5"/>
    <w:basedOn w:val="Normlny"/>
    <w:next w:val="Normlny"/>
    <w:autoRedefine/>
    <w:uiPriority w:val="39"/>
    <w:unhideWhenUsed/>
    <w:rsid w:val="00ED1672"/>
    <w:pPr>
      <w:spacing w:after="100" w:line="259" w:lineRule="auto"/>
      <w:ind w:left="880"/>
      <w:jc w:val="left"/>
    </w:pPr>
    <w:rPr>
      <w:rFonts w:asciiTheme="minorHAnsi" w:eastAsiaTheme="minorEastAsia" w:hAnsiTheme="minorHAnsi" w:cstheme="minorBidi"/>
      <w:sz w:val="22"/>
      <w:szCs w:val="22"/>
    </w:rPr>
  </w:style>
  <w:style w:type="paragraph" w:styleId="Obsah6">
    <w:name w:val="toc 6"/>
    <w:basedOn w:val="Normlny"/>
    <w:next w:val="Normlny"/>
    <w:autoRedefine/>
    <w:uiPriority w:val="39"/>
    <w:unhideWhenUsed/>
    <w:rsid w:val="00ED1672"/>
    <w:pPr>
      <w:spacing w:after="100" w:line="259" w:lineRule="auto"/>
      <w:ind w:left="1100"/>
      <w:jc w:val="left"/>
    </w:pPr>
    <w:rPr>
      <w:rFonts w:asciiTheme="minorHAnsi" w:eastAsiaTheme="minorEastAsia" w:hAnsiTheme="minorHAnsi" w:cstheme="minorBidi"/>
      <w:sz w:val="22"/>
      <w:szCs w:val="22"/>
    </w:rPr>
  </w:style>
  <w:style w:type="paragraph" w:styleId="Obsah7">
    <w:name w:val="toc 7"/>
    <w:basedOn w:val="Normlny"/>
    <w:next w:val="Normlny"/>
    <w:autoRedefine/>
    <w:uiPriority w:val="39"/>
    <w:unhideWhenUsed/>
    <w:rsid w:val="00ED1672"/>
    <w:pPr>
      <w:spacing w:after="100" w:line="259" w:lineRule="auto"/>
      <w:ind w:left="1320"/>
      <w:jc w:val="left"/>
    </w:pPr>
    <w:rPr>
      <w:rFonts w:asciiTheme="minorHAnsi" w:eastAsiaTheme="minorEastAsia" w:hAnsiTheme="minorHAnsi" w:cstheme="minorBidi"/>
      <w:sz w:val="22"/>
      <w:szCs w:val="22"/>
    </w:rPr>
  </w:style>
  <w:style w:type="paragraph" w:styleId="Obsah8">
    <w:name w:val="toc 8"/>
    <w:basedOn w:val="Normlny"/>
    <w:next w:val="Normlny"/>
    <w:autoRedefine/>
    <w:uiPriority w:val="39"/>
    <w:unhideWhenUsed/>
    <w:rsid w:val="00ED1672"/>
    <w:pPr>
      <w:spacing w:after="100" w:line="259" w:lineRule="auto"/>
      <w:ind w:left="1540"/>
      <w:jc w:val="left"/>
    </w:pPr>
    <w:rPr>
      <w:rFonts w:asciiTheme="minorHAnsi" w:eastAsiaTheme="minorEastAsia" w:hAnsiTheme="minorHAnsi" w:cstheme="minorBidi"/>
      <w:sz w:val="22"/>
      <w:szCs w:val="22"/>
    </w:rPr>
  </w:style>
  <w:style w:type="paragraph" w:styleId="Obsah9">
    <w:name w:val="toc 9"/>
    <w:basedOn w:val="Normlny"/>
    <w:next w:val="Normlny"/>
    <w:autoRedefine/>
    <w:uiPriority w:val="39"/>
    <w:unhideWhenUsed/>
    <w:rsid w:val="00ED1672"/>
    <w:pPr>
      <w:spacing w:after="100" w:line="259" w:lineRule="auto"/>
      <w:ind w:left="1760"/>
      <w:jc w:val="left"/>
    </w:pPr>
    <w:rPr>
      <w:rFonts w:asciiTheme="minorHAnsi" w:eastAsiaTheme="minorEastAsia" w:hAnsiTheme="minorHAnsi" w:cstheme="minorBidi"/>
      <w:sz w:val="22"/>
      <w:szCs w:val="22"/>
    </w:rPr>
  </w:style>
  <w:style w:type="table" w:customStyle="1" w:styleId="TableNormal">
    <w:name w:val="Table Normal"/>
    <w:uiPriority w:val="2"/>
    <w:semiHidden/>
    <w:unhideWhenUsed/>
    <w:qFormat/>
    <w:rsid w:val="00B50EF6"/>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B50EF6"/>
    <w:pPr>
      <w:widowControl w:val="0"/>
      <w:jc w:val="left"/>
    </w:pPr>
    <w:rPr>
      <w:rFonts w:asciiTheme="minorHAnsi" w:eastAsiaTheme="minorHAnsi" w:hAnsiTheme="minorHAnsi" w:cstheme="minorBid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30695910">
      <w:bodyDiv w:val="1"/>
      <w:marLeft w:val="0"/>
      <w:marRight w:val="0"/>
      <w:marTop w:val="0"/>
      <w:marBottom w:val="0"/>
      <w:divBdr>
        <w:top w:val="none" w:sz="0" w:space="0" w:color="auto"/>
        <w:left w:val="none" w:sz="0" w:space="0" w:color="auto"/>
        <w:bottom w:val="none" w:sz="0" w:space="0" w:color="auto"/>
        <w:right w:val="none" w:sz="0" w:space="0" w:color="auto"/>
      </w:divBdr>
    </w:div>
    <w:div w:id="222716659">
      <w:bodyDiv w:val="1"/>
      <w:marLeft w:val="0"/>
      <w:marRight w:val="0"/>
      <w:marTop w:val="0"/>
      <w:marBottom w:val="0"/>
      <w:divBdr>
        <w:top w:val="none" w:sz="0" w:space="0" w:color="auto"/>
        <w:left w:val="none" w:sz="0" w:space="0" w:color="auto"/>
        <w:bottom w:val="none" w:sz="0" w:space="0" w:color="auto"/>
        <w:right w:val="none" w:sz="0" w:space="0" w:color="auto"/>
      </w:divBdr>
    </w:div>
    <w:div w:id="355038712">
      <w:bodyDiv w:val="1"/>
      <w:marLeft w:val="0"/>
      <w:marRight w:val="0"/>
      <w:marTop w:val="0"/>
      <w:marBottom w:val="0"/>
      <w:divBdr>
        <w:top w:val="none" w:sz="0" w:space="0" w:color="auto"/>
        <w:left w:val="none" w:sz="0" w:space="0" w:color="auto"/>
        <w:bottom w:val="none" w:sz="0" w:space="0" w:color="auto"/>
        <w:right w:val="none" w:sz="0" w:space="0" w:color="auto"/>
      </w:divBdr>
    </w:div>
    <w:div w:id="690306237">
      <w:bodyDiv w:val="1"/>
      <w:marLeft w:val="0"/>
      <w:marRight w:val="0"/>
      <w:marTop w:val="0"/>
      <w:marBottom w:val="0"/>
      <w:divBdr>
        <w:top w:val="none" w:sz="0" w:space="0" w:color="auto"/>
        <w:left w:val="none" w:sz="0" w:space="0" w:color="auto"/>
        <w:bottom w:val="none" w:sz="0" w:space="0" w:color="auto"/>
        <w:right w:val="none" w:sz="0" w:space="0" w:color="auto"/>
      </w:divBdr>
    </w:div>
    <w:div w:id="200404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CA0AC-1710-4D7F-BF90-54736A6C3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235</Pages>
  <Words>85801</Words>
  <Characters>489070</Characters>
  <Application>Microsoft Office Word</Application>
  <DocSecurity>8</DocSecurity>
  <Lines>4075</Lines>
  <Paragraphs>1147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Cirkevno-právne predpisy</vt:lpstr>
      <vt:lpstr>Cirkevno-právne predpisy</vt:lpstr>
    </vt:vector>
  </TitlesOfParts>
  <Company>ECAV - Trenčín</Company>
  <LinksUpToDate>false</LinksUpToDate>
  <CharactersWithSpaces>573724</CharactersWithSpaces>
  <SharedDoc>false</SharedDoc>
  <HLinks>
    <vt:vector size="1182" baseType="variant">
      <vt:variant>
        <vt:i4>7405667</vt:i4>
      </vt:variant>
      <vt:variant>
        <vt:i4>819</vt:i4>
      </vt:variant>
      <vt:variant>
        <vt:i4>0</vt:i4>
      </vt:variant>
      <vt:variant>
        <vt:i4>5</vt:i4>
      </vt:variant>
      <vt:variant>
        <vt:lpwstr/>
      </vt:variant>
      <vt:variant>
        <vt:lpwstr>cz_2_99</vt:lpwstr>
      </vt:variant>
      <vt:variant>
        <vt:i4>2097204</vt:i4>
      </vt:variant>
      <vt:variant>
        <vt:i4>816</vt:i4>
      </vt:variant>
      <vt:variant>
        <vt:i4>0</vt:i4>
      </vt:variant>
      <vt:variant>
        <vt:i4>5</vt:i4>
      </vt:variant>
      <vt:variant>
        <vt:lpwstr/>
      </vt:variant>
      <vt:variant>
        <vt:lpwstr>cz_11_94</vt:lpwstr>
      </vt:variant>
      <vt:variant>
        <vt:i4>12779539</vt:i4>
      </vt:variant>
      <vt:variant>
        <vt:i4>813</vt:i4>
      </vt:variant>
      <vt:variant>
        <vt:i4>0</vt:i4>
      </vt:variant>
      <vt:variant>
        <vt:i4>5</vt:i4>
      </vt:variant>
      <vt:variant>
        <vt:lpwstr/>
      </vt:variant>
      <vt:variant>
        <vt:lpwstr>cúz_3_99</vt:lpwstr>
      </vt:variant>
      <vt:variant>
        <vt:i4>10813567</vt:i4>
      </vt:variant>
      <vt:variant>
        <vt:i4>810</vt:i4>
      </vt:variant>
      <vt:variant>
        <vt:i4>0</vt:i4>
      </vt:variant>
      <vt:variant>
        <vt:i4>5</vt:i4>
      </vt:variant>
      <vt:variant>
        <vt:lpwstr/>
      </vt:variant>
      <vt:variant>
        <vt:lpwstr>cúz_1_93_31_2</vt:lpwstr>
      </vt:variant>
      <vt:variant>
        <vt:i4>3014746</vt:i4>
      </vt:variant>
      <vt:variant>
        <vt:i4>807</vt:i4>
      </vt:variant>
      <vt:variant>
        <vt:i4>0</vt:i4>
      </vt:variant>
      <vt:variant>
        <vt:i4>5</vt:i4>
      </vt:variant>
      <vt:variant>
        <vt:lpwstr/>
      </vt:variant>
      <vt:variant>
        <vt:lpwstr>cz_2_99_3</vt:lpwstr>
      </vt:variant>
      <vt:variant>
        <vt:i4>16253006</vt:i4>
      </vt:variant>
      <vt:variant>
        <vt:i4>804</vt:i4>
      </vt:variant>
      <vt:variant>
        <vt:i4>0</vt:i4>
      </vt:variant>
      <vt:variant>
        <vt:i4>5</vt:i4>
      </vt:variant>
      <vt:variant>
        <vt:lpwstr/>
      </vt:variant>
      <vt:variant>
        <vt:lpwstr>cúz_1_93_15</vt:lpwstr>
      </vt:variant>
      <vt:variant>
        <vt:i4>1114223</vt:i4>
      </vt:variant>
      <vt:variant>
        <vt:i4>801</vt:i4>
      </vt:variant>
      <vt:variant>
        <vt:i4>0</vt:i4>
      </vt:variant>
      <vt:variant>
        <vt:i4>5</vt:i4>
      </vt:variant>
      <vt:variant>
        <vt:lpwstr/>
      </vt:variant>
      <vt:variant>
        <vt:lpwstr>cz_15_94_11</vt:lpwstr>
      </vt:variant>
      <vt:variant>
        <vt:i4>7929955</vt:i4>
      </vt:variant>
      <vt:variant>
        <vt:i4>798</vt:i4>
      </vt:variant>
      <vt:variant>
        <vt:i4>0</vt:i4>
      </vt:variant>
      <vt:variant>
        <vt:i4>5</vt:i4>
      </vt:variant>
      <vt:variant>
        <vt:lpwstr/>
      </vt:variant>
      <vt:variant>
        <vt:lpwstr>cz_2_10</vt:lpwstr>
      </vt:variant>
      <vt:variant>
        <vt:i4>7209059</vt:i4>
      </vt:variant>
      <vt:variant>
        <vt:i4>795</vt:i4>
      </vt:variant>
      <vt:variant>
        <vt:i4>0</vt:i4>
      </vt:variant>
      <vt:variant>
        <vt:i4>5</vt:i4>
      </vt:variant>
      <vt:variant>
        <vt:lpwstr/>
      </vt:variant>
      <vt:variant>
        <vt:lpwstr>cn_1_11</vt:lpwstr>
      </vt:variant>
      <vt:variant>
        <vt:i4>7929955</vt:i4>
      </vt:variant>
      <vt:variant>
        <vt:i4>792</vt:i4>
      </vt:variant>
      <vt:variant>
        <vt:i4>0</vt:i4>
      </vt:variant>
      <vt:variant>
        <vt:i4>5</vt:i4>
      </vt:variant>
      <vt:variant>
        <vt:lpwstr/>
      </vt:variant>
      <vt:variant>
        <vt:lpwstr>cz_2_10</vt:lpwstr>
      </vt:variant>
      <vt:variant>
        <vt:i4>16253006</vt:i4>
      </vt:variant>
      <vt:variant>
        <vt:i4>789</vt:i4>
      </vt:variant>
      <vt:variant>
        <vt:i4>0</vt:i4>
      </vt:variant>
      <vt:variant>
        <vt:i4>5</vt:i4>
      </vt:variant>
      <vt:variant>
        <vt:lpwstr/>
      </vt:variant>
      <vt:variant>
        <vt:lpwstr>cúz_1_93_1a</vt:lpwstr>
      </vt:variant>
      <vt:variant>
        <vt:i4>5111903</vt:i4>
      </vt:variant>
      <vt:variant>
        <vt:i4>786</vt:i4>
      </vt:variant>
      <vt:variant>
        <vt:i4>0</vt:i4>
      </vt:variant>
      <vt:variant>
        <vt:i4>5</vt:i4>
      </vt:variant>
      <vt:variant>
        <vt:lpwstr/>
      </vt:variant>
      <vt:variant>
        <vt:lpwstr>cz_11_94_14_2</vt:lpwstr>
      </vt:variant>
      <vt:variant>
        <vt:i4>12714001</vt:i4>
      </vt:variant>
      <vt:variant>
        <vt:i4>783</vt:i4>
      </vt:variant>
      <vt:variant>
        <vt:i4>0</vt:i4>
      </vt:variant>
      <vt:variant>
        <vt:i4>5</vt:i4>
      </vt:variant>
      <vt:variant>
        <vt:lpwstr/>
      </vt:variant>
      <vt:variant>
        <vt:lpwstr>cúz_1_93_9_2</vt:lpwstr>
      </vt:variant>
      <vt:variant>
        <vt:i4>2490451</vt:i4>
      </vt:variant>
      <vt:variant>
        <vt:i4>780</vt:i4>
      </vt:variant>
      <vt:variant>
        <vt:i4>0</vt:i4>
      </vt:variant>
      <vt:variant>
        <vt:i4>5</vt:i4>
      </vt:variant>
      <vt:variant>
        <vt:lpwstr/>
      </vt:variant>
      <vt:variant>
        <vt:lpwstr>cz_2_10_5</vt:lpwstr>
      </vt:variant>
      <vt:variant>
        <vt:i4>7929959</vt:i4>
      </vt:variant>
      <vt:variant>
        <vt:i4>777</vt:i4>
      </vt:variant>
      <vt:variant>
        <vt:i4>0</vt:i4>
      </vt:variant>
      <vt:variant>
        <vt:i4>5</vt:i4>
      </vt:variant>
      <vt:variant>
        <vt:lpwstr/>
      </vt:variant>
      <vt:variant>
        <vt:lpwstr>cz_2_10_4_4</vt:lpwstr>
      </vt:variant>
      <vt:variant>
        <vt:i4>2490451</vt:i4>
      </vt:variant>
      <vt:variant>
        <vt:i4>774</vt:i4>
      </vt:variant>
      <vt:variant>
        <vt:i4>0</vt:i4>
      </vt:variant>
      <vt:variant>
        <vt:i4>5</vt:i4>
      </vt:variant>
      <vt:variant>
        <vt:lpwstr/>
      </vt:variant>
      <vt:variant>
        <vt:lpwstr>cz_2_10_4</vt:lpwstr>
      </vt:variant>
      <vt:variant>
        <vt:i4>2490451</vt:i4>
      </vt:variant>
      <vt:variant>
        <vt:i4>771</vt:i4>
      </vt:variant>
      <vt:variant>
        <vt:i4>0</vt:i4>
      </vt:variant>
      <vt:variant>
        <vt:i4>5</vt:i4>
      </vt:variant>
      <vt:variant>
        <vt:lpwstr/>
      </vt:variant>
      <vt:variant>
        <vt:lpwstr>cz_2_10_3</vt:lpwstr>
      </vt:variant>
      <vt:variant>
        <vt:i4>2490451</vt:i4>
      </vt:variant>
      <vt:variant>
        <vt:i4>768</vt:i4>
      </vt:variant>
      <vt:variant>
        <vt:i4>0</vt:i4>
      </vt:variant>
      <vt:variant>
        <vt:i4>5</vt:i4>
      </vt:variant>
      <vt:variant>
        <vt:lpwstr/>
      </vt:variant>
      <vt:variant>
        <vt:lpwstr>cz_2_10_2</vt:lpwstr>
      </vt:variant>
      <vt:variant>
        <vt:i4>14745722</vt:i4>
      </vt:variant>
      <vt:variant>
        <vt:i4>765</vt:i4>
      </vt:variant>
      <vt:variant>
        <vt:i4>0</vt:i4>
      </vt:variant>
      <vt:variant>
        <vt:i4>5</vt:i4>
      </vt:variant>
      <vt:variant>
        <vt:lpwstr/>
      </vt:variant>
      <vt:variant>
        <vt:lpwstr>zá_1_11_1_2</vt:lpwstr>
      </vt:variant>
      <vt:variant>
        <vt:i4>1441899</vt:i4>
      </vt:variant>
      <vt:variant>
        <vt:i4>762</vt:i4>
      </vt:variant>
      <vt:variant>
        <vt:i4>0</vt:i4>
      </vt:variant>
      <vt:variant>
        <vt:i4>5</vt:i4>
      </vt:variant>
      <vt:variant>
        <vt:lpwstr/>
      </vt:variant>
      <vt:variant>
        <vt:lpwstr>cz_11_94_6</vt:lpwstr>
      </vt:variant>
      <vt:variant>
        <vt:i4>16580686</vt:i4>
      </vt:variant>
      <vt:variant>
        <vt:i4>759</vt:i4>
      </vt:variant>
      <vt:variant>
        <vt:i4>0</vt:i4>
      </vt:variant>
      <vt:variant>
        <vt:i4>5</vt:i4>
      </vt:variant>
      <vt:variant>
        <vt:lpwstr/>
      </vt:variant>
      <vt:variant>
        <vt:lpwstr>cúz_1_93_46</vt:lpwstr>
      </vt:variant>
      <vt:variant>
        <vt:i4>1179755</vt:i4>
      </vt:variant>
      <vt:variant>
        <vt:i4>756</vt:i4>
      </vt:variant>
      <vt:variant>
        <vt:i4>0</vt:i4>
      </vt:variant>
      <vt:variant>
        <vt:i4>5</vt:i4>
      </vt:variant>
      <vt:variant>
        <vt:lpwstr/>
      </vt:variant>
      <vt:variant>
        <vt:lpwstr>cz_11_94_25</vt:lpwstr>
      </vt:variant>
      <vt:variant>
        <vt:i4>12582984</vt:i4>
      </vt:variant>
      <vt:variant>
        <vt:i4>753</vt:i4>
      </vt:variant>
      <vt:variant>
        <vt:i4>0</vt:i4>
      </vt:variant>
      <vt:variant>
        <vt:i4>5</vt:i4>
      </vt:variant>
      <vt:variant>
        <vt:lpwstr/>
      </vt:variant>
      <vt:variant>
        <vt:lpwstr>cúz_1_93_42_4b</vt:lpwstr>
      </vt:variant>
      <vt:variant>
        <vt:i4>12582985</vt:i4>
      </vt:variant>
      <vt:variant>
        <vt:i4>750</vt:i4>
      </vt:variant>
      <vt:variant>
        <vt:i4>0</vt:i4>
      </vt:variant>
      <vt:variant>
        <vt:i4>5</vt:i4>
      </vt:variant>
      <vt:variant>
        <vt:lpwstr/>
      </vt:variant>
      <vt:variant>
        <vt:lpwstr>cúz_1_93_43_4b</vt:lpwstr>
      </vt:variant>
      <vt:variant>
        <vt:i4>12779593</vt:i4>
      </vt:variant>
      <vt:variant>
        <vt:i4>747</vt:i4>
      </vt:variant>
      <vt:variant>
        <vt:i4>0</vt:i4>
      </vt:variant>
      <vt:variant>
        <vt:i4>5</vt:i4>
      </vt:variant>
      <vt:variant>
        <vt:lpwstr/>
      </vt:variant>
      <vt:variant>
        <vt:lpwstr>cúz_1_93_43_4a</vt:lpwstr>
      </vt:variant>
      <vt:variant>
        <vt:i4>12648521</vt:i4>
      </vt:variant>
      <vt:variant>
        <vt:i4>744</vt:i4>
      </vt:variant>
      <vt:variant>
        <vt:i4>0</vt:i4>
      </vt:variant>
      <vt:variant>
        <vt:i4>5</vt:i4>
      </vt:variant>
      <vt:variant>
        <vt:lpwstr/>
      </vt:variant>
      <vt:variant>
        <vt:lpwstr>cúz_1_93_43_4c</vt:lpwstr>
      </vt:variant>
      <vt:variant>
        <vt:i4>7733347</vt:i4>
      </vt:variant>
      <vt:variant>
        <vt:i4>741</vt:i4>
      </vt:variant>
      <vt:variant>
        <vt:i4>0</vt:i4>
      </vt:variant>
      <vt:variant>
        <vt:i4>5</vt:i4>
      </vt:variant>
      <vt:variant>
        <vt:lpwstr/>
      </vt:variant>
      <vt:variant>
        <vt:lpwstr>cz_5_99</vt:lpwstr>
      </vt:variant>
      <vt:variant>
        <vt:i4>10944632</vt:i4>
      </vt:variant>
      <vt:variant>
        <vt:i4>738</vt:i4>
      </vt:variant>
      <vt:variant>
        <vt:i4>0</vt:i4>
      </vt:variant>
      <vt:variant>
        <vt:i4>5</vt:i4>
      </vt:variant>
      <vt:variant>
        <vt:lpwstr/>
      </vt:variant>
      <vt:variant>
        <vt:lpwstr>cúz_1_93_16_1</vt:lpwstr>
      </vt:variant>
      <vt:variant>
        <vt:i4>10616959</vt:i4>
      </vt:variant>
      <vt:variant>
        <vt:i4>735</vt:i4>
      </vt:variant>
      <vt:variant>
        <vt:i4>0</vt:i4>
      </vt:variant>
      <vt:variant>
        <vt:i4>5</vt:i4>
      </vt:variant>
      <vt:variant>
        <vt:lpwstr/>
      </vt:variant>
      <vt:variant>
        <vt:lpwstr>cúz_1_93_41_5</vt:lpwstr>
      </vt:variant>
      <vt:variant>
        <vt:i4>1507435</vt:i4>
      </vt:variant>
      <vt:variant>
        <vt:i4>732</vt:i4>
      </vt:variant>
      <vt:variant>
        <vt:i4>0</vt:i4>
      </vt:variant>
      <vt:variant>
        <vt:i4>5</vt:i4>
      </vt:variant>
      <vt:variant>
        <vt:lpwstr/>
      </vt:variant>
      <vt:variant>
        <vt:lpwstr>cz_11_94_7</vt:lpwstr>
      </vt:variant>
      <vt:variant>
        <vt:i4>10944632</vt:i4>
      </vt:variant>
      <vt:variant>
        <vt:i4>729</vt:i4>
      </vt:variant>
      <vt:variant>
        <vt:i4>0</vt:i4>
      </vt:variant>
      <vt:variant>
        <vt:i4>5</vt:i4>
      </vt:variant>
      <vt:variant>
        <vt:lpwstr/>
      </vt:variant>
      <vt:variant>
        <vt:lpwstr>cúz_1_93_16_2</vt:lpwstr>
      </vt:variant>
      <vt:variant>
        <vt:i4>10748030</vt:i4>
      </vt:variant>
      <vt:variant>
        <vt:i4>726</vt:i4>
      </vt:variant>
      <vt:variant>
        <vt:i4>0</vt:i4>
      </vt:variant>
      <vt:variant>
        <vt:i4>5</vt:i4>
      </vt:variant>
      <vt:variant>
        <vt:lpwstr/>
      </vt:variant>
      <vt:variant>
        <vt:lpwstr>cúz_1_93_20_2</vt:lpwstr>
      </vt:variant>
      <vt:variant>
        <vt:i4>10944632</vt:i4>
      </vt:variant>
      <vt:variant>
        <vt:i4>723</vt:i4>
      </vt:variant>
      <vt:variant>
        <vt:i4>0</vt:i4>
      </vt:variant>
      <vt:variant>
        <vt:i4>5</vt:i4>
      </vt:variant>
      <vt:variant>
        <vt:lpwstr/>
      </vt:variant>
      <vt:variant>
        <vt:lpwstr>cúz_1_93_16_2</vt:lpwstr>
      </vt:variant>
      <vt:variant>
        <vt:i4>16253006</vt:i4>
      </vt:variant>
      <vt:variant>
        <vt:i4>720</vt:i4>
      </vt:variant>
      <vt:variant>
        <vt:i4>0</vt:i4>
      </vt:variant>
      <vt:variant>
        <vt:i4>5</vt:i4>
      </vt:variant>
      <vt:variant>
        <vt:lpwstr/>
      </vt:variant>
      <vt:variant>
        <vt:lpwstr>cúz_1_93_14</vt:lpwstr>
      </vt:variant>
      <vt:variant>
        <vt:i4>13434956</vt:i4>
      </vt:variant>
      <vt:variant>
        <vt:i4>717</vt:i4>
      </vt:variant>
      <vt:variant>
        <vt:i4>0</vt:i4>
      </vt:variant>
      <vt:variant>
        <vt:i4>5</vt:i4>
      </vt:variant>
      <vt:variant>
        <vt:lpwstr/>
      </vt:variant>
      <vt:variant>
        <vt:lpwstr>cúz_1_93_31_3h</vt:lpwstr>
      </vt:variant>
      <vt:variant>
        <vt:i4>5111901</vt:i4>
      </vt:variant>
      <vt:variant>
        <vt:i4>714</vt:i4>
      </vt:variant>
      <vt:variant>
        <vt:i4>0</vt:i4>
      </vt:variant>
      <vt:variant>
        <vt:i4>5</vt:i4>
      </vt:variant>
      <vt:variant>
        <vt:lpwstr/>
      </vt:variant>
      <vt:variant>
        <vt:lpwstr>cz_11_94_16_4</vt:lpwstr>
      </vt:variant>
      <vt:variant>
        <vt:i4>10616959</vt:i4>
      </vt:variant>
      <vt:variant>
        <vt:i4>711</vt:i4>
      </vt:variant>
      <vt:variant>
        <vt:i4>0</vt:i4>
      </vt:variant>
      <vt:variant>
        <vt:i4>5</vt:i4>
      </vt:variant>
      <vt:variant>
        <vt:lpwstr/>
      </vt:variant>
      <vt:variant>
        <vt:lpwstr>cúz_1_93_41_5</vt:lpwstr>
      </vt:variant>
      <vt:variant>
        <vt:i4>10944632</vt:i4>
      </vt:variant>
      <vt:variant>
        <vt:i4>708</vt:i4>
      </vt:variant>
      <vt:variant>
        <vt:i4>0</vt:i4>
      </vt:variant>
      <vt:variant>
        <vt:i4>5</vt:i4>
      </vt:variant>
      <vt:variant>
        <vt:lpwstr/>
      </vt:variant>
      <vt:variant>
        <vt:lpwstr>cúz_1_93_16_1</vt:lpwstr>
      </vt:variant>
      <vt:variant>
        <vt:i4>4980827</vt:i4>
      </vt:variant>
      <vt:variant>
        <vt:i4>705</vt:i4>
      </vt:variant>
      <vt:variant>
        <vt:i4>0</vt:i4>
      </vt:variant>
      <vt:variant>
        <vt:i4>5</vt:i4>
      </vt:variant>
      <vt:variant>
        <vt:lpwstr/>
      </vt:variant>
      <vt:variant>
        <vt:lpwstr>cz_11_94_30_2</vt:lpwstr>
      </vt:variant>
      <vt:variant>
        <vt:i4>10616959</vt:i4>
      </vt:variant>
      <vt:variant>
        <vt:i4>702</vt:i4>
      </vt:variant>
      <vt:variant>
        <vt:i4>0</vt:i4>
      </vt:variant>
      <vt:variant>
        <vt:i4>5</vt:i4>
      </vt:variant>
      <vt:variant>
        <vt:lpwstr/>
      </vt:variant>
      <vt:variant>
        <vt:lpwstr>cúz_1_93_41_5</vt:lpwstr>
      </vt:variant>
      <vt:variant>
        <vt:i4>10616959</vt:i4>
      </vt:variant>
      <vt:variant>
        <vt:i4>699</vt:i4>
      </vt:variant>
      <vt:variant>
        <vt:i4>0</vt:i4>
      </vt:variant>
      <vt:variant>
        <vt:i4>5</vt:i4>
      </vt:variant>
      <vt:variant>
        <vt:lpwstr/>
      </vt:variant>
      <vt:variant>
        <vt:lpwstr>cúz_1_93_41_4</vt:lpwstr>
      </vt:variant>
      <vt:variant>
        <vt:i4>12779597</vt:i4>
      </vt:variant>
      <vt:variant>
        <vt:i4>696</vt:i4>
      </vt:variant>
      <vt:variant>
        <vt:i4>0</vt:i4>
      </vt:variant>
      <vt:variant>
        <vt:i4>5</vt:i4>
      </vt:variant>
      <vt:variant>
        <vt:lpwstr/>
      </vt:variant>
      <vt:variant>
        <vt:lpwstr>cúz_1_93_41_2a3</vt:lpwstr>
      </vt:variant>
      <vt:variant>
        <vt:i4>16253006</vt:i4>
      </vt:variant>
      <vt:variant>
        <vt:i4>693</vt:i4>
      </vt:variant>
      <vt:variant>
        <vt:i4>0</vt:i4>
      </vt:variant>
      <vt:variant>
        <vt:i4>5</vt:i4>
      </vt:variant>
      <vt:variant>
        <vt:lpwstr/>
      </vt:variant>
      <vt:variant>
        <vt:lpwstr>cúz_1_93_19</vt:lpwstr>
      </vt:variant>
      <vt:variant>
        <vt:i4>13238351</vt:i4>
      </vt:variant>
      <vt:variant>
        <vt:i4>690</vt:i4>
      </vt:variant>
      <vt:variant>
        <vt:i4>0</vt:i4>
      </vt:variant>
      <vt:variant>
        <vt:i4>5</vt:i4>
      </vt:variant>
      <vt:variant>
        <vt:lpwstr/>
      </vt:variant>
      <vt:variant>
        <vt:lpwstr>cúz_1_93_44_5h</vt:lpwstr>
      </vt:variant>
      <vt:variant>
        <vt:i4>16580686</vt:i4>
      </vt:variant>
      <vt:variant>
        <vt:i4>687</vt:i4>
      </vt:variant>
      <vt:variant>
        <vt:i4>0</vt:i4>
      </vt:variant>
      <vt:variant>
        <vt:i4>5</vt:i4>
      </vt:variant>
      <vt:variant>
        <vt:lpwstr/>
      </vt:variant>
      <vt:variant>
        <vt:lpwstr>cúz_1_93_41</vt:lpwstr>
      </vt:variant>
      <vt:variant>
        <vt:i4>7209063</vt:i4>
      </vt:variant>
      <vt:variant>
        <vt:i4>684</vt:i4>
      </vt:variant>
      <vt:variant>
        <vt:i4>0</vt:i4>
      </vt:variant>
      <vt:variant>
        <vt:i4>5</vt:i4>
      </vt:variant>
      <vt:variant>
        <vt:lpwstr/>
      </vt:variant>
      <vt:variant>
        <vt:lpwstr>cn_1_11_5_1</vt:lpwstr>
      </vt:variant>
      <vt:variant>
        <vt:i4>7209062</vt:i4>
      </vt:variant>
      <vt:variant>
        <vt:i4>681</vt:i4>
      </vt:variant>
      <vt:variant>
        <vt:i4>0</vt:i4>
      </vt:variant>
      <vt:variant>
        <vt:i4>5</vt:i4>
      </vt:variant>
      <vt:variant>
        <vt:lpwstr/>
      </vt:variant>
      <vt:variant>
        <vt:lpwstr>cn_1_11_4_4</vt:lpwstr>
      </vt:variant>
      <vt:variant>
        <vt:i4>7209062</vt:i4>
      </vt:variant>
      <vt:variant>
        <vt:i4>678</vt:i4>
      </vt:variant>
      <vt:variant>
        <vt:i4>0</vt:i4>
      </vt:variant>
      <vt:variant>
        <vt:i4>5</vt:i4>
      </vt:variant>
      <vt:variant>
        <vt:lpwstr/>
      </vt:variant>
      <vt:variant>
        <vt:lpwstr>cn_1_11_4_1</vt:lpwstr>
      </vt:variant>
      <vt:variant>
        <vt:i4>7209057</vt:i4>
      </vt:variant>
      <vt:variant>
        <vt:i4>675</vt:i4>
      </vt:variant>
      <vt:variant>
        <vt:i4>0</vt:i4>
      </vt:variant>
      <vt:variant>
        <vt:i4>5</vt:i4>
      </vt:variant>
      <vt:variant>
        <vt:lpwstr/>
      </vt:variant>
      <vt:variant>
        <vt:lpwstr>cn_1_11_3_1</vt:lpwstr>
      </vt:variant>
      <vt:variant>
        <vt:i4>7209056</vt:i4>
      </vt:variant>
      <vt:variant>
        <vt:i4>672</vt:i4>
      </vt:variant>
      <vt:variant>
        <vt:i4>0</vt:i4>
      </vt:variant>
      <vt:variant>
        <vt:i4>5</vt:i4>
      </vt:variant>
      <vt:variant>
        <vt:lpwstr/>
      </vt:variant>
      <vt:variant>
        <vt:lpwstr>cn_1_11_2_1</vt:lpwstr>
      </vt:variant>
      <vt:variant>
        <vt:i4>14745727</vt:i4>
      </vt:variant>
      <vt:variant>
        <vt:i4>669</vt:i4>
      </vt:variant>
      <vt:variant>
        <vt:i4>0</vt:i4>
      </vt:variant>
      <vt:variant>
        <vt:i4>5</vt:i4>
      </vt:variant>
      <vt:variant>
        <vt:lpwstr/>
      </vt:variant>
      <vt:variant>
        <vt:lpwstr>zá_1_11_4_3</vt:lpwstr>
      </vt:variant>
      <vt:variant>
        <vt:i4>14745722</vt:i4>
      </vt:variant>
      <vt:variant>
        <vt:i4>666</vt:i4>
      </vt:variant>
      <vt:variant>
        <vt:i4>0</vt:i4>
      </vt:variant>
      <vt:variant>
        <vt:i4>5</vt:i4>
      </vt:variant>
      <vt:variant>
        <vt:lpwstr/>
      </vt:variant>
      <vt:variant>
        <vt:lpwstr>zá_1_11_1_1</vt:lpwstr>
      </vt:variant>
      <vt:variant>
        <vt:i4>2818105</vt:i4>
      </vt:variant>
      <vt:variant>
        <vt:i4>663</vt:i4>
      </vt:variant>
      <vt:variant>
        <vt:i4>0</vt:i4>
      </vt:variant>
      <vt:variant>
        <vt:i4>5</vt:i4>
      </vt:variant>
      <vt:variant>
        <vt:lpwstr/>
      </vt:variant>
      <vt:variant>
        <vt:lpwstr>cz_2_04_19_5</vt:lpwstr>
      </vt:variant>
      <vt:variant>
        <vt:i4>2293818</vt:i4>
      </vt:variant>
      <vt:variant>
        <vt:i4>660</vt:i4>
      </vt:variant>
      <vt:variant>
        <vt:i4>0</vt:i4>
      </vt:variant>
      <vt:variant>
        <vt:i4>5</vt:i4>
      </vt:variant>
      <vt:variant>
        <vt:lpwstr/>
      </vt:variant>
      <vt:variant>
        <vt:lpwstr>cz_1_04_22_5</vt:lpwstr>
      </vt:variant>
      <vt:variant>
        <vt:i4>7929954</vt:i4>
      </vt:variant>
      <vt:variant>
        <vt:i4>657</vt:i4>
      </vt:variant>
      <vt:variant>
        <vt:i4>0</vt:i4>
      </vt:variant>
      <vt:variant>
        <vt:i4>5</vt:i4>
      </vt:variant>
      <vt:variant>
        <vt:lpwstr/>
      </vt:variant>
      <vt:variant>
        <vt:lpwstr>cz_3_04_5_p</vt:lpwstr>
      </vt:variant>
      <vt:variant>
        <vt:i4>7929954</vt:i4>
      </vt:variant>
      <vt:variant>
        <vt:i4>654</vt:i4>
      </vt:variant>
      <vt:variant>
        <vt:i4>0</vt:i4>
      </vt:variant>
      <vt:variant>
        <vt:i4>5</vt:i4>
      </vt:variant>
      <vt:variant>
        <vt:lpwstr/>
      </vt:variant>
      <vt:variant>
        <vt:lpwstr>cz_3_04_5_p</vt:lpwstr>
      </vt:variant>
      <vt:variant>
        <vt:i4>720992</vt:i4>
      </vt:variant>
      <vt:variant>
        <vt:i4>651</vt:i4>
      </vt:variant>
      <vt:variant>
        <vt:i4>0</vt:i4>
      </vt:variant>
      <vt:variant>
        <vt:i4>5</vt:i4>
      </vt:variant>
      <vt:variant>
        <vt:lpwstr/>
      </vt:variant>
      <vt:variant>
        <vt:lpwstr>cn_2_97_41</vt:lpwstr>
      </vt:variant>
      <vt:variant>
        <vt:i4>7667811</vt:i4>
      </vt:variant>
      <vt:variant>
        <vt:i4>648</vt:i4>
      </vt:variant>
      <vt:variant>
        <vt:i4>0</vt:i4>
      </vt:variant>
      <vt:variant>
        <vt:i4>5</vt:i4>
      </vt:variant>
      <vt:variant>
        <vt:lpwstr/>
      </vt:variant>
      <vt:variant>
        <vt:lpwstr>cz_6_96</vt:lpwstr>
      </vt:variant>
      <vt:variant>
        <vt:i4>8061031</vt:i4>
      </vt:variant>
      <vt:variant>
        <vt:i4>645</vt:i4>
      </vt:variant>
      <vt:variant>
        <vt:i4>0</vt:i4>
      </vt:variant>
      <vt:variant>
        <vt:i4>5</vt:i4>
      </vt:variant>
      <vt:variant>
        <vt:lpwstr/>
      </vt:variant>
      <vt:variant>
        <vt:lpwstr>gs_8_03</vt:lpwstr>
      </vt:variant>
      <vt:variant>
        <vt:i4>10682492</vt:i4>
      </vt:variant>
      <vt:variant>
        <vt:i4>642</vt:i4>
      </vt:variant>
      <vt:variant>
        <vt:i4>0</vt:i4>
      </vt:variant>
      <vt:variant>
        <vt:i4>5</vt:i4>
      </vt:variant>
      <vt:variant>
        <vt:lpwstr/>
      </vt:variant>
      <vt:variant>
        <vt:lpwstr>cúz_1_93_52_2</vt:lpwstr>
      </vt:variant>
      <vt:variant>
        <vt:i4>3014704</vt:i4>
      </vt:variant>
      <vt:variant>
        <vt:i4>639</vt:i4>
      </vt:variant>
      <vt:variant>
        <vt:i4>0</vt:i4>
      </vt:variant>
      <vt:variant>
        <vt:i4>5</vt:i4>
      </vt:variant>
      <vt:variant>
        <vt:lpwstr/>
      </vt:variant>
      <vt:variant>
        <vt:lpwstr>gs_19_13</vt:lpwstr>
      </vt:variant>
      <vt:variant>
        <vt:i4>12648524</vt:i4>
      </vt:variant>
      <vt:variant>
        <vt:i4>636</vt:i4>
      </vt:variant>
      <vt:variant>
        <vt:i4>0</vt:i4>
      </vt:variant>
      <vt:variant>
        <vt:i4>5</vt:i4>
      </vt:variant>
      <vt:variant>
        <vt:lpwstr/>
      </vt:variant>
      <vt:variant>
        <vt:lpwstr>cúz_1_93_31_3d</vt:lpwstr>
      </vt:variant>
      <vt:variant>
        <vt:i4>13172753</vt:i4>
      </vt:variant>
      <vt:variant>
        <vt:i4>633</vt:i4>
      </vt:variant>
      <vt:variant>
        <vt:i4>0</vt:i4>
      </vt:variant>
      <vt:variant>
        <vt:i4>5</vt:i4>
      </vt:variant>
      <vt:variant>
        <vt:lpwstr/>
      </vt:variant>
      <vt:variant>
        <vt:lpwstr>cúz_1_93_2_2</vt:lpwstr>
      </vt:variant>
      <vt:variant>
        <vt:i4>12714058</vt:i4>
      </vt:variant>
      <vt:variant>
        <vt:i4>630</vt:i4>
      </vt:variant>
      <vt:variant>
        <vt:i4>0</vt:i4>
      </vt:variant>
      <vt:variant>
        <vt:i4>5</vt:i4>
      </vt:variant>
      <vt:variant>
        <vt:lpwstr/>
      </vt:variant>
      <vt:variant>
        <vt:lpwstr>cúz_1_93_26_2f</vt:lpwstr>
      </vt:variant>
      <vt:variant>
        <vt:i4>16253006</vt:i4>
      </vt:variant>
      <vt:variant>
        <vt:i4>627</vt:i4>
      </vt:variant>
      <vt:variant>
        <vt:i4>0</vt:i4>
      </vt:variant>
      <vt:variant>
        <vt:i4>5</vt:i4>
      </vt:variant>
      <vt:variant>
        <vt:lpwstr/>
      </vt:variant>
      <vt:variant>
        <vt:lpwstr>cúz_1_93_14</vt:lpwstr>
      </vt:variant>
      <vt:variant>
        <vt:i4>2490420</vt:i4>
      </vt:variant>
      <vt:variant>
        <vt:i4>624</vt:i4>
      </vt:variant>
      <vt:variant>
        <vt:i4>0</vt:i4>
      </vt:variant>
      <vt:variant>
        <vt:i4>5</vt:i4>
      </vt:variant>
      <vt:variant>
        <vt:lpwstr/>
      </vt:variant>
      <vt:variant>
        <vt:lpwstr>cz_2_99_19_1</vt:lpwstr>
      </vt:variant>
      <vt:variant>
        <vt:i4>2097201</vt:i4>
      </vt:variant>
      <vt:variant>
        <vt:i4>621</vt:i4>
      </vt:variant>
      <vt:variant>
        <vt:i4>0</vt:i4>
      </vt:variant>
      <vt:variant>
        <vt:i4>5</vt:i4>
      </vt:variant>
      <vt:variant>
        <vt:lpwstr/>
      </vt:variant>
      <vt:variant>
        <vt:lpwstr>cz_14_94</vt:lpwstr>
      </vt:variant>
      <vt:variant>
        <vt:i4>2621524</vt:i4>
      </vt:variant>
      <vt:variant>
        <vt:i4>618</vt:i4>
      </vt:variant>
      <vt:variant>
        <vt:i4>0</vt:i4>
      </vt:variant>
      <vt:variant>
        <vt:i4>5</vt:i4>
      </vt:variant>
      <vt:variant>
        <vt:lpwstr/>
      </vt:variant>
      <vt:variant>
        <vt:lpwstr>gs_4_03_3</vt:lpwstr>
      </vt:variant>
      <vt:variant>
        <vt:i4>10944635</vt:i4>
      </vt:variant>
      <vt:variant>
        <vt:i4>615</vt:i4>
      </vt:variant>
      <vt:variant>
        <vt:i4>0</vt:i4>
      </vt:variant>
      <vt:variant>
        <vt:i4>5</vt:i4>
      </vt:variant>
      <vt:variant>
        <vt:lpwstr/>
      </vt:variant>
      <vt:variant>
        <vt:lpwstr>cúz_1_93_15_2</vt:lpwstr>
      </vt:variant>
      <vt:variant>
        <vt:i4>2424884</vt:i4>
      </vt:variant>
      <vt:variant>
        <vt:i4>612</vt:i4>
      </vt:variant>
      <vt:variant>
        <vt:i4>0</vt:i4>
      </vt:variant>
      <vt:variant>
        <vt:i4>5</vt:i4>
      </vt:variant>
      <vt:variant>
        <vt:lpwstr/>
      </vt:variant>
      <vt:variant>
        <vt:lpwstr>cz_11_94_3_6</vt:lpwstr>
      </vt:variant>
      <vt:variant>
        <vt:i4>12976204</vt:i4>
      </vt:variant>
      <vt:variant>
        <vt:i4>609</vt:i4>
      </vt:variant>
      <vt:variant>
        <vt:i4>0</vt:i4>
      </vt:variant>
      <vt:variant>
        <vt:i4>5</vt:i4>
      </vt:variant>
      <vt:variant>
        <vt:lpwstr/>
      </vt:variant>
      <vt:variant>
        <vt:lpwstr>cúz_1_93_31_3c</vt:lpwstr>
      </vt:variant>
      <vt:variant>
        <vt:i4>13369418</vt:i4>
      </vt:variant>
      <vt:variant>
        <vt:i4>606</vt:i4>
      </vt:variant>
      <vt:variant>
        <vt:i4>0</vt:i4>
      </vt:variant>
      <vt:variant>
        <vt:i4>5</vt:i4>
      </vt:variant>
      <vt:variant>
        <vt:lpwstr/>
      </vt:variant>
      <vt:variant>
        <vt:lpwstr>cúz_1_93_26_2h</vt:lpwstr>
      </vt:variant>
      <vt:variant>
        <vt:i4>5111901</vt:i4>
      </vt:variant>
      <vt:variant>
        <vt:i4>603</vt:i4>
      </vt:variant>
      <vt:variant>
        <vt:i4>0</vt:i4>
      </vt:variant>
      <vt:variant>
        <vt:i4>5</vt:i4>
      </vt:variant>
      <vt:variant>
        <vt:lpwstr/>
      </vt:variant>
      <vt:variant>
        <vt:lpwstr>cz_15_94_12_3</vt:lpwstr>
      </vt:variant>
      <vt:variant>
        <vt:i4>3932247</vt:i4>
      </vt:variant>
      <vt:variant>
        <vt:i4>600</vt:i4>
      </vt:variant>
      <vt:variant>
        <vt:i4>0</vt:i4>
      </vt:variant>
      <vt:variant>
        <vt:i4>5</vt:i4>
      </vt:variant>
      <vt:variant>
        <vt:lpwstr/>
      </vt:variant>
      <vt:variant>
        <vt:lpwstr>cn_4_94_4</vt:lpwstr>
      </vt:variant>
      <vt:variant>
        <vt:i4>6619235</vt:i4>
      </vt:variant>
      <vt:variant>
        <vt:i4>597</vt:i4>
      </vt:variant>
      <vt:variant>
        <vt:i4>0</vt:i4>
      </vt:variant>
      <vt:variant>
        <vt:i4>5</vt:i4>
      </vt:variant>
      <vt:variant>
        <vt:lpwstr/>
      </vt:variant>
      <vt:variant>
        <vt:lpwstr>cn_2_98</vt:lpwstr>
      </vt:variant>
      <vt:variant>
        <vt:i4>3735638</vt:i4>
      </vt:variant>
      <vt:variant>
        <vt:i4>594</vt:i4>
      </vt:variant>
      <vt:variant>
        <vt:i4>0</vt:i4>
      </vt:variant>
      <vt:variant>
        <vt:i4>5</vt:i4>
      </vt:variant>
      <vt:variant>
        <vt:lpwstr/>
      </vt:variant>
      <vt:variant>
        <vt:lpwstr>cn_1_95_4</vt:lpwstr>
      </vt:variant>
      <vt:variant>
        <vt:i4>10027048</vt:i4>
      </vt:variant>
      <vt:variant>
        <vt:i4>591</vt:i4>
      </vt:variant>
      <vt:variant>
        <vt:i4>0</vt:i4>
      </vt:variant>
      <vt:variant>
        <vt:i4>5</vt:i4>
      </vt:variant>
      <vt:variant>
        <vt:lpwstr/>
      </vt:variant>
      <vt:variant>
        <vt:lpwstr>zú_4_96_D12</vt:lpwstr>
      </vt:variant>
      <vt:variant>
        <vt:i4>6619235</vt:i4>
      </vt:variant>
      <vt:variant>
        <vt:i4>588</vt:i4>
      </vt:variant>
      <vt:variant>
        <vt:i4>0</vt:i4>
      </vt:variant>
      <vt:variant>
        <vt:i4>5</vt:i4>
      </vt:variant>
      <vt:variant>
        <vt:lpwstr/>
      </vt:variant>
      <vt:variant>
        <vt:lpwstr>cn_2_96</vt:lpwstr>
      </vt:variant>
      <vt:variant>
        <vt:i4>6291566</vt:i4>
      </vt:variant>
      <vt:variant>
        <vt:i4>585</vt:i4>
      </vt:variant>
      <vt:variant>
        <vt:i4>0</vt:i4>
      </vt:variant>
      <vt:variant>
        <vt:i4>5</vt:i4>
      </vt:variant>
      <vt:variant>
        <vt:lpwstr/>
      </vt:variant>
      <vt:variant>
        <vt:lpwstr>cn_7_98_5_2</vt:lpwstr>
      </vt:variant>
      <vt:variant>
        <vt:i4>2097200</vt:i4>
      </vt:variant>
      <vt:variant>
        <vt:i4>582</vt:i4>
      </vt:variant>
      <vt:variant>
        <vt:i4>0</vt:i4>
      </vt:variant>
      <vt:variant>
        <vt:i4>5</vt:i4>
      </vt:variant>
      <vt:variant>
        <vt:lpwstr/>
      </vt:variant>
      <vt:variant>
        <vt:lpwstr>cz_15_94</vt:lpwstr>
      </vt:variant>
      <vt:variant>
        <vt:i4>3014705</vt:i4>
      </vt:variant>
      <vt:variant>
        <vt:i4>579</vt:i4>
      </vt:variant>
      <vt:variant>
        <vt:i4>0</vt:i4>
      </vt:variant>
      <vt:variant>
        <vt:i4>5</vt:i4>
      </vt:variant>
      <vt:variant>
        <vt:lpwstr/>
      </vt:variant>
      <vt:variant>
        <vt:lpwstr>gs_18_13</vt:lpwstr>
      </vt:variant>
      <vt:variant>
        <vt:i4>7405671</vt:i4>
      </vt:variant>
      <vt:variant>
        <vt:i4>576</vt:i4>
      </vt:variant>
      <vt:variant>
        <vt:i4>0</vt:i4>
      </vt:variant>
      <vt:variant>
        <vt:i4>5</vt:i4>
      </vt:variant>
      <vt:variant>
        <vt:lpwstr/>
      </vt:variant>
      <vt:variant>
        <vt:lpwstr>gs_2_07</vt:lpwstr>
      </vt:variant>
      <vt:variant>
        <vt:i4>7405667</vt:i4>
      </vt:variant>
      <vt:variant>
        <vt:i4>573</vt:i4>
      </vt:variant>
      <vt:variant>
        <vt:i4>0</vt:i4>
      </vt:variant>
      <vt:variant>
        <vt:i4>5</vt:i4>
      </vt:variant>
      <vt:variant>
        <vt:lpwstr/>
      </vt:variant>
      <vt:variant>
        <vt:lpwstr>cz_2_99</vt:lpwstr>
      </vt:variant>
      <vt:variant>
        <vt:i4>7864430</vt:i4>
      </vt:variant>
      <vt:variant>
        <vt:i4>570</vt:i4>
      </vt:variant>
      <vt:variant>
        <vt:i4>0</vt:i4>
      </vt:variant>
      <vt:variant>
        <vt:i4>5</vt:i4>
      </vt:variant>
      <vt:variant>
        <vt:lpwstr/>
      </vt:variant>
      <vt:variant>
        <vt:lpwstr>op_1_95_4_3</vt:lpwstr>
      </vt:variant>
      <vt:variant>
        <vt:i4>6291561</vt:i4>
      </vt:variant>
      <vt:variant>
        <vt:i4>567</vt:i4>
      </vt:variant>
      <vt:variant>
        <vt:i4>0</vt:i4>
      </vt:variant>
      <vt:variant>
        <vt:i4>5</vt:i4>
      </vt:variant>
      <vt:variant>
        <vt:lpwstr/>
      </vt:variant>
      <vt:variant>
        <vt:lpwstr>cn_7_98_2_1</vt:lpwstr>
      </vt:variant>
      <vt:variant>
        <vt:i4>4063314</vt:i4>
      </vt:variant>
      <vt:variant>
        <vt:i4>564</vt:i4>
      </vt:variant>
      <vt:variant>
        <vt:i4>0</vt:i4>
      </vt:variant>
      <vt:variant>
        <vt:i4>5</vt:i4>
      </vt:variant>
      <vt:variant>
        <vt:lpwstr/>
      </vt:variant>
      <vt:variant>
        <vt:lpwstr>cn_6_91_4</vt:lpwstr>
      </vt:variant>
      <vt:variant>
        <vt:i4>7864430</vt:i4>
      </vt:variant>
      <vt:variant>
        <vt:i4>561</vt:i4>
      </vt:variant>
      <vt:variant>
        <vt:i4>0</vt:i4>
      </vt:variant>
      <vt:variant>
        <vt:i4>5</vt:i4>
      </vt:variant>
      <vt:variant>
        <vt:lpwstr/>
      </vt:variant>
      <vt:variant>
        <vt:lpwstr>op_1_95_4_2</vt:lpwstr>
      </vt:variant>
      <vt:variant>
        <vt:i4>3866708</vt:i4>
      </vt:variant>
      <vt:variant>
        <vt:i4>558</vt:i4>
      </vt:variant>
      <vt:variant>
        <vt:i4>0</vt:i4>
      </vt:variant>
      <vt:variant>
        <vt:i4>5</vt:i4>
      </vt:variant>
      <vt:variant>
        <vt:lpwstr/>
      </vt:variant>
      <vt:variant>
        <vt:lpwstr>cn_3_97_1</vt:lpwstr>
      </vt:variant>
      <vt:variant>
        <vt:i4>5832806</vt:i4>
      </vt:variant>
      <vt:variant>
        <vt:i4>555</vt:i4>
      </vt:variant>
      <vt:variant>
        <vt:i4>0</vt:i4>
      </vt:variant>
      <vt:variant>
        <vt:i4>5</vt:i4>
      </vt:variant>
      <vt:variant>
        <vt:lpwstr/>
      </vt:variant>
      <vt:variant>
        <vt:lpwstr>cn_3_97_2b</vt:lpwstr>
      </vt:variant>
      <vt:variant>
        <vt:i4>5898342</vt:i4>
      </vt:variant>
      <vt:variant>
        <vt:i4>552</vt:i4>
      </vt:variant>
      <vt:variant>
        <vt:i4>0</vt:i4>
      </vt:variant>
      <vt:variant>
        <vt:i4>5</vt:i4>
      </vt:variant>
      <vt:variant>
        <vt:lpwstr/>
      </vt:variant>
      <vt:variant>
        <vt:lpwstr>cn_3_97_2a</vt:lpwstr>
      </vt:variant>
      <vt:variant>
        <vt:i4>917605</vt:i4>
      </vt:variant>
      <vt:variant>
        <vt:i4>549</vt:i4>
      </vt:variant>
      <vt:variant>
        <vt:i4>0</vt:i4>
      </vt:variant>
      <vt:variant>
        <vt:i4>5</vt:i4>
      </vt:variant>
      <vt:variant>
        <vt:lpwstr/>
      </vt:variant>
      <vt:variant>
        <vt:lpwstr>cn_3_97_15</vt:lpwstr>
      </vt:variant>
      <vt:variant>
        <vt:i4>589925</vt:i4>
      </vt:variant>
      <vt:variant>
        <vt:i4>546</vt:i4>
      </vt:variant>
      <vt:variant>
        <vt:i4>0</vt:i4>
      </vt:variant>
      <vt:variant>
        <vt:i4>5</vt:i4>
      </vt:variant>
      <vt:variant>
        <vt:lpwstr/>
      </vt:variant>
      <vt:variant>
        <vt:lpwstr>cn_2_97_13</vt:lpwstr>
      </vt:variant>
      <vt:variant>
        <vt:i4>3145815</vt:i4>
      </vt:variant>
      <vt:variant>
        <vt:i4>543</vt:i4>
      </vt:variant>
      <vt:variant>
        <vt:i4>0</vt:i4>
      </vt:variant>
      <vt:variant>
        <vt:i4>5</vt:i4>
      </vt:variant>
      <vt:variant>
        <vt:lpwstr/>
      </vt:variant>
      <vt:variant>
        <vt:lpwstr>cn_8_94_3</vt:lpwstr>
      </vt:variant>
      <vt:variant>
        <vt:i4>3932247</vt:i4>
      </vt:variant>
      <vt:variant>
        <vt:i4>540</vt:i4>
      </vt:variant>
      <vt:variant>
        <vt:i4>0</vt:i4>
      </vt:variant>
      <vt:variant>
        <vt:i4>5</vt:i4>
      </vt:variant>
      <vt:variant>
        <vt:lpwstr/>
      </vt:variant>
      <vt:variant>
        <vt:lpwstr>cn_4_94_3</vt:lpwstr>
      </vt:variant>
      <vt:variant>
        <vt:i4>7733344</vt:i4>
      </vt:variant>
      <vt:variant>
        <vt:i4>537</vt:i4>
      </vt:variant>
      <vt:variant>
        <vt:i4>0</vt:i4>
      </vt:variant>
      <vt:variant>
        <vt:i4>5</vt:i4>
      </vt:variant>
      <vt:variant>
        <vt:lpwstr/>
      </vt:variant>
      <vt:variant>
        <vt:lpwstr>cz_5_97_4_1</vt:lpwstr>
      </vt:variant>
      <vt:variant>
        <vt:i4>3932247</vt:i4>
      </vt:variant>
      <vt:variant>
        <vt:i4>534</vt:i4>
      </vt:variant>
      <vt:variant>
        <vt:i4>0</vt:i4>
      </vt:variant>
      <vt:variant>
        <vt:i4>5</vt:i4>
      </vt:variant>
      <vt:variant>
        <vt:lpwstr/>
      </vt:variant>
      <vt:variant>
        <vt:lpwstr>cn_4_94_3</vt:lpwstr>
      </vt:variant>
      <vt:variant>
        <vt:i4>6488165</vt:i4>
      </vt:variant>
      <vt:variant>
        <vt:i4>531</vt:i4>
      </vt:variant>
      <vt:variant>
        <vt:i4>0</vt:i4>
      </vt:variant>
      <vt:variant>
        <vt:i4>5</vt:i4>
      </vt:variant>
      <vt:variant>
        <vt:lpwstr/>
      </vt:variant>
      <vt:variant>
        <vt:lpwstr>cn_4_94_2_1</vt:lpwstr>
      </vt:variant>
      <vt:variant>
        <vt:i4>6488165</vt:i4>
      </vt:variant>
      <vt:variant>
        <vt:i4>528</vt:i4>
      </vt:variant>
      <vt:variant>
        <vt:i4>0</vt:i4>
      </vt:variant>
      <vt:variant>
        <vt:i4>5</vt:i4>
      </vt:variant>
      <vt:variant>
        <vt:lpwstr/>
      </vt:variant>
      <vt:variant>
        <vt:lpwstr>cn_4_94_2_1</vt:lpwstr>
      </vt:variant>
      <vt:variant>
        <vt:i4>4063314</vt:i4>
      </vt:variant>
      <vt:variant>
        <vt:i4>525</vt:i4>
      </vt:variant>
      <vt:variant>
        <vt:i4>0</vt:i4>
      </vt:variant>
      <vt:variant>
        <vt:i4>5</vt:i4>
      </vt:variant>
      <vt:variant>
        <vt:lpwstr/>
      </vt:variant>
      <vt:variant>
        <vt:lpwstr>cn_6_91_1</vt:lpwstr>
      </vt:variant>
      <vt:variant>
        <vt:i4>6357091</vt:i4>
      </vt:variant>
      <vt:variant>
        <vt:i4>522</vt:i4>
      </vt:variant>
      <vt:variant>
        <vt:i4>0</vt:i4>
      </vt:variant>
      <vt:variant>
        <vt:i4>5</vt:i4>
      </vt:variant>
      <vt:variant>
        <vt:lpwstr/>
      </vt:variant>
      <vt:variant>
        <vt:lpwstr>cn_6_95</vt:lpwstr>
      </vt:variant>
      <vt:variant>
        <vt:i4>2818132</vt:i4>
      </vt:variant>
      <vt:variant>
        <vt:i4>519</vt:i4>
      </vt:variant>
      <vt:variant>
        <vt:i4>0</vt:i4>
      </vt:variant>
      <vt:variant>
        <vt:i4>5</vt:i4>
      </vt:variant>
      <vt:variant>
        <vt:lpwstr/>
      </vt:variant>
      <vt:variant>
        <vt:lpwstr>cz_7_97_5</vt:lpwstr>
      </vt:variant>
      <vt:variant>
        <vt:i4>1114222</vt:i4>
      </vt:variant>
      <vt:variant>
        <vt:i4>516</vt:i4>
      </vt:variant>
      <vt:variant>
        <vt:i4>0</vt:i4>
      </vt:variant>
      <vt:variant>
        <vt:i4>5</vt:i4>
      </vt:variant>
      <vt:variant>
        <vt:lpwstr/>
      </vt:variant>
      <vt:variant>
        <vt:lpwstr>cz_14_94_1</vt:lpwstr>
      </vt:variant>
      <vt:variant>
        <vt:i4>3014713</vt:i4>
      </vt:variant>
      <vt:variant>
        <vt:i4>513</vt:i4>
      </vt:variant>
      <vt:variant>
        <vt:i4>0</vt:i4>
      </vt:variant>
      <vt:variant>
        <vt:i4>5</vt:i4>
      </vt:variant>
      <vt:variant>
        <vt:lpwstr/>
      </vt:variant>
      <vt:variant>
        <vt:lpwstr>gs_11_03</vt:lpwstr>
      </vt:variant>
      <vt:variant>
        <vt:i4>1114222</vt:i4>
      </vt:variant>
      <vt:variant>
        <vt:i4>510</vt:i4>
      </vt:variant>
      <vt:variant>
        <vt:i4>0</vt:i4>
      </vt:variant>
      <vt:variant>
        <vt:i4>5</vt:i4>
      </vt:variant>
      <vt:variant>
        <vt:lpwstr/>
      </vt:variant>
      <vt:variant>
        <vt:lpwstr>cz_14_94_1</vt:lpwstr>
      </vt:variant>
      <vt:variant>
        <vt:i4>7667821</vt:i4>
      </vt:variant>
      <vt:variant>
        <vt:i4>507</vt:i4>
      </vt:variant>
      <vt:variant>
        <vt:i4>0</vt:i4>
      </vt:variant>
      <vt:variant>
        <vt:i4>5</vt:i4>
      </vt:variant>
      <vt:variant>
        <vt:lpwstr/>
      </vt:variant>
      <vt:variant>
        <vt:lpwstr>cz_6_96_8_1</vt:lpwstr>
      </vt:variant>
      <vt:variant>
        <vt:i4>6684775</vt:i4>
      </vt:variant>
      <vt:variant>
        <vt:i4>504</vt:i4>
      </vt:variant>
      <vt:variant>
        <vt:i4>0</vt:i4>
      </vt:variant>
      <vt:variant>
        <vt:i4>5</vt:i4>
      </vt:variant>
      <vt:variant>
        <vt:lpwstr/>
      </vt:variant>
      <vt:variant>
        <vt:lpwstr>cn_1_96_2_2</vt:lpwstr>
      </vt:variant>
      <vt:variant>
        <vt:i4>6488165</vt:i4>
      </vt:variant>
      <vt:variant>
        <vt:i4>501</vt:i4>
      </vt:variant>
      <vt:variant>
        <vt:i4>0</vt:i4>
      </vt:variant>
      <vt:variant>
        <vt:i4>5</vt:i4>
      </vt:variant>
      <vt:variant>
        <vt:lpwstr/>
      </vt:variant>
      <vt:variant>
        <vt:lpwstr>cn_4_94_2_1</vt:lpwstr>
      </vt:variant>
      <vt:variant>
        <vt:i4>3735637</vt:i4>
      </vt:variant>
      <vt:variant>
        <vt:i4>498</vt:i4>
      </vt:variant>
      <vt:variant>
        <vt:i4>0</vt:i4>
      </vt:variant>
      <vt:variant>
        <vt:i4>5</vt:i4>
      </vt:variant>
      <vt:variant>
        <vt:lpwstr/>
      </vt:variant>
      <vt:variant>
        <vt:lpwstr>cn_1_96_3</vt:lpwstr>
      </vt:variant>
      <vt:variant>
        <vt:i4>6684775</vt:i4>
      </vt:variant>
      <vt:variant>
        <vt:i4>495</vt:i4>
      </vt:variant>
      <vt:variant>
        <vt:i4>0</vt:i4>
      </vt:variant>
      <vt:variant>
        <vt:i4>5</vt:i4>
      </vt:variant>
      <vt:variant>
        <vt:lpwstr/>
      </vt:variant>
      <vt:variant>
        <vt:lpwstr>cn_1_96_2_1</vt:lpwstr>
      </vt:variant>
      <vt:variant>
        <vt:i4>589925</vt:i4>
      </vt:variant>
      <vt:variant>
        <vt:i4>492</vt:i4>
      </vt:variant>
      <vt:variant>
        <vt:i4>0</vt:i4>
      </vt:variant>
      <vt:variant>
        <vt:i4>5</vt:i4>
      </vt:variant>
      <vt:variant>
        <vt:lpwstr/>
      </vt:variant>
      <vt:variant>
        <vt:lpwstr>cn_2_97_13</vt:lpwstr>
      </vt:variant>
      <vt:variant>
        <vt:i4>3145815</vt:i4>
      </vt:variant>
      <vt:variant>
        <vt:i4>489</vt:i4>
      </vt:variant>
      <vt:variant>
        <vt:i4>0</vt:i4>
      </vt:variant>
      <vt:variant>
        <vt:i4>5</vt:i4>
      </vt:variant>
      <vt:variant>
        <vt:lpwstr/>
      </vt:variant>
      <vt:variant>
        <vt:lpwstr>cn_8_94_1</vt:lpwstr>
      </vt:variant>
      <vt:variant>
        <vt:i4>1572975</vt:i4>
      </vt:variant>
      <vt:variant>
        <vt:i4>486</vt:i4>
      </vt:variant>
      <vt:variant>
        <vt:i4>0</vt:i4>
      </vt:variant>
      <vt:variant>
        <vt:i4>5</vt:i4>
      </vt:variant>
      <vt:variant>
        <vt:lpwstr/>
      </vt:variant>
      <vt:variant>
        <vt:lpwstr>cz_15_94_8</vt:lpwstr>
      </vt:variant>
      <vt:variant>
        <vt:i4>2621524</vt:i4>
      </vt:variant>
      <vt:variant>
        <vt:i4>483</vt:i4>
      </vt:variant>
      <vt:variant>
        <vt:i4>0</vt:i4>
      </vt:variant>
      <vt:variant>
        <vt:i4>5</vt:i4>
      </vt:variant>
      <vt:variant>
        <vt:lpwstr/>
      </vt:variant>
      <vt:variant>
        <vt:lpwstr>gs_4_03_3</vt:lpwstr>
      </vt:variant>
      <vt:variant>
        <vt:i4>3735637</vt:i4>
      </vt:variant>
      <vt:variant>
        <vt:i4>480</vt:i4>
      </vt:variant>
      <vt:variant>
        <vt:i4>0</vt:i4>
      </vt:variant>
      <vt:variant>
        <vt:i4>5</vt:i4>
      </vt:variant>
      <vt:variant>
        <vt:lpwstr/>
      </vt:variant>
      <vt:variant>
        <vt:lpwstr>cn_1_96_1</vt:lpwstr>
      </vt:variant>
      <vt:variant>
        <vt:i4>2752597</vt:i4>
      </vt:variant>
      <vt:variant>
        <vt:i4>477</vt:i4>
      </vt:variant>
      <vt:variant>
        <vt:i4>0</vt:i4>
      </vt:variant>
      <vt:variant>
        <vt:i4>5</vt:i4>
      </vt:variant>
      <vt:variant>
        <vt:lpwstr/>
      </vt:variant>
      <vt:variant>
        <vt:lpwstr>cz_6_96_1</vt:lpwstr>
      </vt:variant>
      <vt:variant>
        <vt:i4>10027054</vt:i4>
      </vt:variant>
      <vt:variant>
        <vt:i4>474</vt:i4>
      </vt:variant>
      <vt:variant>
        <vt:i4>0</vt:i4>
      </vt:variant>
      <vt:variant>
        <vt:i4>5</vt:i4>
      </vt:variant>
      <vt:variant>
        <vt:lpwstr/>
      </vt:variant>
      <vt:variant>
        <vt:lpwstr>zú_4_96_B1</vt:lpwstr>
      </vt:variant>
      <vt:variant>
        <vt:i4>5177446</vt:i4>
      </vt:variant>
      <vt:variant>
        <vt:i4>471</vt:i4>
      </vt:variant>
      <vt:variant>
        <vt:i4>0</vt:i4>
      </vt:variant>
      <vt:variant>
        <vt:i4>5</vt:i4>
      </vt:variant>
      <vt:variant>
        <vt:lpwstr/>
      </vt:variant>
      <vt:variant>
        <vt:lpwstr>cz_6_97_2e</vt:lpwstr>
      </vt:variant>
      <vt:variant>
        <vt:i4>4980838</vt:i4>
      </vt:variant>
      <vt:variant>
        <vt:i4>468</vt:i4>
      </vt:variant>
      <vt:variant>
        <vt:i4>0</vt:i4>
      </vt:variant>
      <vt:variant>
        <vt:i4>5</vt:i4>
      </vt:variant>
      <vt:variant>
        <vt:lpwstr/>
      </vt:variant>
      <vt:variant>
        <vt:lpwstr>cz_5_97_2e</vt:lpwstr>
      </vt:variant>
      <vt:variant>
        <vt:i4>14745722</vt:i4>
      </vt:variant>
      <vt:variant>
        <vt:i4>465</vt:i4>
      </vt:variant>
      <vt:variant>
        <vt:i4>0</vt:i4>
      </vt:variant>
      <vt:variant>
        <vt:i4>5</vt:i4>
      </vt:variant>
      <vt:variant>
        <vt:lpwstr/>
      </vt:variant>
      <vt:variant>
        <vt:lpwstr>zá_1_11_1_1</vt:lpwstr>
      </vt:variant>
      <vt:variant>
        <vt:i4>1835069</vt:i4>
      </vt:variant>
      <vt:variant>
        <vt:i4>458</vt:i4>
      </vt:variant>
      <vt:variant>
        <vt:i4>0</vt:i4>
      </vt:variant>
      <vt:variant>
        <vt:i4>5</vt:i4>
      </vt:variant>
      <vt:variant>
        <vt:lpwstr/>
      </vt:variant>
      <vt:variant>
        <vt:lpwstr>_Toc398577107</vt:lpwstr>
      </vt:variant>
      <vt:variant>
        <vt:i4>1835069</vt:i4>
      </vt:variant>
      <vt:variant>
        <vt:i4>452</vt:i4>
      </vt:variant>
      <vt:variant>
        <vt:i4>0</vt:i4>
      </vt:variant>
      <vt:variant>
        <vt:i4>5</vt:i4>
      </vt:variant>
      <vt:variant>
        <vt:lpwstr/>
      </vt:variant>
      <vt:variant>
        <vt:lpwstr>_Toc398577106</vt:lpwstr>
      </vt:variant>
      <vt:variant>
        <vt:i4>1835069</vt:i4>
      </vt:variant>
      <vt:variant>
        <vt:i4>446</vt:i4>
      </vt:variant>
      <vt:variant>
        <vt:i4>0</vt:i4>
      </vt:variant>
      <vt:variant>
        <vt:i4>5</vt:i4>
      </vt:variant>
      <vt:variant>
        <vt:lpwstr/>
      </vt:variant>
      <vt:variant>
        <vt:lpwstr>_Toc398577105</vt:lpwstr>
      </vt:variant>
      <vt:variant>
        <vt:i4>1835069</vt:i4>
      </vt:variant>
      <vt:variant>
        <vt:i4>440</vt:i4>
      </vt:variant>
      <vt:variant>
        <vt:i4>0</vt:i4>
      </vt:variant>
      <vt:variant>
        <vt:i4>5</vt:i4>
      </vt:variant>
      <vt:variant>
        <vt:lpwstr/>
      </vt:variant>
      <vt:variant>
        <vt:lpwstr>_Toc398577104</vt:lpwstr>
      </vt:variant>
      <vt:variant>
        <vt:i4>1835069</vt:i4>
      </vt:variant>
      <vt:variant>
        <vt:i4>434</vt:i4>
      </vt:variant>
      <vt:variant>
        <vt:i4>0</vt:i4>
      </vt:variant>
      <vt:variant>
        <vt:i4>5</vt:i4>
      </vt:variant>
      <vt:variant>
        <vt:lpwstr/>
      </vt:variant>
      <vt:variant>
        <vt:lpwstr>_Toc398577103</vt:lpwstr>
      </vt:variant>
      <vt:variant>
        <vt:i4>1835069</vt:i4>
      </vt:variant>
      <vt:variant>
        <vt:i4>428</vt:i4>
      </vt:variant>
      <vt:variant>
        <vt:i4>0</vt:i4>
      </vt:variant>
      <vt:variant>
        <vt:i4>5</vt:i4>
      </vt:variant>
      <vt:variant>
        <vt:lpwstr/>
      </vt:variant>
      <vt:variant>
        <vt:lpwstr>_Toc398577102</vt:lpwstr>
      </vt:variant>
      <vt:variant>
        <vt:i4>1835069</vt:i4>
      </vt:variant>
      <vt:variant>
        <vt:i4>422</vt:i4>
      </vt:variant>
      <vt:variant>
        <vt:i4>0</vt:i4>
      </vt:variant>
      <vt:variant>
        <vt:i4>5</vt:i4>
      </vt:variant>
      <vt:variant>
        <vt:lpwstr/>
      </vt:variant>
      <vt:variant>
        <vt:lpwstr>_Toc398577101</vt:lpwstr>
      </vt:variant>
      <vt:variant>
        <vt:i4>1835069</vt:i4>
      </vt:variant>
      <vt:variant>
        <vt:i4>416</vt:i4>
      </vt:variant>
      <vt:variant>
        <vt:i4>0</vt:i4>
      </vt:variant>
      <vt:variant>
        <vt:i4>5</vt:i4>
      </vt:variant>
      <vt:variant>
        <vt:lpwstr/>
      </vt:variant>
      <vt:variant>
        <vt:lpwstr>_Toc398577100</vt:lpwstr>
      </vt:variant>
      <vt:variant>
        <vt:i4>1376316</vt:i4>
      </vt:variant>
      <vt:variant>
        <vt:i4>410</vt:i4>
      </vt:variant>
      <vt:variant>
        <vt:i4>0</vt:i4>
      </vt:variant>
      <vt:variant>
        <vt:i4>5</vt:i4>
      </vt:variant>
      <vt:variant>
        <vt:lpwstr/>
      </vt:variant>
      <vt:variant>
        <vt:lpwstr>_Toc398577099</vt:lpwstr>
      </vt:variant>
      <vt:variant>
        <vt:i4>1376316</vt:i4>
      </vt:variant>
      <vt:variant>
        <vt:i4>404</vt:i4>
      </vt:variant>
      <vt:variant>
        <vt:i4>0</vt:i4>
      </vt:variant>
      <vt:variant>
        <vt:i4>5</vt:i4>
      </vt:variant>
      <vt:variant>
        <vt:lpwstr/>
      </vt:variant>
      <vt:variant>
        <vt:lpwstr>_Toc398577098</vt:lpwstr>
      </vt:variant>
      <vt:variant>
        <vt:i4>1376316</vt:i4>
      </vt:variant>
      <vt:variant>
        <vt:i4>398</vt:i4>
      </vt:variant>
      <vt:variant>
        <vt:i4>0</vt:i4>
      </vt:variant>
      <vt:variant>
        <vt:i4>5</vt:i4>
      </vt:variant>
      <vt:variant>
        <vt:lpwstr/>
      </vt:variant>
      <vt:variant>
        <vt:lpwstr>_Toc398577097</vt:lpwstr>
      </vt:variant>
      <vt:variant>
        <vt:i4>1376316</vt:i4>
      </vt:variant>
      <vt:variant>
        <vt:i4>392</vt:i4>
      </vt:variant>
      <vt:variant>
        <vt:i4>0</vt:i4>
      </vt:variant>
      <vt:variant>
        <vt:i4>5</vt:i4>
      </vt:variant>
      <vt:variant>
        <vt:lpwstr/>
      </vt:variant>
      <vt:variant>
        <vt:lpwstr>_Toc398577096</vt:lpwstr>
      </vt:variant>
      <vt:variant>
        <vt:i4>1376316</vt:i4>
      </vt:variant>
      <vt:variant>
        <vt:i4>386</vt:i4>
      </vt:variant>
      <vt:variant>
        <vt:i4>0</vt:i4>
      </vt:variant>
      <vt:variant>
        <vt:i4>5</vt:i4>
      </vt:variant>
      <vt:variant>
        <vt:lpwstr/>
      </vt:variant>
      <vt:variant>
        <vt:lpwstr>_Toc398577095</vt:lpwstr>
      </vt:variant>
      <vt:variant>
        <vt:i4>1376316</vt:i4>
      </vt:variant>
      <vt:variant>
        <vt:i4>380</vt:i4>
      </vt:variant>
      <vt:variant>
        <vt:i4>0</vt:i4>
      </vt:variant>
      <vt:variant>
        <vt:i4>5</vt:i4>
      </vt:variant>
      <vt:variant>
        <vt:lpwstr/>
      </vt:variant>
      <vt:variant>
        <vt:lpwstr>_Toc398577094</vt:lpwstr>
      </vt:variant>
      <vt:variant>
        <vt:i4>1376316</vt:i4>
      </vt:variant>
      <vt:variant>
        <vt:i4>374</vt:i4>
      </vt:variant>
      <vt:variant>
        <vt:i4>0</vt:i4>
      </vt:variant>
      <vt:variant>
        <vt:i4>5</vt:i4>
      </vt:variant>
      <vt:variant>
        <vt:lpwstr/>
      </vt:variant>
      <vt:variant>
        <vt:lpwstr>_Toc398577093</vt:lpwstr>
      </vt:variant>
      <vt:variant>
        <vt:i4>1376316</vt:i4>
      </vt:variant>
      <vt:variant>
        <vt:i4>368</vt:i4>
      </vt:variant>
      <vt:variant>
        <vt:i4>0</vt:i4>
      </vt:variant>
      <vt:variant>
        <vt:i4>5</vt:i4>
      </vt:variant>
      <vt:variant>
        <vt:lpwstr/>
      </vt:variant>
      <vt:variant>
        <vt:lpwstr>_Toc398577092</vt:lpwstr>
      </vt:variant>
      <vt:variant>
        <vt:i4>1376316</vt:i4>
      </vt:variant>
      <vt:variant>
        <vt:i4>362</vt:i4>
      </vt:variant>
      <vt:variant>
        <vt:i4>0</vt:i4>
      </vt:variant>
      <vt:variant>
        <vt:i4>5</vt:i4>
      </vt:variant>
      <vt:variant>
        <vt:lpwstr/>
      </vt:variant>
      <vt:variant>
        <vt:lpwstr>_Toc398577091</vt:lpwstr>
      </vt:variant>
      <vt:variant>
        <vt:i4>1376316</vt:i4>
      </vt:variant>
      <vt:variant>
        <vt:i4>356</vt:i4>
      </vt:variant>
      <vt:variant>
        <vt:i4>0</vt:i4>
      </vt:variant>
      <vt:variant>
        <vt:i4>5</vt:i4>
      </vt:variant>
      <vt:variant>
        <vt:lpwstr/>
      </vt:variant>
      <vt:variant>
        <vt:lpwstr>_Toc398577090</vt:lpwstr>
      </vt:variant>
      <vt:variant>
        <vt:i4>1310780</vt:i4>
      </vt:variant>
      <vt:variant>
        <vt:i4>350</vt:i4>
      </vt:variant>
      <vt:variant>
        <vt:i4>0</vt:i4>
      </vt:variant>
      <vt:variant>
        <vt:i4>5</vt:i4>
      </vt:variant>
      <vt:variant>
        <vt:lpwstr/>
      </vt:variant>
      <vt:variant>
        <vt:lpwstr>_Toc398577089</vt:lpwstr>
      </vt:variant>
      <vt:variant>
        <vt:i4>1310780</vt:i4>
      </vt:variant>
      <vt:variant>
        <vt:i4>344</vt:i4>
      </vt:variant>
      <vt:variant>
        <vt:i4>0</vt:i4>
      </vt:variant>
      <vt:variant>
        <vt:i4>5</vt:i4>
      </vt:variant>
      <vt:variant>
        <vt:lpwstr/>
      </vt:variant>
      <vt:variant>
        <vt:lpwstr>_Toc398577088</vt:lpwstr>
      </vt:variant>
      <vt:variant>
        <vt:i4>1310780</vt:i4>
      </vt:variant>
      <vt:variant>
        <vt:i4>338</vt:i4>
      </vt:variant>
      <vt:variant>
        <vt:i4>0</vt:i4>
      </vt:variant>
      <vt:variant>
        <vt:i4>5</vt:i4>
      </vt:variant>
      <vt:variant>
        <vt:lpwstr/>
      </vt:variant>
      <vt:variant>
        <vt:lpwstr>_Toc398577087</vt:lpwstr>
      </vt:variant>
      <vt:variant>
        <vt:i4>1310780</vt:i4>
      </vt:variant>
      <vt:variant>
        <vt:i4>332</vt:i4>
      </vt:variant>
      <vt:variant>
        <vt:i4>0</vt:i4>
      </vt:variant>
      <vt:variant>
        <vt:i4>5</vt:i4>
      </vt:variant>
      <vt:variant>
        <vt:lpwstr/>
      </vt:variant>
      <vt:variant>
        <vt:lpwstr>_Toc398577086</vt:lpwstr>
      </vt:variant>
      <vt:variant>
        <vt:i4>1310780</vt:i4>
      </vt:variant>
      <vt:variant>
        <vt:i4>326</vt:i4>
      </vt:variant>
      <vt:variant>
        <vt:i4>0</vt:i4>
      </vt:variant>
      <vt:variant>
        <vt:i4>5</vt:i4>
      </vt:variant>
      <vt:variant>
        <vt:lpwstr/>
      </vt:variant>
      <vt:variant>
        <vt:lpwstr>_Toc398577085</vt:lpwstr>
      </vt:variant>
      <vt:variant>
        <vt:i4>1310780</vt:i4>
      </vt:variant>
      <vt:variant>
        <vt:i4>320</vt:i4>
      </vt:variant>
      <vt:variant>
        <vt:i4>0</vt:i4>
      </vt:variant>
      <vt:variant>
        <vt:i4>5</vt:i4>
      </vt:variant>
      <vt:variant>
        <vt:lpwstr/>
      </vt:variant>
      <vt:variant>
        <vt:lpwstr>_Toc398577084</vt:lpwstr>
      </vt:variant>
      <vt:variant>
        <vt:i4>1310780</vt:i4>
      </vt:variant>
      <vt:variant>
        <vt:i4>314</vt:i4>
      </vt:variant>
      <vt:variant>
        <vt:i4>0</vt:i4>
      </vt:variant>
      <vt:variant>
        <vt:i4>5</vt:i4>
      </vt:variant>
      <vt:variant>
        <vt:lpwstr/>
      </vt:variant>
      <vt:variant>
        <vt:lpwstr>_Toc398577083</vt:lpwstr>
      </vt:variant>
      <vt:variant>
        <vt:i4>1310780</vt:i4>
      </vt:variant>
      <vt:variant>
        <vt:i4>308</vt:i4>
      </vt:variant>
      <vt:variant>
        <vt:i4>0</vt:i4>
      </vt:variant>
      <vt:variant>
        <vt:i4>5</vt:i4>
      </vt:variant>
      <vt:variant>
        <vt:lpwstr/>
      </vt:variant>
      <vt:variant>
        <vt:lpwstr>_Toc398577082</vt:lpwstr>
      </vt:variant>
      <vt:variant>
        <vt:i4>1310780</vt:i4>
      </vt:variant>
      <vt:variant>
        <vt:i4>302</vt:i4>
      </vt:variant>
      <vt:variant>
        <vt:i4>0</vt:i4>
      </vt:variant>
      <vt:variant>
        <vt:i4>5</vt:i4>
      </vt:variant>
      <vt:variant>
        <vt:lpwstr/>
      </vt:variant>
      <vt:variant>
        <vt:lpwstr>_Toc398577081</vt:lpwstr>
      </vt:variant>
      <vt:variant>
        <vt:i4>1310780</vt:i4>
      </vt:variant>
      <vt:variant>
        <vt:i4>296</vt:i4>
      </vt:variant>
      <vt:variant>
        <vt:i4>0</vt:i4>
      </vt:variant>
      <vt:variant>
        <vt:i4>5</vt:i4>
      </vt:variant>
      <vt:variant>
        <vt:lpwstr/>
      </vt:variant>
      <vt:variant>
        <vt:lpwstr>_Toc398577080</vt:lpwstr>
      </vt:variant>
      <vt:variant>
        <vt:i4>1769532</vt:i4>
      </vt:variant>
      <vt:variant>
        <vt:i4>290</vt:i4>
      </vt:variant>
      <vt:variant>
        <vt:i4>0</vt:i4>
      </vt:variant>
      <vt:variant>
        <vt:i4>5</vt:i4>
      </vt:variant>
      <vt:variant>
        <vt:lpwstr/>
      </vt:variant>
      <vt:variant>
        <vt:lpwstr>_Toc398577079</vt:lpwstr>
      </vt:variant>
      <vt:variant>
        <vt:i4>1769532</vt:i4>
      </vt:variant>
      <vt:variant>
        <vt:i4>284</vt:i4>
      </vt:variant>
      <vt:variant>
        <vt:i4>0</vt:i4>
      </vt:variant>
      <vt:variant>
        <vt:i4>5</vt:i4>
      </vt:variant>
      <vt:variant>
        <vt:lpwstr/>
      </vt:variant>
      <vt:variant>
        <vt:lpwstr>_Toc398577078</vt:lpwstr>
      </vt:variant>
      <vt:variant>
        <vt:i4>1769532</vt:i4>
      </vt:variant>
      <vt:variant>
        <vt:i4>278</vt:i4>
      </vt:variant>
      <vt:variant>
        <vt:i4>0</vt:i4>
      </vt:variant>
      <vt:variant>
        <vt:i4>5</vt:i4>
      </vt:variant>
      <vt:variant>
        <vt:lpwstr/>
      </vt:variant>
      <vt:variant>
        <vt:lpwstr>_Toc398577077</vt:lpwstr>
      </vt:variant>
      <vt:variant>
        <vt:i4>1769532</vt:i4>
      </vt:variant>
      <vt:variant>
        <vt:i4>272</vt:i4>
      </vt:variant>
      <vt:variant>
        <vt:i4>0</vt:i4>
      </vt:variant>
      <vt:variant>
        <vt:i4>5</vt:i4>
      </vt:variant>
      <vt:variant>
        <vt:lpwstr/>
      </vt:variant>
      <vt:variant>
        <vt:lpwstr>_Toc398577076</vt:lpwstr>
      </vt:variant>
      <vt:variant>
        <vt:i4>1769532</vt:i4>
      </vt:variant>
      <vt:variant>
        <vt:i4>266</vt:i4>
      </vt:variant>
      <vt:variant>
        <vt:i4>0</vt:i4>
      </vt:variant>
      <vt:variant>
        <vt:i4>5</vt:i4>
      </vt:variant>
      <vt:variant>
        <vt:lpwstr/>
      </vt:variant>
      <vt:variant>
        <vt:lpwstr>_Toc398577075</vt:lpwstr>
      </vt:variant>
      <vt:variant>
        <vt:i4>1769532</vt:i4>
      </vt:variant>
      <vt:variant>
        <vt:i4>260</vt:i4>
      </vt:variant>
      <vt:variant>
        <vt:i4>0</vt:i4>
      </vt:variant>
      <vt:variant>
        <vt:i4>5</vt:i4>
      </vt:variant>
      <vt:variant>
        <vt:lpwstr/>
      </vt:variant>
      <vt:variant>
        <vt:lpwstr>_Toc398577074</vt:lpwstr>
      </vt:variant>
      <vt:variant>
        <vt:i4>1769532</vt:i4>
      </vt:variant>
      <vt:variant>
        <vt:i4>254</vt:i4>
      </vt:variant>
      <vt:variant>
        <vt:i4>0</vt:i4>
      </vt:variant>
      <vt:variant>
        <vt:i4>5</vt:i4>
      </vt:variant>
      <vt:variant>
        <vt:lpwstr/>
      </vt:variant>
      <vt:variant>
        <vt:lpwstr>_Toc398577073</vt:lpwstr>
      </vt:variant>
      <vt:variant>
        <vt:i4>1769532</vt:i4>
      </vt:variant>
      <vt:variant>
        <vt:i4>248</vt:i4>
      </vt:variant>
      <vt:variant>
        <vt:i4>0</vt:i4>
      </vt:variant>
      <vt:variant>
        <vt:i4>5</vt:i4>
      </vt:variant>
      <vt:variant>
        <vt:lpwstr/>
      </vt:variant>
      <vt:variant>
        <vt:lpwstr>_Toc398577072</vt:lpwstr>
      </vt:variant>
      <vt:variant>
        <vt:i4>1769532</vt:i4>
      </vt:variant>
      <vt:variant>
        <vt:i4>242</vt:i4>
      </vt:variant>
      <vt:variant>
        <vt:i4>0</vt:i4>
      </vt:variant>
      <vt:variant>
        <vt:i4>5</vt:i4>
      </vt:variant>
      <vt:variant>
        <vt:lpwstr/>
      </vt:variant>
      <vt:variant>
        <vt:lpwstr>_Toc398577071</vt:lpwstr>
      </vt:variant>
      <vt:variant>
        <vt:i4>1769532</vt:i4>
      </vt:variant>
      <vt:variant>
        <vt:i4>236</vt:i4>
      </vt:variant>
      <vt:variant>
        <vt:i4>0</vt:i4>
      </vt:variant>
      <vt:variant>
        <vt:i4>5</vt:i4>
      </vt:variant>
      <vt:variant>
        <vt:lpwstr/>
      </vt:variant>
      <vt:variant>
        <vt:lpwstr>_Toc398577070</vt:lpwstr>
      </vt:variant>
      <vt:variant>
        <vt:i4>1703996</vt:i4>
      </vt:variant>
      <vt:variant>
        <vt:i4>230</vt:i4>
      </vt:variant>
      <vt:variant>
        <vt:i4>0</vt:i4>
      </vt:variant>
      <vt:variant>
        <vt:i4>5</vt:i4>
      </vt:variant>
      <vt:variant>
        <vt:lpwstr/>
      </vt:variant>
      <vt:variant>
        <vt:lpwstr>_Toc398577069</vt:lpwstr>
      </vt:variant>
      <vt:variant>
        <vt:i4>1703996</vt:i4>
      </vt:variant>
      <vt:variant>
        <vt:i4>224</vt:i4>
      </vt:variant>
      <vt:variant>
        <vt:i4>0</vt:i4>
      </vt:variant>
      <vt:variant>
        <vt:i4>5</vt:i4>
      </vt:variant>
      <vt:variant>
        <vt:lpwstr/>
      </vt:variant>
      <vt:variant>
        <vt:lpwstr>_Toc398577068</vt:lpwstr>
      </vt:variant>
      <vt:variant>
        <vt:i4>1703996</vt:i4>
      </vt:variant>
      <vt:variant>
        <vt:i4>218</vt:i4>
      </vt:variant>
      <vt:variant>
        <vt:i4>0</vt:i4>
      </vt:variant>
      <vt:variant>
        <vt:i4>5</vt:i4>
      </vt:variant>
      <vt:variant>
        <vt:lpwstr/>
      </vt:variant>
      <vt:variant>
        <vt:lpwstr>_Toc398577067</vt:lpwstr>
      </vt:variant>
      <vt:variant>
        <vt:i4>1703996</vt:i4>
      </vt:variant>
      <vt:variant>
        <vt:i4>212</vt:i4>
      </vt:variant>
      <vt:variant>
        <vt:i4>0</vt:i4>
      </vt:variant>
      <vt:variant>
        <vt:i4>5</vt:i4>
      </vt:variant>
      <vt:variant>
        <vt:lpwstr/>
      </vt:variant>
      <vt:variant>
        <vt:lpwstr>_Toc398577066</vt:lpwstr>
      </vt:variant>
      <vt:variant>
        <vt:i4>1703996</vt:i4>
      </vt:variant>
      <vt:variant>
        <vt:i4>206</vt:i4>
      </vt:variant>
      <vt:variant>
        <vt:i4>0</vt:i4>
      </vt:variant>
      <vt:variant>
        <vt:i4>5</vt:i4>
      </vt:variant>
      <vt:variant>
        <vt:lpwstr/>
      </vt:variant>
      <vt:variant>
        <vt:lpwstr>_Toc398577065</vt:lpwstr>
      </vt:variant>
      <vt:variant>
        <vt:i4>1703996</vt:i4>
      </vt:variant>
      <vt:variant>
        <vt:i4>200</vt:i4>
      </vt:variant>
      <vt:variant>
        <vt:i4>0</vt:i4>
      </vt:variant>
      <vt:variant>
        <vt:i4>5</vt:i4>
      </vt:variant>
      <vt:variant>
        <vt:lpwstr/>
      </vt:variant>
      <vt:variant>
        <vt:lpwstr>_Toc398577064</vt:lpwstr>
      </vt:variant>
      <vt:variant>
        <vt:i4>1703996</vt:i4>
      </vt:variant>
      <vt:variant>
        <vt:i4>194</vt:i4>
      </vt:variant>
      <vt:variant>
        <vt:i4>0</vt:i4>
      </vt:variant>
      <vt:variant>
        <vt:i4>5</vt:i4>
      </vt:variant>
      <vt:variant>
        <vt:lpwstr/>
      </vt:variant>
      <vt:variant>
        <vt:lpwstr>_Toc398577063</vt:lpwstr>
      </vt:variant>
      <vt:variant>
        <vt:i4>1703996</vt:i4>
      </vt:variant>
      <vt:variant>
        <vt:i4>188</vt:i4>
      </vt:variant>
      <vt:variant>
        <vt:i4>0</vt:i4>
      </vt:variant>
      <vt:variant>
        <vt:i4>5</vt:i4>
      </vt:variant>
      <vt:variant>
        <vt:lpwstr/>
      </vt:variant>
      <vt:variant>
        <vt:lpwstr>_Toc398577062</vt:lpwstr>
      </vt:variant>
      <vt:variant>
        <vt:i4>1703996</vt:i4>
      </vt:variant>
      <vt:variant>
        <vt:i4>182</vt:i4>
      </vt:variant>
      <vt:variant>
        <vt:i4>0</vt:i4>
      </vt:variant>
      <vt:variant>
        <vt:i4>5</vt:i4>
      </vt:variant>
      <vt:variant>
        <vt:lpwstr/>
      </vt:variant>
      <vt:variant>
        <vt:lpwstr>_Toc398577061</vt:lpwstr>
      </vt:variant>
      <vt:variant>
        <vt:i4>1703996</vt:i4>
      </vt:variant>
      <vt:variant>
        <vt:i4>176</vt:i4>
      </vt:variant>
      <vt:variant>
        <vt:i4>0</vt:i4>
      </vt:variant>
      <vt:variant>
        <vt:i4>5</vt:i4>
      </vt:variant>
      <vt:variant>
        <vt:lpwstr/>
      </vt:variant>
      <vt:variant>
        <vt:lpwstr>_Toc398577060</vt:lpwstr>
      </vt:variant>
      <vt:variant>
        <vt:i4>1638460</vt:i4>
      </vt:variant>
      <vt:variant>
        <vt:i4>170</vt:i4>
      </vt:variant>
      <vt:variant>
        <vt:i4>0</vt:i4>
      </vt:variant>
      <vt:variant>
        <vt:i4>5</vt:i4>
      </vt:variant>
      <vt:variant>
        <vt:lpwstr/>
      </vt:variant>
      <vt:variant>
        <vt:lpwstr>_Toc398577059</vt:lpwstr>
      </vt:variant>
      <vt:variant>
        <vt:i4>1638460</vt:i4>
      </vt:variant>
      <vt:variant>
        <vt:i4>164</vt:i4>
      </vt:variant>
      <vt:variant>
        <vt:i4>0</vt:i4>
      </vt:variant>
      <vt:variant>
        <vt:i4>5</vt:i4>
      </vt:variant>
      <vt:variant>
        <vt:lpwstr/>
      </vt:variant>
      <vt:variant>
        <vt:lpwstr>_Toc398577058</vt:lpwstr>
      </vt:variant>
      <vt:variant>
        <vt:i4>1638460</vt:i4>
      </vt:variant>
      <vt:variant>
        <vt:i4>158</vt:i4>
      </vt:variant>
      <vt:variant>
        <vt:i4>0</vt:i4>
      </vt:variant>
      <vt:variant>
        <vt:i4>5</vt:i4>
      </vt:variant>
      <vt:variant>
        <vt:lpwstr/>
      </vt:variant>
      <vt:variant>
        <vt:lpwstr>_Toc398577057</vt:lpwstr>
      </vt:variant>
      <vt:variant>
        <vt:i4>1638460</vt:i4>
      </vt:variant>
      <vt:variant>
        <vt:i4>152</vt:i4>
      </vt:variant>
      <vt:variant>
        <vt:i4>0</vt:i4>
      </vt:variant>
      <vt:variant>
        <vt:i4>5</vt:i4>
      </vt:variant>
      <vt:variant>
        <vt:lpwstr/>
      </vt:variant>
      <vt:variant>
        <vt:lpwstr>_Toc398577056</vt:lpwstr>
      </vt:variant>
      <vt:variant>
        <vt:i4>1638460</vt:i4>
      </vt:variant>
      <vt:variant>
        <vt:i4>146</vt:i4>
      </vt:variant>
      <vt:variant>
        <vt:i4>0</vt:i4>
      </vt:variant>
      <vt:variant>
        <vt:i4>5</vt:i4>
      </vt:variant>
      <vt:variant>
        <vt:lpwstr/>
      </vt:variant>
      <vt:variant>
        <vt:lpwstr>_Toc398577055</vt:lpwstr>
      </vt:variant>
      <vt:variant>
        <vt:i4>1638460</vt:i4>
      </vt:variant>
      <vt:variant>
        <vt:i4>140</vt:i4>
      </vt:variant>
      <vt:variant>
        <vt:i4>0</vt:i4>
      </vt:variant>
      <vt:variant>
        <vt:i4>5</vt:i4>
      </vt:variant>
      <vt:variant>
        <vt:lpwstr/>
      </vt:variant>
      <vt:variant>
        <vt:lpwstr>_Toc398577054</vt:lpwstr>
      </vt:variant>
      <vt:variant>
        <vt:i4>1638460</vt:i4>
      </vt:variant>
      <vt:variant>
        <vt:i4>134</vt:i4>
      </vt:variant>
      <vt:variant>
        <vt:i4>0</vt:i4>
      </vt:variant>
      <vt:variant>
        <vt:i4>5</vt:i4>
      </vt:variant>
      <vt:variant>
        <vt:lpwstr/>
      </vt:variant>
      <vt:variant>
        <vt:lpwstr>_Toc398577053</vt:lpwstr>
      </vt:variant>
      <vt:variant>
        <vt:i4>1638460</vt:i4>
      </vt:variant>
      <vt:variant>
        <vt:i4>128</vt:i4>
      </vt:variant>
      <vt:variant>
        <vt:i4>0</vt:i4>
      </vt:variant>
      <vt:variant>
        <vt:i4>5</vt:i4>
      </vt:variant>
      <vt:variant>
        <vt:lpwstr/>
      </vt:variant>
      <vt:variant>
        <vt:lpwstr>_Toc398577052</vt:lpwstr>
      </vt:variant>
      <vt:variant>
        <vt:i4>1638460</vt:i4>
      </vt:variant>
      <vt:variant>
        <vt:i4>122</vt:i4>
      </vt:variant>
      <vt:variant>
        <vt:i4>0</vt:i4>
      </vt:variant>
      <vt:variant>
        <vt:i4>5</vt:i4>
      </vt:variant>
      <vt:variant>
        <vt:lpwstr/>
      </vt:variant>
      <vt:variant>
        <vt:lpwstr>_Toc398577051</vt:lpwstr>
      </vt:variant>
      <vt:variant>
        <vt:i4>1638460</vt:i4>
      </vt:variant>
      <vt:variant>
        <vt:i4>116</vt:i4>
      </vt:variant>
      <vt:variant>
        <vt:i4>0</vt:i4>
      </vt:variant>
      <vt:variant>
        <vt:i4>5</vt:i4>
      </vt:variant>
      <vt:variant>
        <vt:lpwstr/>
      </vt:variant>
      <vt:variant>
        <vt:lpwstr>_Toc398577050</vt:lpwstr>
      </vt:variant>
      <vt:variant>
        <vt:i4>1572924</vt:i4>
      </vt:variant>
      <vt:variant>
        <vt:i4>110</vt:i4>
      </vt:variant>
      <vt:variant>
        <vt:i4>0</vt:i4>
      </vt:variant>
      <vt:variant>
        <vt:i4>5</vt:i4>
      </vt:variant>
      <vt:variant>
        <vt:lpwstr/>
      </vt:variant>
      <vt:variant>
        <vt:lpwstr>_Toc398577049</vt:lpwstr>
      </vt:variant>
      <vt:variant>
        <vt:i4>1572924</vt:i4>
      </vt:variant>
      <vt:variant>
        <vt:i4>104</vt:i4>
      </vt:variant>
      <vt:variant>
        <vt:i4>0</vt:i4>
      </vt:variant>
      <vt:variant>
        <vt:i4>5</vt:i4>
      </vt:variant>
      <vt:variant>
        <vt:lpwstr/>
      </vt:variant>
      <vt:variant>
        <vt:lpwstr>_Toc398577048</vt:lpwstr>
      </vt:variant>
      <vt:variant>
        <vt:i4>1572924</vt:i4>
      </vt:variant>
      <vt:variant>
        <vt:i4>98</vt:i4>
      </vt:variant>
      <vt:variant>
        <vt:i4>0</vt:i4>
      </vt:variant>
      <vt:variant>
        <vt:i4>5</vt:i4>
      </vt:variant>
      <vt:variant>
        <vt:lpwstr/>
      </vt:variant>
      <vt:variant>
        <vt:lpwstr>_Toc398577047</vt:lpwstr>
      </vt:variant>
      <vt:variant>
        <vt:i4>1572924</vt:i4>
      </vt:variant>
      <vt:variant>
        <vt:i4>92</vt:i4>
      </vt:variant>
      <vt:variant>
        <vt:i4>0</vt:i4>
      </vt:variant>
      <vt:variant>
        <vt:i4>5</vt:i4>
      </vt:variant>
      <vt:variant>
        <vt:lpwstr/>
      </vt:variant>
      <vt:variant>
        <vt:lpwstr>_Toc398577046</vt:lpwstr>
      </vt:variant>
      <vt:variant>
        <vt:i4>1572924</vt:i4>
      </vt:variant>
      <vt:variant>
        <vt:i4>86</vt:i4>
      </vt:variant>
      <vt:variant>
        <vt:i4>0</vt:i4>
      </vt:variant>
      <vt:variant>
        <vt:i4>5</vt:i4>
      </vt:variant>
      <vt:variant>
        <vt:lpwstr/>
      </vt:variant>
      <vt:variant>
        <vt:lpwstr>_Toc398577045</vt:lpwstr>
      </vt:variant>
      <vt:variant>
        <vt:i4>1572924</vt:i4>
      </vt:variant>
      <vt:variant>
        <vt:i4>80</vt:i4>
      </vt:variant>
      <vt:variant>
        <vt:i4>0</vt:i4>
      </vt:variant>
      <vt:variant>
        <vt:i4>5</vt:i4>
      </vt:variant>
      <vt:variant>
        <vt:lpwstr/>
      </vt:variant>
      <vt:variant>
        <vt:lpwstr>_Toc398577044</vt:lpwstr>
      </vt:variant>
      <vt:variant>
        <vt:i4>1572924</vt:i4>
      </vt:variant>
      <vt:variant>
        <vt:i4>74</vt:i4>
      </vt:variant>
      <vt:variant>
        <vt:i4>0</vt:i4>
      </vt:variant>
      <vt:variant>
        <vt:i4>5</vt:i4>
      </vt:variant>
      <vt:variant>
        <vt:lpwstr/>
      </vt:variant>
      <vt:variant>
        <vt:lpwstr>_Toc398577043</vt:lpwstr>
      </vt:variant>
      <vt:variant>
        <vt:i4>1572924</vt:i4>
      </vt:variant>
      <vt:variant>
        <vt:i4>68</vt:i4>
      </vt:variant>
      <vt:variant>
        <vt:i4>0</vt:i4>
      </vt:variant>
      <vt:variant>
        <vt:i4>5</vt:i4>
      </vt:variant>
      <vt:variant>
        <vt:lpwstr/>
      </vt:variant>
      <vt:variant>
        <vt:lpwstr>_Toc398577042</vt:lpwstr>
      </vt:variant>
      <vt:variant>
        <vt:i4>1572924</vt:i4>
      </vt:variant>
      <vt:variant>
        <vt:i4>62</vt:i4>
      </vt:variant>
      <vt:variant>
        <vt:i4>0</vt:i4>
      </vt:variant>
      <vt:variant>
        <vt:i4>5</vt:i4>
      </vt:variant>
      <vt:variant>
        <vt:lpwstr/>
      </vt:variant>
      <vt:variant>
        <vt:lpwstr>_Toc398577041</vt:lpwstr>
      </vt:variant>
      <vt:variant>
        <vt:i4>1572924</vt:i4>
      </vt:variant>
      <vt:variant>
        <vt:i4>56</vt:i4>
      </vt:variant>
      <vt:variant>
        <vt:i4>0</vt:i4>
      </vt:variant>
      <vt:variant>
        <vt:i4>5</vt:i4>
      </vt:variant>
      <vt:variant>
        <vt:lpwstr/>
      </vt:variant>
      <vt:variant>
        <vt:lpwstr>_Toc398577040</vt:lpwstr>
      </vt:variant>
      <vt:variant>
        <vt:i4>2031676</vt:i4>
      </vt:variant>
      <vt:variant>
        <vt:i4>50</vt:i4>
      </vt:variant>
      <vt:variant>
        <vt:i4>0</vt:i4>
      </vt:variant>
      <vt:variant>
        <vt:i4>5</vt:i4>
      </vt:variant>
      <vt:variant>
        <vt:lpwstr/>
      </vt:variant>
      <vt:variant>
        <vt:lpwstr>_Toc398577039</vt:lpwstr>
      </vt:variant>
      <vt:variant>
        <vt:i4>2031676</vt:i4>
      </vt:variant>
      <vt:variant>
        <vt:i4>44</vt:i4>
      </vt:variant>
      <vt:variant>
        <vt:i4>0</vt:i4>
      </vt:variant>
      <vt:variant>
        <vt:i4>5</vt:i4>
      </vt:variant>
      <vt:variant>
        <vt:lpwstr/>
      </vt:variant>
      <vt:variant>
        <vt:lpwstr>_Toc398577038</vt:lpwstr>
      </vt:variant>
      <vt:variant>
        <vt:i4>2031676</vt:i4>
      </vt:variant>
      <vt:variant>
        <vt:i4>38</vt:i4>
      </vt:variant>
      <vt:variant>
        <vt:i4>0</vt:i4>
      </vt:variant>
      <vt:variant>
        <vt:i4>5</vt:i4>
      </vt:variant>
      <vt:variant>
        <vt:lpwstr/>
      </vt:variant>
      <vt:variant>
        <vt:lpwstr>_Toc398577037</vt:lpwstr>
      </vt:variant>
      <vt:variant>
        <vt:i4>2031676</vt:i4>
      </vt:variant>
      <vt:variant>
        <vt:i4>32</vt:i4>
      </vt:variant>
      <vt:variant>
        <vt:i4>0</vt:i4>
      </vt:variant>
      <vt:variant>
        <vt:i4>5</vt:i4>
      </vt:variant>
      <vt:variant>
        <vt:lpwstr/>
      </vt:variant>
      <vt:variant>
        <vt:lpwstr>_Toc398577036</vt:lpwstr>
      </vt:variant>
      <vt:variant>
        <vt:i4>2031676</vt:i4>
      </vt:variant>
      <vt:variant>
        <vt:i4>26</vt:i4>
      </vt:variant>
      <vt:variant>
        <vt:i4>0</vt:i4>
      </vt:variant>
      <vt:variant>
        <vt:i4>5</vt:i4>
      </vt:variant>
      <vt:variant>
        <vt:lpwstr/>
      </vt:variant>
      <vt:variant>
        <vt:lpwstr>_Toc398577035</vt:lpwstr>
      </vt:variant>
      <vt:variant>
        <vt:i4>2031676</vt:i4>
      </vt:variant>
      <vt:variant>
        <vt:i4>20</vt:i4>
      </vt:variant>
      <vt:variant>
        <vt:i4>0</vt:i4>
      </vt:variant>
      <vt:variant>
        <vt:i4>5</vt:i4>
      </vt:variant>
      <vt:variant>
        <vt:lpwstr/>
      </vt:variant>
      <vt:variant>
        <vt:lpwstr>_Toc398577034</vt:lpwstr>
      </vt:variant>
      <vt:variant>
        <vt:i4>2031676</vt:i4>
      </vt:variant>
      <vt:variant>
        <vt:i4>14</vt:i4>
      </vt:variant>
      <vt:variant>
        <vt:i4>0</vt:i4>
      </vt:variant>
      <vt:variant>
        <vt:i4>5</vt:i4>
      </vt:variant>
      <vt:variant>
        <vt:lpwstr/>
      </vt:variant>
      <vt:variant>
        <vt:lpwstr>_Toc398577033</vt:lpwstr>
      </vt:variant>
      <vt:variant>
        <vt:i4>2031676</vt:i4>
      </vt:variant>
      <vt:variant>
        <vt:i4>8</vt:i4>
      </vt:variant>
      <vt:variant>
        <vt:i4>0</vt:i4>
      </vt:variant>
      <vt:variant>
        <vt:i4>5</vt:i4>
      </vt:variant>
      <vt:variant>
        <vt:lpwstr/>
      </vt:variant>
      <vt:variant>
        <vt:lpwstr>_Toc398577032</vt:lpwstr>
      </vt:variant>
      <vt:variant>
        <vt:i4>2031676</vt:i4>
      </vt:variant>
      <vt:variant>
        <vt:i4>2</vt:i4>
      </vt:variant>
      <vt:variant>
        <vt:i4>0</vt:i4>
      </vt:variant>
      <vt:variant>
        <vt:i4>5</vt:i4>
      </vt:variant>
      <vt:variant>
        <vt:lpwstr/>
      </vt:variant>
      <vt:variant>
        <vt:lpwstr>_Toc398577031</vt:lpwstr>
      </vt:variant>
      <vt:variant>
        <vt:i4>1179755</vt:i4>
      </vt:variant>
      <vt:variant>
        <vt:i4>0</vt:i4>
      </vt:variant>
      <vt:variant>
        <vt:i4>0</vt:i4>
      </vt:variant>
      <vt:variant>
        <vt:i4>5</vt:i4>
      </vt:variant>
      <vt:variant>
        <vt:lpwstr/>
      </vt:variant>
      <vt:variant>
        <vt:lpwstr>cz_11_94_21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Cirkevno-právne predpisy</dc:title>
  <dc:creator>Ján Bunčák</dc:creator>
  <cp:lastModifiedBy>HP</cp:lastModifiedBy>
  <cp:revision>2</cp:revision>
  <cp:lastPrinted>2021-01-30T12:06:00Z</cp:lastPrinted>
  <dcterms:created xsi:type="dcterms:W3CDTF">2021-03-14T08:35:00Z</dcterms:created>
  <dcterms:modified xsi:type="dcterms:W3CDTF">2021-03-14T08:35:00Z</dcterms:modified>
</cp:coreProperties>
</file>